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行楷"/>
          <w:b/>
          <w:sz w:val="48"/>
          <w:szCs w:val="24"/>
        </w:rPr>
      </w:pPr>
      <w:bookmarkStart w:id="195" w:name="_GoBack"/>
      <w:bookmarkEnd w:id="195"/>
      <w:commentRangeStart w:id="0"/>
      <w:r>
        <w:rPr>
          <w:rFonts w:eastAsia="华文行楷"/>
          <w:b/>
          <w:sz w:val="52"/>
          <w:szCs w:val="24"/>
        </w:rPr>
        <w:t>电</w:t>
      </w:r>
      <w:commentRangeEnd w:id="0"/>
      <w:r>
        <w:commentReference w:id="0"/>
      </w:r>
      <w:r>
        <w:rPr>
          <w:rFonts w:eastAsia="华文行楷"/>
          <w:b/>
          <w:sz w:val="52"/>
          <w:szCs w:val="24"/>
        </w:rPr>
        <w:t xml:space="preserve"> 子 科 技 大 学</w:t>
      </w:r>
    </w:p>
    <w:p>
      <w:pPr>
        <w:jc w:val="center"/>
      </w:pPr>
      <w:r>
        <w:t>UNIVERSITY OF ELECTRONIC SCIENCE AND TECHNOLOGY OF CHINA</w:t>
      </w:r>
    </w:p>
    <w:p>
      <w:pPr>
        <w:ind w:firstLine="480" w:firstLineChars="200"/>
        <w:jc w:val="center"/>
      </w:pPr>
    </w:p>
    <w:p>
      <w:pPr>
        <w:ind w:firstLine="480" w:firstLineChars="200"/>
        <w:jc w:val="center"/>
      </w:pPr>
    </w:p>
    <w:p>
      <w:pPr>
        <w:jc w:val="center"/>
        <w:rPr>
          <w:b/>
          <w:sz w:val="84"/>
          <w:szCs w:val="84"/>
        </w:rPr>
      </w:pPr>
      <w:r>
        <w:rPr>
          <w:rFonts w:hint="eastAsia"/>
          <w:b/>
          <w:sz w:val="84"/>
          <w:szCs w:val="84"/>
        </w:rPr>
        <w:t>学士</w:t>
      </w:r>
      <w:r>
        <w:rPr>
          <w:b/>
          <w:sz w:val="84"/>
          <w:szCs w:val="84"/>
        </w:rPr>
        <w:t>学位论文</w:t>
      </w:r>
    </w:p>
    <w:p>
      <w:pPr>
        <w:jc w:val="center"/>
        <w:rPr>
          <w:b/>
          <w:sz w:val="32"/>
        </w:rPr>
      </w:pPr>
      <w:bookmarkStart w:id="0" w:name="_Toc466640247"/>
      <w:r>
        <w:rPr>
          <w:b/>
          <w:sz w:val="32"/>
        </w:rPr>
        <w:t>BACHELOR THESIS</w:t>
      </w:r>
      <w:bookmarkEnd w:id="0"/>
    </w:p>
    <w:p>
      <w:pPr>
        <w:ind w:firstLine="480" w:firstLineChars="200"/>
      </w:pPr>
    </w:p>
    <w:p>
      <w:pPr>
        <w:ind w:firstLine="480" w:firstLineChars="200"/>
      </w:pPr>
    </w:p>
    <w:p>
      <w:pPr>
        <w:ind w:firstLine="480" w:firstLineChars="200"/>
      </w:pPr>
      <w: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360" w:lineRule="auto"/>
        <w:ind w:firstLine="320" w:firstLineChars="100"/>
        <w:rPr>
          <w:spacing w:val="-4"/>
          <w:sz w:val="32"/>
          <w:szCs w:val="32"/>
        </w:rPr>
      </w:pPr>
      <w:r>
        <w:rPr>
          <w:rFonts w:eastAsia="方正小标宋简体"/>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eastAsia="方正小标宋简体"/>
          <w:sz w:val="36"/>
        </w:rPr>
        <w:t xml:space="preserve">论文题目  </w:t>
      </w:r>
      <w:r>
        <w:rPr>
          <w:rFonts w:eastAsia="仿宋_GB2312"/>
          <w:b/>
          <w:sz w:val="32"/>
          <w:szCs w:val="32"/>
        </w:rPr>
        <w:t xml:space="preserve">          </w:t>
      </w:r>
      <w:r>
        <w:rPr>
          <w:rFonts w:hint="eastAsia"/>
        </w:rPr>
        <w:t>个性化人脸建模系统设计</w:t>
      </w:r>
    </w:p>
    <w:p>
      <w:pPr>
        <w:spacing w:line="360" w:lineRule="auto"/>
        <w:ind w:firstLine="392" w:firstLineChars="100"/>
        <w:jc w:val="center"/>
        <w:rPr>
          <w:b/>
          <w:spacing w:val="-4"/>
          <w:sz w:val="32"/>
          <w:szCs w:val="32"/>
        </w:rPr>
      </w:pPr>
      <w:r>
        <w:rPr>
          <w:rFonts w:eastAsia="方正小标宋简体"/>
          <w:spacing w:val="36"/>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1.15pt;height:0pt;width:315pt;z-index:251664384;mso-width-relative:page;mso-height-relative:page;" filled="f" stroked="t" coordsize="21600,21600" o:gfxdata="UEsDBAoAAAAAAIdO4kAAAAAAAAAAAAAAAAAEAAAAZHJzL1BLAwQUAAAACACHTuJArj2sFtUAAAAJ&#10;AQAADwAAAGRycy9kb3ducmV2LnhtbE2PzU7DMBCE70i8g7VIXCpqJ61QFbLpAciNCwXEdRsvSUS8&#10;TmP3B54eVxzguLOjmW/K9ckN6sBT6L0gZHMDiqXxtpcW4fWlvlmBCpHE0uCFEb44wLq6vCipsP4o&#10;z3zYxFalEAkFIXQxjoXWoenYUZj7kSX9PvzkKKZzarWd6JjC3aBzY261o15SQ0cj33fcfG72DiHU&#10;b7yrv2fNzLwvWs/57uHpkRCvrzJzByryKf6Z4Yyf0KFKTFu/FxvUgJBnJm2JCMt8ASoZVsuzsP0V&#10;dFXq/wuqH1BLAwQUAAAACACHTuJAi8oBFsgBAABcAwAADgAAAGRycy9lMm9Eb2MueG1srVPNjtMw&#10;EL4j8Q6W7zRpRRBETffQ1XJZoNIuDzC1ncTC8Vi227QvwQsgcYMTR+68DctjMHZ/WHZviBxG8fx8&#10;nu+b8fxiNxi2VT5otA2fTkrOlBUote0a/v726tlLzkIEK8GgVQ3fq8AvFk+fzEdXqxn2aKTyjEBs&#10;qEfX8D5GVxdFEL0aIEzQKUvBFv0AkY6+K6SHkdAHU8zK8kUxopfOo1AhkPfyEOSLjN+2SsR3bRtU&#10;ZKbh1FvM1me7TrZYzKHuPLhei2Mb8A9dDKAtXXqGuoQIbOP1I6hBC48B2zgROBTYtlqozIHYTMsH&#10;bG56cCpzIXGCO8sU/h+seLtdeaZlwyvOLAw0ortP339+/PLrx2eyd9++siqJNLpQU+7SrnyiKXb2&#10;xl2j+BCYxWUPtlO52du9I4Rpqij+KkmH4Oiq9fgGJeXAJmJWbNf6IUGSFmyXB7M/D0btIhPkfF6W&#10;ZVXS/MQpVkB9KnQ+xNcKB5Z+Gm60TZpBDdvrEFMjUJ9SktvilTYmz91YNjb8VTWrckFAo2UKprTg&#10;u/XSeLaFtDn5y6wocj/N48bKwyXGHkknngfF1ij3K38Sg0aYuzmuW9qR++dc/edR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j2sFtUAAAAJAQAADwAAAAAAAAABACAAAAAiAAAAZHJzL2Rvd25y&#10;ZXYueG1sUEsBAhQAFAAAAAgAh07iQIvKARbIAQAAXAMAAA4AAAAAAAAAAQAgAAAAJAEAAGRycy9l&#10;Mm9Eb2MueG1sUEsFBgAAAAAGAAYAWQEAAF4FAAAAAA==&#10;">
                <v:fill on="f" focussize="0,0"/>
                <v:stroke color="#000000" joinstyle="round"/>
                <v:imagedata o:title=""/>
                <o:lock v:ext="edit" aspectratio="f"/>
              </v:line>
            </w:pict>
          </mc:Fallback>
        </mc:AlternateContent>
      </w:r>
      <w:r>
        <w:rPr>
          <w:rFonts w:eastAsia="仿宋_GB2312"/>
          <w:b/>
          <w:spacing w:val="-4"/>
          <w:sz w:val="32"/>
          <w:szCs w:val="32"/>
        </w:rPr>
        <w:t xml:space="preserve">      </w:t>
      </w:r>
    </w:p>
    <w:p>
      <w:pPr>
        <w:spacing w:line="360" w:lineRule="auto"/>
        <w:ind w:left="680" w:firstLine="420"/>
        <w:rPr>
          <w:rFonts w:eastAsia="方正小标宋简体"/>
          <w:spacing w:val="36"/>
          <w:sz w:val="32"/>
          <w:szCs w:val="32"/>
        </w:rPr>
      </w:pPr>
    </w:p>
    <w:p>
      <w:pPr>
        <w:spacing w:line="360" w:lineRule="auto"/>
        <w:ind w:left="680" w:firstLine="420"/>
        <w:rPr>
          <w:b/>
          <w:sz w:val="32"/>
          <w:szCs w:val="32"/>
        </w:rPr>
      </w:pPr>
      <w:r>
        <w:rPr>
          <w:rFonts w:hint="eastAsia" w:eastAsia="方正小标宋简体"/>
          <w:spacing w:val="36"/>
          <w:sz w:val="32"/>
          <w:szCs w:val="32"/>
        </w:rPr>
        <w:t xml:space="preserve">学   院 </w:t>
      </w:r>
      <w:r>
        <w:rPr>
          <w:rFonts w:eastAsia="方正小标宋简体"/>
          <w:spacing w:val="36"/>
          <w:sz w:val="32"/>
          <w:szCs w:val="32"/>
        </w:rPr>
        <w:t xml:space="preserve"> </w:t>
      </w:r>
      <w:r>
        <w:rPr>
          <w:rFonts w:eastAsia="仿宋_GB2312"/>
          <w:szCs w:val="32"/>
          <w:u w:val="single"/>
        </w:rPr>
        <w:t xml:space="preserve">        </w:t>
      </w:r>
      <w:r>
        <w:rPr>
          <w:rFonts w:hint="eastAsia" w:eastAsia="仿宋_GB2312"/>
          <w:szCs w:val="32"/>
          <w:u w:val="single"/>
        </w:rPr>
        <w:t xml:space="preserve">自动化工程学院          </w:t>
      </w:r>
      <w:r>
        <w:rPr>
          <w:rFonts w:eastAsia="仿宋_GB2312"/>
          <w:szCs w:val="32"/>
          <w:u w:val="single"/>
        </w:rPr>
        <w:t xml:space="preserve">     </w:t>
      </w:r>
      <w:r>
        <w:rPr>
          <w:rFonts w:hint="eastAsia" w:eastAsia="仿宋_GB2312"/>
          <w:szCs w:val="32"/>
          <w:u w:val="single"/>
        </w:rPr>
        <w:t xml:space="preserve">    </w:t>
      </w:r>
      <w:r>
        <w:rPr>
          <w:rFonts w:hint="eastAsia" w:eastAsia="仿宋_GB2312"/>
          <w:b/>
          <w:szCs w:val="32"/>
        </w:rPr>
        <w:t xml:space="preserve"> </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1909445</wp:posOffset>
                </wp:positionH>
                <wp:positionV relativeFrom="paragraph">
                  <wp:posOffset>309245</wp:posOffset>
                </wp:positionV>
                <wp:extent cx="3230880" cy="0"/>
                <wp:effectExtent l="0" t="0" r="26670" b="1905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32308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4.4pt;z-index:251659264;mso-width-relative:page;mso-height-relative:page;" filled="f" stroked="t" coordsize="21600,21600" o:gfxdata="UEsDBAoAAAAAAIdO4kAAAAAAAAAAAAAAAAAEAAAAZHJzL1BLAwQUAAAACACHTuJAHHNnAtYAAAAJ&#10;AQAADwAAAGRycy9kb3ducmV2LnhtbE2PTU/DMAyG70j8h8hIXCaWbOOjlKY7AL1x2QBx9RrTVjRO&#10;12Qf8Osx4gAny/aj14+L5dH3ak9j7AJbmE0NKOI6uI4bCy/P1UUGKiZkh31gsvBJEZbl6UmBuQsH&#10;XtF+nRolIRxztNCmNORax7olj3EaBmLZvYfRY5J2bLQb8SDhvtdzY661x47lQosD3bdUf6x33kKs&#10;XmlbfU3qiXlbNIHm24enR7T2/Gxm7kAlOqY/GH70RR1KcdqEHbuoegsLY24EtXCZSRUgM7dXoDa/&#10;A10W+v8H5TdQSwMEFAAAAAgAh07iQKE12vLJAQAAXAMAAA4AAABkcnMvZTJvRG9jLnhtbK1TzW4T&#10;MRC+I/EOlu9kN2mLwiqbHlKVS4FILQ8w8XqzFrbHsp3s5iV4ASRucOLInbehPAZj56ct3BB7GK3n&#10;5/N834xnl4PRbCt9UGhrPh6VnEkrsFF2XfP3d9cvppyFCLYBjVbWfCcDv5w/fzbrXSUn2KFupGcE&#10;YkPVu5p3MbqqKILopIEwQictBVv0BiId/bpoPPSEbnQxKcuXRY++cR6FDIG8V/sgn2f8tpUivmvb&#10;ICPTNafeYrY+21WyxXwG1dqD65Q4tAH/0IUBZenSE9QVRGAbr/6CMkp4DNjGkUBTYNsqITMHYjMu&#10;/2Bz24GTmQuJE9xJpvD/YMXb7dIz1dT8nDMLhkZ0/+n7z49ffv34TPb+21d2nkTqXagod2GXPtEU&#10;g711Nyg+BGZx0YFdy9zs3c4RwjhVFE9K0iE4umrVv8GGcmATMSs2tN4kSNKCDXkwu9Ng5BCZIOfZ&#10;5KycTml+4hgroDoWOh/ia4mGpZ+aa2WTZlDB9ibE1AhUx5TktnittM5z15b1NX91MbnIBQG1alIw&#10;pQW/Xi20Z1tIm5O/zIoij9M8bmyzv0TbA+nEc6/YCpvd0h/FoBHmbg7rlnbk8TlXPzyK+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cc2cC1gAAAAkBAAAPAAAAAAAAAAEAIAAAACIAAABkcnMvZG93&#10;bnJldi54bWxQSwECFAAUAAAACACHTuJAoTXa8skBAABcAwAADgAAAAAAAAABACAAAAAlAQAAZHJz&#10;L2Uyb0RvYy54bWxQSwUGAAAAAAYABgBZAQAAYAUAAAAA&#10;">
                <v:fill on="f" focussize="0,0"/>
                <v:stroke color="#000000" joinstyle="round"/>
                <v:imagedata o:title=""/>
                <o:lock v:ext="edit" aspectratio="f"/>
              </v:line>
            </w:pict>
          </mc:Fallback>
        </mc:AlternateContent>
      </w:r>
      <w:r>
        <w:rPr>
          <w:rFonts w:hint="eastAsia" w:eastAsia="方正小标宋简体"/>
          <w:spacing w:val="36"/>
          <w:sz w:val="32"/>
          <w:szCs w:val="32"/>
        </w:rPr>
        <w:t>专</w:t>
      </w:r>
      <w:r>
        <w:rPr>
          <w:rFonts w:eastAsia="方正小标宋简体"/>
          <w:sz w:val="32"/>
          <w:szCs w:val="32"/>
        </w:rPr>
        <w:t xml:space="preserve">     </w:t>
      </w:r>
      <w:r>
        <w:rPr>
          <w:rFonts w:hint="eastAsia" w:eastAsia="方正小标宋简体"/>
          <w:spacing w:val="36"/>
          <w:sz w:val="32"/>
          <w:szCs w:val="32"/>
        </w:rPr>
        <w:t xml:space="preserve">业 </w:t>
      </w:r>
      <w:r>
        <w:rPr>
          <w:rFonts w:eastAsia="仿宋_GB2312"/>
          <w:b/>
          <w:sz w:val="32"/>
          <w:szCs w:val="32"/>
        </w:rPr>
        <w:t xml:space="preserve">       </w:t>
      </w:r>
      <w:r>
        <w:rPr>
          <w:rFonts w:hint="eastAsia" w:eastAsia="仿宋_GB2312"/>
          <w:szCs w:val="32"/>
          <w:u w:val="single"/>
        </w:rPr>
        <w:t>自动化</w:t>
      </w:r>
    </w:p>
    <w:p>
      <w:pPr>
        <w:spacing w:line="360" w:lineRule="auto"/>
        <w:ind w:left="680" w:firstLine="420"/>
        <w:rPr>
          <w:sz w:val="30"/>
          <w:szCs w:val="32"/>
        </w:rPr>
      </w:pPr>
      <w:r>
        <w:rPr>
          <w:rFonts w:eastAsia="方正小标宋简体"/>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2336;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HH2XqbJAQAAXAMAAA4AAABkcnMvZTJvRG9jLnhtbK1TS44T&#10;MRDdI3EHy3vS+WhGmVY6s8ho2AwQaYYDVGx3t4XbZdlOunMJLoDEDlYs2XMbhmNQdj4MsEP0otSu&#10;z3O9V+XF9dAZtlM+aLQVn4zGnCkrUGrbVPztw+2LOWchgpVg0KqK71Xg18vnzxa9K9UUWzRSeUYg&#10;NpS9q3gboyuLIohWdRBG6JSlYI2+g0hH3xTSQ0/onSmm4/Fl0aOXzqNQIZD35hDky4xf10rEN3Ud&#10;VGSm4tRbzNZnu0m2WC6gbDy4VotjG/APXXSgLV16hrqBCGzr9V9QnRYeA9ZxJLArsK61UJkDsZmM&#10;/2Bz34JTmQuJE9xZpvD/YMXr3dozLSs+48xCRyN6/PD1+/tPP759JPv45TObJZF6F0rKXdm1TzTF&#10;YO/dHYp3gVlctWAblZt92DtCmKSK4reSdAiOrtr0r1BSDmwjZsWG2ncJkrRgQx7M/jwYNUQmyDmb&#10;Xs6v5jQ/cYoVUJ4KnQ/xpcKOpZ+KG22TZlDC7i7E1AiUp5TktnirjclzN5b1Fb+6mF7kgoBGyxRM&#10;acE3m5XxbAdpc/KXWVHkaZrHrZWHS4w9kk48D4ptUO7X/iQGjTB3c1y3tCNPz7n616N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cfZeps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36"/>
          <w:sz w:val="32"/>
          <w:szCs w:val="32"/>
        </w:rPr>
        <w:t>学</w:t>
      </w:r>
      <w:r>
        <w:rPr>
          <w:rFonts w:eastAsia="方正小标宋简体"/>
          <w:sz w:val="32"/>
          <w:szCs w:val="32"/>
        </w:rPr>
        <w:t xml:space="preserve">     </w:t>
      </w:r>
      <w:r>
        <w:rPr>
          <w:rFonts w:eastAsia="方正小标宋简体"/>
          <w:spacing w:val="36"/>
          <w:sz w:val="32"/>
          <w:szCs w:val="32"/>
        </w:rPr>
        <w:t>号</w:t>
      </w:r>
      <w:r>
        <w:rPr>
          <w:rFonts w:eastAsia="仿宋_GB2312"/>
          <w:b/>
          <w:sz w:val="32"/>
          <w:szCs w:val="32"/>
        </w:rPr>
        <w:t xml:space="preserve">     </w:t>
      </w:r>
      <w:r>
        <w:rPr>
          <w:rFonts w:eastAsia="仿宋_GB2312"/>
          <w:b/>
          <w:sz w:val="32"/>
          <w:szCs w:val="32"/>
        </w:rPr>
        <w:tab/>
      </w:r>
      <w:r>
        <w:rPr>
          <w:rFonts w:eastAsia="仿宋_GB2312"/>
          <w:b/>
          <w:sz w:val="32"/>
          <w:szCs w:val="32"/>
        </w:rPr>
        <w:t xml:space="preserve"> </w:t>
      </w:r>
      <w:r>
        <w:rPr>
          <w:rFonts w:hint="eastAsia" w:eastAsia="仿宋_GB2312"/>
          <w:b/>
          <w:sz w:val="32"/>
          <w:szCs w:val="32"/>
        </w:rPr>
        <w:t>2015070909007</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0288;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AKNcHPJAQAAXAMAAA4AAABkcnMvZTJvRG9jLnhtbK1TzW4T&#10;MRC+I/EOlu9kk0Wt0lU2PaQqlwKRWh5gYnuzFl6PZTvZzUvwAkjc4MSRO2/T8hiMnR/ackPsYbSe&#10;n8/zfTOeXQ6dYVvlg0Zb88lozJmyAqW265p/uLt+NeUsRLASDFpV850K/HL+8sWsd5UqsUUjlWcE&#10;YkPVu5q3MbqqKIJoVQdhhE5ZCjboO4h09OtCeugJvTNFOR6fFz166TwKFQJ5r/ZBPs/4TaNEfN80&#10;QUVmak69xWx9tqtki/kMqrUH12pxaAP+oYsOtKVLT1BXEIFtvP4LqtPCY8AmjgR2BTaNFipzIDaT&#10;8TM2ty04lbmQOMGdZAr/D1a82y4907LmJWcWOhrRw+cf95++/vr5hezD92+sTCL1LlSUu7BLn2iK&#10;wd66GxQfA7O4aMGuVW72bucIYZIqiicl6RAcXbXq36KkHNhEzIoNje8SJGnBhjyY3WkwaohMkPN1&#10;eT69mNL8xDFWQHUsdD7ENwo7ln5qbrRNmkEF25sQUyNQHVOS2+K1NibP3VjW1/zirDzLBQGNlimY&#10;0oJfrxbGsy2kzclfZkWRx2keN1buLzH2QDrx3Cu2Qrlb+qMYNMLczWHd0o48PufqP4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Ao1wc8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作者姓名</w:t>
      </w:r>
      <w:r>
        <w:rPr>
          <w:rFonts w:eastAsia="仿宋_GB2312"/>
          <w:b/>
          <w:sz w:val="32"/>
          <w:szCs w:val="32"/>
        </w:rPr>
        <w:t xml:space="preserve">    </w:t>
      </w:r>
      <w:r>
        <w:rPr>
          <w:rFonts w:eastAsia="仿宋_GB2312"/>
          <w:b/>
          <w:sz w:val="32"/>
          <w:szCs w:val="32"/>
        </w:rPr>
        <w:tab/>
      </w:r>
      <w:r>
        <w:rPr>
          <w:rFonts w:eastAsia="仿宋_GB2312"/>
          <w:b/>
          <w:sz w:val="32"/>
          <w:szCs w:val="32"/>
        </w:rPr>
        <w:t xml:space="preserve">    </w:t>
      </w:r>
      <w:r>
        <w:rPr>
          <w:rFonts w:hint="eastAsia" w:eastAsia="仿宋_GB2312"/>
          <w:b/>
          <w:sz w:val="32"/>
          <w:szCs w:val="32"/>
        </w:rPr>
        <w:t>林俊宏</w:t>
      </w:r>
    </w:p>
    <w:p>
      <w:pPr>
        <w:spacing w:line="360" w:lineRule="auto"/>
        <w:ind w:left="680" w:firstLine="420"/>
        <w:sectPr>
          <w:headerReference r:id="rId6" w:type="first"/>
          <w:footerReference r:id="rId7" w:type="first"/>
          <w:headerReference r:id="rId5" w:type="default"/>
          <w:footnotePr>
            <w:numFmt w:val="decimalEnclosedCircleChinese"/>
            <w:numRestart w:val="eachPage"/>
          </w:footnotePr>
          <w:pgSz w:w="11906" w:h="16838"/>
          <w:pgMar w:top="1361" w:right="1361" w:bottom="1361" w:left="1361" w:header="851" w:footer="992" w:gutter="0"/>
          <w:cols w:space="425" w:num="1"/>
          <w:docGrid w:type="lines" w:linePitch="312" w:charSpace="0"/>
        </w:sectPr>
      </w:pPr>
      <w:r>
        <w:rPr>
          <w:rFonts w:eastAsia="方正小标宋简体"/>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46.65pt;margin-top:25.3pt;height:0pt;width:262.55pt;z-index:251661312;mso-width-relative:page;mso-height-relative:page;" filled="f" stroked="t" coordsize="21600,21600" o:gfxdata="UEsDBAoAAAAAAIdO4kAAAAAAAAAAAAAAAAAEAAAAZHJzL1BLAwQUAAAACACHTuJA6MKR1tcAAAAJ&#10;AQAADwAAAGRycy9kb3ducmV2LnhtbE2PTU/DMAyG70j8h8hIXKYtaQtTKU13AHrjwgDt6jWmrWic&#10;rsk+4NcTtAMcbT96/bzl6mQHcaDJ9441JAsFgrhxpudWw9trPc9B+IBscHBMGr7Iw6q6vCixMO7I&#10;L3RYh1bEEPYFauhCGAspfdORRb9wI3G8fbjJYojj1Eoz4TGG20GmSi2lxZ7jhw5Heuio+VzvrQZf&#10;v9Ou/p41M7XJWkfp7vH5CbW+vkrUPYhAp/AHw69+VIcqOm3dno0Xg4b0LssiquFWLUFEIE/yGxDb&#10;80JWpfzfoPoB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wpHW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指导教师</w:t>
      </w:r>
      <w:r>
        <w:rPr>
          <w:rFonts w:eastAsia="方正小标宋简体"/>
          <w:spacing w:val="40"/>
          <w:sz w:val="32"/>
          <w:szCs w:val="32"/>
        </w:rPr>
        <w:tab/>
      </w:r>
      <w:r>
        <w:rPr>
          <w:rFonts w:eastAsia="方正小标宋简体"/>
          <w:spacing w:val="40"/>
          <w:sz w:val="32"/>
          <w:szCs w:val="32"/>
        </w:rPr>
        <w:tab/>
      </w:r>
      <w:r>
        <w:rPr>
          <w:rFonts w:eastAsia="方正小标宋简体"/>
          <w:spacing w:val="40"/>
          <w:sz w:val="32"/>
          <w:szCs w:val="32"/>
        </w:rPr>
        <w:tab/>
      </w:r>
      <w:r>
        <w:rPr>
          <w:rFonts w:hint="eastAsia" w:eastAsia="方正小标宋简体"/>
          <w:spacing w:val="40"/>
          <w:sz w:val="32"/>
          <w:szCs w:val="32"/>
        </w:rPr>
        <w:t>黄志奇</w:t>
      </w:r>
    </w:p>
    <w:p>
      <w:pPr>
        <w:sectPr>
          <w:headerReference r:id="rId8" w:type="default"/>
          <w:footerReference r:id="rId9" w:type="default"/>
          <w:pgSz w:w="11906" w:h="16838"/>
          <w:pgMar w:top="1361" w:right="1361" w:bottom="1361" w:left="1361" w:header="851" w:footer="992" w:gutter="0"/>
          <w:cols w:space="425" w:num="1"/>
          <w:docGrid w:type="lines" w:linePitch="312" w:charSpace="0"/>
        </w:sectPr>
      </w:pPr>
    </w:p>
    <w:p>
      <w:pPr>
        <w:pStyle w:val="55"/>
        <w:rPr>
          <w:sz w:val="24"/>
        </w:rPr>
      </w:pPr>
      <w:bookmarkStart w:id="1" w:name="_Toc466640613"/>
      <w:bookmarkStart w:id="2" w:name="_Toc8258924"/>
      <w:bookmarkStart w:id="3" w:name="_Toc466640584"/>
      <w:r>
        <w:rPr>
          <w:rFonts w:hint="eastAsia"/>
        </w:rPr>
        <w:t>摘  要</w:t>
      </w:r>
      <w:bookmarkEnd w:id="1"/>
      <w:bookmarkEnd w:id="2"/>
      <w:bookmarkEnd w:id="3"/>
    </w:p>
    <w:p>
      <w:pPr>
        <w:spacing w:line="400" w:lineRule="exact"/>
        <w:ind w:firstLine="480" w:firstLineChars="200"/>
        <w:rPr>
          <w:rFonts w:hint="eastAsia"/>
        </w:rPr>
      </w:pPr>
      <w:r>
        <w:rPr>
          <w:rFonts w:hint="eastAsia"/>
        </w:rPr>
        <w:t>随着计算机图形学的发展和应用范围的不断扩展、加深，高效的人脸建模技术的研究也在快速推进。本文以个性化建模系统设计为研究课题，重点研究了人脸特征点的标定方法、人脸模型的形变算法、纹理贴图的映射等，并依据研究成果设计出原型系统，实现了基于单幅正脸照片的人脸三维重建功能。</w:t>
      </w:r>
    </w:p>
    <w:p>
      <w:pPr>
        <w:spacing w:line="400" w:lineRule="exact"/>
        <w:ind w:left="964" w:hanging="964" w:hangingChars="400"/>
        <w:rPr>
          <w:b/>
          <w:bCs/>
        </w:rPr>
      </w:pPr>
    </w:p>
    <w:p>
      <w:pPr>
        <w:spacing w:line="400" w:lineRule="exact"/>
        <w:ind w:left="964" w:hanging="964" w:hangingChars="400"/>
        <w:sectPr>
          <w:headerReference r:id="rId10" w:type="default"/>
          <w:footerReference r:id="rId12" w:type="default"/>
          <w:headerReference r:id="rId11" w:type="even"/>
          <w:footerReference r:id="rId13" w:type="even"/>
          <w:pgSz w:w="11906" w:h="16838"/>
          <w:pgMar w:top="1701" w:right="1701" w:bottom="1701" w:left="1701" w:header="1134" w:footer="1134" w:gutter="0"/>
          <w:pgNumType w:fmt="upperRoman" w:start="1"/>
          <w:cols w:space="425" w:num="1"/>
          <w:docGrid w:linePitch="312" w:charSpace="0"/>
        </w:sectPr>
      </w:pPr>
      <w:commentRangeStart w:id="1"/>
      <w:r>
        <w:rPr>
          <w:rFonts w:hint="eastAsia"/>
          <w:b/>
          <w:bCs/>
        </w:rPr>
        <w:t>关键词：</w:t>
      </w:r>
      <w:r>
        <w:rPr>
          <w:rFonts w:hint="eastAsia"/>
          <w:bCs/>
        </w:rPr>
        <w:t>人脸三维重建，人脸特征点识别，三维模型形变，径向基函数离散插值法</w:t>
      </w:r>
      <w:r>
        <w:rPr>
          <w:rFonts w:hint="eastAsia"/>
        </w:rPr>
        <w:t>，三维模型纹理映射</w:t>
      </w:r>
      <w:r>
        <w:t xml:space="preserve"> </w:t>
      </w:r>
      <w:commentRangeEnd w:id="1"/>
      <w:r>
        <w:commentReference w:id="1"/>
      </w:r>
    </w:p>
    <w:p>
      <w:pPr>
        <w:pStyle w:val="55"/>
        <w:rPr>
          <w:rFonts w:ascii="Times New Roman"/>
        </w:rPr>
      </w:pPr>
      <w:bookmarkStart w:id="4" w:name="_Toc8258925"/>
      <w:bookmarkStart w:id="5" w:name="_Toc466640585"/>
      <w:bookmarkStart w:id="6" w:name="_Toc466640614"/>
      <w:r>
        <w:rPr>
          <w:rFonts w:ascii="Times New Roman"/>
        </w:rPr>
        <w:t>ABSTRACT</w:t>
      </w:r>
      <w:bookmarkEnd w:id="4"/>
      <w:bookmarkEnd w:id="5"/>
      <w:bookmarkEnd w:id="6"/>
    </w:p>
    <w:p>
      <w:pPr>
        <w:spacing w:line="400" w:lineRule="exact"/>
        <w:rPr>
          <w:szCs w:val="24"/>
        </w:rPr>
      </w:pPr>
      <w:bookmarkStart w:id="7" w:name="_Toc66955631"/>
      <w:bookmarkStart w:id="8" w:name="_Toc111446054"/>
      <w:r>
        <w:rPr>
          <w:szCs w:val="21"/>
        </w:rPr>
        <w:t xml:space="preserve">With the development of computer graphics and the extension and deepening of its application scope, the research of efficient face modeling technology is also developing rapidly. </w:t>
      </w:r>
      <w:r>
        <w:rPr>
          <w:szCs w:val="24"/>
        </w:rPr>
        <w:t>This paper takes the design of personalized modeling system as the research subject, focusing on the research of facial landmark detection, face model mophring, texture mapping, etc., and based on the research results, the prototype system is designed to realize the face 3d reconstruction function based on the positive face photo.</w:t>
      </w:r>
      <w:r>
        <w:commentReference w:id="2"/>
      </w:r>
    </w:p>
    <w:p>
      <w:pPr>
        <w:spacing w:line="400" w:lineRule="exact"/>
        <w:ind w:left="1181" w:hanging="1181" w:hangingChars="490"/>
        <w:rPr>
          <w:b/>
          <w:szCs w:val="24"/>
        </w:rPr>
      </w:pPr>
    </w:p>
    <w:p>
      <w:pPr>
        <w:spacing w:line="400" w:lineRule="exact"/>
        <w:ind w:left="1181" w:hanging="1181" w:hangingChars="490"/>
        <w:rPr>
          <w:szCs w:val="24"/>
        </w:rPr>
      </w:pPr>
      <w:r>
        <w:rPr>
          <w:b/>
          <w:szCs w:val="24"/>
        </w:rPr>
        <w:t>Keywords:</w:t>
      </w:r>
      <w:r>
        <w:rPr>
          <w:szCs w:val="24"/>
        </w:rPr>
        <w:t xml:space="preserve"> 3D face reconstruction, facial landmark detection, face model mophring, </w:t>
      </w:r>
      <w:r>
        <w:rPr>
          <w:color w:val="333333"/>
          <w:szCs w:val="24"/>
          <w:shd w:val="clear" w:color="auto" w:fill="FFFFFF"/>
        </w:rPr>
        <w:t>Radial basis function</w:t>
      </w:r>
      <w:r>
        <w:rPr>
          <w:rFonts w:hint="eastAsia"/>
          <w:color w:val="333333"/>
          <w:szCs w:val="24"/>
          <w:shd w:val="clear" w:color="auto" w:fill="FFFFFF"/>
        </w:rPr>
        <w:t>,</w:t>
      </w:r>
      <w:r>
        <w:rPr>
          <w:color w:val="333333"/>
          <w:szCs w:val="24"/>
          <w:shd w:val="clear" w:color="auto" w:fill="FFFFFF"/>
        </w:rPr>
        <w:t xml:space="preserve"> </w:t>
      </w:r>
      <w:r>
        <w:rPr>
          <w:szCs w:val="24"/>
        </w:rPr>
        <w:t>texture mapping</w:t>
      </w:r>
    </w:p>
    <w:p>
      <w:pPr>
        <w:spacing w:line="400" w:lineRule="atLeast"/>
        <w:sectPr>
          <w:headerReference r:id="rId14" w:type="default"/>
          <w:footerReference r:id="rId16" w:type="default"/>
          <w:headerReference r:id="rId15" w:type="even"/>
          <w:pgSz w:w="11906" w:h="16838"/>
          <w:pgMar w:top="1701" w:right="1701" w:bottom="1701" w:left="1701" w:header="1134" w:footer="1134" w:gutter="0"/>
          <w:pgNumType w:fmt="upperRoman"/>
          <w:cols w:space="425" w:num="1"/>
          <w:docGrid w:linePitch="312" w:charSpace="0"/>
        </w:sectPr>
      </w:pPr>
    </w:p>
    <w:bookmarkEnd w:id="7"/>
    <w:bookmarkEnd w:id="8"/>
    <w:sdt>
      <w:sdtPr>
        <w:rPr>
          <w:rFonts w:ascii="Times New Roman" w:eastAsia="宋体"/>
          <w:sz w:val="24"/>
          <w:szCs w:val="22"/>
          <w:lang w:val="zh-CN"/>
        </w:rPr>
        <w:id w:val="-178590604"/>
        <w:docPartObj>
          <w:docPartGallery w:val="Table of Contents"/>
          <w:docPartUnique/>
        </w:docPartObj>
      </w:sdtPr>
      <w:sdtEndPr>
        <w:rPr>
          <w:rFonts w:ascii="Times New Roman" w:eastAsia="宋体"/>
          <w:b/>
          <w:bCs/>
          <w:sz w:val="24"/>
          <w:szCs w:val="22"/>
          <w:lang w:val="zh-CN"/>
        </w:rPr>
      </w:sdtEndPr>
      <w:sdtContent>
        <w:p>
          <w:pPr>
            <w:pStyle w:val="55"/>
          </w:pPr>
          <w:r>
            <w:rPr>
              <w:lang w:val="zh-CN"/>
            </w:rPr>
            <w:t>目录</w:t>
          </w:r>
        </w:p>
        <w:p>
          <w:pPr>
            <w:pStyle w:val="18"/>
            <w:rPr>
              <w:rFonts w:asciiTheme="minorHAnsi" w:hAnsiTheme="minorHAnsi" w:eastAsiaTheme="minorEastAsia" w:cstheme="minorBidi"/>
              <w:bCs w:val="0"/>
              <w:caps w:val="0"/>
              <w:kern w:val="2"/>
              <w:sz w:val="21"/>
              <w:szCs w:val="22"/>
            </w:rPr>
          </w:pPr>
          <w:r>
            <w:fldChar w:fldCharType="begin"/>
          </w:r>
          <w:r>
            <w:instrText xml:space="preserve"> TOC \o "1-3" \h \z \u </w:instrText>
          </w:r>
          <w:r>
            <w:fldChar w:fldCharType="separate"/>
          </w:r>
          <w:r>
            <w:fldChar w:fldCharType="begin"/>
          </w:r>
          <w:r>
            <w:instrText xml:space="preserve"> HYPERLINK \l "_Toc8258924" </w:instrText>
          </w:r>
          <w:r>
            <w:fldChar w:fldCharType="separate"/>
          </w:r>
          <w:r>
            <w:rPr>
              <w:rStyle w:val="26"/>
            </w:rPr>
            <w:t>摘  要</w:t>
          </w:r>
          <w:r>
            <w:tab/>
          </w:r>
          <w:r>
            <w:fldChar w:fldCharType="begin"/>
          </w:r>
          <w:r>
            <w:instrText xml:space="preserve"> PAGEREF _Toc8258924 \h </w:instrText>
          </w:r>
          <w:r>
            <w:fldChar w:fldCharType="separate"/>
          </w:r>
          <w:r>
            <w:t>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"_Toc8258925" </w:instrText>
          </w:r>
          <w:r>
            <w:fldChar w:fldCharType="separate"/>
          </w:r>
          <w:r>
            <w:rPr>
              <w:rStyle w:val="26"/>
              <w:rFonts w:ascii="Times New Roman"/>
            </w:rPr>
            <w:t>ABSTRACT</w:t>
          </w:r>
          <w:r>
            <w:tab/>
          </w:r>
          <w:r>
            <w:fldChar w:fldCharType="begin"/>
          </w:r>
          <w:r>
            <w:instrText xml:space="preserve"> PAGEREF _Toc8258925 \h </w:instrText>
          </w:r>
          <w:r>
            <w:fldChar w:fldCharType="separate"/>
          </w:r>
          <w:r>
            <w:t>II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"_Toc8258926" </w:instrText>
          </w:r>
          <w:r>
            <w:fldChar w:fldCharType="separate"/>
          </w:r>
          <w:r>
            <w:rPr>
              <w:rStyle w:val="26"/>
            </w:rPr>
            <w:t>目 录</w:t>
          </w:r>
          <w:r>
            <w:tab/>
          </w:r>
          <w:r>
            <w:fldChar w:fldCharType="begin"/>
          </w:r>
          <w:r>
            <w:instrText xml:space="preserve"> PAGEREF _Toc8258926 \h </w:instrText>
          </w:r>
          <w:r>
            <w:fldChar w:fldCharType="separate"/>
          </w:r>
          <w:r>
            <w:t>III</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"_Toc8258927" </w:instrText>
          </w:r>
          <w:r>
            <w:fldChar w:fldCharType="separate"/>
          </w:r>
          <w:r>
            <w:rPr>
              <w:rStyle w:val="26"/>
            </w:rPr>
            <w:t>第一章 绪 论</w:t>
          </w:r>
          <w:r>
            <w:tab/>
          </w:r>
          <w:r>
            <w:fldChar w:fldCharType="begin"/>
          </w:r>
          <w:r>
            <w:instrText xml:space="preserve"> PAGEREF _Toc8258927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"_Toc8258928" </w:instrText>
          </w:r>
          <w:r>
            <w:fldChar w:fldCharType="separate"/>
          </w:r>
          <w:r>
            <w:rPr>
              <w:rStyle w:val="26"/>
            </w:rPr>
            <w:t>1.1 研究工作的背景与意义</w:t>
          </w:r>
          <w:r>
            <w:tab/>
          </w:r>
          <w:r>
            <w:fldChar w:fldCharType="begin"/>
          </w:r>
          <w:r>
            <w:instrText xml:space="preserve"> PAGEREF _Toc8258928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"_Toc8258929" </w:instrText>
          </w:r>
          <w:r>
            <w:fldChar w:fldCharType="separate"/>
          </w:r>
          <w:r>
            <w:rPr>
              <w:rStyle w:val="26"/>
            </w:rPr>
            <w:t>1.2 人脸三维重建方法的国内外研究历史与现状</w:t>
          </w:r>
          <w:r>
            <w:tab/>
          </w:r>
          <w:r>
            <w:fldChar w:fldCharType="begin"/>
          </w:r>
          <w:r>
            <w:instrText xml:space="preserve"> PAGEREF _Toc8258929 \h </w:instrText>
          </w:r>
          <w:r>
            <w:fldChar w:fldCharType="separate"/>
          </w:r>
          <w:r>
            <w:t>1</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"_Toc8258930" </w:instrText>
          </w:r>
          <w:r>
            <w:fldChar w:fldCharType="separate"/>
          </w:r>
          <w:r>
            <w:rPr>
              <w:rStyle w:val="26"/>
            </w:rPr>
            <w:t>1.3 本文的主要贡献与创新</w:t>
          </w:r>
          <w:r>
            <w:tab/>
          </w:r>
          <w:r>
            <w:fldChar w:fldCharType="begin"/>
          </w:r>
          <w:r>
            <w:instrText xml:space="preserve"> PAGEREF _Toc8258930 \h </w:instrText>
          </w:r>
          <w:r>
            <w:fldChar w:fldCharType="separate"/>
          </w:r>
          <w:r>
            <w:t>2</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"_Toc8258931" </w:instrText>
          </w:r>
          <w:r>
            <w:fldChar w:fldCharType="separate"/>
          </w:r>
          <w:r>
            <w:rPr>
              <w:rStyle w:val="26"/>
            </w:rPr>
            <w:t>1.4 本论文的结构安排</w:t>
          </w:r>
          <w:r>
            <w:tab/>
          </w:r>
          <w:r>
            <w:fldChar w:fldCharType="begin"/>
          </w:r>
          <w:r>
            <w:instrText xml:space="preserve"> PAGEREF _Toc8258931 \h </w:instrText>
          </w:r>
          <w:r>
            <w:fldChar w:fldCharType="separate"/>
          </w:r>
          <w:r>
            <w:t>2</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"_Toc8258932" </w:instrText>
          </w:r>
          <w:r>
            <w:fldChar w:fldCharType="separate"/>
          </w:r>
          <w:r>
            <w:rPr>
              <w:rStyle w:val="26"/>
            </w:rPr>
            <w:t>第二章 人脸三维重建方法</w:t>
          </w:r>
          <w:r>
            <w:tab/>
          </w:r>
          <w:r>
            <w:fldChar w:fldCharType="begin"/>
          </w:r>
          <w:r>
            <w:instrText xml:space="preserve"> PAGEREF _Toc8258932 \h </w:instrText>
          </w:r>
          <w:r>
            <w:fldChar w:fldCharType="separate"/>
          </w:r>
          <w:r>
            <w:t>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"_Toc8258933" </w:instrText>
          </w:r>
          <w:r>
            <w:fldChar w:fldCharType="separate"/>
          </w:r>
          <w:r>
            <w:rPr>
              <w:rStyle w:val="26"/>
            </w:rPr>
            <w:t>2.1 人脸三维重建方法分类</w:t>
          </w:r>
          <w:r>
            <w:tab/>
          </w:r>
          <w:r>
            <w:fldChar w:fldCharType="begin"/>
          </w:r>
          <w:r>
            <w:instrText xml:space="preserve"> PAGEREF _Toc8258933 \h </w:instrText>
          </w:r>
          <w:r>
            <w:fldChar w:fldCharType="separate"/>
          </w:r>
          <w:r>
            <w:t>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"_Toc8258934" </w:instrText>
          </w:r>
          <w:r>
            <w:fldChar w:fldCharType="separate"/>
          </w:r>
          <w:r>
            <w:rPr>
              <w:rStyle w:val="26"/>
            </w:rPr>
            <w:t>2.2</w:t>
          </w:r>
          <w:r>
            <w:rPr>
              <w:rStyle w:val="26"/>
              <w:b/>
            </w:rPr>
            <w:t xml:space="preserve"> </w:t>
          </w:r>
          <w:r>
            <w:rPr>
              <w:rStyle w:val="26"/>
            </w:rPr>
            <w:t>三维模型形变技术</w:t>
          </w:r>
          <w:r>
            <w:tab/>
          </w:r>
          <w:r>
            <w:fldChar w:fldCharType="begin"/>
          </w:r>
          <w:r>
            <w:instrText xml:space="preserve"> PAGEREF _Toc8258934 \h </w:instrText>
          </w:r>
          <w:r>
            <w:fldChar w:fldCharType="separate"/>
          </w:r>
          <w:r>
            <w:t>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"_Toc8258935" </w:instrText>
          </w:r>
          <w:r>
            <w:fldChar w:fldCharType="separate"/>
          </w:r>
          <w:r>
            <w:rPr>
              <w:rStyle w:val="26"/>
            </w:rPr>
            <w:t>2.2.1 3DMM</w:t>
          </w:r>
          <w:r>
            <w:tab/>
          </w:r>
          <w:r>
            <w:fldChar w:fldCharType="begin"/>
          </w:r>
          <w:r>
            <w:instrText xml:space="preserve"> PAGEREF _Toc8258935 \h </w:instrText>
          </w:r>
          <w:r>
            <w:fldChar w:fldCharType="separate"/>
          </w:r>
          <w:r>
            <w:t>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"_Toc8258936" </w:instrText>
          </w:r>
          <w:r>
            <w:fldChar w:fldCharType="separate"/>
          </w:r>
          <w:r>
            <w:rPr>
              <w:rStyle w:val="26"/>
            </w:rPr>
            <w:t>2.2.2 3DMM中人脸的表示方法</w:t>
          </w:r>
          <w:r>
            <w:tab/>
          </w:r>
          <w:r>
            <w:fldChar w:fldCharType="begin"/>
          </w:r>
          <w:r>
            <w:instrText xml:space="preserve"> PAGEREF _Toc8258936 \h </w:instrText>
          </w:r>
          <w:r>
            <w:fldChar w:fldCharType="separate"/>
          </w:r>
          <w:r>
            <w:t>6</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"_Toc8258937" </w:instrText>
          </w:r>
          <w:r>
            <w:fldChar w:fldCharType="separate"/>
          </w:r>
          <w:r>
            <w:rPr>
              <w:rStyle w:val="26"/>
            </w:rPr>
            <w:t>2.3 3DMM人脸模型重建</w:t>
          </w:r>
          <w:r>
            <w:tab/>
          </w:r>
          <w:r>
            <w:fldChar w:fldCharType="begin"/>
          </w:r>
          <w:r>
            <w:instrText xml:space="preserve"> PAGEREF _Toc8258937 \h </w:instrText>
          </w:r>
          <w:r>
            <w:fldChar w:fldCharType="separate"/>
          </w:r>
          <w:r>
            <w:t>8</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"_Toc8258938" </w:instrText>
          </w:r>
          <w:r>
            <w:fldChar w:fldCharType="separate"/>
          </w:r>
          <w:r>
            <w:rPr>
              <w:rStyle w:val="26"/>
            </w:rPr>
            <w:t>2.4 本章小结</w:t>
          </w:r>
          <w:r>
            <w:tab/>
          </w:r>
          <w:r>
            <w:fldChar w:fldCharType="begin"/>
          </w:r>
          <w:r>
            <w:instrText xml:space="preserve"> PAGEREF _Toc8258938 \h </w:instrText>
          </w:r>
          <w:r>
            <w:fldChar w:fldCharType="separate"/>
          </w:r>
          <w:r>
            <w:t>9</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"_Toc8258939" </w:instrText>
          </w:r>
          <w:r>
            <w:fldChar w:fldCharType="separate"/>
          </w:r>
          <w:r>
            <w:rPr>
              <w:rStyle w:val="26"/>
            </w:rPr>
            <w:t>第三章 基于单幅正脸照片的人脸三维重建</w:t>
          </w:r>
          <w:r>
            <w:tab/>
          </w:r>
          <w:r>
            <w:fldChar w:fldCharType="begin"/>
          </w:r>
          <w:r>
            <w:instrText xml:space="preserve"> PAGEREF _Toc8258939 \h </w:instrText>
          </w:r>
          <w:r>
            <w:fldChar w:fldCharType="separate"/>
          </w:r>
          <w:r>
            <w:t>10</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"_Toc8258940" </w:instrText>
          </w:r>
          <w:r>
            <w:fldChar w:fldCharType="separate"/>
          </w:r>
          <w:r>
            <w:rPr>
              <w:rStyle w:val="26"/>
            </w:rPr>
            <w:t>3.1 对于3DMM方法的改进与补充</w:t>
          </w:r>
          <w:r>
            <w:tab/>
          </w:r>
          <w:r>
            <w:fldChar w:fldCharType="begin"/>
          </w:r>
          <w:r>
            <w:instrText xml:space="preserve"> PAGEREF _Toc8258940 \h </w:instrText>
          </w:r>
          <w:r>
            <w:fldChar w:fldCharType="separate"/>
          </w:r>
          <w:r>
            <w:t>10</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"_Toc8258941" </w:instrText>
          </w:r>
          <w:r>
            <w:fldChar w:fldCharType="separate"/>
          </w:r>
          <w:r>
            <w:rPr>
              <w:rStyle w:val="26"/>
            </w:rPr>
            <w:t>3.2特征点标定与提取</w:t>
          </w:r>
          <w:r>
            <w:tab/>
          </w:r>
          <w:r>
            <w:fldChar w:fldCharType="begin"/>
          </w:r>
          <w:r>
            <w:instrText xml:space="preserve"> PAGEREF _Toc8258941 \h </w:instrText>
          </w:r>
          <w:r>
            <w:fldChar w:fldCharType="separate"/>
          </w:r>
          <w:r>
            <w:t>10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"_Toc8258942" </w:instrText>
          </w:r>
          <w:r>
            <w:fldChar w:fldCharType="separate"/>
          </w:r>
          <w:r>
            <w:rPr>
              <w:rStyle w:val="26"/>
            </w:rPr>
            <w:t>3.2.1 人脸特征点检测研究现状</w:t>
          </w:r>
          <w:r>
            <w:tab/>
          </w:r>
          <w:r>
            <w:fldChar w:fldCharType="begin"/>
          </w:r>
          <w:r>
            <w:instrText xml:space="preserve"> PAGEREF _Toc8258942 \h </w:instrText>
          </w:r>
          <w:r>
            <w:fldChar w:fldCharType="separate"/>
          </w:r>
          <w:r>
            <w:t>10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"_Toc8258943" </w:instrText>
          </w:r>
          <w:r>
            <w:fldChar w:fldCharType="separate"/>
          </w:r>
          <w:r>
            <w:rPr>
              <w:rStyle w:val="26"/>
            </w:rPr>
            <w:t>3.2.2 人脸特征点检测、标定方法使用</w:t>
          </w:r>
          <w:r>
            <w:tab/>
          </w:r>
          <w:r>
            <w:fldChar w:fldCharType="begin"/>
          </w:r>
          <w:r>
            <w:instrText xml:space="preserve"> PAGEREF _Toc8258943 \h </w:instrText>
          </w:r>
          <w:r>
            <w:fldChar w:fldCharType="separate"/>
          </w:r>
          <w:r>
            <w:t>12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"_Toc8258944" </w:instrText>
          </w:r>
          <w:r>
            <w:fldChar w:fldCharType="separate"/>
          </w:r>
          <w:r>
            <w:rPr>
              <w:rStyle w:val="26"/>
            </w:rPr>
            <w:t>3.2.2 特征点数据处理</w:t>
          </w:r>
          <w:r>
            <w:tab/>
          </w:r>
          <w:r>
            <w:fldChar w:fldCharType="begin"/>
          </w:r>
          <w:r>
            <w:instrText xml:space="preserve"> PAGEREF _Toc8258944 \h </w:instrText>
          </w:r>
          <w:r>
            <w:fldChar w:fldCharType="separate"/>
          </w:r>
          <w:r>
            <w:t>13</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"_Toc8258945" </w:instrText>
          </w:r>
          <w:r>
            <w:fldChar w:fldCharType="separate"/>
          </w:r>
          <w:r>
            <w:rPr>
              <w:rStyle w:val="26"/>
            </w:rPr>
            <w:t>3.3 平均人脸模型及其处理</w:t>
          </w:r>
          <w:r>
            <w:tab/>
          </w:r>
          <w:r>
            <w:fldChar w:fldCharType="begin"/>
          </w:r>
          <w:r>
            <w:instrText xml:space="preserve"> PAGEREF _Toc8258945 \h </w:instrText>
          </w:r>
          <w:r>
            <w:fldChar w:fldCharType="separate"/>
          </w:r>
          <w:r>
            <w:t>14</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"_Toc8258946" </w:instrText>
          </w:r>
          <w:r>
            <w:fldChar w:fldCharType="separate"/>
          </w:r>
          <w:r>
            <w:rPr>
              <w:rStyle w:val="26"/>
            </w:rPr>
            <w:t>3.3.1 SFM模型</w:t>
          </w:r>
          <w:r>
            <w:tab/>
          </w:r>
          <w:r>
            <w:fldChar w:fldCharType="begin"/>
          </w:r>
          <w:r>
            <w:instrText xml:space="preserve"> PAGEREF _Toc8258946 \h </w:instrText>
          </w:r>
          <w:r>
            <w:fldChar w:fldCharType="separate"/>
          </w:r>
          <w:r>
            <w:t>14</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"_Toc8258947" </w:instrText>
          </w:r>
          <w:r>
            <w:fldChar w:fldCharType="separate"/>
          </w:r>
          <w:r>
            <w:rPr>
              <w:rStyle w:val="26"/>
            </w:rPr>
            <w:t>3.3.2 OBJ模型格式</w:t>
          </w:r>
          <w:r>
            <w:tab/>
          </w:r>
          <w:r>
            <w:fldChar w:fldCharType="begin"/>
          </w:r>
          <w:r>
            <w:instrText xml:space="preserve"> PAGEREF _Toc8258947 \h </w:instrText>
          </w:r>
          <w:r>
            <w:fldChar w:fldCharType="separate"/>
          </w:r>
          <w:r>
            <w:t>15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"_Toc8258948" </w:instrText>
          </w:r>
          <w:r>
            <w:fldChar w:fldCharType="separate"/>
          </w:r>
          <w:r>
            <w:rPr>
              <w:rStyle w:val="26"/>
            </w:rPr>
            <w:t>3.3.3 解析模型文件</w:t>
          </w:r>
          <w:r>
            <w:tab/>
          </w:r>
          <w:r>
            <w:fldChar w:fldCharType="begin"/>
          </w:r>
          <w:r>
            <w:instrText xml:space="preserve"> PAGEREF _Toc8258948 \h </w:instrText>
          </w:r>
          <w:r>
            <w:fldChar w:fldCharType="separate"/>
          </w:r>
          <w:r>
            <w:t>17</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"_Toc8258949" </w:instrText>
          </w:r>
          <w:r>
            <w:fldChar w:fldCharType="separate"/>
          </w:r>
          <w:r>
            <w:rPr>
              <w:rStyle w:val="26"/>
            </w:rPr>
            <w:t>3.3.4 模型特征点标注</w:t>
          </w:r>
          <w:r>
            <w:tab/>
          </w:r>
          <w:r>
            <w:fldChar w:fldCharType="begin"/>
          </w:r>
          <w:r>
            <w:instrText xml:space="preserve"> PAGEREF _Toc8258949 \h </w:instrText>
          </w:r>
          <w:r>
            <w:fldChar w:fldCharType="separate"/>
          </w:r>
          <w:r>
            <w:t>17</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"_Toc8258950" </w:instrText>
          </w:r>
          <w:r>
            <w:fldChar w:fldCharType="separate"/>
          </w:r>
          <w:r>
            <w:rPr>
              <w:rStyle w:val="26"/>
            </w:rPr>
            <w:t>3.4 三维模型插值形变</w:t>
          </w:r>
          <w:r>
            <w:tab/>
          </w:r>
          <w:r>
            <w:fldChar w:fldCharType="begin"/>
          </w:r>
          <w:r>
            <w:instrText xml:space="preserve"> PAGEREF _Toc8258950 \h </w:instrText>
          </w:r>
          <w:r>
            <w:fldChar w:fldCharType="separate"/>
          </w:r>
          <w:r>
            <w:t>20</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"_Toc8258951" </w:instrText>
          </w:r>
          <w:r>
            <w:fldChar w:fldCharType="separate"/>
          </w:r>
          <w:r>
            <w:rPr>
              <w:rStyle w:val="26"/>
            </w:rPr>
            <w:t>3.4.1 径向基函数</w:t>
          </w:r>
          <w:r>
            <w:tab/>
          </w:r>
          <w:r>
            <w:fldChar w:fldCharType="begin"/>
          </w:r>
          <w:r>
            <w:instrText xml:space="preserve"> PAGEREF _Toc8258951 \h </w:instrText>
          </w:r>
          <w:r>
            <w:fldChar w:fldCharType="separate"/>
          </w:r>
          <w:r>
            <w:t>21</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"_Toc8258952" </w:instrText>
          </w:r>
          <w:r>
            <w:fldChar w:fldCharType="separate"/>
          </w:r>
          <w:r>
            <w:rPr>
              <w:rStyle w:val="26"/>
            </w:rPr>
            <w:t>3.4.2 径向基函数插值方法</w:t>
          </w:r>
          <w:r>
            <w:tab/>
          </w:r>
          <w:r>
            <w:fldChar w:fldCharType="begin"/>
          </w:r>
          <w:r>
            <w:instrText xml:space="preserve"> PAGEREF _Toc8258952 \h </w:instrText>
          </w:r>
          <w:r>
            <w:fldChar w:fldCharType="separate"/>
          </w:r>
          <w:r>
            <w:t>22</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"_Toc8258953" </w:instrText>
          </w:r>
          <w:r>
            <w:fldChar w:fldCharType="separate"/>
          </w:r>
          <w:r>
            <w:rPr>
              <w:rStyle w:val="26"/>
            </w:rPr>
            <w:t>3.5 由正脸图像到三维模型的纹理映射</w:t>
          </w:r>
          <w:r>
            <w:tab/>
          </w:r>
          <w:r>
            <w:fldChar w:fldCharType="begin"/>
          </w:r>
          <w:r>
            <w:instrText xml:space="preserve"> PAGEREF _Toc8258953 \h </w:instrText>
          </w:r>
          <w:r>
            <w:fldChar w:fldCharType="separate"/>
          </w:r>
          <w:r>
            <w:t>22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"_Toc8258954" </w:instrText>
          </w:r>
          <w:r>
            <w:fldChar w:fldCharType="separate"/>
          </w:r>
          <w:r>
            <w:rPr>
              <w:rStyle w:val="26"/>
              <w:rFonts w:ascii="黑体" w:hAnsi="黑体"/>
            </w:rPr>
            <w:t>3</w:t>
          </w:r>
          <w:r>
            <w:rPr>
              <w:rStyle w:val="26"/>
            </w:rPr>
            <w:t>.5.</w:t>
          </w:r>
          <w:r>
            <w:rPr>
              <w:rStyle w:val="26"/>
              <w:rFonts w:ascii="黑体" w:hAnsi="黑体"/>
            </w:rPr>
            <w:t>1　模型对齐</w:t>
          </w:r>
          <w:r>
            <w:tab/>
          </w:r>
          <w:r>
            <w:fldChar w:fldCharType="begin"/>
          </w:r>
          <w:r>
            <w:instrText xml:space="preserve"> PAGEREF _Toc8258954 \h </w:instrText>
          </w:r>
          <w:r>
            <w:fldChar w:fldCharType="separate"/>
          </w:r>
          <w:r>
            <w:t>22</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"_Toc8258955" </w:instrText>
          </w:r>
          <w:r>
            <w:fldChar w:fldCharType="separate"/>
          </w:r>
          <w:r>
            <w:rPr>
              <w:rStyle w:val="26"/>
              <w:rFonts w:ascii="黑体" w:hAnsi="黑体"/>
            </w:rPr>
            <w:t>3</w:t>
          </w:r>
          <w:r>
            <w:rPr>
              <w:rStyle w:val="26"/>
            </w:rPr>
            <w:t>.5.</w:t>
          </w:r>
          <w:r>
            <w:rPr>
              <w:rStyle w:val="26"/>
              <w:rFonts w:ascii="黑体" w:hAnsi="黑体"/>
            </w:rPr>
            <w:t>2　纹理映射</w:t>
          </w:r>
          <w:r>
            <w:tab/>
          </w:r>
          <w:r>
            <w:fldChar w:fldCharType="begin"/>
          </w:r>
          <w:r>
            <w:instrText xml:space="preserve"> PAGEREF _Toc8258955 \h </w:instrText>
          </w:r>
          <w:r>
            <w:fldChar w:fldCharType="separate"/>
          </w:r>
          <w:r>
            <w:t>23</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"_Toc8258956" </w:instrText>
          </w:r>
          <w:r>
            <w:fldChar w:fldCharType="separate"/>
          </w:r>
          <w:r>
            <w:rPr>
              <w:rStyle w:val="26"/>
            </w:rPr>
            <w:t>3.6 本章小结</w:t>
          </w:r>
          <w:r>
            <w:tab/>
          </w:r>
          <w:r>
            <w:fldChar w:fldCharType="begin"/>
          </w:r>
          <w:r>
            <w:instrText xml:space="preserve"> PAGEREF _Toc8258956 \h </w:instrText>
          </w:r>
          <w:r>
            <w:fldChar w:fldCharType="separate"/>
          </w:r>
          <w:r>
            <w:t>23</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"_Toc8258957" </w:instrText>
          </w:r>
          <w:r>
            <w:fldChar w:fldCharType="separate"/>
          </w:r>
          <w:r>
            <w:rPr>
              <w:rStyle w:val="26"/>
            </w:rPr>
            <w:t>第四章 原型系统设计</w:t>
          </w:r>
          <w:r>
            <w:tab/>
          </w:r>
          <w:r>
            <w:fldChar w:fldCharType="begin"/>
          </w:r>
          <w:r>
            <w:instrText xml:space="preserve"> PAGEREF _Toc8258957 \h </w:instrText>
          </w:r>
          <w:r>
            <w:fldChar w:fldCharType="separate"/>
          </w:r>
          <w:r>
            <w:t>24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"_Toc8258958" </w:instrText>
          </w:r>
          <w:r>
            <w:fldChar w:fldCharType="separate"/>
          </w:r>
          <w:r>
            <w:rPr>
              <w:rStyle w:val="26"/>
            </w:rPr>
            <w:t>4.1 系统需求分析</w:t>
          </w:r>
          <w:r>
            <w:tab/>
          </w:r>
          <w:r>
            <w:fldChar w:fldCharType="begin"/>
          </w:r>
          <w:r>
            <w:instrText xml:space="preserve"> PAGEREF _Toc8258958 \h </w:instrText>
          </w:r>
          <w:r>
            <w:fldChar w:fldCharType="separate"/>
          </w:r>
          <w:r>
            <w:t>24</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"_Toc8258959" </w:instrText>
          </w:r>
          <w:r>
            <w:fldChar w:fldCharType="separate"/>
          </w:r>
          <w:r>
            <w:rPr>
              <w:rStyle w:val="26"/>
            </w:rPr>
            <w:t>4.2 功能设计</w:t>
          </w:r>
          <w:r>
            <w:tab/>
          </w:r>
          <w:r>
            <w:fldChar w:fldCharType="begin"/>
          </w:r>
          <w:r>
            <w:instrText xml:space="preserve"> PAGEREF _Toc8258959 \h </w:instrText>
          </w:r>
          <w:r>
            <w:fldChar w:fldCharType="separate"/>
          </w:r>
          <w:r>
            <w:t>25</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"_Toc8258960" </w:instrText>
          </w:r>
          <w:r>
            <w:fldChar w:fldCharType="separate"/>
          </w:r>
          <w:r>
            <w:rPr>
              <w:rStyle w:val="26"/>
            </w:rPr>
            <w:t>4.2.1 软件启动及初始化</w:t>
          </w:r>
          <w:r>
            <w:tab/>
          </w:r>
          <w:r>
            <w:fldChar w:fldCharType="begin"/>
          </w:r>
          <w:r>
            <w:instrText xml:space="preserve"> PAGEREF _Toc8258960 \h </w:instrText>
          </w:r>
          <w:r>
            <w:fldChar w:fldCharType="separate"/>
          </w:r>
          <w:r>
            <w:t>26</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"_Toc8258961" </w:instrText>
          </w:r>
          <w:r>
            <w:fldChar w:fldCharType="separate"/>
          </w:r>
          <w:r>
            <w:rPr>
              <w:rStyle w:val="26"/>
            </w:rPr>
            <w:t>4.2.2 人脸特征点提取模块</w:t>
          </w:r>
          <w:r>
            <w:tab/>
          </w:r>
          <w:r>
            <w:fldChar w:fldCharType="begin"/>
          </w:r>
          <w:r>
            <w:instrText xml:space="preserve"> PAGEREF _Toc8258961 \h </w:instrText>
          </w:r>
          <w:r>
            <w:fldChar w:fldCharType="separate"/>
          </w:r>
          <w:r>
            <w:t>26</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"_Toc8258962" </w:instrText>
          </w:r>
          <w:r>
            <w:fldChar w:fldCharType="separate"/>
          </w:r>
          <w:r>
            <w:rPr>
              <w:rStyle w:val="26"/>
            </w:rPr>
            <w:t>4.2.3 模型变形</w:t>
          </w:r>
          <w:r>
            <w:tab/>
          </w:r>
          <w:r>
            <w:fldChar w:fldCharType="begin"/>
          </w:r>
          <w:r>
            <w:instrText xml:space="preserve"> PAGEREF _Toc8258962 \h </w:instrText>
          </w:r>
          <w:r>
            <w:fldChar w:fldCharType="separate"/>
          </w:r>
          <w:r>
            <w:t>27</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"_Toc8258963" </w:instrText>
          </w:r>
          <w:r>
            <w:fldChar w:fldCharType="separate"/>
          </w:r>
          <w:r>
            <w:rPr>
              <w:rStyle w:val="26"/>
            </w:rPr>
            <w:t>4.2.4 纹理映射</w:t>
          </w:r>
          <w:r>
            <w:tab/>
          </w:r>
          <w:r>
            <w:fldChar w:fldCharType="begin"/>
          </w:r>
          <w:r>
            <w:instrText xml:space="preserve"> PAGEREF _Toc8258963 \h </w:instrText>
          </w:r>
          <w:r>
            <w:fldChar w:fldCharType="separate"/>
          </w:r>
          <w:r>
            <w:t>29</w:t>
          </w:r>
          <w:r>
            <w:fldChar w:fldCharType="end"/>
          </w:r>
          <w:r>
            <w:fldChar w:fldCharType="end"/>
          </w:r>
        </w:p>
        <w:p>
          <w:pPr>
            <w:pStyle w:val="12"/>
            <w:tabs>
              <w:tab w:val="right" w:leader="dot" w:pos="8494"/>
            </w:tabs>
            <w:ind w:left="960"/>
            <w:rPr>
              <w:rFonts w:asciiTheme="minorHAnsi" w:hAnsiTheme="minorHAnsi" w:eastAsiaTheme="minorEastAsia" w:cstheme="minorBidi"/>
              <w:sz w:val="21"/>
            </w:rPr>
          </w:pPr>
          <w:r>
            <w:fldChar w:fldCharType="begin"/>
          </w:r>
          <w:r>
            <w:instrText xml:space="preserve"> HYPERLINK \l "_Toc8258964" </w:instrText>
          </w:r>
          <w:r>
            <w:fldChar w:fldCharType="separate"/>
          </w:r>
          <w:r>
            <w:rPr>
              <w:rStyle w:val="26"/>
            </w:rPr>
            <w:t>4.2.5 数据输出</w:t>
          </w:r>
          <w:r>
            <w:tab/>
          </w:r>
          <w:r>
            <w:fldChar w:fldCharType="begin"/>
          </w:r>
          <w:r>
            <w:instrText xml:space="preserve"> PAGEREF _Toc8258964 \h </w:instrText>
          </w:r>
          <w:r>
            <w:fldChar w:fldCharType="separate"/>
          </w:r>
          <w:r>
            <w:t>31</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"_Toc8258965" </w:instrText>
          </w:r>
          <w:r>
            <w:fldChar w:fldCharType="separate"/>
          </w:r>
          <w:r>
            <w:rPr>
              <w:rStyle w:val="26"/>
            </w:rPr>
            <w:t>第五章 原型系统设计</w:t>
          </w:r>
          <w:r>
            <w:tab/>
          </w:r>
          <w:r>
            <w:fldChar w:fldCharType="begin"/>
          </w:r>
          <w:r>
            <w:instrText xml:space="preserve"> PAGEREF _Toc8258965 \h </w:instrText>
          </w:r>
          <w:r>
            <w:fldChar w:fldCharType="separate"/>
          </w:r>
          <w:r>
            <w:t>35</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"_Toc8258966" </w:instrText>
          </w:r>
          <w:r>
            <w:fldChar w:fldCharType="separate"/>
          </w:r>
          <w:r>
            <w:rPr>
              <w:rStyle w:val="26"/>
            </w:rPr>
            <w:t>5.1  全文总结</w:t>
          </w:r>
          <w:r>
            <w:tab/>
          </w:r>
          <w:r>
            <w:fldChar w:fldCharType="begin"/>
          </w:r>
          <w:r>
            <w:instrText xml:space="preserve"> PAGEREF _Toc8258966 \h </w:instrText>
          </w:r>
          <w:r>
            <w:fldChar w:fldCharType="separate"/>
          </w:r>
          <w:r>
            <w:t>35</w:t>
          </w:r>
          <w:r>
            <w:fldChar w:fldCharType="end"/>
          </w:r>
          <w:r>
            <w:fldChar w:fldCharType="end"/>
          </w:r>
        </w:p>
        <w:p>
          <w:pPr>
            <w:pStyle w:val="20"/>
            <w:tabs>
              <w:tab w:val="right" w:leader="dot" w:pos="8494"/>
            </w:tabs>
            <w:ind w:left="480"/>
            <w:rPr>
              <w:rFonts w:asciiTheme="minorHAnsi" w:hAnsiTheme="minorHAnsi" w:eastAsiaTheme="minorEastAsia" w:cstheme="minorBidi"/>
              <w:sz w:val="21"/>
            </w:rPr>
          </w:pPr>
          <w:r>
            <w:fldChar w:fldCharType="begin"/>
          </w:r>
          <w:r>
            <w:instrText xml:space="preserve"> HYPERLINK \l "_Toc8258967" </w:instrText>
          </w:r>
          <w:r>
            <w:fldChar w:fldCharType="separate"/>
          </w:r>
          <w:r>
            <w:rPr>
              <w:rStyle w:val="26"/>
            </w:rPr>
            <w:t>5.2  展望</w:t>
          </w:r>
          <w:r>
            <w:tab/>
          </w:r>
          <w:r>
            <w:fldChar w:fldCharType="begin"/>
          </w:r>
          <w:r>
            <w:instrText xml:space="preserve"> PAGEREF _Toc8258967 \h </w:instrText>
          </w:r>
          <w:r>
            <w:fldChar w:fldCharType="separate"/>
          </w:r>
          <w:r>
            <w:t>36</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"_Toc8258968" </w:instrText>
          </w:r>
          <w:r>
            <w:fldChar w:fldCharType="separate"/>
          </w:r>
          <w:r>
            <w:rPr>
              <w:rStyle w:val="26"/>
            </w:rPr>
            <w:t>致  谢</w:t>
          </w:r>
          <w:r>
            <w:tab/>
          </w:r>
          <w:r>
            <w:fldChar w:fldCharType="begin"/>
          </w:r>
          <w:r>
            <w:instrText xml:space="preserve"> PAGEREF _Toc8258968 \h </w:instrText>
          </w:r>
          <w:r>
            <w:fldChar w:fldCharType="separate"/>
          </w:r>
          <w:r>
            <w:t>38</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"_Toc8258969" </w:instrText>
          </w:r>
          <w:r>
            <w:fldChar w:fldCharType="separate"/>
          </w:r>
          <w:r>
            <w:rPr>
              <w:rStyle w:val="26"/>
            </w:rPr>
            <w:t>参考文献</w:t>
          </w:r>
          <w:r>
            <w:tab/>
          </w:r>
          <w:r>
            <w:fldChar w:fldCharType="begin"/>
          </w:r>
          <w:r>
            <w:instrText xml:space="preserve"> PAGEREF _Toc8258969 \h </w:instrText>
          </w:r>
          <w:r>
            <w:fldChar w:fldCharType="separate"/>
          </w:r>
          <w:r>
            <w:t>39</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"_Toc8258970" </w:instrText>
          </w:r>
          <w:r>
            <w:fldChar w:fldCharType="separate"/>
          </w:r>
          <w:r>
            <w:rPr>
              <w:rStyle w:val="26"/>
            </w:rPr>
            <w:t>外文资料原文</w:t>
          </w:r>
          <w:r>
            <w:tab/>
          </w:r>
          <w:r>
            <w:fldChar w:fldCharType="begin"/>
          </w:r>
          <w:r>
            <w:instrText xml:space="preserve"> PAGEREF _Toc8258970 \h </w:instrText>
          </w:r>
          <w:r>
            <w:fldChar w:fldCharType="separate"/>
          </w:r>
          <w:r>
            <w:t>40</w:t>
          </w:r>
          <w:r>
            <w:fldChar w:fldCharType="end"/>
          </w:r>
          <w:r>
            <w:fldChar w:fldCharType="end"/>
          </w:r>
        </w:p>
        <w:p>
          <w:pPr>
            <w:pStyle w:val="18"/>
            <w:rPr>
              <w:rFonts w:asciiTheme="minorHAnsi" w:hAnsiTheme="minorHAnsi" w:eastAsiaTheme="minorEastAsia" w:cstheme="minorBidi"/>
              <w:bCs w:val="0"/>
              <w:caps w:val="0"/>
              <w:kern w:val="2"/>
              <w:sz w:val="21"/>
              <w:szCs w:val="22"/>
            </w:rPr>
          </w:pPr>
          <w:r>
            <w:fldChar w:fldCharType="begin"/>
          </w:r>
          <w:r>
            <w:instrText xml:space="preserve"> HYPERLINK \l "_Toc8258971" </w:instrText>
          </w:r>
          <w:r>
            <w:fldChar w:fldCharType="separate"/>
          </w:r>
          <w:r>
            <w:rPr>
              <w:rStyle w:val="26"/>
            </w:rPr>
            <w:t>外文资料译文</w:t>
          </w:r>
          <w:r>
            <w:tab/>
          </w:r>
          <w:r>
            <w:fldChar w:fldCharType="begin"/>
          </w:r>
          <w:r>
            <w:instrText xml:space="preserve"> PAGEREF _Toc8258971 \h </w:instrText>
          </w:r>
          <w:r>
            <w:fldChar w:fldCharType="separate"/>
          </w:r>
          <w:r>
            <w:t>41</w:t>
          </w:r>
          <w:r>
            <w:fldChar w:fldCharType="end"/>
          </w:r>
          <w:r>
            <w:fldChar w:fldCharType="end"/>
          </w:r>
        </w:p>
        <w:p>
          <w:r>
            <w:rPr>
              <w:b/>
              <w:bCs/>
              <w:lang w:val="zh-CN"/>
            </w:rPr>
            <w:fldChar w:fldCharType="end"/>
          </w:r>
        </w:p>
      </w:sdtContent>
    </w:sdt>
    <w:p>
      <w:pPr>
        <w:pStyle w:val="55"/>
        <w:rPr>
          <w:rFonts w:ascii="Times New Roman"/>
        </w:rPr>
      </w:pPr>
    </w:p>
    <w:p>
      <w:pPr>
        <w:spacing w:line="400" w:lineRule="exact"/>
        <w:ind w:firstLine="360" w:firstLineChars="150"/>
        <w:sectPr>
          <w:headerReference r:id="rId17" w:type="default"/>
          <w:headerReference r:id="rId18" w:type="even"/>
          <w:pgSz w:w="11906" w:h="16838"/>
          <w:pgMar w:top="1701" w:right="1701" w:bottom="1701" w:left="1701" w:header="1134" w:footer="1134" w:gutter="0"/>
          <w:pgNumType w:fmt="upperRoman"/>
          <w:cols w:space="425" w:num="1"/>
          <w:docGrid w:linePitch="312" w:charSpace="0"/>
        </w:sectPr>
      </w:pPr>
    </w:p>
    <w:p>
      <w:pPr>
        <w:pStyle w:val="55"/>
      </w:pPr>
      <w:bookmarkStart w:id="9" w:name="_Toc466640251"/>
      <w:bookmarkStart w:id="10" w:name="_Toc466640616"/>
      <w:bookmarkStart w:id="11" w:name="_Toc466640587"/>
      <w:bookmarkStart w:id="12" w:name="_Toc8258927"/>
      <w:bookmarkStart w:id="13" w:name="_Toc466640319"/>
      <w:r>
        <w:rPr>
          <w:rFonts w:hint="eastAsia"/>
        </w:rPr>
        <w:t>第一章 绪 论</w:t>
      </w:r>
      <w:bookmarkEnd w:id="9"/>
      <w:bookmarkEnd w:id="10"/>
      <w:bookmarkEnd w:id="11"/>
      <w:bookmarkEnd w:id="12"/>
      <w:bookmarkEnd w:id="13"/>
    </w:p>
    <w:p>
      <w:pPr>
        <w:pStyle w:val="59"/>
      </w:pPr>
      <w:bookmarkStart w:id="14" w:name="_Toc187312188"/>
      <w:bookmarkStart w:id="15" w:name="_Toc188251958"/>
      <w:bookmarkStart w:id="16" w:name="_Toc303864106"/>
      <w:bookmarkStart w:id="17" w:name="_Toc8258928"/>
      <w:bookmarkStart w:id="18" w:name="_Toc466640252"/>
      <w:bookmarkStart w:id="19" w:name="_Toc466640617"/>
      <w:bookmarkStart w:id="20" w:name="_Toc466640320"/>
      <w:bookmarkStart w:id="21" w:name="_Toc466640588"/>
      <w:r>
        <w:t>1.</w:t>
      </w:r>
      <w:bookmarkEnd w:id="14"/>
      <w:bookmarkEnd w:id="15"/>
      <w:r>
        <w:t>1</w:t>
      </w:r>
      <w:bookmarkEnd w:id="16"/>
      <w:r>
        <w:rPr>
          <w:rFonts w:hint="eastAsia"/>
        </w:rPr>
        <w:t xml:space="preserve"> 研究工作的背景与意义</w:t>
      </w:r>
      <w:bookmarkEnd w:id="17"/>
      <w:bookmarkEnd w:id="18"/>
      <w:bookmarkEnd w:id="19"/>
      <w:bookmarkEnd w:id="20"/>
      <w:bookmarkEnd w:id="21"/>
    </w:p>
    <w:p>
      <w:pPr>
        <w:spacing w:line="400" w:lineRule="exact"/>
        <w:ind w:firstLine="480" w:firstLineChars="200"/>
        <w:rPr>
          <w:szCs w:val="24"/>
        </w:rPr>
      </w:pPr>
      <w:bookmarkStart w:id="22" w:name="_Toc303864108"/>
      <w:bookmarkStart w:id="23" w:name="_Toc466640253"/>
      <w:bookmarkStart w:id="24" w:name="_Toc466640589"/>
      <w:bookmarkStart w:id="25" w:name="_Toc466640618"/>
      <w:bookmarkStart w:id="26" w:name="_Toc466640321"/>
      <w:r>
        <w:rPr>
          <w:rFonts w:hint="eastAsia"/>
          <w:szCs w:val="24"/>
        </w:rPr>
        <w:t>处于信息时代，数码影视、游戏制作、虚拟现实技术和医疗技术等行业、领域对于三维人脸建模技术有着强烈的需求。因此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pPr>
        <w:spacing w:line="400" w:lineRule="exact"/>
        <w:ind w:firstLine="480" w:firstLineChars="200"/>
        <w:rPr>
          <w:szCs w:val="24"/>
        </w:rPr>
      </w:pPr>
      <w:r>
        <w:rPr>
          <w:rFonts w:hint="eastAsia"/>
          <w:szCs w:val="24"/>
        </w:rPr>
        <w:t>在数码影视行业，3DCG技术的流行使得电影特效与镜头语言跨上了一个前所未有的台阶，使用电脑合成人物影像来替代真人演员，可以执行更加高难度、富有视觉冲击力的表演，更能呈现出超现实的精彩演出。</w:t>
      </w:r>
    </w:p>
    <w:p>
      <w:pPr>
        <w:spacing w:line="400" w:lineRule="exact"/>
        <w:ind w:firstLine="480" w:firstLineChars="200"/>
        <w:rPr>
          <w:szCs w:val="24"/>
        </w:rPr>
      </w:pPr>
      <w:r>
        <w:rPr>
          <w:rFonts w:hint="eastAsia"/>
          <w:szCs w:val="24"/>
        </w:rPr>
        <w:t>在游戏制作领域和虚拟现实技术领域，产业正在迈入次世代，计算机硬件也在不停升级，使用者对于游戏画面的追求更在逐步提升。而在去年，英伟达推出了最新一代图灵架构的显卡，支持高效率的光线追踪运算，标志着光线追踪技术正式进入民用、商品化范围，这使得</w:t>
      </w:r>
      <w:r>
        <w:rPr>
          <w:szCs w:val="24"/>
        </w:rPr>
        <w:t>3D</w:t>
      </w:r>
      <w:r>
        <w:rPr>
          <w:rFonts w:hint="eastAsia"/>
          <w:szCs w:val="24"/>
        </w:rPr>
        <w:t>游戏和虚拟现实的画面表现力迈上一个更高的台阶。三维人脸建模作为3D游戏和虚拟现实的一个重要技术</w:t>
      </w:r>
      <w:r>
        <w:rPr>
          <w:szCs w:val="24"/>
        </w:rPr>
        <w:t xml:space="preserve"> </w:t>
      </w:r>
      <w:r>
        <w:rPr>
          <w:rFonts w:hint="eastAsia"/>
          <w:szCs w:val="24"/>
        </w:rPr>
        <w:t>，也将产生更多更重要的作用。如何更快更节省成本地制作出更加精细的人脸模型，是现在制作者们面临的一个难题。</w:t>
      </w:r>
    </w:p>
    <w:p>
      <w:pPr>
        <w:spacing w:line="400" w:lineRule="exact"/>
        <w:ind w:firstLine="480" w:firstLineChars="200"/>
        <w:rPr>
          <w:szCs w:val="24"/>
        </w:rPr>
      </w:pPr>
      <w:r>
        <w:rPr>
          <w:rFonts w:hint="eastAsia"/>
          <w:szCs w:val="24"/>
        </w:rPr>
        <w:t>此外，在医疗、新闻、安防监控等其他行业、领域，也在借助人脸三维建模来辅助进行分析、视觉表现等。</w:t>
      </w:r>
    </w:p>
    <w:p>
      <w:pPr>
        <w:spacing w:line="400" w:lineRule="exact"/>
        <w:ind w:firstLine="480" w:firstLineChars="200"/>
        <w:rPr>
          <w:szCs w:val="24"/>
        </w:rPr>
      </w:pPr>
      <w:r>
        <w:rPr>
          <w:rFonts w:hint="eastAsia"/>
          <w:szCs w:val="24"/>
        </w:rPr>
        <w:t>在以前，较成熟的人脸三维建模通常是使用复杂的仪器、专业硬件和高度可控的光学环境来进行采样并分析建模。但在近几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pPr>
        <w:pStyle w:val="59"/>
      </w:pPr>
      <w:bookmarkStart w:id="27" w:name="_Toc8258929"/>
      <w:r>
        <w:t>1.2</w:t>
      </w:r>
      <w:bookmarkEnd w:id="22"/>
      <w:r>
        <w:t xml:space="preserve"> </w:t>
      </w:r>
      <w:r>
        <w:rPr>
          <w:rFonts w:hint="eastAsia"/>
        </w:rPr>
        <w:t>人脸三维重建</w:t>
      </w:r>
      <w:r>
        <w:t>方法的国内外研究历史与现状</w:t>
      </w:r>
      <w:bookmarkEnd w:id="23"/>
      <w:bookmarkEnd w:id="24"/>
      <w:bookmarkEnd w:id="25"/>
      <w:bookmarkEnd w:id="26"/>
      <w:bookmarkEnd w:id="27"/>
    </w:p>
    <w:p>
      <w:pPr>
        <w:pStyle w:val="62"/>
      </w:pPr>
      <w:r>
        <w:rPr>
          <w:rFonts w:hint="eastAsia"/>
        </w:rPr>
        <w:t>人脸三维重建是一种计算机图形学技术。计算机图形学始于1963年I</w:t>
      </w:r>
      <w:r>
        <w:t>van Sutherland</w:t>
      </w:r>
      <w:r>
        <w:rPr>
          <w:rFonts w:hint="eastAsia"/>
        </w:rPr>
        <w:t>在麻省理工学院发表的《画板》博士论文及其系统。其后，在上世纪70年代，</w:t>
      </w:r>
      <w:r>
        <w:t>Frederic I.Parke</w:t>
      </w:r>
      <w:r>
        <w:rPr>
          <w:rFonts w:hint="eastAsia"/>
        </w:rPr>
        <w:t>提出了参数化人脸重建法，标志了计算机表示人脸技术的开端。</w:t>
      </w:r>
    </w:p>
    <w:p>
      <w:pPr>
        <w:pStyle w:val="62"/>
      </w:pPr>
      <w:r>
        <w:rPr>
          <w:rFonts w:hint="eastAsia"/>
          <w:shd w:val="clear" w:color="auto" w:fill="auto"/>
        </w:rPr>
        <w:t>由于</w:t>
      </w:r>
      <w:r>
        <w:rPr>
          <w:rFonts w:hint="eastAsia"/>
        </w:rPr>
        <w:t>应用市场广阔，国外的许多公司、高校与研究机构很早就瞄准了相关应用市场并展开了大量的研究工作。微软、苹果、谷歌、脸书等科技公司在最近几年都投入了大量的财力物力研发人脸相关的计算机视觉技术，并落地了非常多的成熟产品到市场投入使用。</w:t>
      </w:r>
    </w:p>
    <w:p>
      <w:pPr>
        <w:pStyle w:val="62"/>
      </w:pPr>
      <w:r>
        <w:rPr>
          <w:rFonts w:hint="eastAsia"/>
        </w:rPr>
        <w:t>比较传统的人脸三位重建方法一般是以肌肉特征为基础，研究多边形网格模拟人脸下，收到肌肉应力产生形变的肌肉模型。其后常见参数化描述人脸特征，使用PCA法降低参数描述复杂度，同时保证足够数据差异的参数化人脸模型。Izadi、Kim、Hilliges等人通过Kinetic摄像机的深度扫描功念提取人脸特征点，并对普通人脸模型进行调整，可以实现基于单幅深度图片的配准</w:t>
      </w:r>
      <w:r>
        <w:rPr>
          <w:vertAlign w:val="superscript"/>
        </w:rPr>
        <w:fldChar w:fldCharType="begin"/>
      </w:r>
      <w:r>
        <w:rPr>
          <w:vertAlign w:val="superscript"/>
        </w:rPr>
        <w:instrText xml:space="preserve"> </w:instrText>
      </w:r>
      <w:r>
        <w:rPr>
          <w:rFonts w:hint="eastAsia"/>
          <w:vertAlign w:val="superscript"/>
        </w:rPr>
        <w:instrText xml:space="preserve">REF _Ref8257539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。Blanz和Vetter的3DMM方法使用人脸数据库来参数化描述人脸，并采用牛顿迭代法进行模型处理</w:t>
      </w:r>
      <w:r>
        <w:rPr>
          <w:vertAlign w:val="superscript"/>
        </w:rPr>
        <w:fldChar w:fldCharType="begin"/>
      </w:r>
      <w:r>
        <w:rPr>
          <w:vertAlign w:val="superscript"/>
        </w:rPr>
        <w:instrText xml:space="preserve"> </w:instrText>
      </w:r>
      <w:r>
        <w:rPr>
          <w:rFonts w:hint="eastAsia"/>
          <w:vertAlign w:val="superscript"/>
        </w:rPr>
        <w:instrText xml:space="preserve">REF _Ref8257552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。Li、Chen、Liu等结合局部数据集与公共数据集，改进了3DMM的拟合方法，并使用卷积神经网络，建模效果得到了有效的提高</w:t>
      </w:r>
      <w:r>
        <w:rPr>
          <w:vertAlign w:val="superscript"/>
        </w:rPr>
        <w:fldChar w:fldCharType="begin"/>
      </w:r>
      <w:r>
        <w:rPr>
          <w:vertAlign w:val="superscript"/>
        </w:rPr>
        <w:instrText xml:space="preserve"> </w:instrText>
      </w:r>
      <w:r>
        <w:rPr>
          <w:rFonts w:hint="eastAsia"/>
          <w:vertAlign w:val="superscript"/>
        </w:rPr>
        <w:instrText xml:space="preserve">REF _Ref8257644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62"/>
      </w:pPr>
      <w:r>
        <w:rPr>
          <w:rFonts w:hint="eastAsia"/>
        </w:rPr>
        <w:t>国内的研究起步较晚，但近几年腾讯、百度、旷视等公司和许多高校与研究机构不断加大投入，全力追赶国际研究进度。</w:t>
      </w:r>
    </w:p>
    <w:p>
      <w:pPr>
        <w:pStyle w:val="62"/>
        <w:rPr>
          <w:shd w:val="clear" w:color="auto" w:fill="auto"/>
        </w:rPr>
      </w:pPr>
      <w:r>
        <w:rPr>
          <w:rFonts w:hint="eastAsia"/>
        </w:rPr>
        <w:t>比较典型的有</w:t>
      </w:r>
      <w:r>
        <w:t> Xiangyu Zhu</w:t>
      </w:r>
      <w:r>
        <w:rPr>
          <w:rFonts w:hint="eastAsia"/>
        </w:rPr>
        <w:t>等人提出的使用卷积网络求取3DMM相关系数并对齐三维人脸</w:t>
      </w:r>
      <w:r>
        <w:rPr>
          <w:vertAlign w:val="superscript"/>
        </w:rPr>
        <w:fldChar w:fldCharType="begin"/>
      </w:r>
      <w:r>
        <w:rPr>
          <w:vertAlign w:val="superscript"/>
        </w:rPr>
        <w:instrText xml:space="preserve"> </w:instrText>
      </w:r>
      <w:r>
        <w:rPr>
          <w:rFonts w:hint="eastAsia"/>
          <w:vertAlign w:val="superscript"/>
        </w:rPr>
        <w:instrText xml:space="preserve">REF _Ref8257696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p>
    <w:p>
      <w:pPr>
        <w:pStyle w:val="59"/>
      </w:pPr>
      <w:bookmarkStart w:id="28" w:name="_Toc303864109"/>
      <w:bookmarkStart w:id="29" w:name="_Toc466640619"/>
      <w:bookmarkStart w:id="30" w:name="_Toc466640322"/>
      <w:bookmarkStart w:id="31" w:name="_Toc8258930"/>
      <w:bookmarkStart w:id="32" w:name="_Toc466640254"/>
      <w:bookmarkStart w:id="33" w:name="_Toc466640590"/>
      <w:r>
        <w:t>1.3 本文的</w:t>
      </w:r>
      <w:bookmarkEnd w:id="28"/>
      <w:r>
        <w:t>主要贡献与创新</w:t>
      </w:r>
      <w:bookmarkEnd w:id="29"/>
      <w:bookmarkEnd w:id="30"/>
      <w:bookmarkEnd w:id="31"/>
      <w:bookmarkEnd w:id="32"/>
      <w:bookmarkEnd w:id="33"/>
    </w:p>
    <w:p>
      <w:pPr>
        <w:spacing w:line="400" w:lineRule="exact"/>
        <w:ind w:firstLine="480" w:firstLineChars="200"/>
        <w:rPr>
          <w:szCs w:val="24"/>
        </w:rPr>
      </w:pPr>
      <w:r>
        <w:rPr>
          <w:rFonts w:hint="eastAsia"/>
          <w:szCs w:val="24"/>
        </w:rPr>
        <w:t>这一领域的论文研究通常都是以科研理论研究为出发点，过于理论化，缺乏对实际操作内容的说明。</w:t>
      </w:r>
    </w:p>
    <w:p>
      <w:pPr>
        <w:spacing w:line="400" w:lineRule="exact"/>
        <w:ind w:firstLine="480" w:firstLineChars="200"/>
      </w:pPr>
      <w:r>
        <w:rPr>
          <w:rFonts w:hint="eastAsia"/>
          <w:szCs w:val="24"/>
        </w:rPr>
        <w:t>本论文准备从生产实际出发，</w:t>
      </w:r>
      <w:r>
        <w:rPr>
          <w:rFonts w:hint="eastAsia"/>
        </w:rPr>
        <w:t>力求在最为基础的实现手段下，以较低低成本实现精度较高，速度较快的个性化人脸建模系统设计。</w:t>
      </w:r>
    </w:p>
    <w:p>
      <w:pPr>
        <w:pStyle w:val="59"/>
      </w:pPr>
      <w:bookmarkStart w:id="34" w:name="_Toc466640255"/>
      <w:bookmarkStart w:id="35" w:name="_Toc466640323"/>
      <w:bookmarkStart w:id="36" w:name="_Toc466640591"/>
      <w:bookmarkStart w:id="37" w:name="_Toc466640620"/>
      <w:bookmarkStart w:id="38" w:name="_Toc8258931"/>
      <w:r>
        <w:t>1.4 本论文的结构安排</w:t>
      </w:r>
      <w:bookmarkEnd w:id="34"/>
      <w:bookmarkEnd w:id="35"/>
      <w:bookmarkEnd w:id="36"/>
      <w:bookmarkEnd w:id="37"/>
      <w:bookmarkEnd w:id="38"/>
    </w:p>
    <w:p>
      <w:pPr>
        <w:spacing w:line="400" w:lineRule="exact"/>
        <w:ind w:firstLine="480" w:firstLineChars="200"/>
      </w:pPr>
      <w:r>
        <w:t>本文的章节结构安排如下：</w:t>
      </w:r>
    </w:p>
    <w:p>
      <w:pPr>
        <w:spacing w:line="400" w:lineRule="exact"/>
        <w:ind w:firstLine="480" w:firstLineChars="200"/>
      </w:pPr>
      <w:r>
        <w:rPr>
          <w:rFonts w:hint="eastAsia"/>
        </w:rPr>
        <w:t>第一章主要是介绍人脸三维重建的研究概况，包括研究工作的背景与意义、人脸三维重建方法的国内外研究历史与现状，本文主要的研究内容；</w:t>
      </w:r>
    </w:p>
    <w:p>
      <w:pPr>
        <w:spacing w:line="400" w:lineRule="exact"/>
        <w:ind w:firstLine="480" w:firstLineChars="200"/>
      </w:pPr>
      <w:r>
        <w:rPr>
          <w:rFonts w:hint="eastAsia"/>
        </w:rPr>
        <w:t>第二章，是对人脸的三维重建方法进行详细的介绍与对比。重点介绍本文选择的三维形变模型方法的内容。</w:t>
      </w:r>
    </w:p>
    <w:p>
      <w:pPr>
        <w:spacing w:line="400" w:lineRule="exact"/>
        <w:ind w:firstLine="480" w:firstLineChars="200"/>
      </w:pPr>
      <w:r>
        <w:rPr>
          <w:rFonts w:hint="eastAsia"/>
        </w:rPr>
        <w:t>第三章详细介绍了基于单幅正脸照片的，使用三维形变模型的人脸三维重建方法使用到的技术：人脸识别与特征点提取、平均人脸模型的特征点标定、三维模型的形变算法、三维模型贴图映射等。</w:t>
      </w:r>
    </w:p>
    <w:p>
      <w:pPr>
        <w:spacing w:line="400" w:lineRule="exact"/>
        <w:ind w:firstLine="480" w:firstLineChars="200"/>
      </w:pPr>
      <w:r>
        <w:rPr>
          <w:rFonts w:hint="eastAsia"/>
        </w:rPr>
        <w:t>第四章是基于本文设计的原型系统进行的软件功能分析与设计。</w:t>
      </w:r>
    </w:p>
    <w:p>
      <w:pPr>
        <w:spacing w:line="400" w:lineRule="exact"/>
        <w:ind w:firstLine="480" w:firstLineChars="200"/>
        <w:sectPr>
          <w:headerReference r:id="rId19" w:type="default"/>
          <w:headerReference r:id="rId20" w:type="even"/>
          <w:footerReference r:id="rId21" w:type="even"/>
          <w:footnotePr>
            <w:numFmt w:val="decimalEnclosedCircleChinese"/>
            <w:numRestart w:val="eachPage"/>
          </w:footnotePr>
          <w:pgSz w:w="11906" w:h="16838"/>
          <w:pgMar w:top="1701" w:right="1701" w:bottom="1701" w:left="1701" w:header="1134" w:footer="1134" w:gutter="0"/>
          <w:pgNumType w:start="1"/>
          <w:cols w:space="425" w:num="1"/>
          <w:docGrid w:linePitch="312" w:charSpace="0"/>
        </w:sectPr>
      </w:pPr>
      <w:r>
        <w:rPr>
          <w:rFonts w:hint="eastAsia"/>
        </w:rPr>
        <w:t>第五章，对全文工作做出总结，并提出成果的不足与可改进的方向。</w:t>
      </w:r>
    </w:p>
    <w:p>
      <w:pPr>
        <w:pStyle w:val="55"/>
      </w:pPr>
      <w:bookmarkStart w:id="39" w:name="_Toc164246279"/>
      <w:bookmarkStart w:id="40" w:name="_Toc303864128"/>
      <w:bookmarkStart w:id="41" w:name="_Toc466640256"/>
      <w:bookmarkStart w:id="42" w:name="_Toc466640592"/>
      <w:bookmarkStart w:id="43" w:name="_Toc466640324"/>
      <w:bookmarkStart w:id="44" w:name="_Toc8258932"/>
      <w:bookmarkStart w:id="45" w:name="_Toc466640621"/>
      <w:r>
        <w:t xml:space="preserve">第二章 </w:t>
      </w:r>
      <w:bookmarkEnd w:id="39"/>
      <w:bookmarkEnd w:id="40"/>
      <w:r>
        <w:rPr>
          <w:rFonts w:hint="eastAsia"/>
        </w:rPr>
        <w:t>人脸三维重建方法</w:t>
      </w:r>
      <w:bookmarkEnd w:id="41"/>
      <w:bookmarkEnd w:id="42"/>
      <w:bookmarkEnd w:id="43"/>
      <w:bookmarkEnd w:id="44"/>
      <w:bookmarkEnd w:id="45"/>
      <w:bookmarkStart w:id="46" w:name="_Toc303864131"/>
    </w:p>
    <w:p>
      <w:pPr>
        <w:pStyle w:val="59"/>
      </w:pPr>
      <w:bookmarkStart w:id="47" w:name="_Toc466640325"/>
      <w:bookmarkStart w:id="48" w:name="_Toc466640593"/>
      <w:bookmarkStart w:id="49" w:name="_Toc466640622"/>
      <w:bookmarkStart w:id="50" w:name="_Toc466640257"/>
      <w:bookmarkStart w:id="51" w:name="_Toc8258933"/>
      <w:r>
        <w:t xml:space="preserve">2.1 </w:t>
      </w:r>
      <w:bookmarkEnd w:id="47"/>
      <w:bookmarkEnd w:id="48"/>
      <w:bookmarkEnd w:id="49"/>
      <w:bookmarkEnd w:id="50"/>
      <w:r>
        <w:rPr>
          <w:rFonts w:hint="eastAsia"/>
        </w:rPr>
        <w:t>人脸三维重建方法分类</w:t>
      </w:r>
      <w:bookmarkEnd w:id="51"/>
    </w:p>
    <w:p>
      <w:pPr>
        <w:pStyle w:val="62"/>
      </w:pPr>
      <w:r>
        <w:rPr>
          <w:rFonts w:hint="eastAsia"/>
        </w:rPr>
        <w:t>由2D图像到3D模型的重建方法，由大致三种类型组成：</w:t>
      </w:r>
    </w:p>
    <w:p>
      <w:pPr>
        <w:pStyle w:val="62"/>
      </w:pPr>
      <w:r>
        <w:rPr>
          <w:rFonts w:hint="eastAsia"/>
        </w:rPr>
        <w:t>传统人脸三维重建法；基于模型的三维人脸重建法；端到端的人脸三维重建。</w:t>
      </w:r>
    </w:p>
    <w:p>
      <w:pPr>
        <w:pStyle w:val="62"/>
      </w:pPr>
      <w:r>
        <w:rPr>
          <w:rFonts w:hint="eastAsia"/>
        </w:rPr>
        <w:t>传统人脸三维重建方法大多是直接使用图像信息，建立一个数学模型来描述人脸特征。</w:t>
      </w:r>
    </w:p>
    <w:p>
      <w:pPr>
        <w:pStyle w:val="62"/>
      </w:pPr>
      <w:r>
        <w:rPr>
          <w:rFonts w:hint="eastAsia"/>
        </w:rPr>
        <w:t>比如由</w:t>
      </w:r>
      <w:r>
        <w:t xml:space="preserve">Platt </w:t>
      </w:r>
      <w:r>
        <w:rPr>
          <w:rFonts w:hint="eastAsia"/>
        </w:rPr>
        <w:t>和</w:t>
      </w:r>
      <w:r>
        <w:t xml:space="preserve"> Waters </w:t>
      </w:r>
      <w:r>
        <w:rPr>
          <w:rFonts w:hint="eastAsia"/>
        </w:rPr>
        <w:t>等人提出的肌肉模型，该方法使用多边形表征人脸并且在形变上考虑了肌肉组成。该方法在人脸的表情动画模拟上具有较大优势，但是如果定位不正确，容易产生不自然甚至不存在的表情。另一种比较著名的方法，伪肌肉模型。该方法使用假想的操作点包围被控物体，利用空间点阵的操作实现形变。比肌肉模型法操作简单，但控制细节相对缺失；</w:t>
      </w:r>
    </w:p>
    <w:p>
      <w:pPr>
        <w:pStyle w:val="62"/>
      </w:pPr>
      <w:r>
        <w:rPr>
          <w:rFonts w:hint="eastAsia"/>
        </w:rPr>
        <w:t>此外还有正交视图建模、多图建模、单目和双目视频序列建模等方法。核心通常都是基于不同视觉条件（如视角、光照等）下对同一点的坐标进行计算，最后得出一个表征目标模型的点云和其他相关信息，并重建出三维模型。</w:t>
      </w:r>
    </w:p>
    <w:p>
      <w:pPr>
        <w:pStyle w:val="62"/>
      </w:pPr>
      <w:r>
        <w:rPr>
          <w:rFonts w:hint="eastAsia"/>
        </w:rPr>
        <w:t>基于模型的三维人脸重建法，通常是使用一个基于统计学的平均人脸模型，再按照一定方法得到目标人脸的特定模型。</w:t>
      </w:r>
    </w:p>
    <w:p>
      <w:pPr>
        <w:pStyle w:val="62"/>
      </w:pPr>
      <w:r>
        <w:rPr>
          <w:rFonts w:hint="eastAsia"/>
        </w:rPr>
        <w:t>较早的，有</w:t>
      </w:r>
      <w:r>
        <w:t>J.Ahlberg</w:t>
      </w:r>
      <w:r>
        <w:rPr>
          <w:rFonts w:hint="eastAsia"/>
        </w:rPr>
        <w:t>提出的一种常用的通用人脸模型：Candide-3模型</w:t>
      </w:r>
      <w:r>
        <w:rPr>
          <w:vertAlign w:val="superscript"/>
        </w:rPr>
        <w:fldChar w:fldCharType="begin"/>
      </w:r>
      <w:r>
        <w:rPr>
          <w:vertAlign w:val="superscript"/>
        </w:rPr>
        <w:instrText xml:space="preserve"> </w:instrText>
      </w:r>
      <w:r>
        <w:rPr>
          <w:rFonts w:hint="eastAsia"/>
          <w:vertAlign w:val="superscript"/>
        </w:rPr>
        <w:instrText xml:space="preserve">REF _Ref8260401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。Candide-3模型顶点数量少，对人脸形状概括程度高，计算量小。但正由于顶点过少，所以重建结果不够细腻；</w:t>
      </w:r>
    </w:p>
    <w:p>
      <w:pPr>
        <w:pStyle w:val="62"/>
      </w:pPr>
      <w:r>
        <w:rPr>
          <w:rFonts w:hint="eastAsia"/>
        </w:rPr>
        <w:t>Blanz和Vetter提出的三维形变模型（3DMM）是最有代表性的做法</w:t>
      </w:r>
      <w:r>
        <w:rPr>
          <w:vertAlign w:val="superscript"/>
        </w:rPr>
        <w:fldChar w:fldCharType="begin"/>
      </w:r>
      <w:r>
        <w:rPr>
          <w:vertAlign w:val="superscript"/>
        </w:rPr>
        <w:instrText xml:space="preserve"> </w:instrText>
      </w:r>
      <w:r>
        <w:rPr>
          <w:rFonts w:hint="eastAsia"/>
          <w:vertAlign w:val="superscript"/>
        </w:rPr>
        <w:instrText xml:space="preserve">REF _Ref8260451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。他们使用一个基于大量人脸数据线性组和出的人脸参数模型，与特定的人脸图像进行匹配，进而实现人脸三维重建。</w:t>
      </w:r>
    </w:p>
    <w:p>
      <w:pPr>
        <w:pStyle w:val="62"/>
      </w:pPr>
      <w:r>
        <w:rPr>
          <w:rFonts w:hint="eastAsia"/>
        </w:rPr>
        <w:t>这类方法运用统计学数据估计了二维图像的深度信息。对于大多数人脸来说误差在可接受范围之内。</w:t>
      </w:r>
    </w:p>
    <w:p>
      <w:pPr>
        <w:pStyle w:val="62"/>
      </w:pPr>
      <w:r>
        <w:rPr>
          <w:rFonts w:hint="eastAsia"/>
        </w:rPr>
        <w:t>端到端的人脸三维重建方法，是绕过人脸模型，直接使用自己设计的人脸表示方法，采用</w:t>
      </w:r>
      <w:r>
        <w:rPr>
          <w:rFonts w:hint="eastAsia" w:cs="Arial"/>
          <w:color w:val="333333"/>
        </w:rPr>
        <w:t>级联相关神经网络</w:t>
      </w:r>
      <w:r>
        <w:rPr>
          <w:rFonts w:hint="eastAsia"/>
        </w:rPr>
        <w:t>结构直接回归，端到端地重建。此类方法需要大量数据进行训练，有良好的发展前景。</w:t>
      </w:r>
    </w:p>
    <w:p>
      <w:pPr>
        <w:pStyle w:val="62"/>
      </w:pPr>
      <w:r>
        <w:rPr>
          <w:rFonts w:hint="eastAsia"/>
        </w:rPr>
        <w:t>此外，还有使用专门的数字化仪器对人脸进行扫描的方法。这类方法对采集环境有很高的要求，同时使用仪器昂贵，适用范围狭窄，成本高。但在精度上可以达到相当高的级别。</w:t>
      </w:r>
    </w:p>
    <w:p>
      <w:pPr>
        <w:pStyle w:val="41"/>
        <w:spacing w:before="0" w:after="0" w:line="400" w:lineRule="exact"/>
        <w:ind w:firstLine="480" w:firstLineChars="200"/>
        <w:rPr>
          <w:rFonts w:ascii="Times New Roman" w:eastAsia="宋体"/>
          <w:sz w:val="24"/>
          <w:lang w:eastAsia="zh-CN"/>
        </w:rPr>
      </w:pPr>
    </w:p>
    <w:p>
      <w:pPr>
        <w:pStyle w:val="59"/>
        <w:spacing w:before="0"/>
      </w:pPr>
      <w:bookmarkStart w:id="52" w:name="_Toc466640258"/>
      <w:bookmarkStart w:id="53" w:name="_Toc466640594"/>
      <w:bookmarkStart w:id="54" w:name="_Toc466640326"/>
      <w:bookmarkStart w:id="55" w:name="_Toc466640623"/>
      <w:bookmarkStart w:id="56" w:name="_Toc8258934"/>
      <w:r>
        <w:t>2.2</w:t>
      </w:r>
      <w:r>
        <w:rPr>
          <w:b/>
        </w:rPr>
        <w:t xml:space="preserve"> </w:t>
      </w:r>
      <w:bookmarkEnd w:id="52"/>
      <w:bookmarkEnd w:id="53"/>
      <w:bookmarkEnd w:id="54"/>
      <w:bookmarkEnd w:id="55"/>
      <w:r>
        <w:rPr>
          <w:rFonts w:hint="eastAsia"/>
        </w:rPr>
        <w:t>三维模型形变技术</w:t>
      </w:r>
      <w:bookmarkEnd w:id="56"/>
    </w:p>
    <w:p>
      <w:pPr>
        <w:pStyle w:val="62"/>
      </w:pPr>
      <w:r>
        <w:rPr>
          <w:rFonts w:hint="eastAsia"/>
        </w:rPr>
        <w:t>形变模型（Morphable</w:t>
      </w:r>
      <w:r>
        <w:t xml:space="preserve"> </w:t>
      </w:r>
      <w:r>
        <w:rPr>
          <w:rFonts w:hint="eastAsia"/>
        </w:rPr>
        <w:t>Model）来自计算机图形学中一种叫做“形变”（Morphing）的技术。Morphing是指将一个物体模型光滑过渡为另一个不同模型的技术。</w:t>
      </w:r>
    </w:p>
    <w:p>
      <w:pPr>
        <w:pStyle w:val="62"/>
      </w:pPr>
      <w:r>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对于普遍意义上的三维形变，针对两个不同拓扑结构模型之间的形状过度，由于不能直观地给出特征的对应关系，因此处理起来要困难的多。</w:t>
      </w:r>
    </w:p>
    <w:p>
      <w:pPr>
        <w:pStyle w:val="62"/>
      </w:pPr>
      <w:r>
        <w:rPr>
          <w:rFonts w:hint="eastAsia"/>
        </w:rPr>
        <w:t>此外，</w:t>
      </w:r>
      <w:r>
        <w:rPr>
          <w:shd w:val="clear" w:color="auto" w:fill="auto"/>
        </w:rPr>
        <w:t>Marc ten Bosch</w:t>
      </w:r>
      <w:r>
        <w:rPr>
          <w:rFonts w:hint="eastAsia"/>
          <w:shd w:val="clear" w:color="auto" w:fill="auto"/>
        </w:rPr>
        <w:t>研究了一种在四维模型中进行三维切片的方法</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 xml:space="preserve">REF _Ref7895867 \r \h</w:instrText>
      </w:r>
      <w:r>
        <w:rPr>
          <w:shd w:val="clear" w:color="auto" w:fill="auto"/>
          <w:vertAlign w:val="superscript"/>
        </w:rPr>
        <w:instrText xml:space="preserve">  \* MERGEFORMAT </w:instrText>
      </w:r>
      <w:r>
        <w:rPr>
          <w:shd w:val="clear" w:color="auto" w:fill="auto"/>
          <w:vertAlign w:val="superscript"/>
        </w:rPr>
        <w:fldChar w:fldCharType="separate"/>
      </w:r>
      <w:r>
        <w:rPr>
          <w:shd w:val="clear" w:color="auto" w:fill="auto"/>
          <w:vertAlign w:val="superscript"/>
        </w:rPr>
        <w:t>[2]</w:t>
      </w:r>
      <w:r>
        <w:rPr>
          <w:shd w:val="clear" w:color="auto" w:fill="auto"/>
          <w:vertAlign w:val="superscript"/>
        </w:rPr>
        <w:fldChar w:fldCharType="end"/>
      </w:r>
      <w:r>
        <w:rPr>
          <w:rFonts w:hint="eastAsia"/>
          <w:shd w:val="clear" w:color="auto" w:fill="auto"/>
        </w:rPr>
        <w:t>，如果四维模型处处连续</w:t>
      </w:r>
      <w:r>
        <w:rPr>
          <w:rFonts w:hint="eastAsia"/>
        </w:rPr>
        <w:t>，则一个连续切片过程为切片两端三维模型的一种光滑形变过程。</w:t>
      </w:r>
    </w:p>
    <w:p>
      <w:pPr>
        <w:pStyle w:val="57"/>
      </w:pPr>
      <w:bookmarkStart w:id="57" w:name="_Toc466640624"/>
      <w:bookmarkStart w:id="58" w:name="_Toc466640327"/>
      <w:bookmarkStart w:id="59" w:name="_Toc466640259"/>
      <w:bookmarkStart w:id="60" w:name="_Toc466640595"/>
      <w:bookmarkStart w:id="61" w:name="_Toc8258935"/>
      <w:r>
        <w:t xml:space="preserve">2.2.1 </w:t>
      </w:r>
      <w:bookmarkEnd w:id="57"/>
      <w:bookmarkEnd w:id="58"/>
      <w:bookmarkEnd w:id="59"/>
      <w:bookmarkEnd w:id="60"/>
      <w:r>
        <w:rPr>
          <w:rFonts w:hint="eastAsia"/>
        </w:rPr>
        <w:t>3DMM</w:t>
      </w:r>
      <w:bookmarkEnd w:id="61"/>
    </w:p>
    <w:p>
      <w:pPr>
        <w:pStyle w:val="62"/>
      </w:pPr>
      <w:r>
        <w:rPr>
          <w:rFonts w:hint="eastAsia"/>
        </w:rPr>
        <w:t>瑞士巴塞尔大学的科学家Blanz 和Vetter在99年的这篇文献</w:t>
      </w:r>
      <w:bookmarkStart w:id="62" w:name="OLE_LINK2"/>
      <w:bookmarkStart w:id="63" w:name="OLE_LINK1"/>
      <w:r>
        <w:rPr>
          <w:rFonts w:hint="eastAsia"/>
        </w:rPr>
        <w:t>《A Morphable Model For The Synthesis Of 3D Faces》</w:t>
      </w:r>
      <w:bookmarkEnd w:id="62"/>
      <w:bookmarkEnd w:id="63"/>
      <w:r>
        <w:rPr>
          <w:vertAlign w:val="superscript"/>
        </w:rPr>
        <w:fldChar w:fldCharType="begin"/>
      </w:r>
      <w:r>
        <w:rPr>
          <w:vertAlign w:val="superscript"/>
        </w:rPr>
        <w:instrText xml:space="preserve"> </w:instrText>
      </w:r>
      <w:r>
        <w:rPr>
          <w:rFonts w:hint="eastAsia"/>
          <w:vertAlign w:val="superscript"/>
        </w:rPr>
        <w:instrText xml:space="preserve">REF OLE_LINK9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中，针对人脸的模型形变，提出三维形变模型法（3D</w:t>
      </w:r>
      <w:r>
        <w:t xml:space="preserve"> </w:t>
      </w:r>
      <w:r>
        <w:rPr>
          <w:rFonts w:hint="eastAsia"/>
        </w:rPr>
        <w:t>Morphable Model</w:t>
      </w:r>
      <w:r>
        <w:t>,</w:t>
      </w:r>
      <w:r>
        <w:rPr>
          <w:rFonts w:hint="eastAsia"/>
        </w:rPr>
        <w:t>简称3DMM）。</w:t>
      </w:r>
    </w:p>
    <w:p>
      <w:pPr>
        <w:pStyle w:val="62"/>
      </w:pPr>
      <w:r>
        <w:rPr>
          <w:rFonts w:hint="eastAsia"/>
        </w:rPr>
        <w:t>三维形变模型法，是利用一个人脸数据库，构造出一个基于统计学的平均人脸模型，再使用模型数据库中的人脸数据与平均人脸模型进行线性组和，得到特定的人脸模型。</w:t>
      </w:r>
    </w:p>
    <w:p>
      <w:pPr>
        <w:pStyle w:val="50"/>
        <w:spacing w:after="0"/>
        <w:jc w:val="both"/>
      </w:pPr>
    </w:p>
    <w:p>
      <w:pPr>
        <w:pStyle w:val="57"/>
      </w:pPr>
      <w:bookmarkStart w:id="64" w:name="_Toc8258936"/>
      <w:bookmarkStart w:id="65" w:name="_Toc466640596"/>
      <w:bookmarkStart w:id="66" w:name="_Toc466640625"/>
      <w:bookmarkStart w:id="67" w:name="_Toc466640260"/>
      <w:bookmarkStart w:id="68" w:name="_Toc466640328"/>
      <w:r>
        <w:t xml:space="preserve">2.2.2 </w:t>
      </w:r>
      <w:r>
        <w:rPr>
          <w:rFonts w:hint="eastAsia"/>
        </w:rPr>
        <w:t>3DMM中人脸的表示方法</w:t>
      </w:r>
      <w:bookmarkEnd w:id="64"/>
      <w:bookmarkEnd w:id="65"/>
      <w:bookmarkEnd w:id="66"/>
      <w:bookmarkEnd w:id="67"/>
      <w:bookmarkEnd w:id="68"/>
    </w:p>
    <w:p>
      <w:pPr>
        <w:pStyle w:val="62"/>
      </w:pPr>
      <w:r>
        <w:rPr>
          <w:rFonts w:hint="eastAsia"/>
        </w:rPr>
        <w:t>作者使用两种向量表征人脸模型：</w:t>
      </w:r>
    </w:p>
    <w:p>
      <w:pPr>
        <w:pStyle w:val="62"/>
      </w:pPr>
      <w:r>
        <w:rPr>
          <w:rFonts w:hint="eastAsia"/>
        </w:rPr>
        <w:t>形状向量（shape-vector），包含模型顶点坐标信息：</w:t>
      </w:r>
    </w:p>
    <w:p>
      <m:oMathPara>
        <m:oMath>
          <m:r>
            <w:rPr>
              <w:rFonts w:ascii="Cambria Math" w:hAnsi="Cambria Math"/>
            </w:rPr>
            <m:t>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p>
      <w:pPr>
        <w:pStyle w:val="62"/>
      </w:pPr>
      <w:r>
        <w:rPr>
          <w:rFonts w:hint="eastAsia"/>
        </w:rPr>
        <w:t>其中</w:t>
      </w:r>
      <m:oMath>
        <m:sSub>
          <m:sSubPr/>
          <m:e>
            <m:r>
              <m:rPr>
                <m:sty m:val="p"/>
              </m:rPr>
              <m:t>p</m:t>
            </m:r>
          </m:e>
          <m:sub>
            <m:r>
              <m:rPr>
                <m:sty m:val="p"/>
              </m:rPr>
              <m:t>i</m:t>
            </m:r>
          </m:sub>
        </m:sSub>
      </m:oMath>
      <w:r>
        <w:rPr>
          <w:rFonts w:hint="eastAsia"/>
        </w:rPr>
        <w:t xml:space="preserve"> (</w:t>
      </w:r>
      <w:r>
        <w:t>i</w:t>
      </w:r>
      <w:r>
        <w:rPr>
          <w:rFonts w:hint="eastAsia"/>
        </w:rPr>
        <w:t>∈(1</w:t>
      </w:r>
      <w:r>
        <w:t>,n))</w:t>
      </w:r>
      <w:r>
        <w:rPr>
          <w:rFonts w:hint="eastAsia"/>
        </w:rPr>
        <w:t>为表示一个顶点坐标的三维向量。</w:t>
      </w:r>
    </w:p>
    <w:p>
      <w:pPr>
        <w:pStyle w:val="62"/>
      </w:pPr>
      <w:r>
        <w:rPr>
          <w:rFonts w:hint="eastAsia"/>
        </w:rPr>
        <w:t>纹理向量（texture-vector），包含颜色信息：</w:t>
      </w:r>
    </w:p>
    <w:p>
      <m:oMathPara>
        <m:oMath>
          <m:r>
            <w:rPr>
              <w:rFonts w:hint="eastAsia" w:ascii="Cambria Math" w:hAnsi="Cambria Math"/>
            </w:rPr>
            <m:t>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p>
      <w:pPr>
        <w:pStyle w:val="62"/>
      </w:pPr>
      <w:r>
        <w:rPr>
          <w:rFonts w:hint="eastAsia" w:ascii="Times New Roman" w:hAnsi="Times New Roman"/>
        </w:rPr>
        <w:t>其中</w:t>
      </w:r>
      <m:oMath>
        <m:sSub>
          <m:sSubPr/>
          <m:e>
            <m:r>
              <m:rPr>
                <m:sty m:val="p"/>
              </m:rPr>
              <m:t>C</m:t>
            </m:r>
          </m:e>
          <m:sub>
            <m:r>
              <m:rPr>
                <m:sty m:val="p"/>
              </m:rPr>
              <w:rPr>
                <w:rFonts w:hint="eastAsia"/>
              </w:rPr>
              <m:t>i</m:t>
            </m:r>
          </m:sub>
        </m:sSub>
      </m:oMath>
      <w:r>
        <w:t xml:space="preserve"> </w:t>
      </w:r>
      <w:r>
        <w:rPr>
          <w:rFonts w:hint="eastAsia"/>
        </w:rPr>
        <w:t>(</w:t>
      </w:r>
      <w:r>
        <w:t>i</w:t>
      </w:r>
      <w:r>
        <w:rPr>
          <w:rFonts w:hint="eastAsia"/>
        </w:rPr>
        <w:t>∈(1</w:t>
      </w:r>
      <w:r>
        <w:t>,n))</w:t>
      </w:r>
      <w:r>
        <w:rPr>
          <w:rFonts w:hint="eastAsia"/>
        </w:rPr>
        <w:t>为表示纹理颜色的三维向量。</w:t>
      </w:r>
    </w:p>
    <w:p>
      <w:pPr>
        <w:pStyle w:val="62"/>
      </w:pPr>
      <w:r>
        <w:rPr>
          <w:rFonts w:hint="eastAsia"/>
        </w:rPr>
        <w:t>n为模型的顶点数。</w:t>
      </w:r>
    </w:p>
    <w:p>
      <w:pPr>
        <w:pStyle w:val="62"/>
      </w:pPr>
    </w:p>
    <w:p>
      <w:pPr>
        <w:pStyle w:val="62"/>
      </w:pPr>
      <w:r>
        <w:rPr>
          <w:rFonts w:hint="eastAsia"/>
        </w:rPr>
        <w:t>假设建立的目标人脸三维模型可以由m个人脸模型线性组和而成，其中每个人脸模型都包含</w:t>
      </w:r>
      <m:oMath>
        <m:sSub>
          <m:sSubPr/>
          <m:e>
            <m:r>
              <w:rPr>
                <w:rFonts w:hint="eastAsia"/>
              </w:rPr>
              <m:t>S</m:t>
            </m:r>
          </m:e>
          <m:sub>
            <m:r>
              <m:rPr>
                <m:sty m:val="p"/>
              </m:rPr>
              <m:t>j</m:t>
            </m:r>
          </m:sub>
        </m:sSub>
      </m:oMath>
      <w:r>
        <w:rPr>
          <w:rFonts w:hint="eastAsia"/>
        </w:rPr>
        <w:t>和</w:t>
      </w:r>
      <m:oMath>
        <m:sSub>
          <m:sSubPr/>
          <m:e>
            <m:r>
              <m:t>T</m:t>
            </m:r>
          </m:e>
          <m:sub>
            <m:r>
              <m:rPr>
                <m:sty m:val="p"/>
              </m:rPr>
              <m:t>j</m:t>
            </m:r>
          </m:sub>
        </m:sSub>
      </m:oMath>
      <w:r>
        <w:rPr>
          <w:rFonts w:hint="eastAsia"/>
        </w:rPr>
        <w:t>两种向量(</w:t>
      </w:r>
      <w:r>
        <w:t>i</w:t>
      </w:r>
      <w:r>
        <w:rPr>
          <w:rFonts w:hint="eastAsia"/>
        </w:rPr>
        <w:t>∈(1</w:t>
      </w:r>
      <w:r>
        <w:t>,m))</w:t>
      </w:r>
      <w:r>
        <w:rPr>
          <w:rFonts w:hint="eastAsia"/>
        </w:rPr>
        <w:t>。那么目标人脸模型就可以用这样的方法来表示：</w:t>
      </w:r>
    </w:p>
    <w:p>
      <w:pPr>
        <w:rPr>
          <w:rFonts w:ascii="宋体" w:hAnsi="宋体"/>
        </w:rPr>
      </w:pPr>
      <m:oMathPara>
        <m:oMath>
          <m:sSub>
            <m:sSubPr>
              <m:ctrlPr>
                <w:rPr>
                  <w:rFonts w:ascii="Cambria Math" w:hAnsi="Cambria Math"/>
                </w:rPr>
              </m:ctrlPr>
            </m:sSubPr>
            <m:e>
              <m:r>
                <w:rPr>
                  <w:rFonts w:hint="eastAsia" w:ascii="Cambria Math" w:hAnsi="Cambria Math"/>
                </w:rPr>
                <m:t>S</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p>
      <w:pPr>
        <w:rPr>
          <w:rFonts w:ascii="宋体" w:hAnsi="宋体"/>
        </w:rPr>
      </w:pPr>
      <m:oMathPara>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T</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β</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p>
      <w:pPr>
        <w:pStyle w:val="62"/>
      </w:pPr>
      <w:r>
        <w:rPr>
          <w:rFonts w:hint="eastAsia"/>
        </w:rPr>
        <w:t>其中</w:t>
      </w:r>
      <m:oMath>
        <m:bar>
          <m:barPr>
            <m:pos m:val="top"/>
            <m:ctrlPr>
              <w:rPr>
                <w:i/>
              </w:rPr>
            </m:ctrlPr>
          </m:barPr>
          <m:e>
            <m:r>
              <m:t>S</m:t>
            </m:r>
            <m:ctrlPr>
              <w:rPr>
                <w:i/>
              </w:rPr>
            </m:ctrlPr>
          </m:e>
        </m:bar>
      </m:oMath>
      <w:r>
        <w:rPr>
          <w:rFonts w:hint="eastAsia"/>
        </w:rPr>
        <w:t>为平均人脸模型顶点集，</w:t>
      </w:r>
      <m:oMath>
        <m:sSub>
          <m:sSubPr>
            <m:ctrlPr>
              <w:rPr>
                <w:i/>
              </w:rPr>
            </m:ctrlPr>
          </m:sSubPr>
          <m:e>
            <m:r>
              <w:rPr>
                <w:rFonts w:hint="eastAsia"/>
              </w:rPr>
              <m:t>s</m:t>
            </m:r>
            <m:ctrlPr>
              <w:rPr>
                <w:i/>
              </w:rPr>
            </m:ctrlPr>
          </m:e>
          <m:sub>
            <m:r>
              <m:t>j</m:t>
            </m:r>
            <m:ctrlPr>
              <w:rPr>
                <w:i/>
              </w:rPr>
            </m:ctrlPr>
          </m:sub>
        </m:sSub>
      </m:oMath>
      <w:r>
        <w:rPr>
          <w:rFonts w:hint="eastAsia"/>
        </w:rPr>
        <w:t>表示形状的PCA部分；</w:t>
      </w:r>
      <m:oMath>
        <m:bar>
          <m:barPr>
            <m:pos m:val="top"/>
            <m:ctrlPr>
              <w:rPr>
                <w:i/>
              </w:rPr>
            </m:ctrlPr>
          </m:barPr>
          <m:e>
            <m:r>
              <m:t>T</m:t>
            </m:r>
            <m:ctrlPr>
              <w:rPr>
                <w:i/>
              </w:rPr>
            </m:ctrlPr>
          </m:e>
        </m:bar>
      </m:oMath>
      <w:r>
        <w:rPr>
          <w:rFonts w:hint="eastAsia"/>
        </w:rPr>
        <w:t>为平均人脸模型纹理集，</w:t>
      </w:r>
      <m:oMath>
        <m:sSub>
          <m:sSubPr>
            <m:ctrlPr>
              <w:rPr>
                <w:i/>
              </w:rPr>
            </m:ctrlPr>
          </m:sSubPr>
          <m:e>
            <m:r>
              <m:t>t</m:t>
            </m:r>
            <m:ctrlPr>
              <w:rPr>
                <w:i/>
              </w:rPr>
            </m:ctrlPr>
          </m:e>
          <m:sub>
            <m:r>
              <m:t>j</m:t>
            </m:r>
            <m:ctrlPr>
              <w:rPr>
                <w:i/>
              </w:rPr>
            </m:ctrlPr>
          </m:sub>
        </m:sSub>
      </m:oMath>
      <w:r>
        <w:rPr>
          <w:rFonts w:hint="eastAsia"/>
        </w:rPr>
        <w:t>表示纹理的PCA部分。</w:t>
      </w:r>
    </w:p>
    <w:p>
      <w:pPr>
        <w:pStyle w:val="62"/>
      </w:pPr>
      <w:r>
        <w:rPr>
          <w:rFonts w:hint="eastAsia"/>
        </w:rPr>
        <w:t>由此，就可以使用已有的人脸模型的线性组和表示一个新的人脸模型。同时，改变系数</w:t>
      </w:r>
      <m:oMath>
        <m:sSub>
          <m:sSubPr>
            <m:ctrlPr>
              <w:rPr>
                <w:i/>
              </w:rPr>
            </m:ctrlPr>
          </m:sSubPr>
          <m:e>
            <m:r>
              <m:t>α</m:t>
            </m:r>
            <m:ctrlPr>
              <w:rPr>
                <w:i/>
              </w:rPr>
            </m:ctrlPr>
          </m:e>
          <m:sub>
            <m:r>
              <m:t>j</m:t>
            </m:r>
            <m:ctrlPr>
              <w:rPr>
                <w:i/>
              </w:rPr>
            </m:ctrlPr>
          </m:sub>
        </m:sSub>
      </m:oMath>
      <w:r>
        <w:rPr>
          <w:rFonts w:hint="eastAsia"/>
        </w:rPr>
        <w:t>、</w:t>
      </w:r>
      <m:oMath>
        <m:sSub>
          <m:sSubPr>
            <m:ctrlPr>
              <w:rPr>
                <w:i/>
              </w:rPr>
            </m:ctrlPr>
          </m:sSubPr>
          <m:e>
            <m:r>
              <m:t>β</m:t>
            </m:r>
            <m:ctrlPr>
              <w:rPr>
                <w:i/>
              </w:rPr>
            </m:ctrlPr>
          </m:e>
          <m:sub>
            <m:r>
              <m:t>j</m:t>
            </m:r>
            <m:ctrlPr>
              <w:rPr>
                <w:i/>
              </w:rPr>
            </m:ctrlPr>
          </m:sub>
        </m:sSub>
      </m:oMath>
      <w:r>
        <w:rPr>
          <w:rFonts w:hint="eastAsia"/>
        </w:rPr>
        <w:t>，便可以在已有人脸基础上生成更多不同的人脸。</w:t>
      </w:r>
    </w:p>
    <w:p>
      <w:pPr>
        <w:pStyle w:val="62"/>
      </w:pPr>
      <w:r>
        <w:rPr>
          <w:rFonts w:hint="eastAsia"/>
        </w:rPr>
        <w:t>在这个前提下，一个人脸需要由这几个部分表示：一个平均人脸模型、用于变形的大量人脸模型、每个人脸模型的比例系数。对于已有完整的人脸素材库的情况，只需要提供比例系数，就能表示一个完整的人脸。</w:t>
      </w:r>
    </w:p>
    <w:p>
      <w:pPr>
        <w:widowControl/>
        <w:jc w:val="center"/>
        <w:rPr>
          <w:rFonts w:ascii="宋体" w:hAnsi="宋体" w:cs="宋体"/>
          <w:kern w:val="0"/>
          <w:szCs w:val="24"/>
        </w:rPr>
      </w:pPr>
      <w:r>
        <w:rPr>
          <w:rFonts w:ascii="宋体" w:hAnsi="宋体" w:cs="宋体"/>
          <w:kern w:val="0"/>
          <w:szCs w:val="24"/>
        </w:rPr>
        <w:drawing>
          <wp:inline distT="0" distB="0" distL="0" distR="0">
            <wp:extent cx="3847465" cy="3709670"/>
            <wp:effectExtent l="0" t="0" r="635" b="508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KW_}[6CXN6BI328NQZ2CJ6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47465" cy="3709670"/>
                    </a:xfrm>
                    <a:prstGeom prst="rect">
                      <a:avLst/>
                    </a:prstGeom>
                    <a:noFill/>
                    <a:ln>
                      <a:noFill/>
                    </a:ln>
                  </pic:spPr>
                </pic:pic>
              </a:graphicData>
            </a:graphic>
          </wp:inline>
        </w:drawing>
      </w:r>
    </w:p>
    <w:p>
      <w:pPr>
        <w:pStyle w:val="62"/>
      </w:pPr>
      <w:r>
        <w:rPr>
          <w:rFonts w:hint="eastAsia" w:ascii="宋体" w:hAnsi="宋体" w:cs="宋体"/>
          <w:kern w:val="0"/>
        </w:rPr>
        <w:t>文</w:t>
      </w:r>
      <w:r>
        <w:rPr>
          <w:rFonts w:hint="eastAsia"/>
        </w:rPr>
        <w:t>中作者做了上图演示：为一个原型的可形变模型添加大量的人脸数据。图中数据代表从平均值中增加或减少原型与平均值的差值。标准的变形人脸就在原型和平均值的正中间（右上*）。从平均值减去差值就能得到反脸（右下#）。</w:t>
      </w:r>
    </w:p>
    <w:p>
      <w:pPr>
        <w:pStyle w:val="62"/>
        <w:rPr>
          <w:rFonts w:ascii="宋体" w:hAnsi="宋体" w:cs="宋体"/>
          <w:kern w:val="0"/>
        </w:rPr>
      </w:pPr>
      <w:r>
        <w:rPr>
          <w:rFonts w:hint="eastAsia"/>
        </w:rPr>
        <w:t>同时将人脸分为四个部分：左右眼、鼻、口、脸部轮廓（篮、红、绿、黑），在四个部分上分别对形状和纹理进行相加或相减，就能产生许多不同的脸。这种分割相当于将一个完整的人脸的向量空间分为独立的子空间。再分别计算每个分割端的线性组和，并在边界处进行融合，就能还原成一个完整的三维人脸。</w:t>
      </w:r>
    </w:p>
    <w:p>
      <w:pPr>
        <w:pStyle w:val="59"/>
      </w:pPr>
      <w:bookmarkStart w:id="69" w:name="_Toc466640263"/>
      <w:bookmarkStart w:id="70" w:name="_Toc466640597"/>
      <w:bookmarkStart w:id="71" w:name="_Toc466640626"/>
      <w:bookmarkStart w:id="72" w:name="_Toc466640331"/>
      <w:bookmarkStart w:id="73" w:name="_Toc8258937"/>
      <w:r>
        <w:t>2.3</w:t>
      </w:r>
      <w:r>
        <w:rPr>
          <w:rFonts w:hint="eastAsia"/>
        </w:rPr>
        <w:t xml:space="preserve"> </w:t>
      </w:r>
      <w:bookmarkEnd w:id="69"/>
      <w:bookmarkEnd w:id="70"/>
      <w:bookmarkEnd w:id="71"/>
      <w:bookmarkEnd w:id="72"/>
      <w:r>
        <w:rPr>
          <w:rFonts w:hint="eastAsia"/>
        </w:rPr>
        <w:t>3</w:t>
      </w:r>
      <w:r>
        <w:t>DMM</w:t>
      </w:r>
      <w:r>
        <w:rPr>
          <w:rFonts w:hint="eastAsia"/>
        </w:rPr>
        <w:t>人脸模型重建</w:t>
      </w:r>
      <w:bookmarkEnd w:id="73"/>
    </w:p>
    <w:p>
      <w:pPr>
        <w:pStyle w:val="62"/>
      </w:pPr>
      <w:r>
        <w:rPr>
          <w:rFonts w:hint="eastAsia"/>
        </w:rPr>
        <w:t>有了合理的人脸表征方法后，对于特定的人脸，对齐进行三维重建的问题便转为了求取</w:t>
      </w:r>
      <m:oMath>
        <m:r>
          <m:t>α</m:t>
        </m:r>
        <m:r>
          <m:rPr>
            <m:sty m:val="p"/>
          </m:rPr>
          <w:rPr>
            <w:rFonts w:hint="eastAsia"/>
          </w:rPr>
          <m:t>、</m:t>
        </m:r>
        <m:r>
          <m:t>β</m:t>
        </m:r>
      </m:oMath>
      <w:r>
        <w:rPr>
          <w:rFonts w:hint="eastAsia"/>
        </w:rPr>
        <w:t>值的问题。在这个问题中，对形状和纹理的求值问题处理过程是相似的，这里就只讨论形状。</w:t>
      </w:r>
    </w:p>
    <w:p>
      <w:pPr>
        <w:pStyle w:val="62"/>
      </w:pPr>
      <w:r>
        <w:rPr>
          <w:rFonts w:hint="eastAsia"/>
        </w:rPr>
        <w:t>对一张给定的目标人脸的照片，首先将模型与人脸照片进行配准。</w:t>
      </w:r>
    </w:p>
    <w:p>
      <w:pPr>
        <w:pStyle w:val="62"/>
      </w:pPr>
      <w:r>
        <w:rPr>
          <w:rFonts w:hint="eastAsia"/>
        </w:rPr>
        <w:t>按照相同的规则在模型与人脸照片上规定一些特征点</w:t>
      </w:r>
      <m:oMath>
        <m:sSub>
          <m:sSubPr/>
          <m:e>
            <m:r>
              <m:t>F</m:t>
            </m:r>
          </m:e>
          <m:sub>
            <m:r>
              <m:t>p</m:t>
            </m:r>
          </m:sub>
        </m:sSub>
        <m:r>
          <m:rPr>
            <m:sty m:val="p"/>
          </m:rPr>
          <w:rPr>
            <w:rFonts w:hint="eastAsia"/>
          </w:rPr>
          <m:t>与</m:t>
        </m:r>
        <m:sSub>
          <m:sSubPr/>
          <m:e>
            <m:r>
              <w:rPr>
                <w:rFonts w:hint="eastAsia"/>
              </w:rPr>
              <m:t>X</m:t>
            </m:r>
          </m:e>
          <m:sub>
            <m:r>
              <w:rPr>
                <w:rFonts w:hint="eastAsia"/>
              </w:rPr>
              <m:t>p</m:t>
            </m:r>
          </m:sub>
        </m:sSub>
      </m:oMath>
      <w:r>
        <w:rPr>
          <w:rFonts w:hint="eastAsia"/>
        </w:rPr>
        <w:t>。可知模型上的特征点</w:t>
      </w:r>
      <m:oMath>
        <m:sSub>
          <m:sSubPr/>
          <m:e>
            <m:r>
              <m:t>F</m:t>
            </m:r>
          </m:e>
          <m:sub>
            <m:r>
              <m:t>p</m:t>
            </m:r>
          </m:sub>
        </m:sSub>
      </m:oMath>
      <w:r>
        <w:rPr>
          <w:rFonts w:hint="eastAsia"/>
        </w:rPr>
        <w:t>是S的一个子集。于是新的面部形状的特征点的顶点坐标可以表示为：</w:t>
      </w:r>
    </w:p>
    <w:p>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bar>
          <m:r>
            <m:rPr>
              <m:sty m:val="p"/>
            </m:rPr>
            <w:rPr>
              <w:rFonts w:ascii="Cambria Math" w:hAnsi="Cambria Math"/>
            </w:rPr>
            <m:t>+</m:t>
          </m:r>
          <m:acc>
            <m:accPr>
              <m:chr m:val="⃗"/>
              <m:ctrlPr>
                <w:rPr>
                  <w:rFonts w:ascii="Cambria Math" w:hAnsi="Cambria Math"/>
                </w:rPr>
              </m:ctrlPr>
            </m:accPr>
            <m:e>
              <m:r>
                <w:rPr>
                  <w:rFonts w:ascii="Cambria Math" w:hAnsi="Cambria Math"/>
                </w:rPr>
                <m:t>α</m:t>
              </m:r>
              <m:ctrlPr>
                <w:rPr>
                  <w:rFonts w:ascii="Cambria Math" w:hAnsi="Cambria Math"/>
                </w:rPr>
              </m:ctrlPr>
            </m:e>
          </m:acc>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oMath>
      </m:oMathPara>
    </w:p>
    <w:p>
      <w:pPr>
        <w:pStyle w:val="62"/>
      </w:pPr>
      <w:r>
        <w:rPr>
          <w:rFonts w:hint="eastAsia"/>
        </w:rPr>
        <w:t>其中</w:t>
      </w:r>
      <m:oMath>
        <m:bar>
          <m:barPr>
            <m:pos m:val="top"/>
          </m:barPr>
          <m:e>
            <m:sSub>
              <m:sSubPr/>
              <m:e>
                <m:r>
                  <m:t>F</m:t>
                </m:r>
              </m:e>
              <m:sub>
                <m:r>
                  <m:t>p</m:t>
                </m:r>
              </m:sub>
            </m:sSub>
          </m:e>
        </m:bar>
      </m:oMath>
      <w:r>
        <w:rPr>
          <w:rFonts w:hint="eastAsia"/>
        </w:rPr>
        <w:t>是平均人脸模型的特征点集，</w:t>
      </w:r>
      <m:oMath>
        <m:sSub>
          <m:sSubPr/>
          <m:e>
            <m:r>
              <m:t>f</m:t>
            </m:r>
          </m:e>
          <m:sub>
            <m:r>
              <m:t>p</m:t>
            </m:r>
          </m:sub>
        </m:sSub>
      </m:oMath>
      <w:r>
        <w:rPr>
          <w:rFonts w:hint="eastAsia"/>
        </w:rPr>
        <w:t>是使用的人脸库的特征点集。</w:t>
      </w:r>
    </w:p>
    <w:p>
      <w:pPr>
        <w:pStyle w:val="62"/>
      </w:pPr>
      <w:r>
        <w:rPr>
          <w:rFonts w:hint="eastAsia"/>
        </w:rPr>
        <w:t>求其在照片所在平面的二维投影：</w:t>
      </w:r>
    </w:p>
    <w:p>
      <m:oMathPara>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=s*P*R*</m:t>
          </m:r>
          <m:d>
            <m:dPr>
              <m:ctrlPr>
                <w:rPr>
                  <w:rFonts w:ascii="Cambria Math" w:hAnsi="Cambria Math"/>
                </w:rPr>
              </m:ctrlPr>
            </m:dPr>
            <m:e>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m:oMathPara>
    </w:p>
    <w:p>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mr>
            </m:m>
            <m:m>
              <m:mPr>
                <m:mcs>
                  <m:mc>
                    <m:mcPr>
                      <m:count m:val="1"/>
                      <m:mcJc m:val="center"/>
                    </m:mcPr>
                  </m:mc>
                </m:mcs>
                <m:ctrlPr>
                  <w:rPr>
                    <w:rFonts w:ascii="Cambria Math" w:hAnsi="Cambria Math"/>
                  </w:rPr>
                </m:ctrlPr>
              </m:mPr>
              <m:mr>
                <m:e>
                  <m:r>
                    <m:rPr>
                      <m:sty m:val="p"/>
                    </m:rPr>
                    <w:rPr>
                      <w:rFonts w:ascii="Cambria Math" w:hAnsi="Cambria Math"/>
                    </w:rPr>
                    <m:t xml:space="preserve">  0</m:t>
                  </m:r>
                  <m:ctrlPr>
                    <w:rPr>
                      <w:rFonts w:ascii="Cambria Math" w:hAnsi="Cambria Math"/>
                    </w:rPr>
                  </m:ctrlPr>
                </m:e>
              </m:mr>
              <m:mr>
                <m:e>
                  <m:r>
                    <m:rPr>
                      <m:sty m:val="p"/>
                    </m:rPr>
                    <w:rPr>
                      <w:rFonts w:ascii="Cambria Math" w:hAnsi="Cambria Math"/>
                    </w:rPr>
                    <m:t xml:space="preserve">  0</m:t>
                  </m:r>
                  <m:ctrlPr>
                    <w:rPr>
                      <w:rFonts w:ascii="Cambria Math" w:hAnsi="Cambria Math"/>
                    </w:rPr>
                  </m:ctrlPr>
                </m:e>
              </m:mr>
            </m:m>
            <m:ctrlPr>
              <w:rPr>
                <w:rFonts w:ascii="Cambria Math" w:hAnsi="Cambria Math"/>
              </w:rPr>
            </m:ctrlPr>
          </m:e>
        </m:d>
      </m:oMath>
      <w:r>
        <w:rPr>
          <w:rFonts w:hint="eastAsia"/>
        </w:rPr>
        <w:t xml:space="preserve"> ,是正交投影矩阵，</w:t>
      </w:r>
      <m:oMath>
        <m:r>
          <m:rPr>
            <m:sty m:val="p"/>
          </m:rPr>
          <w:rPr>
            <w:rFonts w:ascii="Cambria Math" w:hAnsi="Cambria Math"/>
          </w:rPr>
          <m:t>R(3,3)</m:t>
        </m:r>
      </m:oMath>
      <w:r>
        <w:rPr>
          <w:rFonts w:hint="eastAsia"/>
        </w:rPr>
        <w:t>是旋转矩阵，</w:t>
      </w:r>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w:r>
        <w:rPr>
          <w:rFonts w:hint="eastAsia"/>
        </w:rPr>
        <w:t>是位移矩阵。</w:t>
      </w:r>
    </w:p>
    <w:p>
      <w:pPr>
        <w:pStyle w:val="62"/>
      </w:pPr>
      <w:r>
        <w:rPr>
          <w:rFonts w:hint="eastAsia"/>
        </w:rPr>
        <w:t>通过对比</w:t>
      </w:r>
      <m:oMath>
        <m:sSub>
          <m:sSubPr/>
          <m:e>
            <m:r>
              <m:t>X</m:t>
            </m:r>
          </m:e>
          <m:sub>
            <m:r>
              <m:t>projection</m:t>
            </m:r>
          </m:sub>
        </m:sSub>
      </m:oMath>
      <w:r>
        <w:t>与</w:t>
      </w:r>
      <m:oMath>
        <m:sSub>
          <m:sSubPr/>
          <m:e>
            <m:r>
              <w:rPr>
                <w:rFonts w:hint="eastAsia"/>
              </w:rPr>
              <m:t>X</m:t>
            </m:r>
          </m:e>
          <m:sub>
            <m:r>
              <m:t>p</m:t>
            </m:r>
          </m:sub>
        </m:sSub>
      </m:oMath>
      <w:r>
        <w:rPr>
          <w:rFonts w:hint="eastAsia"/>
        </w:rPr>
        <w:t>可得模型与目标人脸的差距。</w:t>
      </w:r>
    </w:p>
    <w:p>
      <w:pPr>
        <w:pStyle w:val="62"/>
      </w:pPr>
      <w:r>
        <w:t>所以三维重建问题转化为了求解满足下面能量方程的系数：</w:t>
      </w:r>
    </w:p>
    <w:p>
      <m:oMathPara>
        <m:oMath>
          <m:r>
            <m:rPr>
              <m:sty m:val="p"/>
            </m:rPr>
            <w:rPr>
              <w:rFonts w:ascii="Cambria Math" w:hAnsi="Cambria Math"/>
            </w:rPr>
            <m:t>argmin</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hint="eastAsia" w:ascii="Cambria Math" w:hAnsi="Cambria Math"/>
                        </w:rPr>
                        <m:t>X</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hint="eastAsia" w:ascii="Cambria Math" w:hAnsi="Cambria Math"/>
            </w:rPr>
            <m:t>+</m:t>
          </m:r>
          <m:r>
            <w:rPr>
              <w:rFonts w:ascii="Cambria Math" w:hAnsi="Cambria Math"/>
            </w:rPr>
            <m:t>λ</m:t>
          </m:r>
          <m:nary>
            <m:naryPr>
              <m:chr m:val="∑"/>
              <m:limLoc m:val="undOvr"/>
              <m:supHide m:val="1"/>
              <m:ctrlPr>
                <w:rPr>
                  <w:rFonts w:ascii="Cambria Math" w:hAnsi="Cambria Math"/>
                </w:rPr>
              </m:ctrlPr>
            </m:naryPr>
            <m:sub>
              <m:r>
                <w:rPr>
                  <w:rFonts w:hint="eastAsia" w:ascii="Cambria Math" w:hAnsi="Cambria Math"/>
                </w:rPr>
                <m:t>i</m:t>
              </m:r>
              <m:r>
                <m:rPr>
                  <m:sty m:val="p"/>
                </m:rPr>
                <w:rPr>
                  <w:rFonts w:ascii="Cambria Math" w:hAnsi="Cambria Math"/>
                </w:rPr>
                <m:t>=1</m:t>
              </m:r>
              <m:ctrlPr>
                <w:rPr>
                  <w:rFonts w:ascii="Cambria Math" w:hAnsi="Cambria Math"/>
                </w:rPr>
              </m:ctrlPr>
            </m:sub>
            <m:sup>
              <m:ctrlPr>
                <w:rPr>
                  <w:rFonts w:ascii="Cambria Math" w:hAnsi="Cambria Math"/>
                </w:rPr>
              </m:ctrlP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γ</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nary>
        </m:oMath>
      </m:oMathPara>
    </w:p>
    <w:p>
      <w:pPr>
        <w:pStyle w:val="62"/>
      </w:pPr>
      <w:r>
        <w:rPr>
          <w:rFonts w:hint="eastAsia"/>
        </w:rPr>
        <w:t>式中添加了正则化部分：</w:t>
      </w:r>
      <m:oMath>
        <m:r>
          <m:t>γ</m:t>
        </m:r>
      </m:oMath>
      <w:r>
        <w:rPr>
          <w:rFonts w:hint="eastAsia"/>
        </w:rPr>
        <w:t>是主分量系数，对应形状系数，</w:t>
      </w:r>
      <m:oMath>
        <m:r>
          <m:t>σ</m:t>
        </m:r>
      </m:oMath>
      <w:r>
        <w:rPr>
          <w:rFonts w:hint="eastAsia"/>
        </w:rPr>
        <w:t>是对应的主成分偏差。</w:t>
      </w:r>
    </w:p>
    <w:p>
      <w:pPr>
        <w:pStyle w:val="62"/>
      </w:pPr>
      <w:r>
        <w:rPr>
          <w:rFonts w:hint="eastAsia"/>
        </w:rPr>
        <w:t>通过上式，可以求解出使得三维模型中的规定的特征点在照片所在的二维平面上的投影，与二维平面上的特征点的距离差最小的系数。</w:t>
      </w:r>
    </w:p>
    <w:p>
      <w:pPr>
        <w:pStyle w:val="62"/>
      </w:pPr>
      <w:r>
        <w:rPr>
          <w:rFonts w:hint="eastAsia"/>
        </w:rPr>
        <w:t>应用此系数到原本表示所有点的式子中，便可得目标人脸的形状表示。纹理表示的计算工程相似。</w:t>
      </w:r>
    </w:p>
    <w:p>
      <w:pPr>
        <w:pStyle w:val="59"/>
      </w:pPr>
      <w:bookmarkStart w:id="74" w:name="_Toc466640264"/>
      <w:bookmarkStart w:id="75" w:name="_Toc466640598"/>
      <w:bookmarkStart w:id="76" w:name="_Toc466640627"/>
      <w:bookmarkStart w:id="77" w:name="_Toc466640332"/>
      <w:bookmarkStart w:id="78" w:name="_Toc8258938"/>
      <w:r>
        <w:t xml:space="preserve">2.4 </w:t>
      </w:r>
      <w:r>
        <w:rPr>
          <w:rFonts w:hint="eastAsia"/>
        </w:rPr>
        <w:t>本章小结</w:t>
      </w:r>
      <w:bookmarkEnd w:id="74"/>
      <w:bookmarkEnd w:id="75"/>
      <w:bookmarkEnd w:id="76"/>
      <w:bookmarkEnd w:id="77"/>
      <w:bookmarkEnd w:id="78"/>
    </w:p>
    <w:p>
      <w:pPr>
        <w:pStyle w:val="62"/>
        <w:sectPr>
          <w:headerReference r:id="rId22" w:type="default"/>
          <w:footnotePr>
            <w:numFmt w:val="decimalEnclosedCircleChinese"/>
            <w:numRestart w:val="eachPage"/>
          </w:footnotePr>
          <w:pgSz w:w="11906" w:h="16838"/>
          <w:pgMar w:top="1701" w:right="1701" w:bottom="1701" w:left="1701" w:header="1134" w:footer="1134" w:gutter="0"/>
          <w:cols w:space="425" w:num="1"/>
          <w:docGrid w:linePitch="312" w:charSpace="0"/>
        </w:sectPr>
      </w:pPr>
      <w:r>
        <w:rPr>
          <w:rFonts w:hint="eastAsia"/>
        </w:rPr>
        <w:t>本章从人脸三维重建的方法分类介绍开始，逐步详细地介绍了3DMM人脸模型重建的方法。</w:t>
      </w:r>
    </w:p>
    <w:p>
      <w:pPr>
        <w:pStyle w:val="55"/>
      </w:pPr>
      <w:bookmarkStart w:id="79" w:name="_Toc466640265"/>
      <w:bookmarkStart w:id="80" w:name="_Toc466640599"/>
      <w:bookmarkStart w:id="81" w:name="_Toc466640628"/>
      <w:bookmarkStart w:id="82" w:name="_Toc466640333"/>
      <w:bookmarkStart w:id="83" w:name="_Toc8258939"/>
      <w:r>
        <w:rPr>
          <w:rFonts w:hint="eastAsia"/>
        </w:rPr>
        <w:t xml:space="preserve">第三章 </w:t>
      </w:r>
      <w:bookmarkEnd w:id="79"/>
      <w:bookmarkEnd w:id="80"/>
      <w:bookmarkEnd w:id="81"/>
      <w:bookmarkEnd w:id="82"/>
      <w:r>
        <w:rPr>
          <w:rFonts w:hint="eastAsia"/>
        </w:rPr>
        <w:t>基于单幅正脸照片的人脸三维重建</w:t>
      </w:r>
      <w:bookmarkEnd w:id="83"/>
    </w:p>
    <w:bookmarkEnd w:id="46"/>
    <w:p>
      <w:pPr>
        <w:pStyle w:val="59"/>
        <w:rPr>
          <w:rFonts w:eastAsia="宋体"/>
          <w:sz w:val="24"/>
        </w:rPr>
      </w:pPr>
      <w:bookmarkStart w:id="84" w:name="_Toc466640266"/>
      <w:bookmarkStart w:id="85" w:name="_Toc466640600"/>
      <w:bookmarkStart w:id="86" w:name="_Toc466640334"/>
      <w:bookmarkStart w:id="87" w:name="_Toc466640629"/>
      <w:bookmarkStart w:id="88" w:name="_Toc303864132"/>
      <w:bookmarkStart w:id="89" w:name="_Toc8258940"/>
      <w:r>
        <w:t xml:space="preserve">3.1 </w:t>
      </w:r>
      <w:bookmarkEnd w:id="84"/>
      <w:bookmarkEnd w:id="85"/>
      <w:bookmarkEnd w:id="86"/>
      <w:bookmarkEnd w:id="87"/>
      <w:bookmarkEnd w:id="88"/>
      <w:r>
        <w:rPr>
          <w:rFonts w:hint="eastAsia"/>
        </w:rPr>
        <w:t>对于3DMM方法的改进与补充</w:t>
      </w:r>
      <w:bookmarkEnd w:id="89"/>
    </w:p>
    <w:p>
      <w:pPr>
        <w:pStyle w:val="62"/>
      </w:pPr>
      <w:r>
        <w:rPr>
          <w:rFonts w:hint="eastAsia"/>
        </w:rPr>
        <w:t>由于3DMM方法是完全使用参数与数据库来描述人脸，所以需要复杂的计算使得形状和纹理可以通过现有人脸模型的线性组和来表示。</w:t>
      </w:r>
    </w:p>
    <w:p>
      <w:pPr>
        <w:pStyle w:val="62"/>
      </w:pPr>
      <w:r>
        <w:rPr>
          <w:rFonts w:hint="eastAsia"/>
        </w:rPr>
        <w:t>但目前的条件下，已经获得了目标人脸的照片，所以纹理部分可以直接将照片纹理信息映射到已经与目标人脸配准的模型上。这样便可以节省大量的工作量，又由于直接使用目标人脸的纹理，在拟真程度上也比较高。</w:t>
      </w:r>
    </w:p>
    <w:p>
      <w:pPr>
        <w:pStyle w:val="62"/>
      </w:pPr>
      <w:r>
        <w:rPr>
          <w:rFonts w:hint="eastAsia"/>
        </w:rPr>
        <w:t>另外，原本3DMM方法的拟合过程受到了既有的人脸形状（纹理）库的约束，使得求解过程几位复杂，计算强度大、时间长。为了节省计算成本，本文采用了数学插值形变的方法，直接由特征点作为控制点进行插值运算拟合目标人脸特征点，再将求解出的运算方法应用到所有点上，便可得出目标人脸的三维模型。这种方法计算量小、速度快，且精度较高。缺点是缺乏原有3DMM方法形变的自由度，如果要对已完成的模型进行调整还需要另外的手段，不能简单地通过修改参数完成。</w:t>
      </w:r>
    </w:p>
    <w:p>
      <w:pPr>
        <w:pStyle w:val="62"/>
      </w:pPr>
      <w:r>
        <w:rPr>
          <w:rFonts w:hint="eastAsia"/>
        </w:rPr>
        <w:t>通过这样对问题进行简化，现在整个重建过程只需要重建目标的正脸照片和一个平均人脸模型即可。</w:t>
      </w:r>
    </w:p>
    <w:p>
      <w:pPr>
        <w:pStyle w:val="62"/>
      </w:pPr>
      <w:r>
        <w:rPr>
          <w:rFonts w:hint="eastAsia"/>
        </w:rPr>
        <w:t>因此本课题需要解决的问题被拆分成三个部分：特征点标定与提取、三维模型形变、纹理映射。</w:t>
      </w:r>
    </w:p>
    <w:p>
      <w:pPr>
        <w:pStyle w:val="59"/>
      </w:pPr>
      <w:bookmarkStart w:id="90" w:name="_Toc466640601"/>
      <w:bookmarkStart w:id="91" w:name="_Toc466640267"/>
      <w:bookmarkStart w:id="92" w:name="_Toc466640335"/>
      <w:bookmarkStart w:id="93" w:name="_Toc466640630"/>
      <w:bookmarkStart w:id="94" w:name="_Toc8258941"/>
      <w:r>
        <w:t>3.2</w:t>
      </w:r>
      <w:bookmarkEnd w:id="90"/>
      <w:bookmarkEnd w:id="91"/>
      <w:bookmarkEnd w:id="92"/>
      <w:bookmarkEnd w:id="93"/>
      <w:r>
        <w:rPr>
          <w:rFonts w:hint="eastAsia"/>
        </w:rPr>
        <w:t>特征点标定与提取</w:t>
      </w:r>
      <w:bookmarkEnd w:id="94"/>
    </w:p>
    <w:p>
      <w:pPr>
        <w:pStyle w:val="57"/>
        <w:rPr>
          <w:rFonts w:eastAsia="宋体"/>
        </w:rPr>
      </w:pPr>
      <w:bookmarkStart w:id="95" w:name="_Toc303864136"/>
      <w:bookmarkStart w:id="96" w:name="_Toc466640336"/>
      <w:bookmarkStart w:id="97" w:name="_Toc164246284"/>
      <w:bookmarkStart w:id="98" w:name="_Toc466640602"/>
      <w:bookmarkStart w:id="99" w:name="_Toc466640631"/>
      <w:bookmarkStart w:id="100" w:name="_Toc466640268"/>
      <w:bookmarkStart w:id="101" w:name="_Toc8258942"/>
      <w:r>
        <w:t xml:space="preserve">3.2.1 </w:t>
      </w:r>
      <w:bookmarkEnd w:id="95"/>
      <w:bookmarkEnd w:id="96"/>
      <w:bookmarkEnd w:id="97"/>
      <w:bookmarkEnd w:id="98"/>
      <w:bookmarkEnd w:id="99"/>
      <w:bookmarkEnd w:id="100"/>
      <w:r>
        <w:rPr>
          <w:rFonts w:hint="eastAsia"/>
        </w:rPr>
        <w:t>人脸特征点检测研究现状</w:t>
      </w:r>
      <w:bookmarkEnd w:id="101"/>
    </w:p>
    <w:p>
      <w:pPr>
        <w:pStyle w:val="62"/>
      </w:pPr>
      <w:r>
        <w:rPr>
          <w:rFonts w:hint="eastAsia"/>
        </w:rPr>
        <w:t>人脸检测（face</w:t>
      </w:r>
      <w:r>
        <w:t xml:space="preserve"> </w:t>
      </w:r>
      <w:r>
        <w:rPr>
          <w:rFonts w:hint="eastAsia"/>
        </w:rPr>
        <w:t>detection）与特征点检测（facial</w:t>
      </w:r>
      <w:r>
        <w:t xml:space="preserve"> </w:t>
      </w:r>
      <w:r>
        <w:rPr>
          <w:rFonts w:hint="eastAsia"/>
        </w:rPr>
        <w:t>landmark</w:t>
      </w:r>
      <w:r>
        <w:t xml:space="preserve"> </w:t>
      </w:r>
      <w:r>
        <w:rPr>
          <w:rFonts w:hint="eastAsia"/>
        </w:rPr>
        <w:t>detection）是模式识别中的一个重要课题.</w:t>
      </w:r>
    </w:p>
    <w:p>
      <w:pPr>
        <w:pStyle w:val="62"/>
      </w:pPr>
      <w:r>
        <w:rPr>
          <w:rFonts w:hint="eastAsia"/>
        </w:rPr>
        <w:t>人脸特征点的标定是与人脸识别、人脸检测一体的，为了能够识别图像中的人脸，首先需要找到人脸在图像中的位置。因此，面部检测——在图像中定位面部并返回包含面部边界的矩形——是一个热门的研究领域</w:t>
      </w:r>
      <w:r>
        <w:rPr>
          <w:vertAlign w:val="superscript"/>
        </w:rPr>
        <w:fldChar w:fldCharType="begin"/>
      </w:r>
      <w:r>
        <w:rPr>
          <w:vertAlign w:val="superscript"/>
        </w:rPr>
        <w:instrText xml:space="preserve"> </w:instrText>
      </w:r>
      <w:r>
        <w:rPr>
          <w:rFonts w:hint="eastAsia"/>
          <w:vertAlign w:val="superscript"/>
        </w:rPr>
        <w:instrText xml:space="preserve">REF _Ref7995872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p>
    <w:p>
      <w:pPr>
        <w:pStyle w:val="62"/>
      </w:pPr>
      <w:r>
        <w:rPr>
          <w:rFonts w:hint="eastAsia"/>
        </w:rPr>
        <w:t>2001年，</w:t>
      </w:r>
      <w:r>
        <w:t>Paul Viola</w:t>
      </w:r>
      <w:r>
        <w:rPr>
          <w:rFonts w:hint="eastAsia"/>
        </w:rPr>
        <w:t>和</w:t>
      </w:r>
      <w:r>
        <w:t>Michael Jones</w:t>
      </w:r>
      <w:r>
        <w:rPr>
          <w:rFonts w:hint="eastAsia"/>
        </w:rPr>
        <w:t>在他们的论文《</w:t>
      </w:r>
      <w:r>
        <w:t>Rapid Object Detection using a Boosted Cascade of Simple Features</w:t>
      </w:r>
      <w:r>
        <w:rPr>
          <w:rFonts w:hint="eastAsia"/>
        </w:rPr>
        <w:t>》</w:t>
      </w:r>
      <w:r>
        <w:rPr>
          <w:vertAlign w:val="superscript"/>
        </w:rPr>
        <w:fldChar w:fldCharType="begin"/>
      </w:r>
      <w:r>
        <w:rPr>
          <w:vertAlign w:val="superscript"/>
        </w:rPr>
        <w:instrText xml:space="preserve"> </w:instrText>
      </w:r>
      <w:r>
        <w:rPr>
          <w:rFonts w:hint="eastAsia"/>
          <w:vertAlign w:val="superscript"/>
        </w:rPr>
        <w:instrText xml:space="preserve">REF _Ref7996308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中基本解决了这个问题。</w:t>
      </w:r>
    </w:p>
    <w:p>
      <w:pPr>
        <w:pStyle w:val="62"/>
      </w:pPr>
      <w:r>
        <w:rPr>
          <w:rFonts w:hint="eastAsia"/>
        </w:rPr>
        <w:t>人脸特征点检测是在定位出人脸位置的前提下，定位出人脸面部的关键区域位置描述，包括眼睛、鼻子、嘴巴、眉毛、脸部轮廓等，的方法。</w:t>
      </w:r>
    </w:p>
    <w:p>
      <w:pPr>
        <w:pStyle w:val="62"/>
      </w:pPr>
    </w:p>
    <w:p>
      <w:pPr>
        <w:pStyle w:val="62"/>
      </w:pPr>
      <w:r>
        <w:rPr>
          <w:rFonts w:hint="eastAsia"/>
        </w:rPr>
        <w:t>人脸关键点的检测方法大致主要有：基于模型的主动形状模型ASM</w:t>
      </w:r>
      <w:r>
        <w:t>(Active Shape Model)</w:t>
      </w:r>
      <w:r>
        <w:rPr>
          <w:rFonts w:hint="eastAsia"/>
        </w:rPr>
        <w:t>和主动外观模型AAM(</w:t>
      </w:r>
      <w:r>
        <w:t>Active Appearence Model)</w:t>
      </w:r>
      <w:r>
        <w:rPr>
          <w:rFonts w:hint="eastAsia"/>
        </w:rPr>
        <w:t>；基于级联的姿势回归</w:t>
      </w:r>
      <w:r>
        <w:t>CPR(Cascaded Pose Regression);</w:t>
      </w:r>
      <w:r>
        <w:rPr>
          <w:rFonts w:hint="eastAsia"/>
        </w:rPr>
        <w:t>还有其它基于深度学习的方法。</w:t>
      </w:r>
    </w:p>
    <w:p>
      <w:pPr>
        <w:pStyle w:val="62"/>
      </w:pPr>
      <w:r>
        <w:rPr>
          <w:rFonts w:hint="eastAsia"/>
        </w:rPr>
        <w:t>ASM算法由Cootes等人提出于1995年，是基于特征点分布模型PDM</w:t>
      </w:r>
      <w:r>
        <w:t>(Point Distribution Model)</w:t>
      </w:r>
      <w:r>
        <w:rPr>
          <w:rFonts w:hint="eastAsia"/>
        </w:rPr>
        <w:t>的方法。在PDM中，可以用若干关键特征点(</w:t>
      </w:r>
      <w:r>
        <w:t>landmarks)</w:t>
      </w:r>
      <w:r>
        <w:rPr>
          <w:rFonts w:hint="eastAsia"/>
        </w:rPr>
        <w:t>的坐标一次串联而成的一个形状向量来表示一个几何形状。ASM就是针对人脸特征形状的PDM模型方法，它用一组形状向量描述人脸的形状，在训练集中从对齐的样本中建模，然后再形状向量未知的测试样本上，使用局部纹理模型搜索最契合统计描述的形状。ASM速度非常快，适合实时的跟踪性检测。</w:t>
      </w:r>
    </w:p>
    <w:p>
      <w:pPr>
        <w:pStyle w:val="62"/>
      </w:pPr>
      <w:r>
        <w:rPr>
          <w:rFonts w:hint="eastAsia"/>
        </w:rPr>
        <w:t>AAM是ASM的改进版，由Cootes在1998年提出。AAM不仅使用形状约束，而且又加入了脸部区域的纹理特征。即</w:t>
      </w:r>
      <w:r>
        <w:rPr>
          <w:color w:val="auto"/>
        </w:rPr>
        <w:t>Appreance = Shape + Texture</w:t>
      </w:r>
      <w:r>
        <w:rPr>
          <w:rFonts w:hint="eastAsia"/>
          <w:color w:val="auto"/>
          <w:szCs w:val="21"/>
        </w:rPr>
        <w:t>。</w:t>
      </w:r>
    </w:p>
    <w:p>
      <w:pPr>
        <w:pStyle w:val="62"/>
      </w:pPr>
      <w:r>
        <w:rPr>
          <w:rFonts w:hint="eastAsia"/>
        </w:rPr>
        <w:t>CPR算法由Doollar在2010年提出。CPR由Dollar在2010年提出，用来预测物体的形状。对于人脸特征点检测，可以把这个问题看作是从人脸的表观到人脸形状的回归过程。通过反复迭代，可以把形状回归到最优的特征点位置上。</w:t>
      </w:r>
    </w:p>
    <w:p>
      <w:pPr>
        <w:pStyle w:val="62"/>
      </w:pPr>
      <w:r>
        <w:rPr>
          <w:rFonts w:hint="eastAsia"/>
        </w:rPr>
        <w:t>近几年人脸特征点检测在深度学习方面有了爆发式的进展，检测的精度与速度都有了显著的提升。不仅是特征点检测，多任务的检测方法也十分流行。较新的FAN人脸对齐网络结合了人脸特征点定位架构（landmark</w:t>
      </w:r>
      <w:r>
        <w:t xml:space="preserve"> </w:t>
      </w:r>
      <w:r>
        <w:rPr>
          <w:rFonts w:hint="eastAsia"/>
        </w:rPr>
        <w:t>localization）和残差模块（residual</w:t>
      </w:r>
      <w:r>
        <w:t xml:space="preserve"> </w:t>
      </w:r>
      <w:r>
        <w:rPr>
          <w:rFonts w:hint="eastAsia"/>
        </w:rPr>
        <w:t>block），使得网络深度达到一个非常强大的水平。</w:t>
      </w:r>
    </w:p>
    <w:p>
      <w:pPr>
        <w:pStyle w:val="62"/>
      </w:pPr>
    </w:p>
    <w:p>
      <w:pPr>
        <w:pStyle w:val="57"/>
        <w:rPr>
          <w:rFonts w:eastAsia="宋体"/>
        </w:rPr>
      </w:pPr>
      <w:bookmarkStart w:id="102" w:name="_Toc164246285"/>
      <w:bookmarkStart w:id="103" w:name="_Toc303864137"/>
      <w:bookmarkStart w:id="104" w:name="_Toc466640337"/>
      <w:bookmarkStart w:id="105" w:name="_Toc466640269"/>
      <w:bookmarkStart w:id="106" w:name="_Toc466640603"/>
      <w:bookmarkStart w:id="107" w:name="_Toc466640632"/>
      <w:bookmarkStart w:id="108" w:name="_Toc8258943"/>
      <w:r>
        <w:t>3.2.2</w:t>
      </w:r>
      <w:bookmarkEnd w:id="102"/>
      <w:bookmarkEnd w:id="103"/>
      <w:r>
        <w:rPr>
          <w:rFonts w:hint="eastAsia"/>
        </w:rPr>
        <w:t xml:space="preserve"> </w:t>
      </w:r>
      <w:bookmarkEnd w:id="104"/>
      <w:bookmarkEnd w:id="105"/>
      <w:bookmarkEnd w:id="106"/>
      <w:bookmarkEnd w:id="107"/>
      <w:r>
        <w:rPr>
          <w:rFonts w:hint="eastAsia"/>
        </w:rPr>
        <w:t>人脸特征点检测、标定方法使用</w:t>
      </w:r>
      <w:bookmarkEnd w:id="108"/>
    </w:p>
    <w:p>
      <w:pPr>
        <w:pStyle w:val="62"/>
      </w:pPr>
      <w:r>
        <w:rPr>
          <w:rFonts w:hint="eastAsia"/>
        </w:rPr>
        <w:t>介于本课题立足于高效率、易实现的原则，为了保证模型重建精度与课题实现难易度，本文使用开放的人脸特征点检测工具来提取目标人脸的特征点。本文在考察了多个人脸特征点检测工具后，选择使用腾讯AI Lab的人脸与人体识别AI中的五官定位工具。</w:t>
      </w:r>
    </w:p>
    <w:p>
      <w:pPr>
        <w:pStyle w:val="62"/>
        <w:rPr>
          <w:color w:val="FF0000"/>
        </w:rPr>
      </w:pPr>
      <w:r>
        <w:rPr>
          <w:rFonts w:hint="eastAsia"/>
        </w:rPr>
        <w:t>腾讯AI</w:t>
      </w:r>
      <w:r>
        <w:t xml:space="preserve"> </w:t>
      </w:r>
      <w:r>
        <w:rPr>
          <w:rFonts w:hint="eastAsia"/>
        </w:rPr>
        <w:t>lab</w:t>
      </w:r>
      <w:r>
        <w:t xml:space="preserve"> </w:t>
      </w:r>
      <w:r>
        <w:rPr>
          <w:rFonts w:hint="eastAsia"/>
        </w:rPr>
        <w:t>使用的人脸检测算法F</w:t>
      </w:r>
      <w:r>
        <w:t>ace R-FCN</w:t>
      </w:r>
      <w:r>
        <w:rPr>
          <w:rFonts w:hint="eastAsia"/>
        </w:rPr>
        <w:t>，是一种基于区域的人脸检测器。它通过在R-FCN框架上进行修改，使其更适用于人脸检测</w:t>
      </w:r>
      <w:r>
        <w:rPr>
          <w:vertAlign w:val="superscript"/>
        </w:rPr>
        <w:fldChar w:fldCharType="begin"/>
      </w:r>
      <w:r>
        <w:rPr>
          <w:vertAlign w:val="superscript"/>
        </w:rPr>
        <w:instrText xml:space="preserve"> </w:instrText>
      </w:r>
      <w:r>
        <w:rPr>
          <w:rFonts w:hint="eastAsia"/>
          <w:vertAlign w:val="superscript"/>
        </w:rPr>
        <w:instrText xml:space="preserve">REF _Ref8072824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。17年的时候它在</w:t>
      </w:r>
      <w:r>
        <w:rPr>
          <w:rFonts w:ascii="Helvetica" w:hAnsi="Helvetica" w:cs="Helvetica"/>
          <w:color w:val="000000"/>
        </w:rPr>
        <w:t>WIDER FACE</w:t>
      </w:r>
      <w:r>
        <w:rPr>
          <w:rFonts w:hint="eastAsia" w:ascii="Helvetica" w:hAnsi="Helvetica" w:cs="Helvetica"/>
          <w:color w:val="000000"/>
        </w:rPr>
        <w:t>上冲到了榜首。</w:t>
      </w:r>
    </w:p>
    <w:p>
      <w:pPr>
        <w:pStyle w:val="62"/>
      </w:pPr>
      <w:r>
        <w:rPr>
          <w:rFonts w:hint="eastAsia"/>
          <w:color w:val="auto"/>
        </w:rPr>
        <w:t>他们的</w:t>
      </w:r>
      <w:r>
        <w:rPr>
          <w:rFonts w:hint="eastAsia"/>
        </w:rPr>
        <w:t>AI工具提供了完整的说明文档</w:t>
      </w:r>
      <w:r>
        <w:rPr>
          <w:vertAlign w:val="superscript"/>
        </w:rPr>
        <w:fldChar w:fldCharType="begin"/>
      </w:r>
      <w:r>
        <w:rPr>
          <w:vertAlign w:val="superscript"/>
        </w:rPr>
        <w:instrText xml:space="preserve"> </w:instrText>
      </w:r>
      <w:r>
        <w:rPr>
          <w:rFonts w:hint="eastAsia"/>
          <w:vertAlign w:val="superscript"/>
        </w:rPr>
        <w:instrText xml:space="preserve">REF _Ref8074193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p>
    <w:p>
      <w:pPr>
        <w:pStyle w:val="62"/>
      </w:pPr>
      <w:r>
        <w:rPr>
          <w:rFonts w:hint="eastAsia"/>
        </w:rPr>
        <w:t>通过规定的网络api，即可使用相应的功能，接入五官定位API，需使用Post方法通过https协议传输utf-8编码格式的数据请求。然后会获得json格式的响应结果。</w:t>
      </w:r>
    </w:p>
    <w:p>
      <w:pPr>
        <w:pStyle w:val="62"/>
      </w:pPr>
      <w:r>
        <w:rPr>
          <w:rFonts w:hint="eastAsia"/>
        </w:rPr>
        <w:t>调用AI技术接口之前，首先需要获取接口鉴权签名，并将签名附在请求数据之中。</w:t>
      </w:r>
    </w:p>
    <w:p>
      <w:pPr>
        <w:pStyle w:val="62"/>
      </w:pPr>
      <w:r>
        <w:rPr>
          <w:rFonts w:hint="eastAsia"/>
        </w:rPr>
        <w:t>签名计算需要四个步骤:</w:t>
      </w:r>
    </w:p>
    <w:p>
      <w:pPr>
        <w:pStyle w:val="62"/>
      </w:pPr>
      <w:r>
        <w:rPr>
          <w:rFonts w:hint="eastAsia"/>
        </w:rPr>
        <w:t>1.将键值对按照key进行字典升序排序，得到顺序键值对列表；</w:t>
      </w:r>
    </w:p>
    <w:p>
      <w:pPr>
        <w:pStyle w:val="62"/>
      </w:pPr>
      <w:r>
        <w:rPr>
          <w:rFonts w:hint="eastAsia"/>
        </w:rPr>
        <w:t>2.将列表中的参数对按照URL键值对的格式拼接成字符串。</w:t>
      </w:r>
    </w:p>
    <w:p>
      <w:pPr>
        <w:pStyle w:val="62"/>
      </w:pPr>
      <w:r>
        <w:rPr>
          <w:rFonts w:hint="eastAsia"/>
        </w:rPr>
        <w:t>3.使用创建的应用密钥生成的字符串拼接到上一步所得字符串末尾</w:t>
      </w:r>
    </w:p>
    <w:p>
      <w:pPr>
        <w:pStyle w:val="62"/>
      </w:pPr>
      <w:r>
        <w:rPr>
          <w:rFonts w:hint="eastAsia"/>
        </w:rPr>
        <w:t>4.对步骤3得到的完整字符串进行MD5运算，然后将MD</w:t>
      </w:r>
      <w:r>
        <w:t>5</w:t>
      </w:r>
      <w:r>
        <w:rPr>
          <w:rFonts w:hint="eastAsia"/>
        </w:rPr>
        <w:t>值中所有的小写字符置换为大写字符。就得到了接口鉴权签名。</w:t>
      </w:r>
    </w:p>
    <w:p>
      <w:pPr>
        <w:pStyle w:val="62"/>
      </w:pPr>
      <w:r>
        <w:rPr>
          <w:rFonts w:hint="eastAsia"/>
        </w:rPr>
        <w:t>使用接口签名对API进行请求，即可获取json格式的响应结果。</w:t>
      </w:r>
    </w:p>
    <w:p>
      <w:pPr>
        <w:pStyle w:val="62"/>
      </w:pPr>
    </w:p>
    <w:p>
      <w:pPr>
        <w:pStyle w:val="57"/>
        <w:rPr>
          <w:rFonts w:eastAsia="宋体"/>
        </w:rPr>
      </w:pPr>
      <w:bookmarkStart w:id="109" w:name="_Toc8258944"/>
      <w:r>
        <w:t>3.2.</w:t>
      </w:r>
      <w:r>
        <w:rPr>
          <w:rFonts w:hint="eastAsia"/>
        </w:rPr>
        <w:t>3 特征点数据处理</w:t>
      </w:r>
      <w:bookmarkEnd w:id="109"/>
    </w:p>
    <w:p>
      <w:pPr>
        <w:pStyle w:val="62"/>
      </w:pPr>
      <w:r>
        <w:rPr>
          <w:rFonts w:hint="eastAsia"/>
        </w:rPr>
        <w:t>通过腾讯AI</w:t>
      </w:r>
      <w:r>
        <w:t xml:space="preserve"> </w:t>
      </w:r>
      <w:r>
        <w:rPr>
          <w:rFonts w:hint="eastAsia"/>
        </w:rPr>
        <w:t>lab获取的是json格式的字符串数据，需要得到里面的信息还需要解析。</w:t>
      </w:r>
    </w:p>
    <w:p>
      <w:pPr>
        <w:pStyle w:val="62"/>
      </w:pPr>
      <w:r>
        <w:rPr>
          <w:rFonts w:hint="eastAsia"/>
        </w:rPr>
        <w:t>对接口进行五官定位，将会得到组成轮廓的88个点，包括眉毛（左右各8个点）、眼睛（左右各8个点）、鼻子（13个点）、嘴巴（22个点）、脸型轮廓（21个点）。</w:t>
      </w:r>
    </w:p>
    <w:p>
      <w:pPr>
        <w:jc w:val="center"/>
      </w:pP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pict>
          <v:shape id="_x0000_i1025" o:spt="75" type="#_x0000_t75" style="height:262.35pt;width:251.05pt;" filled="f" o:preferrelative="t" stroked="f" coordsize="21600,21600">
            <v:path/>
            <v:fill on="f" focussize="0,0"/>
            <v:stroke on="f" joinstyle="miter"/>
            <v:imagedata r:id="rId36" r:href="rId37" o:title=""/>
            <o:lock v:ext="edit" aspectratio="t"/>
            <w10:wrap type="none"/>
            <w10:anchorlock/>
          </v:shape>
        </w:pict>
      </w:r>
      <w:r>
        <w:fldChar w:fldCharType="end"/>
      </w:r>
      <w:r>
        <w:fldChar w:fldCharType="end"/>
      </w:r>
      <w:r>
        <w:fldChar w:fldCharType="end"/>
      </w:r>
      <w:r>
        <w:fldChar w:fldCharType="end"/>
      </w:r>
      <w:r>
        <w:fldChar w:fldCharType="end"/>
      </w:r>
      <w:r>
        <w:fldChar w:fldCharType="end"/>
      </w:r>
    </w:p>
    <w:p>
      <w:pPr>
        <w:pStyle w:val="62"/>
      </w:pPr>
      <w:r>
        <w:rPr>
          <w:rFonts w:hint="eastAsia"/>
        </w:rPr>
        <w:t>其中眉毛和眼睛的特征点为自形状左右端，将之横向四等分、纵向匹配形状边缘的上下各五个端点（左右端点重复）；</w:t>
      </w:r>
    </w:p>
    <w:p>
      <w:pPr>
        <w:pStyle w:val="62"/>
      </w:pPr>
      <w:r>
        <w:rPr>
          <w:rFonts w:hint="eastAsia"/>
        </w:rPr>
        <w:t>鼻子为鼻尖、两鼻孔、鼻子最低端、左右侧鼻翼最外侧到两眼中点的四等分的五个端点（上下端点重复）；</w:t>
      </w:r>
    </w:p>
    <w:p>
      <w:pPr>
        <w:pStyle w:val="62"/>
      </w:pPr>
      <w:r>
        <w:rPr>
          <w:rFonts w:hint="eastAsia"/>
        </w:rPr>
        <w:t>嘴为上下嘴唇的内、外侧轮廓，先根据左右端点和形状中点二分后，各自二等分，最后为四份的五个端点（左右端点重复）；</w:t>
      </w:r>
    </w:p>
    <w:p>
      <w:pPr>
        <w:pStyle w:val="62"/>
      </w:pPr>
      <w:r>
        <w:rPr>
          <w:rFonts w:hint="eastAsia"/>
        </w:rPr>
        <w:t>脸型轮廓为自上耳根起，到下巴最下，人脸正中点，纵向距离上十等分的十一个端点（最下端点重复）。</w:t>
      </w:r>
    </w:p>
    <w:p>
      <w:pPr>
        <w:pStyle w:val="62"/>
      </w:pPr>
      <w:r>
        <w:tab/>
      </w:r>
    </w:p>
    <w:p>
      <w:pPr>
        <w:pStyle w:val="62"/>
      </w:pPr>
      <w:r>
        <w:t>使用开源的</w:t>
      </w:r>
      <w:r>
        <w:rPr>
          <w:rFonts w:hint="eastAsia"/>
        </w:rPr>
        <w:t>jsoncpp库，可以方便地对json格式的字符串数据进行处理。</w:t>
      </w:r>
    </w:p>
    <w:p>
      <w:pPr>
        <w:pStyle w:val="62"/>
      </w:pPr>
      <w:r>
        <w:t>在这里依照</w:t>
      </w:r>
      <w:r>
        <w:rPr>
          <w:rFonts w:hint="eastAsia"/>
        </w:rPr>
        <w:t>点的分类和顺序依序读取保存，便可以得到人脸的特征点数据集</w:t>
      </w:r>
      <m:oMath>
        <m:sSub>
          <m:sSubPr/>
          <m:e>
            <m:r>
              <m:t>F</m:t>
            </m:r>
          </m:e>
          <m:sub>
            <m:r>
              <m:t>face</m:t>
            </m:r>
          </m:sub>
        </m:sSub>
        <m:r>
          <m:rPr>
            <m:sty m:val="p"/>
          </m:rPr>
          <m:t>=</m:t>
        </m:r>
        <m:sSup>
          <m:sSupPr/>
          <m:e>
            <m:d>
              <m:dPr/>
              <m:e>
                <m:sSub>
                  <m:sSubPr/>
                  <m:e>
                    <m:r>
                      <m:rPr>
                        <m:sty m:val="p"/>
                      </m:rPr>
                      <m:t>p</m:t>
                    </m:r>
                  </m:e>
                  <m:sub>
                    <m:r>
                      <m:rPr>
                        <m:sty m:val="p"/>
                      </m:rPr>
                      <m:t>1</m:t>
                    </m:r>
                  </m:sub>
                </m:sSub>
                <m:r>
                  <m:rPr>
                    <m:sty m:val="p"/>
                  </m:rPr>
                  <m:t>,</m:t>
                </m:r>
                <m:sSub>
                  <m:sSubPr/>
                  <m:e>
                    <m:r>
                      <m:rPr>
                        <m:sty m:val="p"/>
                      </m:rPr>
                      <m:t>p</m:t>
                    </m:r>
                  </m:e>
                  <m:sub>
                    <m:r>
                      <m:rPr>
                        <m:sty m:val="p"/>
                      </m:rPr>
                      <m:t>2</m:t>
                    </m:r>
                  </m:sub>
                </m:sSub>
                <m:r>
                  <m:rPr>
                    <m:sty m:val="p"/>
                  </m:rPr>
                  <m:t>,</m:t>
                </m:r>
                <m:sSub>
                  <m:sSubPr/>
                  <m:e>
                    <m:r>
                      <m:rPr>
                        <m:sty m:val="p"/>
                      </m:rPr>
                      <m:t>p</m:t>
                    </m:r>
                  </m:e>
                  <m:sub>
                    <m:r>
                      <m:rPr>
                        <m:sty m:val="p"/>
                      </m:rPr>
                      <m:t>3,…</m:t>
                    </m:r>
                  </m:sub>
                </m:sSub>
                <m:sSub>
                  <m:sSubPr/>
                  <m:e>
                    <m:r>
                      <m:rPr>
                        <m:sty m:val="p"/>
                      </m:rPr>
                      <m:t>p</m:t>
                    </m:r>
                  </m:e>
                  <m:sub>
                    <m:r>
                      <m:rPr>
                        <m:sty m:val="p"/>
                      </m:rPr>
                      <m:t>n</m:t>
                    </m:r>
                  </m:sub>
                </m:sSub>
              </m:e>
            </m:d>
          </m:e>
          <m:sup>
            <m:r>
              <m:rPr>
                <m:sty m:val="p"/>
              </m:rPr>
              <m:t>T</m:t>
            </m:r>
          </m:sup>
        </m:sSup>
      </m:oMath>
    </w:p>
    <w:p>
      <w:pPr>
        <w:pStyle w:val="62"/>
      </w:pPr>
      <m:oMath>
        <m:sSub>
          <m:sSubPr/>
          <m:e>
            <m:r>
              <m:rPr>
                <m:sty m:val="p"/>
              </m:rPr>
              <m:t>p</m:t>
            </m:r>
          </m:e>
          <m:sub>
            <m:r>
              <m:t>i</m:t>
            </m:r>
          </m:sub>
        </m:sSub>
      </m:oMath>
      <w:r>
        <w:rPr>
          <w:rFonts w:hint="eastAsia"/>
        </w:rPr>
        <w:t xml:space="preserve"> </w:t>
      </w:r>
      <w:r>
        <w:t>(i</w:t>
      </w:r>
      <w:r>
        <w:rPr>
          <w:rFonts w:hint="eastAsia"/>
        </w:rPr>
        <w:t>∈(</w:t>
      </w:r>
      <w:r>
        <w:t>1,n))表示照片二维平面上的</w:t>
      </w:r>
      <w:r>
        <w:rPr>
          <w:rFonts w:hint="eastAsia"/>
        </w:rPr>
        <w:t>坐标点。同时还获得照片的尺寸数据ImageWidth、ImageHeight。</w:t>
      </w:r>
    </w:p>
    <w:p>
      <w:pPr>
        <w:pStyle w:val="62"/>
      </w:pPr>
      <w:r>
        <w:rPr>
          <w:rFonts w:hint="eastAsia"/>
        </w:rPr>
        <w:t>对于照片的笛卡尔坐标系，原点在图片右上角，x轴指向左，y轴指向下。</w:t>
      </w:r>
    </w:p>
    <w:p>
      <w:pPr>
        <w:pStyle w:val="59"/>
      </w:pPr>
      <w:bookmarkStart w:id="110" w:name="_Toc8258945"/>
      <w:bookmarkStart w:id="111" w:name="_Toc466640270"/>
      <w:bookmarkStart w:id="112" w:name="_Toc466640338"/>
      <w:bookmarkStart w:id="113" w:name="_Toc466640604"/>
      <w:bookmarkStart w:id="114" w:name="_Toc466640633"/>
      <w:r>
        <w:rPr>
          <w:rFonts w:hint="eastAsia"/>
        </w:rPr>
        <w:t>3.3</w:t>
      </w:r>
      <w:r>
        <w:t xml:space="preserve"> </w:t>
      </w:r>
      <w:r>
        <w:rPr>
          <w:rFonts w:hint="eastAsia"/>
        </w:rPr>
        <w:t>平均人脸模型及其处理</w:t>
      </w:r>
      <w:bookmarkEnd w:id="110"/>
    </w:p>
    <w:p>
      <w:pPr>
        <w:pStyle w:val="57"/>
      </w:pPr>
      <w:bookmarkStart w:id="115" w:name="_Toc8258946"/>
      <w:r>
        <w:t>3.</w:t>
      </w:r>
      <w:r>
        <w:rPr>
          <w:rFonts w:hint="eastAsia"/>
        </w:rPr>
        <w:t>3</w:t>
      </w:r>
      <w:r>
        <w:t xml:space="preserve">.1 </w:t>
      </w:r>
      <w:r>
        <w:rPr>
          <w:rFonts w:hint="eastAsia"/>
        </w:rPr>
        <w:t>SFM模型</w:t>
      </w:r>
      <w:bookmarkEnd w:id="115"/>
    </w:p>
    <w:p>
      <w:pPr>
        <w:pStyle w:val="62"/>
      </w:pPr>
      <w:r>
        <w:rPr>
          <w:rFonts w:hint="eastAsia"/>
        </w:rPr>
        <w:t>在本课题中，简化了3DMM模型的表示方法，已不再需要一个人脸数据库。但一个用于重建的人脸模型，仍是必须的。</w:t>
      </w:r>
    </w:p>
    <w:p>
      <w:pPr>
        <w:pStyle w:val="62"/>
      </w:pPr>
      <w:r>
        <w:rPr>
          <w:rFonts w:hint="eastAsia"/>
        </w:rPr>
        <w:t>英国萨里大学视觉、语音和信号处理中心公开了一个使用C++编写的轻量级的3DMM库eos，其中包含了他们使用的一个低分辨率的、仅包含形状的3D可变形面部模型SFM（S</w:t>
      </w:r>
      <w:r>
        <w:t>urrey Face Model）</w:t>
      </w:r>
      <w:r>
        <w:rPr>
          <w:vertAlign w:val="superscript"/>
        </w:rPr>
        <w:fldChar w:fldCharType="begin"/>
      </w:r>
      <w:r>
        <w:rPr>
          <w:vertAlign w:val="superscript"/>
        </w:rPr>
        <w:instrText xml:space="preserve"> REF _Ref8084773 \r \h  \* MERGEFORMAT </w:instrText>
      </w:r>
      <w:r>
        <w:rPr>
          <w:vertAlign w:val="superscript"/>
        </w:rPr>
        <w:fldChar w:fldCharType="separate"/>
      </w:r>
      <w:r>
        <w:rPr>
          <w:vertAlign w:val="superscript"/>
        </w:rPr>
        <w:t>[12]</w:t>
      </w:r>
      <w:r>
        <w:rPr>
          <w:vertAlign w:val="superscript"/>
        </w:rPr>
        <w:fldChar w:fldCharType="end"/>
      </w:r>
      <w:r>
        <w:rPr>
          <w:rFonts w:hint="eastAsia"/>
        </w:rPr>
        <w:t>：有845个顶点、1650个面。他们也发布了该模型的高清版本：有3448个顶点、1.6万个顶点和2.9万个顶点的版本。模型形状都相同，只是精度不同。</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pict>
          <v:shape id="_x0000_i1026" o:spt="75" type="#_x0000_t75" style="height:220.4pt;width:199.1pt;" filled="f" o:preferrelative="t" stroked="f" coordsize="21600,21600">
            <v:path/>
            <v:fill on="f" focussize="0,0"/>
            <v:stroke on="f" joinstyle="miter"/>
            <v:imagedata r:id="rId38" r:href="rId39"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pPr>
        <w:widowControl/>
        <w:jc w:val="center"/>
        <w:rPr>
          <w:rFonts w:ascii="宋体" w:hAnsi="宋体" w:cs="宋体"/>
          <w:kern w:val="0"/>
          <w:sz w:val="21"/>
          <w:szCs w:val="21"/>
        </w:rPr>
      </w:pPr>
      <w:r>
        <w:rPr>
          <w:rFonts w:ascii="宋体" w:hAnsi="宋体" w:cs="宋体"/>
          <w:kern w:val="0"/>
          <w:sz w:val="21"/>
          <w:szCs w:val="21"/>
        </w:rPr>
        <w:t>845</w:t>
      </w:r>
      <w:r>
        <w:rPr>
          <w:rFonts w:hint="eastAsia" w:ascii="宋体" w:hAnsi="宋体" w:cs="宋体"/>
          <w:kern w:val="0"/>
          <w:sz w:val="21"/>
          <w:szCs w:val="21"/>
        </w:rPr>
        <w:t>顶点版本的模型</w:t>
      </w:r>
    </w:p>
    <w:p>
      <w:pPr>
        <w:pStyle w:val="62"/>
      </w:pPr>
      <w:r>
        <w:rPr>
          <w:rFonts w:hint="eastAsia"/>
        </w:rPr>
        <w:t>这是一个去除了性别与人种要素的平均模型，在表示亚洲人脸的表现上相性比其他常见的基于欧美人脸的平均人脸模型要高。</w:t>
      </w:r>
    </w:p>
    <w:p>
      <w:pPr>
        <w:pStyle w:val="62"/>
      </w:pPr>
      <w:r>
        <w:rPr>
          <w:rFonts w:hint="eastAsia"/>
        </w:rPr>
        <w:t>相同形状、不同精度的模型适合使用低精度的做开发与调试，在调试完成后再替换为高精度的模型使用。由于形状相同，因此算法相似，不需要做出很多改动，很适合用于实验性的开发。</w:t>
      </w:r>
    </w:p>
    <w:p>
      <w:pPr>
        <w:pStyle w:val="62"/>
      </w:pPr>
      <w:r>
        <w:t>另一个选择</w:t>
      </w:r>
      <w:r>
        <w:rPr>
          <w:rFonts w:hint="eastAsia"/>
        </w:rPr>
        <w:t>该模型的原因是，他们的模型采用obj格式储存。</w:t>
      </w:r>
    </w:p>
    <w:p>
      <w:pPr>
        <w:pStyle w:val="57"/>
      </w:pPr>
      <w:bookmarkStart w:id="116" w:name="_Toc8258947"/>
      <w:r>
        <w:rPr>
          <w:rFonts w:hint="eastAsia"/>
        </w:rPr>
        <w:t>3.3.2</w:t>
      </w:r>
      <w:r>
        <w:t xml:space="preserve"> </w:t>
      </w:r>
      <w:r>
        <w:rPr>
          <w:rFonts w:hint="eastAsia"/>
        </w:rPr>
        <w:t>OBJ模型格式</w:t>
      </w:r>
      <w:bookmarkEnd w:id="116"/>
    </w:p>
    <w:p>
      <w:pPr>
        <w:pStyle w:val="62"/>
      </w:pPr>
      <w:r>
        <w:t>Obj</w:t>
      </w:r>
      <w:r>
        <w:rPr>
          <w:rFonts w:hint="eastAsia"/>
        </w:rPr>
        <w:t>模型格式最早是由</w:t>
      </w:r>
      <w:r>
        <w:fldChar w:fldCharType="begin"/>
      </w:r>
      <w:r>
        <w:instrText xml:space="preserve"> HYPERLINK "http://en.wikipedia.org/wiki/Wavefront_Technologies" \o "Wavefront Technologies" </w:instrText>
      </w:r>
      <w:r>
        <w:fldChar w:fldCharType="separate"/>
      </w:r>
      <w:r>
        <w:rPr>
          <w:rStyle w:val="26"/>
          <w:color w:val="000000" w:themeColor="text1"/>
          <w:u w:val="none"/>
          <w14:textFill>
            <w14:solidFill>
              <w14:schemeClr w14:val="tx1"/>
            </w14:solidFill>
          </w14:textFill>
        </w:rPr>
        <w:t>Wavefront Technologies</w:t>
      </w:r>
      <w:r>
        <w:rPr>
          <w:rStyle w:val="26"/>
          <w:color w:val="000000" w:themeColor="text1"/>
          <w:u w:val="none"/>
          <w14:textFill>
            <w14:solidFill>
              <w14:schemeClr w14:val="tx1"/>
            </w14:solidFill>
          </w14:textFill>
        </w:rPr>
        <w:fldChar w:fldCharType="end"/>
      </w:r>
      <w:r>
        <w:t>为3D建模与动画软件Advanced Visualizer开发的一种</w:t>
      </w:r>
      <w:r>
        <w:rPr>
          <w:rFonts w:hint="eastAsia"/>
        </w:rPr>
        <w:t xml:space="preserve">文本化的模型储存标准，现在已是一种较为通用的模型储存格式。支持直线、多边形、面和自由形态曲线，支持法线和贴图坐标。可以直接用记事本或其他文本编辑方式进行读写修改，非常适合本课题的研究。 </w:t>
      </w:r>
    </w:p>
    <w:p>
      <w:pPr>
        <w:pStyle w:val="62"/>
      </w:pPr>
      <w:r>
        <w:rPr>
          <w:rFonts w:hint="eastAsia"/>
        </w:rPr>
        <w:t>在obj文件中，数据又一行行文本组成，每行文本开头使用关键字开头，代表数据类型。在SFM的文件中仅有几何体顶点</w:t>
      </w:r>
      <w:r>
        <w:t>(Geometric vertices)</w:t>
      </w:r>
      <w:r>
        <w:rPr>
          <w:rFonts w:hint="eastAsia"/>
        </w:rPr>
        <w:t>数据“v”和面</w:t>
      </w:r>
      <w:r>
        <w:t>(Face)</w:t>
      </w:r>
      <w:r>
        <w:rPr>
          <w:rFonts w:hint="eastAsia"/>
        </w:rPr>
        <w:t xml:space="preserve"> “f”，由于需要纹理映射操作，需要使用的数据类型还有顶点纹理</w:t>
      </w:r>
      <w:r>
        <w:t>(Texture vertices)</w:t>
      </w:r>
      <w:r>
        <w:rPr>
          <w:rFonts w:hint="eastAsia"/>
        </w:rPr>
        <w:t>“vt”、顶点法线</w:t>
      </w:r>
      <w:r>
        <w:t>(Vertex normals)</w:t>
      </w:r>
      <w:r>
        <w:rPr>
          <w:rFonts w:hint="eastAsia"/>
        </w:rPr>
        <w:t>“vn”。</w:t>
      </w:r>
    </w:p>
    <w:p>
      <w:pPr>
        <w:pStyle w:val="62"/>
      </w:pPr>
      <w:r>
        <w:rPr>
          <w:rFonts w:hint="eastAsia"/>
        </w:rPr>
        <w:t>v包含三个浮点数</w:t>
      </w:r>
      <m:oMath>
        <m:r>
          <m:t>x</m:t>
        </m:r>
      </m:oMath>
      <w:r>
        <w:rPr>
          <w:rFonts w:hint="eastAsia"/>
        </w:rPr>
        <w:t>、</w:t>
      </w:r>
      <m:oMath>
        <m:r>
          <m:t>y</m:t>
        </m:r>
      </m:oMath>
      <w:r>
        <w:rPr>
          <w:rFonts w:hint="eastAsia"/>
        </w:rPr>
        <w:t>、</w:t>
      </w:r>
      <m:oMath>
        <m:r>
          <m:t>z</m:t>
        </m:r>
      </m:oMath>
      <w:r>
        <w:rPr>
          <w:rFonts w:hint="eastAsia"/>
        </w:rPr>
        <w:t>，代表这一个顶点在三维空间中所在的空间坐标，数字间用空格字符隔开；</w:t>
      </w:r>
    </w:p>
    <w:p>
      <w:pPr>
        <w:pStyle w:val="62"/>
      </w:pPr>
      <w:r>
        <w:rPr>
          <w:rFonts w:hint="eastAsia"/>
        </w:rPr>
        <w:t>vt包含两个0~1之间的浮点数</w:t>
      </w:r>
      <m:oMath>
        <m:r>
          <m:t>u</m:t>
        </m:r>
      </m:oMath>
      <w:r>
        <w:rPr>
          <w:rFonts w:hint="eastAsia"/>
        </w:rPr>
        <w:t>、</w:t>
      </w:r>
      <m:oMath>
        <m:r>
          <m:t>v</m:t>
        </m:r>
      </m:oMath>
      <w:r>
        <w:rPr>
          <w:rFonts w:hint="eastAsia"/>
        </w:rPr>
        <w:t>，代表这个点在贴图中的笛卡尔坐标系2个轴上的位置，数字间用空格字符隔开；</w:t>
      </w:r>
    </w:p>
    <w:p>
      <w:pPr>
        <w:pStyle w:val="62"/>
      </w:pPr>
      <w:r>
        <w:rPr>
          <w:rFonts w:hint="eastAsia"/>
        </w:rPr>
        <w:t>vn包含三个浮点数</w:t>
      </w:r>
      <m:oMath>
        <m:r>
          <m:t>α</m:t>
        </m:r>
      </m:oMath>
      <w:r>
        <w:rPr>
          <w:rFonts w:hint="eastAsia"/>
        </w:rPr>
        <w:t>、</w:t>
      </w:r>
      <m:oMath>
        <m:r>
          <m:t>β</m:t>
        </m:r>
      </m:oMath>
      <w:r>
        <w:rPr>
          <w:rFonts w:hint="eastAsia"/>
        </w:rPr>
        <w:t>、</w:t>
      </w:r>
      <m:oMath>
        <m:r>
          <m:t>γ</m:t>
        </m:r>
      </m:oMath>
      <w:r>
        <w:rPr>
          <w:rFonts w:hint="eastAsia"/>
        </w:rPr>
        <w:t>，代表一个三维法向量，数字间用空格字符隔开；</w:t>
      </w:r>
    </w:p>
    <w:p>
      <w:pPr>
        <w:pStyle w:val="62"/>
      </w:pPr>
      <w:r>
        <w:rPr>
          <w:rFonts w:hint="eastAsia"/>
        </w:rPr>
        <w:t>f后跟三个数据块，每块包含三个整型数，数之间用“/”隔开，代表组成这个面的三个顶点对应的空间坐标索引号、纹理坐标索引号与顶点法线索引号，索引从1开始。</w:t>
      </w:r>
    </w:p>
    <w:p>
      <w:pPr>
        <w:pStyle w:val="62"/>
      </w:pPr>
      <w:r>
        <w:rPr>
          <w:rFonts w:hint="eastAsia"/>
        </w:rPr>
        <w:t>由此一个完整的，包含形状、颜色纹理和法线纹理模型在obj文件中如下表示:</w:t>
      </w:r>
    </w:p>
    <w:p>
      <m:oMathPara>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hint="eastAsia" w:ascii="Cambria Math" w:hAnsi="Cambria Math"/>
            </w:rPr>
            <m:t>Vt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hint="eastAsia" w:ascii="Cambria Math" w:hAnsi="Cambria Math"/>
            </w:rPr>
            <m:t>V</m:t>
          </m:r>
          <m:r>
            <m:rPr>
              <m:sty m:val="p"/>
            </m:rPr>
            <w:rPr>
              <w:rFonts w:ascii="Cambria Math" w:hAnsi="Cambria Math"/>
            </w:rPr>
            <m:t>n=</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m:oMathPara>
        <m:oMath>
          <m:r>
            <m:rPr>
              <m:sty m:val="p"/>
            </m:rPr>
            <w:rPr>
              <w:rFonts w:ascii="Cambria Math" w:hAnsi="Cambria Math"/>
            </w:rPr>
            <m:t>Face=</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L</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p>
      <w:pPr>
        <w:ind w:firstLine="420"/>
      </w:pPr>
      <w:r>
        <w:rPr>
          <w:rFonts w:hint="eastAsia"/>
        </w:rPr>
        <w:t>其中</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z</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d>
        <m:r>
          <m:rPr>
            <m:sty m:val="p"/>
          </m:rPr>
          <w:rPr>
            <w:rFonts w:ascii="Cambria Math" w:hAnsi="Cambria Math"/>
          </w:rPr>
          <m:t xml:space="preserve">,  </m:t>
        </m:r>
        <m:r>
          <w:rPr>
            <w:rFonts w:ascii="Cambria Math" w:hAnsi="Cambria Math"/>
          </w:rPr>
          <m:t>i</m:t>
        </m:r>
        <m:r>
          <m:rPr>
            <m:sty m:val="p"/>
          </m:rPr>
          <w:rPr>
            <w:rFonts w:ascii="Cambria Math" w:hAnsi="Cambria Math"/>
          </w:rPr>
          <m:t>∈(1,I)</m:t>
        </m:r>
      </m:oMath>
    </w:p>
    <w:p>
      <w:pPr>
        <w:ind w:firstLine="420"/>
      </w:pPr>
      <m:oMath>
        <m:sSub>
          <m:sSubPr>
            <m:ctrlPr>
              <w:rPr>
                <w:rFonts w:ascii="Cambria Math" w:hAnsi="Cambria Math"/>
              </w:rPr>
            </m:ctrlPr>
          </m:sSubPr>
          <m:e>
            <m:r>
              <w:rPr>
                <w:rFonts w:ascii="Cambria Math" w:hAnsi="Cambria Math"/>
              </w:rPr>
              <m:t>vt</m:t>
            </m:r>
            <m:ctrlPr>
              <w:rPr>
                <w:rFonts w:ascii="Cambria Math" w:hAnsi="Cambria Math"/>
              </w:rPr>
            </m:ctrlPr>
          </m:e>
          <m:sub>
            <m: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u</m:t>
                  </m:r>
                  <m:ctrlPr>
                    <w:rPr>
                      <w:rFonts w:ascii="Cambria Math" w:hAnsi="Cambria Math"/>
                    </w:rPr>
                  </m:ctrlPr>
                </m:e>
                <m:e>
                  <m:r>
                    <w:rPr>
                      <w:rFonts w:ascii="Cambria Math" w:hAnsi="Cambria Math"/>
                    </w:rPr>
                    <m:t>y</m:t>
                  </m:r>
                  <m:ctrlPr>
                    <w:rPr>
                      <w:rFonts w:ascii="Cambria Math" w:hAnsi="Cambria Math"/>
                    </w:rPr>
                  </m:ctrlPr>
                </m:e>
              </m:mr>
            </m:m>
            <m:ctrlPr>
              <w:rPr>
                <w:rFonts w:ascii="Cambria Math" w:hAnsi="Cambria Math"/>
              </w:rPr>
            </m:ctrlPr>
          </m:e>
        </m:d>
        <m:r>
          <m:rPr>
            <m:sty m:val="p"/>
          </m:rPr>
          <w:rPr>
            <w:rFonts w:ascii="Cambria Math" w:hAnsi="Cambria Math"/>
          </w:rPr>
          <m:t>,</m:t>
        </m:r>
      </m:oMath>
      <w:r>
        <w:t>j</w:t>
      </w:r>
      <m:oMath>
        <m:r>
          <m:rPr>
            <m:sty m:val="p"/>
          </m:rPr>
          <w:rPr>
            <w:rFonts w:ascii="Cambria Math" w:hAnsi="Cambria Math"/>
          </w:rPr>
          <m:t>∈(1,J)</m:t>
        </m:r>
      </m:oMath>
    </w:p>
    <w:p>
      <w:pPr>
        <w:ind w:left="420" w:firstLine="420"/>
      </w:pPr>
      <m:oMathPara>
        <m:oMathParaPr>
          <m:jc m:val="left"/>
        </m:oMathParaPr>
        <m:oMath>
          <m:sSub>
            <m:sSubPr>
              <m:ctrlPr>
                <w:rPr>
                  <w:rFonts w:ascii="Cambria Math" w:hAnsi="Cambria Math"/>
                </w:rPr>
              </m:ctrlPr>
            </m:sSubPr>
            <m:e>
              <m:r>
                <w:rPr>
                  <w:rFonts w:ascii="Cambria Math" w:hAnsi="Cambria Math"/>
                </w:rPr>
                <m:t>vn</m:t>
              </m:r>
              <m:ctrlPr>
                <w:rPr>
                  <w:rFonts w:ascii="Cambria Math" w:hAnsi="Cambria Math"/>
                </w:rPr>
              </m:ctrlPr>
            </m:e>
            <m:sub>
              <m:r>
                <w:rPr>
                  <w:rFonts w:ascii="Cambria Math" w:hAnsi="Cambria Math"/>
                </w:rPr>
                <m:t>k</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α</m:t>
                    </m:r>
                    <m:ctrlPr>
                      <w:rPr>
                        <w:rFonts w:ascii="Cambria Math" w:hAnsi="Cambria Math"/>
                      </w:rPr>
                    </m:ctrlPr>
                  </m:e>
                  <m:e>
                    <m:r>
                      <w:rPr>
                        <w:rFonts w:ascii="Cambria Math" w:hAnsi="Cambria Math"/>
                      </w:rPr>
                      <m:t>β</m:t>
                    </m:r>
                    <m:ctrlPr>
                      <w:rPr>
                        <w:rFonts w:ascii="Cambria Math" w:hAnsi="Cambria Math"/>
                      </w:rPr>
                    </m:ctrlPr>
                  </m:e>
                  <m:e>
                    <m:r>
                      <w:rPr>
                        <w:rFonts w:ascii="Cambria Math" w:hAnsi="Cambria Math"/>
                      </w:rPr>
                      <m:t>γ</m:t>
                    </m:r>
                    <m:ctrlPr>
                      <w:rPr>
                        <w:rFonts w:ascii="Cambria Math" w:hAnsi="Cambria Math"/>
                      </w:rPr>
                    </m:ctrlPr>
                  </m:e>
                </m:mr>
              </m:m>
              <m:ctrlPr>
                <w:rPr>
                  <w:rFonts w:ascii="Cambria Math" w:hAnsi="Cambria Math"/>
                </w:rPr>
              </m:ctrlPr>
            </m:e>
          </m:d>
          <m:r>
            <m:rPr>
              <m:sty m:val="p"/>
            </m:rPr>
            <w:rPr>
              <w:rFonts w:ascii="Cambria Math" w:hAnsi="Cambria Math"/>
            </w:rPr>
            <m:t xml:space="preserve">, </m:t>
          </m:r>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m:t>
          </m:r>
        </m:oMath>
      </m:oMathPara>
    </w:p>
    <w:p>
      <w:pPr>
        <w:ind w:left="420" w:firstLine="420"/>
        <w:rPr>
          <w:szCs w:val="24"/>
        </w:rPr>
      </w:pPr>
      <m:oMathPara>
        <m:oMathParaPr>
          <m:jc m:val="left"/>
        </m:oMathParaPr>
        <m:oMath>
          <m:sSub>
            <m:sSubPr>
              <m:ctrlPr>
                <w:rPr>
                  <w:rFonts w:ascii="Cambria Math" w:hAnsi="Cambria Math"/>
                  <w:szCs w:val="24"/>
                </w:rPr>
              </m:ctrlPr>
            </m:sSubPr>
            <m:e>
              <m:r>
                <w:rPr>
                  <w:rFonts w:ascii="Cambria Math" w:hAnsi="Cambria Math"/>
                  <w:szCs w:val="24"/>
                </w:rPr>
                <m:t>f</m:t>
              </m:r>
              <m:ctrlPr>
                <w:rPr>
                  <w:rFonts w:ascii="Cambria Math" w:hAnsi="Cambria Math"/>
                  <w:szCs w:val="24"/>
                </w:rPr>
              </m:ctrlPr>
            </m:e>
            <m:sub>
              <m:r>
                <w:rPr>
                  <w:rFonts w:ascii="Cambria Math" w:hAnsi="Cambria Math"/>
                  <w:szCs w:val="24"/>
                </w:rPr>
                <m:t>l</m:t>
              </m:r>
              <m:ctrlPr>
                <w:rPr>
                  <w:rFonts w:ascii="Cambria Math" w:hAnsi="Cambria Math"/>
                  <w:szCs w:val="24"/>
                </w:rPr>
              </m:ctrlPr>
            </m:sub>
          </m:sSub>
          <m:r>
            <m:rPr>
              <m:sty m:val="p"/>
            </m:rPr>
            <w:rPr>
              <w:rFonts w:ascii="Cambria Math" w:hAnsi="Cambria Math"/>
              <w:szCs w:val="24"/>
            </w:rPr>
            <m:t>=</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vt</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e>
                    <m:m>
                      <m:mPr>
                        <m:mcs>
                          <m:mc>
                            <m:mcPr>
                              <m:count m:val="1"/>
                              <m:mcJc m:val="center"/>
                            </m:mcPr>
                          </m:mc>
                        </m:mcs>
                        <m:ctrlPr>
                          <w:rPr>
                            <w:rFonts w:ascii="Cambria Math" w:hAnsi="Cambria Math"/>
                            <w:szCs w:val="24"/>
                          </w:rPr>
                        </m:ctrlPr>
                      </m:mP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1</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2</m:t>
                              </m:r>
                              <m:ctrlPr>
                                <w:rPr>
                                  <w:rFonts w:ascii="Cambria Math" w:hAnsi="Cambria Math"/>
                                  <w:szCs w:val="24"/>
                                </w:rPr>
                              </m:ctrlPr>
                            </m:sub>
                          </m:sSub>
                          <m:ctrlPr>
                            <w:rPr>
                              <w:rFonts w:ascii="Cambria Math" w:hAnsi="Cambria Math"/>
                              <w:szCs w:val="24"/>
                            </w:rPr>
                          </m:ctrlPr>
                        </m:e>
                      </m:mr>
                      <m:mr>
                        <m:e>
                          <m:sSub>
                            <m:sSubPr>
                              <m:ctrlPr>
                                <w:rPr>
                                  <w:rFonts w:ascii="Cambria Math" w:hAnsi="Cambria Math"/>
                                  <w:szCs w:val="24"/>
                                </w:rPr>
                              </m:ctrlPr>
                            </m:sSubPr>
                            <m:e>
                              <m:r>
                                <w:rPr>
                                  <w:rFonts w:ascii="Cambria Math" w:hAnsi="Cambria Math"/>
                                  <w:szCs w:val="24"/>
                                </w:rPr>
                                <m:t>vn</m:t>
                              </m:r>
                              <m:ctrlPr>
                                <w:rPr>
                                  <w:rFonts w:ascii="Cambria Math" w:hAnsi="Cambria Math"/>
                                  <w:szCs w:val="24"/>
                                </w:rPr>
                              </m:ctrlPr>
                            </m:e>
                            <m:sub>
                              <m:r>
                                <w:rPr>
                                  <w:rFonts w:ascii="Cambria Math" w:hAnsi="Cambria Math"/>
                                  <w:szCs w:val="24"/>
                                </w:rPr>
                                <m:t>l</m:t>
                              </m:r>
                              <m:r>
                                <m:rPr>
                                  <m:sty m:val="p"/>
                                </m:rPr>
                                <w:rPr>
                                  <w:rFonts w:ascii="Cambria Math" w:hAnsi="Cambria Math"/>
                                  <w:szCs w:val="24"/>
                                </w:rPr>
                                <m:t>3</m:t>
                              </m:r>
                              <m:ctrlPr>
                                <w:rPr>
                                  <w:rFonts w:ascii="Cambria Math" w:hAnsi="Cambria Math"/>
                                  <w:szCs w:val="24"/>
                                </w:rPr>
                              </m:ctrlPr>
                            </m:sub>
                          </m:sSub>
                          <m:ctrlPr>
                            <w:rPr>
                              <w:rFonts w:ascii="Cambria Math" w:hAnsi="Cambria Math"/>
                              <w:szCs w:val="24"/>
                            </w:rPr>
                          </m:ctrlPr>
                        </m:e>
                      </m:mr>
                    </m:m>
                    <m:ctrlPr>
                      <w:rPr>
                        <w:rFonts w:ascii="Cambria Math" w:hAnsi="Cambria Math"/>
                        <w:szCs w:val="24"/>
                      </w:rPr>
                    </m:ctrlPr>
                  </m:e>
                </m:mr>
              </m:m>
              <m:ctrlPr>
                <w:rPr>
                  <w:rFonts w:ascii="Cambria Math" w:hAnsi="Cambria Math"/>
                  <w:szCs w:val="24"/>
                </w:rPr>
              </m:ctrlPr>
            </m:e>
          </m:d>
          <m:r>
            <m:rPr>
              <m:sty m:val="p"/>
            </m:rPr>
            <w:rPr>
              <w:rFonts w:ascii="Cambria Math" w:hAnsi="Cambria Math"/>
              <w:szCs w:val="24"/>
            </w:rPr>
            <m:t>,</m:t>
          </m:r>
          <m:r>
            <w:rPr>
              <w:rFonts w:ascii="Cambria Math" w:hAnsi="Cambria Math"/>
              <w:szCs w:val="24"/>
            </w:rPr>
            <m:t>l</m:t>
          </m:r>
          <m:r>
            <m:rPr>
              <m:sty m:val="p"/>
            </m:rPr>
            <w:rPr>
              <w:rFonts w:ascii="Cambria Math" w:hAnsi="Cambria Math"/>
              <w:szCs w:val="24"/>
            </w:rPr>
            <m:t>∈(1,</m:t>
          </m:r>
          <m:r>
            <w:rPr>
              <w:rFonts w:ascii="Cambria Math" w:hAnsi="Cambria Math"/>
              <w:szCs w:val="24"/>
            </w:rPr>
            <m:t>L</m:t>
          </m:r>
          <m:r>
            <m:rPr>
              <m:sty m:val="p"/>
            </m:rPr>
            <w:rPr>
              <w:rFonts w:ascii="Cambria Math" w:hAnsi="Cambria Math"/>
              <w:szCs w:val="24"/>
            </w:rPr>
            <m:t>)</m:t>
          </m:r>
        </m:oMath>
      </m:oMathPara>
    </w:p>
    <w:p>
      <w:pPr>
        <w:pStyle w:val="62"/>
      </w:pPr>
      <w:r>
        <w:rPr>
          <w:rFonts w:hint="eastAsia"/>
        </w:rPr>
        <w:t>另外，由于使用了纹理贴图，还需要包含一个.</w:t>
      </w:r>
      <w:r>
        <w:t>mtl</w:t>
      </w:r>
      <w:r>
        <w:rPr>
          <w:rFonts w:hint="eastAsia"/>
        </w:rPr>
        <w:t>格式的文件指定贴图，以及一张图片文件作为贴图。图片文件使用目标人脸照片即可。</w:t>
      </w:r>
    </w:p>
    <w:p>
      <w:pPr>
        <w:pStyle w:val="62"/>
      </w:pPr>
      <w:r>
        <w:rPr>
          <w:rFonts w:hint="eastAsia"/>
        </w:rPr>
        <w:t>在.mtl中，通常还需要指定Ns值（高光系数）、d值（材质透明度）、illum值（照明模型）、Kd值（材质固有色</w:t>
      </w:r>
      <w:r>
        <w:rPr>
          <w:rFonts w:hint="eastAsia"/>
          <w:color w:val="454545"/>
        </w:rPr>
        <w:t>diffuse color</w:t>
      </w:r>
      <w:r>
        <w:rPr>
          <w:rFonts w:hint="eastAsia"/>
        </w:rPr>
        <w:t>）、Ks值（材质高光色</w:t>
      </w:r>
      <w:r>
        <w:rPr>
          <w:rFonts w:hint="eastAsia"/>
          <w:color w:val="454545"/>
        </w:rPr>
        <w:t>specular color</w:t>
      </w:r>
      <w:r>
        <w:rPr>
          <w:rFonts w:hint="eastAsia"/>
        </w:rPr>
        <w:t>）、Ka（材质阴影色</w:t>
      </w:r>
      <w:r>
        <w:rPr>
          <w:rFonts w:hint="eastAsia"/>
          <w:color w:val="454545"/>
        </w:rPr>
        <w:t>ambient color</w:t>
      </w:r>
      <w:r>
        <w:rPr>
          <w:rFonts w:hint="eastAsia"/>
        </w:rPr>
        <w:t>）值等属性，用来表示材质的一些其他性质和光照模式。</w:t>
      </w:r>
    </w:p>
    <w:p>
      <w:pPr>
        <w:pStyle w:val="62"/>
      </w:pPr>
      <w:r>
        <w:rPr>
          <w:rFonts w:hint="eastAsia"/>
        </w:rPr>
        <w:t>具体的属性说明可以参考F</w:t>
      </w:r>
      <w:r>
        <w:t>ileFormat.Info</w:t>
      </w:r>
      <w:r>
        <w:rPr>
          <w:rFonts w:hint="eastAsia"/>
        </w:rPr>
        <w:t>网站的说明</w:t>
      </w:r>
      <w:r>
        <w:rPr>
          <w:vertAlign w:val="superscript"/>
        </w:rPr>
        <w:fldChar w:fldCharType="begin"/>
      </w:r>
      <w:r>
        <w:rPr>
          <w:vertAlign w:val="superscript"/>
        </w:rPr>
        <w:instrText xml:space="preserve"> </w:instrText>
      </w:r>
      <w:r>
        <w:rPr>
          <w:rFonts w:hint="eastAsia"/>
          <w:vertAlign w:val="superscript"/>
        </w:rPr>
        <w:instrText xml:space="preserve">REF _Ref8247407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13</w:t>
      </w:r>
      <w:r>
        <w:rPr>
          <w:vertAlign w:val="superscript"/>
        </w:rPr>
        <w:t>]</w:t>
      </w:r>
      <w:r>
        <w:rPr>
          <w:vertAlign w:val="superscript"/>
        </w:rPr>
        <w:fldChar w:fldCharType="end"/>
      </w:r>
      <w:r>
        <w:rPr>
          <w:rFonts w:hint="eastAsia"/>
        </w:rPr>
        <w:t>。</w:t>
      </w:r>
    </w:p>
    <w:p>
      <w:pPr>
        <w:pStyle w:val="57"/>
      </w:pPr>
      <w:bookmarkStart w:id="117" w:name="_Toc8258948"/>
      <w:r>
        <w:rPr>
          <w:rFonts w:hint="eastAsia"/>
        </w:rPr>
        <w:t>3.3.3</w:t>
      </w:r>
      <w:r>
        <w:t xml:space="preserve"> </w:t>
      </w:r>
      <w:r>
        <w:rPr>
          <w:rFonts w:hint="eastAsia"/>
        </w:rPr>
        <w:t>解析模型文件</w:t>
      </w:r>
      <w:bookmarkEnd w:id="117"/>
    </w:p>
    <w:p>
      <w:pPr>
        <w:pStyle w:val="62"/>
      </w:pPr>
      <w:r>
        <w:rPr>
          <w:rFonts w:hint="eastAsia"/>
        </w:rPr>
        <w:t>使用C++的IO流，按行读取SFM文件内容，并通过关键字判断数据类型，并依次放入对应的容器中。得到两个容器vertrix和face。</w:t>
      </w:r>
    </w:p>
    <w:p>
      <w:pPr>
        <w:pStyle w:val="62"/>
      </w:pPr>
      <w:r>
        <w:rPr>
          <w:rFonts w:hint="eastAsia"/>
        </w:rPr>
        <w:t>由于face中的顶点序号从1开始，而容器序号都是从0开始，为了能够使face中的数据能够正确地索引到对应的顶点上，需要遍历face中的每一个整型数，并使其数值自减1。</w:t>
      </w:r>
    </w:p>
    <w:p>
      <w:pPr>
        <w:pStyle w:val="57"/>
      </w:pPr>
      <w:bookmarkStart w:id="118" w:name="_Toc8258949"/>
      <w:r>
        <w:rPr>
          <w:rFonts w:hint="eastAsia"/>
        </w:rPr>
        <w:t>3.3.4</w:t>
      </w:r>
      <w:r>
        <w:t xml:space="preserve"> </w:t>
      </w:r>
      <w:r>
        <w:rPr>
          <w:rFonts w:hint="eastAsia"/>
        </w:rPr>
        <w:t>模型特征点标注</w:t>
      </w:r>
      <w:bookmarkEnd w:id="118"/>
    </w:p>
    <w:p>
      <w:pPr>
        <w:pStyle w:val="62"/>
      </w:pPr>
      <w:r>
        <w:rPr>
          <w:rFonts w:hint="eastAsia"/>
        </w:rPr>
        <w:t>SFM模型是只包含形状数据的人脸模型，人脸信息包含不完整，无法使用人脸特征点检测工具准确提取到它的特征点。</w:t>
      </w:r>
    </w:p>
    <w:p>
      <w:pPr>
        <w:pStyle w:val="62"/>
      </w:pPr>
      <w:r>
        <w:rPr>
          <w:rFonts w:hint="eastAsia"/>
        </w:rPr>
        <w:t>本课题选择使用人工标注关键点的方法。</w:t>
      </w:r>
    </w:p>
    <w:p>
      <w:pPr>
        <w:pStyle w:val="62"/>
      </w:pPr>
      <w:r>
        <w:rPr>
          <w:rFonts w:hint="eastAsia"/>
        </w:rPr>
        <w:t>在</w:t>
      </w:r>
      <w:r>
        <w:t>OpenGL</w:t>
      </w:r>
      <w:r>
        <w:rPr>
          <w:rFonts w:hint="eastAsia"/>
        </w:rPr>
        <w:t>中比较重要的有5个坐标系</w:t>
      </w:r>
      <w:r>
        <w:rPr>
          <w:vertAlign w:val="superscript"/>
        </w:rPr>
        <w:fldChar w:fldCharType="begin"/>
      </w:r>
      <w:r>
        <w:rPr>
          <w:vertAlign w:val="superscript"/>
        </w:rPr>
        <w:instrText xml:space="preserve"> </w:instrText>
      </w:r>
      <w:r>
        <w:rPr>
          <w:rFonts w:hint="eastAsia"/>
          <w:vertAlign w:val="superscript"/>
        </w:rPr>
        <w:instrText xml:space="preserve">REF _Ref8148410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w:t>
      </w:r>
    </w:p>
    <w:p>
      <w:pPr>
        <w:pStyle w:val="62"/>
      </w:pPr>
      <w:r>
        <w:rPr>
          <w:rFonts w:hint="eastAsia"/>
        </w:rPr>
        <w:t>局部坐标系（</w:t>
      </w:r>
      <w:r>
        <w:t>Local Space</w:t>
      </w:r>
      <w:r>
        <w:rPr>
          <w:rFonts w:hint="eastAsia"/>
        </w:rPr>
        <w:t>）、世界坐标系（</w:t>
      </w:r>
      <w:r>
        <w:t>World Space</w:t>
      </w:r>
      <w:r>
        <w:rPr>
          <w:rFonts w:hint="eastAsia"/>
        </w:rPr>
        <w:t>）、</w:t>
      </w:r>
      <w:r>
        <w:t>观察</w:t>
      </w:r>
      <w:r>
        <w:rPr>
          <w:rFonts w:hint="eastAsia"/>
        </w:rPr>
        <w:t>坐标系（</w:t>
      </w:r>
      <w:r>
        <w:t>View Space</w:t>
      </w:r>
      <w:r>
        <w:rPr>
          <w:rFonts w:hint="eastAsia"/>
        </w:rPr>
        <w:t>）、裁剪坐标系（</w:t>
      </w:r>
      <w:r>
        <w:t>Clip Space</w:t>
      </w:r>
      <w:r>
        <w:rPr>
          <w:rFonts w:hint="eastAsia"/>
        </w:rPr>
        <w:t>）、屏幕坐标系（</w:t>
      </w:r>
      <w:r>
        <w:t>Screen Space</w:t>
      </w:r>
      <w:r>
        <w:rPr>
          <w:rFonts w:hint="eastAsia"/>
        </w:rPr>
        <w:t>）。</w:t>
      </w:r>
    </w:p>
    <w:p>
      <w:pPr>
        <w:pStyle w:val="62"/>
      </w:pPr>
      <w:r>
        <w:rPr>
          <w:rFonts w:hint="eastAsia"/>
        </w:rPr>
        <w:t>局部坐标系是以物体为中心的坐标系，默认与世界坐标系重合；</w:t>
      </w:r>
    </w:p>
    <w:p>
      <w:pPr>
        <w:pStyle w:val="62"/>
      </w:pPr>
      <w:r>
        <w:rPr>
          <w:rFonts w:hint="eastAsia"/>
        </w:rPr>
        <w:t>世界坐标系是绘制空间中固定的标准坐标参考；</w:t>
      </w:r>
    </w:p>
    <w:p>
      <w:pPr>
        <w:pStyle w:val="62"/>
      </w:pPr>
      <w:r>
        <w:t>观察</w:t>
      </w:r>
      <w:r>
        <w:rPr>
          <w:rFonts w:hint="eastAsia"/>
        </w:rPr>
        <w:t>坐标系可以认为是摄像机的空间坐标系，包含观察点和观察方向；</w:t>
      </w:r>
    </w:p>
    <w:p>
      <w:pPr>
        <w:pStyle w:val="62"/>
      </w:pPr>
      <w:r>
        <w:rPr>
          <w:rFonts w:hint="eastAsia"/>
        </w:rPr>
        <w:t>裁剪坐标系确定了观察的视野和观察的投影方式：透视投影</w:t>
      </w:r>
      <w:r>
        <w:t>(perspective projection)</w:t>
      </w:r>
      <w:r>
        <w:rPr>
          <w:rFonts w:hint="eastAsia"/>
        </w:rPr>
        <w:t>或者正交投影</w:t>
      </w:r>
      <w:r>
        <w:t>(orthographic projection)</w:t>
      </w:r>
      <w:r>
        <w:rPr>
          <w:rFonts w:hint="eastAsia"/>
        </w:rPr>
        <w:t>；</w:t>
      </w:r>
    </w:p>
    <w:p>
      <w:pPr>
        <w:pStyle w:val="62"/>
      </w:pPr>
      <w:r>
        <w:rPr>
          <w:rFonts w:hint="eastAsia"/>
        </w:rPr>
        <w:t>屏幕坐标系就是输出设备上的坐标，在电脑应用程序中就是窗口中的坐标，坐标原点位于窗口的左上角，x轴向右为正，y轴向下为正；</w:t>
      </w:r>
    </w:p>
    <w:p>
      <w:pPr>
        <w:pStyle w:val="62"/>
      </w:pPr>
      <w:r>
        <w:rPr>
          <w:rFonts w:hint="eastAsia"/>
        </w:rPr>
        <w:t>在程序方法中，使用矩阵来实现坐标系之间的的转换，局部空间到世界空间的变化矩阵是模型矩阵（model</w:t>
      </w:r>
      <w:r>
        <w:t xml:space="preserve"> </w:t>
      </w:r>
      <w:r>
        <w:rPr>
          <w:rFonts w:hint="eastAsia"/>
        </w:rPr>
        <w:t>matrix），世界空间到观察空间的变化矩阵是观察矩阵（view</w:t>
      </w:r>
      <w:r>
        <w:t xml:space="preserve"> </w:t>
      </w:r>
      <w:r>
        <w:rPr>
          <w:rFonts w:hint="eastAsia"/>
        </w:rPr>
        <w:t>matrix），观察空间到裁剪空间的变化矩阵是投影矩阵（projection</w:t>
      </w:r>
      <w:r>
        <w:t xml:space="preserve"> </w:t>
      </w:r>
      <w:r>
        <w:rPr>
          <w:rFonts w:hint="eastAsia"/>
        </w:rPr>
        <w:t>matrix）。</w:t>
      </w:r>
      <w:r>
        <w:br w:type="page"/>
      </w:r>
    </w:p>
    <w:p>
      <w:pPr>
        <w:pStyle w:val="62"/>
      </w:pPr>
      <w:r>
        <w:rPr>
          <w:rFonts w:hint="eastAsia"/>
        </w:rPr>
        <w:t>从物体坐标到屏幕坐标的变换过程如下图：</w:t>
      </w:r>
    </w:p>
    <w:p>
      <w:pPr>
        <w:jc w:val="center"/>
      </w:pPr>
      <w:r>
        <w:drawing>
          <wp:inline distT="0" distB="0" distL="0" distR="0">
            <wp:extent cx="5400040" cy="2660015"/>
            <wp:effectExtent l="0" t="0" r="0" b="0"/>
            <wp:docPr id="10" name="图片 1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ordinate_system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00040" cy="2660178"/>
                    </a:xfrm>
                    <a:prstGeom prst="rect">
                      <a:avLst/>
                    </a:prstGeom>
                    <a:noFill/>
                    <a:ln>
                      <a:noFill/>
                    </a:ln>
                  </pic:spPr>
                </pic:pic>
              </a:graphicData>
            </a:graphic>
          </wp:inline>
        </w:drawing>
      </w:r>
    </w:p>
    <w:p>
      <w:pPr>
        <w:pStyle w:val="62"/>
      </w:pPr>
    </w:p>
    <w:p>
      <w:pPr>
        <w:pStyle w:val="62"/>
      </w:pPr>
      <w:r>
        <w:rPr>
          <w:rFonts w:hint="eastAsia"/>
        </w:rPr>
        <w:t>则标注一个点有如下步骤：</w:t>
      </w:r>
    </w:p>
    <w:p>
      <w:pPr>
        <w:pStyle w:val="62"/>
      </w:pPr>
      <w:r>
        <w:rPr>
          <w:rFonts w:hint="eastAsia"/>
        </w:rPr>
        <w:t xml:space="preserve">对特征点进行人工标注，需要通过鼠标点击渲染窗口，获取点击点的屏幕坐标系位置。 </w:t>
      </w:r>
    </w:p>
    <w:p>
      <w:pPr>
        <w:pStyle w:val="62"/>
      </w:pPr>
      <w:r>
        <w:rPr>
          <w:rFonts w:hint="eastAsia"/>
        </w:rPr>
        <w:t>将屏幕坐标使用反向的视口变换（</w:t>
      </w:r>
      <w:r>
        <w:t>Viewport Transform</w:t>
      </w:r>
      <w:r>
        <w:rPr>
          <w:rFonts w:hint="eastAsia"/>
        </w:rPr>
        <w:t>）便可以得到裁剪坐标。</w:t>
      </w:r>
    </w:p>
    <w:p>
      <w:pPr>
        <w:pStyle w:val="62"/>
      </w:pPr>
      <w:r>
        <w:rPr>
          <w:rFonts w:hint="eastAsia"/>
        </w:rPr>
        <w:t>解方程：观察坐标*投影矩阵=裁剪坐标，可得一个在裁剪空间中的特解——坐标z值为不定值，设为0即可。</w:t>
      </w:r>
    </w:p>
    <w:p>
      <w:pPr>
        <w:pStyle w:val="62"/>
      </w:pPr>
      <w:r>
        <w:rPr>
          <w:rFonts w:hint="eastAsia"/>
        </w:rPr>
        <w:t>解方程：世界坐标*观察矩阵=观察坐标，可得世界空间中的位置。由于模型并没有进行过变换操作，因此世界坐标等于局部坐标。</w:t>
      </w:r>
    </w:p>
    <w:p>
      <w:pPr>
        <w:pStyle w:val="62"/>
      </w:pPr>
      <w:r>
        <w:rPr>
          <w:rFonts w:hint="eastAsia"/>
        </w:rPr>
        <w:t>由此得鼠标点击位置在模型中的坐标。注意此时得到的点，并不在模型上，因为在步骤3中，并没有求出模型z轴方向上的值对应在裁剪空间中的z值。</w:t>
      </w:r>
    </w:p>
    <w:p>
      <w:pPr>
        <w:pStyle w:val="62"/>
      </w:pPr>
      <w:r>
        <w:rPr>
          <w:rFonts w:hint="eastAsia"/>
        </w:rPr>
        <w:t>因此还需要遍历模型每个面，找出在x、y平面上包围目标点的面，再解出使目标点通过这个面的z值。</w:t>
      </w:r>
      <w:r>
        <w:br w:type="page"/>
      </w:r>
    </w:p>
    <w:p>
      <w:pPr>
        <w:pStyle w:val="62"/>
      </w:pPr>
      <w:r>
        <w:rPr>
          <w:rFonts w:hint="eastAsia"/>
        </w:rPr>
        <w:t>使用OpenGL渲染出模型正面正交视图的线框模型。计算出模型的包围盒并储存其在x、y方向的四个二维坐标点。</w:t>
      </w:r>
    </w:p>
    <w:p>
      <w:pPr>
        <w:jc w:val="center"/>
      </w:pP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pict>
          <v:shape id="_x0000_i1027" o:spt="75" type="#_x0000_t75" style="height:217.9pt;width:185.3pt;" filled="f" o:preferrelative="t" stroked="f" coordsize="21600,21600">
            <v:path/>
            <v:fill on="f" focussize="0,0"/>
            <v:stroke on="f" joinstyle="miter"/>
            <v:imagedata r:id="rId41" r:href="rId42" o:title=""/>
            <o:lock v:ext="edit" aspectratio="t"/>
            <w10:wrap type="none"/>
            <w10:anchorlock/>
          </v:shape>
        </w:pict>
      </w:r>
      <w:r>
        <w:fldChar w:fldCharType="end"/>
      </w:r>
      <w:r>
        <w:fldChar w:fldCharType="end"/>
      </w:r>
      <w:r>
        <w:fldChar w:fldCharType="end"/>
      </w:r>
    </w:p>
    <w:p>
      <w:pPr>
        <w:pStyle w:val="62"/>
      </w:pPr>
    </w:p>
    <w:p>
      <w:pPr>
        <w:pStyle w:val="62"/>
      </w:pPr>
      <w:r>
        <w:rPr>
          <w:rFonts w:hint="eastAsia"/>
        </w:rPr>
        <w:t>利用此工具，可以通过人工，使用鼠标点击渲染出的图像中的点，来标定特征点。特征点的分布规则可见本文3.2.3一节。</w:t>
      </w:r>
    </w:p>
    <w:p>
      <w:pPr>
        <w:pStyle w:val="62"/>
      </w:pPr>
      <w:r>
        <w:rPr>
          <w:rFonts w:hint="eastAsia"/>
        </w:rPr>
        <w:t>然后将标记出来的点，翻译成</w:t>
      </w:r>
      <w:r>
        <w:rPr>
          <w:rFonts w:ascii="Times New Roman" w:hAnsi="Times New Roman"/>
        </w:rPr>
        <w:t>json</w:t>
      </w:r>
      <w:r>
        <w:rPr>
          <w:rFonts w:hint="eastAsia"/>
        </w:rPr>
        <w:t>文本格式储存为</w:t>
      </w:r>
      <w:r>
        <w:rPr>
          <w:rFonts w:ascii="Times New Roman" w:hAnsi="Times New Roman"/>
        </w:rPr>
        <w:t>json</w:t>
      </w:r>
      <w:r>
        <w:rPr>
          <w:rFonts w:hint="eastAsia"/>
        </w:rPr>
        <w:t>文档。之后便可以利用之前的</w:t>
      </w:r>
      <w:r>
        <w:rPr>
          <w:rFonts w:ascii="Times New Roman" w:hAnsi="Times New Roman"/>
        </w:rPr>
        <w:t>json</w:t>
      </w:r>
      <w:r>
        <w:rPr>
          <w:rFonts w:hint="eastAsia"/>
        </w:rPr>
        <w:t>解析工具，读取并解析其中的数据。</w:t>
      </w:r>
    </w:p>
    <w:p>
      <w:pPr>
        <w:pStyle w:val="62"/>
      </w:pPr>
    </w:p>
    <w:p>
      <w:pPr>
        <w:pStyle w:val="59"/>
        <w:rPr>
          <w:rFonts w:eastAsia="宋体"/>
        </w:rPr>
      </w:pPr>
      <w:bookmarkStart w:id="119" w:name="_Toc8258950"/>
      <w:r>
        <w:t>3.</w:t>
      </w:r>
      <w:r>
        <w:rPr>
          <w:rFonts w:hint="eastAsia"/>
        </w:rPr>
        <w:t xml:space="preserve">4 </w:t>
      </w:r>
      <w:bookmarkEnd w:id="111"/>
      <w:bookmarkEnd w:id="112"/>
      <w:bookmarkEnd w:id="113"/>
      <w:bookmarkEnd w:id="114"/>
      <w:r>
        <w:rPr>
          <w:rFonts w:hint="eastAsia"/>
        </w:rPr>
        <w:t>三维模型插值形变</w:t>
      </w:r>
      <w:bookmarkEnd w:id="119"/>
    </w:p>
    <w:p>
      <w:pPr>
        <w:pStyle w:val="62"/>
      </w:pPr>
      <w:r>
        <w:rPr>
          <w:rFonts w:hint="eastAsia"/>
        </w:rPr>
        <w:t>3DMM模型的变形是参数式的模型变形:使用人脸库中的模型数据作为插值量对平均人脸插值，改变输入的参数，便可直接完成变形过程。本文舍弃了需要大量采集数据的人脸库，因此使用自由变形（Free-Form</w:t>
      </w:r>
      <w:r>
        <w:t xml:space="preserve"> </w:t>
      </w:r>
      <w:r>
        <w:rPr>
          <w:rFonts w:hint="eastAsia"/>
        </w:rPr>
        <w:t>Deformat）的方法，对平均人脸模型进行插值变形。</w:t>
      </w:r>
    </w:p>
    <w:p>
      <w:pPr>
        <w:pStyle w:val="62"/>
      </w:pPr>
      <w:r>
        <w:rPr>
          <w:rFonts w:hint="eastAsia"/>
        </w:rPr>
        <w:t>自由变形方法认为，对一个可变形物体，其变形行为可以使用少量控制点描述。通常是将其放到一个由控制点组成的假想的三维弹性网格中，当网格中的控制点发生移动时，网格形状发生挤压或拉伸产生变形，网格包裹的物体也依照相应的变形过程产生变形。这种方法使得可变形的物体的变形控制，不再依赖对于物体本身的描述，转而使用较少的数据量，模拟了整体的复杂变形。</w:t>
      </w:r>
    </w:p>
    <w:p>
      <w:pPr>
        <w:pStyle w:val="62"/>
      </w:pPr>
      <w:r>
        <w:rPr>
          <w:rFonts w:hint="eastAsia"/>
        </w:rPr>
        <w:t>对于人脸的变形，由于此方法不能考虑到面部骨骼、肌肉、脂肪等内部填充物对于外部轮廓的影响，因此不能很好的对人脸表情变化、皱纹、人脸体积随着肌肉变化的一致性进行有效的模拟。但在本课题中，仅使用普通正脸照片进行人脸模型的三维重建情况下，只是进行人脸形状的重建，因而这些模拟量可以不用考虑。</w:t>
      </w:r>
    </w:p>
    <w:p>
      <w:pPr>
        <w:pStyle w:val="62"/>
      </w:pPr>
      <w:r>
        <w:rPr>
          <w:rFonts w:hint="eastAsia"/>
        </w:rPr>
        <w:t>因此原二维映射逼近问题转化为多变量的散乱数据插值问题：已知初始人脸模型顶点集</w:t>
      </w:r>
      <w:r>
        <w:rPr>
          <w:rFonts w:hint="eastAsia"/>
          <w:i/>
        </w:rPr>
        <w:t>P</w:t>
      </w:r>
      <w:r>
        <w:rPr>
          <w:rFonts w:hint="eastAsia"/>
        </w:rPr>
        <w:t>、初始人脸特征点集</w:t>
      </w:r>
      <w:r>
        <w:rPr>
          <w:rFonts w:hint="eastAsia"/>
          <w:i/>
        </w:rPr>
        <w:t>F</w:t>
      </w:r>
      <w:r>
        <w:rPr>
          <w:rFonts w:hint="eastAsia"/>
        </w:rPr>
        <w:t>以及初始人脸特征点移动后的点集</w:t>
      </w:r>
      <w:r>
        <w:rPr>
          <w:rFonts w:hint="eastAsia"/>
          <w:i/>
        </w:rPr>
        <w:t>F</w:t>
      </w:r>
      <w:r>
        <w:rPr>
          <w:i/>
        </w:rPr>
        <w:t>’</w:t>
      </w:r>
      <w:r>
        <w:rPr>
          <w:rFonts w:hint="eastAsia"/>
        </w:rPr>
        <w:t>，且</w:t>
      </w:r>
      <w:r>
        <w:rPr>
          <w:rFonts w:hint="eastAsia"/>
          <w:i/>
        </w:rPr>
        <w:t>F</w:t>
      </w:r>
      <w:r>
        <w:t xml:space="preserve"> </w:t>
      </w:r>
      <w:r>
        <w:rPr>
          <w:rFonts w:hint="eastAsia"/>
        </w:rPr>
        <w:t>到</w:t>
      </w:r>
      <w:r>
        <w:rPr>
          <w:rFonts w:hint="eastAsia"/>
          <w:i/>
        </w:rPr>
        <w:t>F</w:t>
      </w:r>
      <w:r>
        <w:rPr>
          <w:i/>
        </w:rPr>
        <w:t>’</w:t>
      </w:r>
      <w:r>
        <w:rPr>
          <w:rFonts w:hint="eastAsia"/>
        </w:rPr>
        <w:t>与</w:t>
      </w:r>
      <w:r>
        <w:rPr>
          <w:rFonts w:hint="eastAsia"/>
          <w:i/>
        </w:rPr>
        <w:t>P</w:t>
      </w:r>
      <w:r>
        <w:rPr>
          <w:rFonts w:hint="eastAsia"/>
        </w:rPr>
        <w:t>到</w:t>
      </w:r>
      <w:r>
        <w:rPr>
          <w:rFonts w:hint="eastAsia"/>
          <w:i/>
        </w:rPr>
        <w:t>P</w:t>
      </w:r>
      <w:r>
        <w:rPr>
          <w:i/>
        </w:rPr>
        <w:t>’</w:t>
      </w:r>
      <w:r>
        <w:rPr>
          <w:rFonts w:hint="eastAsia"/>
        </w:rPr>
        <w:t>遵循相同的移动规则，即</w:t>
      </w:r>
      <w:r>
        <w:rPr>
          <w:i/>
        </w:rPr>
        <w:t>F’=f(F)</w:t>
      </w:r>
      <w:r>
        <w:t>,</w:t>
      </w:r>
      <w:r>
        <w:rPr>
          <w:i/>
        </w:rPr>
        <w:t>P’=f(P)</w:t>
      </w:r>
      <w:r>
        <w:rPr>
          <w:rFonts w:hint="eastAsia"/>
        </w:rPr>
        <w:t>，求解</w:t>
      </w:r>
      <w:r>
        <w:rPr>
          <w:rFonts w:hint="eastAsia"/>
          <w:i/>
        </w:rPr>
        <w:t>f</w:t>
      </w:r>
      <w:r>
        <w:rPr>
          <w:i/>
        </w:rPr>
        <w:t>(x)</w:t>
      </w:r>
      <w:r>
        <w:t>,</w:t>
      </w:r>
      <w:r>
        <w:rPr>
          <w:rFonts w:hint="eastAsia"/>
        </w:rPr>
        <w:t>并使用</w:t>
      </w:r>
      <w:r>
        <w:rPr>
          <w:rFonts w:hint="eastAsia"/>
          <w:i/>
        </w:rPr>
        <w:t>f</w:t>
      </w:r>
      <w:r>
        <w:rPr>
          <w:i/>
        </w:rPr>
        <w:t>(P)</w:t>
      </w:r>
      <w:r>
        <w:rPr>
          <w:rFonts w:hint="eastAsia"/>
        </w:rPr>
        <w:t>计算出</w:t>
      </w:r>
      <w:r>
        <w:rPr>
          <w:rFonts w:hint="eastAsia"/>
          <w:i/>
        </w:rPr>
        <w:t>P</w:t>
      </w:r>
      <w:r>
        <w:rPr>
          <w:i/>
        </w:rPr>
        <w:t>’</w:t>
      </w:r>
      <w:r>
        <w:rPr>
          <w:rFonts w:hint="eastAsia"/>
        </w:rPr>
        <w:t>。</w:t>
      </w:r>
    </w:p>
    <w:p>
      <w:pPr>
        <w:pStyle w:val="57"/>
      </w:pPr>
      <w:bookmarkStart w:id="120" w:name="_Toc8258951"/>
      <w:r>
        <w:rPr>
          <w:rFonts w:hint="eastAsia"/>
        </w:rPr>
        <w:t>3.4.1</w:t>
      </w:r>
      <w:r>
        <w:t xml:space="preserve"> </w:t>
      </w:r>
      <w:r>
        <w:rPr>
          <w:rFonts w:hint="eastAsia"/>
        </w:rPr>
        <w:t>径向基函数</w:t>
      </w:r>
      <w:bookmarkEnd w:id="120"/>
    </w:p>
    <w:p>
      <w:pPr>
        <w:pStyle w:val="62"/>
      </w:pPr>
      <w:r>
        <w:rPr>
          <w:rFonts w:hint="eastAsia"/>
        </w:rPr>
        <w:t>径向基函数（radial</w:t>
      </w:r>
      <w:r>
        <w:t xml:space="preserve"> basis function）</w:t>
      </w:r>
      <w:r>
        <w:rPr>
          <w:vertAlign w:val="superscript"/>
        </w:rPr>
        <w:fldChar w:fldCharType="begin"/>
      </w:r>
      <w:r>
        <w:rPr>
          <w:vertAlign w:val="superscript"/>
        </w:rPr>
        <w:instrText xml:space="preserve"> REF _Ref8169591 \r \h  \* MERGEFORMAT </w:instrText>
      </w:r>
      <w:r>
        <w:rPr>
          <w:vertAlign w:val="superscript"/>
        </w:rPr>
        <w:fldChar w:fldCharType="separate"/>
      </w:r>
      <w:r>
        <w:rPr>
          <w:vertAlign w:val="superscript"/>
        </w:rPr>
        <w:t>[15]</w:t>
      </w:r>
      <w:r>
        <w:rPr>
          <w:vertAlign w:val="superscript"/>
        </w:rPr>
        <w:fldChar w:fldCharType="end"/>
      </w:r>
      <w:r>
        <w:t>是一个取值仅依赖于到</w:t>
      </w:r>
      <w:r>
        <w:rPr>
          <w:rFonts w:hint="eastAsia"/>
        </w:rPr>
        <w:t>原点距离的实值函数，即</w:t>
      </w:r>
      <m:oMath>
        <m:r>
          <m:rPr>
            <m:sty m:val="p"/>
          </m:rPr>
          <m:t>∅</m:t>
        </m:r>
        <m:d>
          <m:dPr/>
          <m:e>
            <m:r>
              <w:rPr>
                <w:rFonts w:hint="eastAsia"/>
              </w:rPr>
              <m:t>x</m:t>
            </m:r>
          </m:e>
        </m:d>
        <m:r>
          <m:rPr>
            <m:sty m:val="p"/>
          </m:rPr>
          <m:t>=∅</m:t>
        </m:r>
        <m:d>
          <m:dPr/>
          <m:e>
            <m:d>
              <m:dPr>
                <m:begChr m:val="‖"/>
                <m:endChr m:val="‖"/>
              </m:dPr>
              <m:e>
                <m:r>
                  <m:t>x</m:t>
                </m:r>
              </m:e>
            </m:d>
          </m:e>
        </m:d>
      </m:oMath>
      <w:r>
        <w:rPr>
          <w:rFonts w:hint="eastAsia"/>
        </w:rPr>
        <w:t>。可以用来表示很多向基函数的和来逼近某一个给定的函数。这种方法有很好的能量最小性质，且与网络拓扑结构无关，回避了普通三维形变方法会遇到的很多难题。并且该方法可以一次给出插值的结果，无需迭代优化，速度要比传统3DMM方法快上很多。</w:t>
      </w:r>
    </w:p>
    <w:p>
      <w:pPr>
        <w:pStyle w:val="62"/>
      </w:pPr>
      <w:r>
        <w:t>在</w:t>
      </w:r>
      <w:r>
        <w:rPr>
          <w:rFonts w:hint="eastAsia"/>
        </w:rPr>
        <w:t>自由变形方法中，对于一个非控制点，其位移量受所有控制点控制，这种状态正适合使用径向基函数描述。</w:t>
      </w:r>
    </w:p>
    <w:p>
      <w:pPr>
        <w:pStyle w:val="62"/>
      </w:pPr>
      <w:r>
        <w:t>常见的径向基函数</w:t>
      </w:r>
      <w:r>
        <w:rPr>
          <w:rFonts w:hint="eastAsia"/>
        </w:rPr>
        <w:t>有：</w:t>
      </w:r>
    </w:p>
    <w:p>
      <w:pPr>
        <w:pStyle w:val="62"/>
        <w:rPr>
          <w:rFonts w:ascii="Times New Roman" w:hAnsi="Times New Roman"/>
        </w:rPr>
      </w:pPr>
      <w:r>
        <w:rPr>
          <w:rFonts w:ascii="Times New Roman" w:hAnsi="Times New Roman"/>
        </w:rPr>
        <w:t>高斯函数</w:t>
      </w:r>
      <w:r>
        <w:rPr>
          <w:rFonts w:hint="eastAsia" w:ascii="Times New Roman" w:hAnsi="Times New Roman"/>
        </w:rPr>
        <w:t>：</w:t>
      </w:r>
      <m:oMath>
        <m:r>
          <m:t>ϕ</m:t>
        </m:r>
        <m:d>
          <m:dPr/>
          <m:e>
            <m:r>
              <m:t>r</m:t>
            </m:r>
          </m:e>
        </m:d>
        <m:r>
          <m:rPr>
            <m:sty m:val="p"/>
          </m:rPr>
          <m:t>=</m:t>
        </m:r>
        <m:sSup>
          <m:sSupPr/>
          <m:e>
            <m:r>
              <m:rPr>
                <m:sty m:val="p"/>
              </m:rPr>
              <m:t>ⅇ</m:t>
            </m:r>
          </m:e>
          <m:sup>
            <m:r>
              <m:rPr>
                <m:sty m:val="p"/>
              </m:rPr>
              <m:t>-</m:t>
            </m:r>
            <m:sSup>
              <m:sSupPr/>
              <m:e>
                <m:d>
                  <m:dPr/>
                  <m:e>
                    <m:r>
                      <m:t>ε</m:t>
                    </m:r>
                    <m:r>
                      <w:rPr>
                        <w:rFonts w:hint="eastAsia"/>
                      </w:rPr>
                      <m:t>r</m:t>
                    </m:r>
                  </m:e>
                </m:d>
              </m:e>
              <m:sup>
                <m:r>
                  <m:rPr>
                    <m:sty m:val="p"/>
                  </m:rPr>
                  <m:t>2</m:t>
                </m:r>
              </m:sup>
            </m:sSup>
          </m:sup>
        </m:sSup>
      </m:oMath>
    </w:p>
    <w:p>
      <w:pPr>
        <w:pStyle w:val="62"/>
      </w:pPr>
      <w:r>
        <w:rPr>
          <w:rFonts w:hint="eastAsia"/>
        </w:rPr>
        <w:t>多二次函数</w:t>
      </w:r>
      <w:r>
        <w:rPr>
          <w:rFonts w:cs="Arial"/>
          <w:color w:val="222222"/>
          <w:szCs w:val="23"/>
        </w:rPr>
        <w:t>（</w:t>
      </w:r>
      <w:r>
        <w:rPr>
          <w:color w:val="222222"/>
          <w:szCs w:val="23"/>
        </w:rPr>
        <w:t>multiquadric</w:t>
      </w:r>
      <w:r>
        <w:rPr>
          <w:rFonts w:cs="Arial"/>
          <w:color w:val="222222"/>
          <w:szCs w:val="23"/>
        </w:rPr>
        <w:t>）</w:t>
      </w:r>
      <w:r>
        <w:rPr>
          <w:rFonts w:hint="eastAsia"/>
        </w:rPr>
        <w:t>：</w:t>
      </w:r>
      <m:oMath>
        <m:r>
          <m:t>ϕ</m:t>
        </m:r>
        <m:d>
          <m:dPr>
            <m:ctrlPr>
              <w:rPr>
                <w:i/>
              </w:rPr>
            </m:ctrlPr>
          </m:dPr>
          <m:e>
            <m:r>
              <m:t>r</m:t>
            </m:r>
            <m:ctrlPr>
              <w:rPr>
                <w:i/>
              </w:rPr>
            </m:ctrlPr>
          </m:e>
        </m:d>
        <m:r>
          <m:t>=</m:t>
        </m:r>
        <m:rad>
          <m:radPr>
            <m:degHide m:val="1"/>
            <m:ctrlPr>
              <w:rPr>
                <w:i/>
              </w:rPr>
            </m:ctrlPr>
          </m:radPr>
          <m:deg>
            <m:ctrlPr>
              <w:rPr>
                <w:i/>
              </w:rPr>
            </m:ctrlPr>
          </m:deg>
          <m:e>
            <m:r>
              <m:t>1+</m:t>
            </m:r>
            <m:d>
              <m:dPr>
                <m:ctrlPr>
                  <w:rPr>
                    <w:i/>
                  </w:rPr>
                </m:ctrlPr>
              </m:dPr>
              <m:e>
                <m:r>
                  <m:t>εr</m:t>
                </m:r>
                <m:ctrlPr>
                  <w:rPr>
                    <w:i/>
                  </w:rPr>
                </m:ctrlPr>
              </m:e>
            </m:d>
            <m:ctrlPr>
              <w:rPr>
                <w:i/>
              </w:rPr>
            </m:ctrlPr>
          </m:e>
        </m:rad>
        <m:r>
          <m:t>2</m:t>
        </m:r>
      </m:oMath>
    </w:p>
    <w:p>
      <w:pPr>
        <w:pStyle w:val="62"/>
      </w:pPr>
      <w:r>
        <w:rPr>
          <w:rFonts w:hint="eastAsia"/>
        </w:rPr>
        <w:t>逆二次函数</w:t>
      </w:r>
      <w:r>
        <w:rPr>
          <w:rFonts w:cs="Arial"/>
          <w:color w:val="222222"/>
          <w:szCs w:val="23"/>
        </w:rPr>
        <w:t>（</w:t>
      </w:r>
      <w:r>
        <w:rPr>
          <w:color w:val="222222"/>
          <w:szCs w:val="23"/>
        </w:rPr>
        <w:t>inverse quadratic</w:t>
      </w:r>
      <w:r>
        <w:rPr>
          <w:rFonts w:cs="Arial"/>
          <w:color w:val="222222"/>
          <w:szCs w:val="23"/>
        </w:rPr>
        <w:t>）</w:t>
      </w:r>
      <w:r>
        <w:rPr>
          <w:rFonts w:hint="eastAsia"/>
        </w:rPr>
        <w:t>：</w:t>
      </w:r>
      <m:oMath>
        <m:r>
          <m:t>ϕ</m:t>
        </m:r>
        <m:d>
          <m:dPr>
            <m:ctrlPr>
              <w:rPr>
                <w:i/>
              </w:rPr>
            </m:ctrlPr>
          </m:dPr>
          <m:e>
            <m:r>
              <w:rPr>
                <w:rFonts w:hint="eastAsia"/>
              </w:rPr>
              <m:t>r</m:t>
            </m:r>
            <m:ctrlPr>
              <w:rPr>
                <w:i/>
              </w:rPr>
            </m:ctrlPr>
          </m:e>
        </m:d>
        <m:r>
          <m:t>=</m:t>
        </m:r>
        <m:f>
          <m:fPr>
            <m:ctrlPr>
              <w:rPr>
                <w:i/>
              </w:rPr>
            </m:ctrlPr>
          </m:fPr>
          <m:num>
            <m:r>
              <m:t>1</m:t>
            </m:r>
            <m:ctrlPr>
              <w:rPr>
                <w:i/>
              </w:rPr>
            </m:ctrlPr>
          </m:num>
          <m:den>
            <m:r>
              <m:t>1+</m:t>
            </m:r>
            <m:sSup>
              <m:sSupPr>
                <m:ctrlPr>
                  <w:rPr>
                    <w:i/>
                  </w:rPr>
                </m:ctrlPr>
              </m:sSupPr>
              <m:e>
                <m:d>
                  <m:dPr>
                    <m:ctrlPr>
                      <w:rPr>
                        <w:i/>
                      </w:rPr>
                    </m:ctrlPr>
                  </m:dPr>
                  <m:e>
                    <m:r>
                      <m:t>εr</m:t>
                    </m:r>
                    <m:ctrlPr>
                      <w:rPr>
                        <w:i/>
                      </w:rPr>
                    </m:ctrlPr>
                  </m:e>
                </m:d>
                <m:ctrlPr>
                  <w:rPr>
                    <w:i/>
                  </w:rPr>
                </m:ctrlPr>
              </m:e>
              <m:sup>
                <m:r>
                  <m:t>2</m:t>
                </m:r>
                <m:ctrlPr>
                  <w:rPr>
                    <w:i/>
                  </w:rPr>
                </m:ctrlPr>
              </m:sup>
            </m:sSup>
            <m:ctrlPr>
              <w:rPr>
                <w:i/>
              </w:rPr>
            </m:ctrlPr>
          </m:den>
        </m:f>
      </m:oMath>
    </w:p>
    <w:p>
      <w:pPr>
        <w:pStyle w:val="62"/>
      </w:pPr>
      <w:r>
        <w:rPr>
          <w:rFonts w:hint="eastAsia"/>
        </w:rPr>
        <w:t>逆多二次函数</w:t>
      </w:r>
      <w:r>
        <w:rPr>
          <w:rFonts w:cs="Arial"/>
          <w:color w:val="222222"/>
          <w:szCs w:val="23"/>
        </w:rPr>
        <w:t>（inverse multiquadric）</w:t>
      </w:r>
      <w:r>
        <w:rPr>
          <w:rFonts w:hint="eastAsia"/>
        </w:rPr>
        <w:t>：</w:t>
      </w:r>
      <m:oMath>
        <m:r>
          <m:t>ϕ</m:t>
        </m:r>
        <m:d>
          <m:dPr>
            <m:ctrlPr>
              <w:rPr>
                <w:i/>
              </w:rPr>
            </m:ctrlPr>
          </m:dPr>
          <m:e>
            <m:r>
              <m:t>r</m:t>
            </m:r>
            <m:ctrlPr>
              <w:rPr>
                <w:i/>
              </w:rPr>
            </m:ctrlPr>
          </m:e>
        </m:d>
        <m:r>
          <m:t>=</m:t>
        </m:r>
        <m:f>
          <m:fPr>
            <m:ctrlPr>
              <w:rPr>
                <w:i/>
              </w:rPr>
            </m:ctrlPr>
          </m:fPr>
          <m:num>
            <m:r>
              <m:t>1</m:t>
            </m:r>
            <m:ctrlPr>
              <w:rPr>
                <w:i/>
              </w:rPr>
            </m:ctrlPr>
          </m:num>
          <m:den>
            <m:rad>
              <m:radPr>
                <m:degHide m:val="1"/>
                <m:ctrlPr>
                  <w:rPr>
                    <w:i/>
                  </w:rPr>
                </m:ctrlPr>
              </m:radPr>
              <m:deg>
                <m:ctrlPr>
                  <w:rPr>
                    <w:i/>
                  </w:rPr>
                </m:ctrlPr>
              </m:deg>
              <m:e>
                <m:r>
                  <m:t>1+</m:t>
                </m:r>
                <m:sSup>
                  <m:sSupPr>
                    <m:ctrlPr>
                      <w:rPr>
                        <w:i/>
                      </w:rPr>
                    </m:ctrlPr>
                  </m:sSupPr>
                  <m:e>
                    <m:d>
                      <m:dPr>
                        <m:ctrlPr>
                          <w:rPr>
                            <w:i/>
                          </w:rPr>
                        </m:ctrlPr>
                      </m:dPr>
                      <m:e>
                        <m:r>
                          <m:t>εr</m:t>
                        </m:r>
                        <m:ctrlPr>
                          <w:rPr>
                            <w:i/>
                          </w:rPr>
                        </m:ctrlPr>
                      </m:e>
                    </m:d>
                    <m:ctrlPr>
                      <w:rPr>
                        <w:i/>
                      </w:rPr>
                    </m:ctrlPr>
                  </m:e>
                  <m:sup>
                    <m:r>
                      <m:t>2</m:t>
                    </m:r>
                    <m:ctrlPr>
                      <w:rPr>
                        <w:i/>
                      </w:rPr>
                    </m:ctrlPr>
                  </m:sup>
                </m:sSup>
                <m:ctrlPr>
                  <w:rPr>
                    <w:i/>
                  </w:rPr>
                </m:ctrlPr>
              </m:e>
            </m:rad>
            <m:ctrlPr>
              <w:rPr>
                <w:i/>
              </w:rPr>
            </m:ctrlPr>
          </m:den>
        </m:f>
      </m:oMath>
    </w:p>
    <w:p>
      <w:pPr>
        <w:pStyle w:val="62"/>
        <w:rPr>
          <w:rFonts w:ascii="Times New Roman" w:hAnsi="Times New Roman"/>
        </w:rPr>
      </w:pPr>
      <w:r>
        <w:rPr>
          <w:rFonts w:hint="eastAsia" w:ascii="Times New Roman" w:hAnsi="Times New Roman"/>
        </w:rPr>
        <w:t>多重调和样条</w:t>
      </w:r>
      <w:r>
        <w:rPr>
          <w:rFonts w:ascii="Times New Roman" w:hAnsi="Times New Roman" w:cs="Arial"/>
          <w:color w:val="222222"/>
          <w:szCs w:val="23"/>
        </w:rPr>
        <w:t>（polyharmonic spline）</w:t>
      </w:r>
      <w:r>
        <w:rPr>
          <w:rFonts w:hint="eastAsia" w:ascii="Times New Roman" w:hAnsi="Times New Roman"/>
        </w:rPr>
        <w:t>：</w:t>
      </w:r>
      <m:oMath>
        <m:r>
          <m:t>ϕ</m:t>
        </m:r>
        <m:d>
          <m:dPr/>
          <m:e>
            <m:r>
              <m:t>r</m:t>
            </m:r>
          </m:e>
        </m:d>
        <m:r>
          <m:rPr>
            <m:sty m:val="p"/>
          </m:rPr>
          <m:t>=</m:t>
        </m:r>
        <m:d>
          <m:dPr>
            <m:begChr m:val="{"/>
            <m:endChr m:val=""/>
          </m:dPr>
          <m:e>
            <m:eqArr>
              <m:eqArrPr/>
              <m:e>
                <m:sSup>
                  <m:sSupPr/>
                  <m:e>
                    <m:r>
                      <m:t>r</m:t>
                    </m:r>
                  </m:e>
                  <m:sup>
                    <m:r>
                      <m:t>k</m:t>
                    </m:r>
                  </m:sup>
                </m:sSup>
                <m:r>
                  <m:rPr>
                    <m:sty m:val="p"/>
                  </m:rPr>
                  <m:t>,</m:t>
                </m:r>
                <m:r>
                  <m:t>k</m:t>
                </m:r>
                <m:r>
                  <m:rPr>
                    <m:sty m:val="p"/>
                  </m:rPr>
                  <m:t>=1,3,5,…</m:t>
                </m:r>
              </m:e>
              <m:e>
                <m:sSup>
                  <m:sSupPr/>
                  <m:e>
                    <m:r>
                      <m:t>r</m:t>
                    </m:r>
                  </m:e>
                  <m:sup>
                    <m:r>
                      <m:t>k</m:t>
                    </m:r>
                  </m:sup>
                </m:sSup>
                <m:func>
                  <m:funcPr/>
                  <m:fName>
                    <m:r>
                      <m:t>ln</m:t>
                    </m:r>
                  </m:fName>
                  <m:e>
                    <m:d>
                      <m:dPr/>
                      <m:e>
                        <m:r>
                          <m:t>r</m:t>
                        </m:r>
                      </m:e>
                    </m:d>
                  </m:e>
                </m:func>
                <m:r>
                  <m:rPr>
                    <m:sty m:val="p"/>
                  </m:rPr>
                  <m:t>,</m:t>
                </m:r>
                <m:r>
                  <m:t>K</m:t>
                </m:r>
                <m:r>
                  <m:rPr>
                    <m:sty m:val="p"/>
                  </m:rPr>
                  <m:t>=2,4,6,…</m:t>
                </m:r>
              </m:e>
            </m:eqArr>
          </m:e>
        </m:d>
      </m:oMath>
    </w:p>
    <w:p>
      <w:pPr>
        <w:pStyle w:val="62"/>
      </w:pPr>
      <w:r>
        <w:rPr>
          <w:rFonts w:hint="eastAsia"/>
        </w:rPr>
        <w:t>薄板样条</w:t>
      </w:r>
      <w:r>
        <w:rPr>
          <w:rFonts w:cs="Arial"/>
          <w:color w:val="222222"/>
          <w:szCs w:val="23"/>
        </w:rPr>
        <w:t>（thin plate spline，为多重调和样条的特例）</w:t>
      </w:r>
      <w:r>
        <w:rPr>
          <w:rFonts w:hint="eastAsia"/>
        </w:rPr>
        <w:t>：</w:t>
      </w:r>
      <m:oMath>
        <m:r>
          <m:t>ϕ</m:t>
        </m:r>
        <m:d>
          <m:dPr>
            <m:ctrlPr>
              <w:rPr>
                <w:i/>
              </w:rPr>
            </m:ctrlPr>
          </m:dPr>
          <m:e>
            <m:r>
              <m:t>r</m:t>
            </m:r>
            <m:ctrlPr>
              <w:rPr>
                <w:i/>
              </w:rPr>
            </m:ctrlPr>
          </m:e>
        </m:d>
        <m:r>
          <m:t>=</m:t>
        </m:r>
        <m:sSup>
          <m:sSupPr>
            <m:ctrlPr>
              <w:rPr>
                <w:i/>
              </w:rPr>
            </m:ctrlPr>
          </m:sSupPr>
          <m:e>
            <m:r>
              <m:t>r</m:t>
            </m:r>
            <m:ctrlPr>
              <w:rPr>
                <w:i/>
              </w:rPr>
            </m:ctrlPr>
          </m:e>
          <m:sup>
            <m:r>
              <m:t>2</m:t>
            </m:r>
            <m:ctrlPr>
              <w:rPr>
                <w:i/>
              </w:rPr>
            </m:ctrlPr>
          </m:sup>
        </m:sSup>
        <m:func>
          <m:funcPr>
            <m:ctrlPr>
              <w:rPr>
                <w:i/>
              </w:rPr>
            </m:ctrlPr>
          </m:funcPr>
          <m:fName>
            <m:r>
              <m:t>ln</m:t>
            </m:r>
            <m:ctrlPr>
              <w:rPr>
                <w:i/>
              </w:rPr>
            </m:ctrlPr>
          </m:fName>
          <m:e>
            <m:d>
              <m:dPr>
                <m:ctrlPr>
                  <w:rPr>
                    <w:i/>
                  </w:rPr>
                </m:ctrlPr>
              </m:dPr>
              <m:e>
                <m:r>
                  <m:t>r</m:t>
                </m:r>
                <m:ctrlPr>
                  <w:rPr>
                    <w:i/>
                  </w:rPr>
                </m:ctrlPr>
              </m:e>
            </m:d>
            <m:ctrlPr>
              <w:rPr>
                <w:i/>
              </w:rPr>
            </m:ctrlPr>
          </m:e>
        </m:func>
      </m:oMath>
    </w:p>
    <w:p>
      <w:pPr>
        <w:pStyle w:val="62"/>
      </w:pPr>
      <w:r>
        <w:rPr>
          <w:rFonts w:hint="eastAsia"/>
        </w:rPr>
        <w:t>在控制模型自由变形方面，常用的有高斯函数和薄板样条函数。</w:t>
      </w:r>
    </w:p>
    <w:p>
      <w:pPr>
        <w:pStyle w:val="62"/>
      </w:pPr>
      <w:r>
        <w:rPr>
          <w:rFonts w:hint="eastAsia"/>
        </w:rPr>
        <w:t>使用高斯函数的变形方法，控制效果随控制点与控制对象的距离增长而剧烈衰减。适合用于对局部地区进行高精度的变形。并且衰减参数</w:t>
      </w:r>
      <m:oMath>
        <m:r>
          <m:rPr>
            <m:sty m:val="p"/>
          </m:rPr>
          <m:t>(</m:t>
        </m:r>
        <m:r>
          <m:t>ε</m:t>
        </m:r>
        <m:r>
          <m:rPr>
            <m:sty m:val="p"/>
          </m:rPr>
          <m:t>)</m:t>
        </m:r>
      </m:oMath>
      <w:r>
        <w:rPr>
          <w:rFonts w:hint="eastAsia"/>
        </w:rPr>
        <w:t>可控。</w:t>
      </w:r>
    </w:p>
    <w:p>
      <w:pPr>
        <w:pStyle w:val="62"/>
      </w:pPr>
      <w:r>
        <w:t>使用薄板样条的变形方法，将会使整个模型所有的</w:t>
      </w:r>
      <w:r>
        <w:rPr>
          <w:rFonts w:hint="eastAsia"/>
        </w:rPr>
        <w:t>被控点较大地收到所有控制点的影响。比起高斯函数更偏向整体控制。</w:t>
      </w:r>
    </w:p>
    <w:p>
      <w:pPr>
        <w:pStyle w:val="62"/>
      </w:pPr>
      <w:r>
        <w:t>在本课题</w:t>
      </w:r>
      <w:r>
        <w:rPr>
          <w:rFonts w:hint="eastAsia"/>
        </w:rPr>
        <w:t>中，由于模型控制点只包含人脸下三分二部分，而额头没有控制点调整，如果使用高斯函数，则额头部分模型不容易受到调整。因此选择使用薄板样条函数作为插值方法。</w:t>
      </w:r>
      <w:bookmarkStart w:id="121" w:name="_Toc8258952"/>
      <w:r>
        <w:br w:type="page"/>
      </w:r>
    </w:p>
    <w:p>
      <w:pPr>
        <w:pStyle w:val="57"/>
      </w:pPr>
      <w:r>
        <w:rPr>
          <w:rFonts w:hint="eastAsia"/>
        </w:rPr>
        <w:t>3.4.2</w:t>
      </w:r>
      <w:r>
        <w:t xml:space="preserve"> </w:t>
      </w:r>
      <w:r>
        <w:rPr>
          <w:rFonts w:hint="eastAsia"/>
        </w:rPr>
        <w:t>径向基函数插值方法</w:t>
      </w:r>
      <w:bookmarkEnd w:id="121"/>
    </w:p>
    <w:p>
      <w:pPr>
        <w:pStyle w:val="62"/>
      </w:pPr>
      <w:r>
        <w:rPr>
          <w:rFonts w:hint="eastAsia"/>
        </w:rPr>
        <w:t>令模型顶点</w:t>
      </w:r>
      <w:r>
        <w:rPr>
          <w:rFonts w:hint="eastAsia"/>
          <w:i/>
        </w:rPr>
        <w:t>P</w:t>
      </w:r>
      <w:r>
        <w:rPr>
          <w:rFonts w:hint="eastAsia"/>
        </w:rPr>
        <w:t>调整后的新位置为点</w:t>
      </w:r>
      <w:r>
        <w:rPr>
          <w:i/>
        </w:rPr>
        <w:t>P’</w:t>
      </w:r>
      <w:r>
        <w:rPr>
          <w:rFonts w:hint="eastAsia"/>
        </w:rPr>
        <w:t>，利用径向基函数计算</w:t>
      </w:r>
      <w:r>
        <w:rPr>
          <w:i/>
        </w:rPr>
        <w:t>P’</w:t>
      </w:r>
      <w:r>
        <w:rPr>
          <w:rFonts w:hint="eastAsia"/>
        </w:rPr>
        <w:t>相对</w:t>
      </w:r>
      <w:r>
        <w:rPr>
          <w:i/>
        </w:rPr>
        <w:t>P</w:t>
      </w:r>
      <w:r>
        <w:rPr>
          <w:rFonts w:hint="eastAsia"/>
        </w:rPr>
        <w:t>的位移：</w:t>
      </w:r>
    </w:p>
    <w:p>
      <m:oMathPara>
        <m:oMath>
          <m:r>
            <w:rPr>
              <w:rFonts w:ascii="Cambria Math" w:hAnsi="Cambria Math"/>
            </w:rPr>
            <m:t>f</m:t>
          </m:r>
          <m:d>
            <m:dPr>
              <m:ctrlPr>
                <w:rPr>
                  <w:rFonts w:ascii="Cambria Math" w:hAnsi="Cambria Math"/>
                </w:rPr>
              </m:ctrlPr>
            </m:dPr>
            <m:e>
              <m:r>
                <w:rPr>
                  <w:rFonts w:hint="eastAsia" w:ascii="Cambria Math" w:hAnsi="Cambria Math"/>
                </w:rPr>
                <m:t>P</m:t>
              </m:r>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p>
      <w:pPr>
        <w:pStyle w:val="62"/>
      </w:pPr>
      <w:r>
        <w:rPr>
          <w:rFonts w:hint="eastAsia"/>
        </w:rPr>
        <w:t>其中n为模型或照片中的特征点数量，</w:t>
      </w:r>
      <m:oMath>
        <m:sSub>
          <m:sSubPr>
            <m:ctrlPr>
              <w:rPr>
                <w:i/>
              </w:rPr>
            </m:ctrlPr>
          </m:sSubPr>
          <m:e>
            <m:r>
              <m:t>F</m:t>
            </m:r>
            <m:ctrlPr>
              <w:rPr>
                <w:i/>
              </w:rPr>
            </m:ctrlPr>
          </m:e>
          <m:sub>
            <m:r>
              <m:t>i</m:t>
            </m:r>
            <m:ctrlPr>
              <w:rPr>
                <w:i/>
              </w:rPr>
            </m:ctrlPr>
          </m:sub>
        </m:sSub>
      </m:oMath>
      <w:r>
        <w:rPr>
          <w:rFonts w:hint="eastAsia"/>
        </w:rPr>
        <w:t>即为特征点</w:t>
      </w:r>
    </w:p>
    <w:p>
      <w:pPr>
        <w:pStyle w:val="62"/>
      </w:pPr>
      <m:oMath>
        <m:r>
          <m:t>ϕ</m:t>
        </m:r>
        <m:d>
          <m:dPr/>
          <m:e>
            <m:d>
              <m:dPr>
                <m:begChr m:val="‖"/>
                <m:endChr m:val="‖"/>
              </m:dPr>
              <m:e>
                <m:r>
                  <m:t>P</m:t>
                </m:r>
                <m:r>
                  <m:rPr>
                    <m:sty m:val="p"/>
                  </m:rPr>
                  <m:t>-</m:t>
                </m:r>
                <m:sSub>
                  <m:sSubPr/>
                  <m:e>
                    <m:r>
                      <m:t>P</m:t>
                    </m:r>
                  </m:e>
                  <m:sub>
                    <m:r>
                      <m:t>i</m:t>
                    </m:r>
                  </m:sub>
                </m:sSub>
              </m:e>
            </m:d>
          </m:e>
        </m:d>
      </m:oMath>
      <w:r>
        <w:rPr>
          <w:rFonts w:hint="eastAsia"/>
        </w:rPr>
        <w:t>为基函数。</w:t>
      </w:r>
    </w:p>
    <w:p>
      <w:pPr>
        <w:pStyle w:val="62"/>
      </w:pPr>
      <m:oMath>
        <m:d>
          <m:dPr>
            <m:begChr m:val="‖"/>
            <m:endChr m:val="‖"/>
          </m:dPr>
          <m:e>
            <m:r>
              <m:t>P</m:t>
            </m:r>
            <m:r>
              <m:rPr>
                <m:sty m:val="p"/>
              </m:rPr>
              <m:t>-</m:t>
            </m:r>
            <m:sSub>
              <m:sSubPr/>
              <m:e>
                <m:r>
                  <m:t>P</m:t>
                </m:r>
              </m:e>
              <m:sub>
                <m:r>
                  <m:t>i</m:t>
                </m:r>
              </m:sub>
            </m:sSub>
          </m:e>
        </m:d>
      </m:oMath>
      <w:r>
        <w:rPr>
          <w:rFonts w:hint="eastAsia"/>
          <w:i/>
        </w:rPr>
        <w:t>表</w:t>
      </w:r>
      <w:r>
        <w:rPr>
          <w:rFonts w:hint="eastAsia"/>
        </w:rPr>
        <w:t>示模型顶点点的移动距离。</w:t>
      </w:r>
    </w:p>
    <w:p>
      <w:pPr>
        <w:pStyle w:val="62"/>
      </w:pPr>
      <m:oMath>
        <m:sSub>
          <m:sSubPr>
            <m:ctrlPr>
              <w:rPr>
                <w:i/>
              </w:rPr>
            </m:ctrlPr>
          </m:sSubPr>
          <m:e>
            <m:r>
              <m:t>c</m:t>
            </m:r>
            <m:ctrlPr>
              <w:rPr>
                <w:i/>
              </w:rPr>
            </m:ctrlPr>
          </m:e>
          <m:sub>
            <m:r>
              <m:t>i</m:t>
            </m:r>
            <m:ctrlPr>
              <w:rPr>
                <w:i/>
              </w:rPr>
            </m:ctrlPr>
          </m:sub>
        </m:sSub>
      </m:oMath>
      <w:r>
        <w:rPr>
          <w:rFonts w:hint="eastAsia"/>
        </w:rPr>
        <w:t>为基函数的系数。</w:t>
      </w:r>
    </w:p>
    <w:p>
      <w:pPr>
        <w:pStyle w:val="62"/>
      </w:pPr>
      <w:r>
        <w:rPr>
          <w:rFonts w:hint="eastAsia"/>
        </w:rPr>
        <w:t>由模型特征点</w:t>
      </w:r>
      <m:oMath>
        <m:r>
          <m:t>F</m:t>
        </m:r>
      </m:oMath>
      <w:r>
        <w:rPr>
          <w:rFonts w:hint="eastAsia"/>
        </w:rPr>
        <w:t>与图片特征点</w:t>
      </w:r>
      <m:oMath>
        <m:r>
          <m:t>F'</m:t>
        </m:r>
      </m:oMath>
      <w:r>
        <w:rPr>
          <w:rFonts w:hint="eastAsia"/>
        </w:rPr>
        <w:t>均已知，因此</w:t>
      </w:r>
      <m:oMath>
        <m:r>
          <m:t>f</m:t>
        </m:r>
        <m:d>
          <m:dPr>
            <m:ctrlPr>
              <w:rPr>
                <w:i/>
              </w:rPr>
            </m:ctrlPr>
          </m:dPr>
          <m:e>
            <m:sSub>
              <m:sSubPr>
                <m:ctrlPr>
                  <w:rPr>
                    <w:i/>
                  </w:rPr>
                </m:ctrlPr>
              </m:sSubPr>
              <m:e>
                <m:r>
                  <m:t>F</m:t>
                </m:r>
                <m:ctrlPr>
                  <w:rPr>
                    <w:i/>
                  </w:rPr>
                </m:ctrlPr>
              </m:e>
              <m:sub>
                <m:r>
                  <m:t>i</m:t>
                </m:r>
                <m:ctrlPr>
                  <w:rPr>
                    <w:i/>
                  </w:rPr>
                </m:ctrlPr>
              </m:sub>
            </m:sSub>
            <m:ctrlPr>
              <w:rPr>
                <w:i/>
              </w:rPr>
            </m:ctrlPr>
          </m:e>
        </m:d>
        <m:r>
          <m:rPr>
            <m:sty m:val="p"/>
          </m:rPr>
          <w:rPr>
            <w:rFonts w:hint="eastAsia"/>
          </w:rPr>
          <m:t>=</m:t>
        </m:r>
        <m:sSup>
          <m:sSupPr>
            <m:ctrlPr>
              <w:rPr>
                <w:i/>
              </w:rPr>
            </m:ctrlPr>
          </m:sSupPr>
          <m:e>
            <m:r>
              <m:t>F</m:t>
            </m:r>
            <m:ctrlPr>
              <w:rPr>
                <w:i/>
              </w:rPr>
            </m:ctrlPr>
          </m:e>
          <m:sup>
            <m:r>
              <m:t>'</m:t>
            </m:r>
            <m:ctrlPr>
              <w:rPr>
                <w:i/>
              </w:rPr>
            </m:ctrlPr>
          </m:sup>
        </m:sSup>
        <m:r>
          <w:rPr>
            <w:rFonts w:hint="eastAsia" w:eastAsia="微软雅黑" w:cs="微软雅黑"/>
          </w:rPr>
          <m:t>-</m:t>
        </m:r>
        <m:r>
          <m:t>F</m:t>
        </m:r>
      </m:oMath>
      <w:r>
        <w:rPr>
          <w:rFonts w:hint="eastAsia"/>
        </w:rPr>
        <w:t>。对于式中未知量</w:t>
      </w:r>
      <m:oMath>
        <m:sSub>
          <m:sSubPr>
            <m:ctrlPr>
              <w:rPr>
                <w:i/>
              </w:rPr>
            </m:ctrlPr>
          </m:sSubPr>
          <m:e>
            <m:r>
              <m:t>c</m:t>
            </m:r>
            <m:ctrlPr>
              <w:rPr>
                <w:i/>
              </w:rPr>
            </m:ctrlPr>
          </m:e>
          <m:sub>
            <m:r>
              <m:t>i</m:t>
            </m:r>
            <m:ctrlPr>
              <w:rPr>
                <w:i/>
              </w:rPr>
            </m:ctrlPr>
          </m:sub>
        </m:sSub>
      </m:oMath>
      <w:r>
        <w:rPr>
          <w:rFonts w:hint="eastAsia"/>
        </w:rPr>
        <w:t>，可带入所有特征点联立方程组解得。</w:t>
      </w:r>
    </w:p>
    <w:p>
      <w:pPr>
        <w:pStyle w:val="62"/>
      </w:pPr>
      <w:r>
        <w:rPr>
          <w:rFonts w:hint="eastAsia"/>
        </w:rPr>
        <w:t>带入求出的</w:t>
      </w:r>
      <m:oMath>
        <m:sSub>
          <m:sSubPr>
            <m:ctrlPr>
              <w:rPr>
                <w:i/>
              </w:rPr>
            </m:ctrlPr>
          </m:sSubPr>
          <m:e>
            <m:r>
              <m:t>c</m:t>
            </m:r>
            <m:ctrlPr>
              <w:rPr>
                <w:i/>
              </w:rPr>
            </m:ctrlPr>
          </m:e>
          <m:sub>
            <m:r>
              <m:t>i</m:t>
            </m:r>
            <m:ctrlPr>
              <w:rPr>
                <w:i/>
              </w:rPr>
            </m:ctrlPr>
          </m:sub>
        </m:sSub>
      </m:oMath>
      <w:r>
        <w:rPr>
          <w:rFonts w:hint="eastAsia"/>
        </w:rPr>
        <w:t>，可知</w:t>
      </w:r>
      <m:oMath>
        <m:r>
          <m:t>f</m:t>
        </m:r>
        <m:d>
          <m:dPr>
            <m:ctrlPr>
              <w:rPr>
                <w:i/>
              </w:rPr>
            </m:ctrlPr>
          </m:dPr>
          <m:e>
            <m:r>
              <w:rPr>
                <w:rFonts w:hint="eastAsia"/>
              </w:rPr>
              <m:t>P</m:t>
            </m:r>
            <m:ctrlPr>
              <w:rPr>
                <w:i/>
              </w:rPr>
            </m:ctrlPr>
          </m:e>
        </m:d>
      </m:oMath>
      <w:r>
        <w:rPr>
          <w:rFonts w:hint="eastAsia"/>
        </w:rPr>
        <w:t>，因此对模型中每个点求取</w:t>
      </w:r>
      <m:oMath>
        <m:r>
          <m:t>f</m:t>
        </m:r>
        <m:d>
          <m:dPr>
            <m:ctrlPr>
              <w:rPr>
                <w:i/>
              </w:rPr>
            </m:ctrlPr>
          </m:dPr>
          <m:e>
            <m:r>
              <w:rPr>
                <w:rFonts w:hint="eastAsia"/>
              </w:rPr>
              <m:t>P</m:t>
            </m:r>
            <m:ctrlPr>
              <w:rPr>
                <w:i/>
              </w:rPr>
            </m:ctrlPr>
          </m:e>
        </m:d>
      </m:oMath>
      <w:r>
        <w:rPr>
          <w:rFonts w:hint="eastAsia"/>
        </w:rPr>
        <w:t>，可得模型的插值量。插值后得模型顶点</w:t>
      </w:r>
      <m:oMath>
        <m:r>
          <w:rPr>
            <w:rFonts w:hint="eastAsia"/>
          </w:rPr>
          <m:t>P</m:t>
        </m:r>
        <m:r>
          <m:rPr>
            <m:sty m:val="p"/>
          </m:rPr>
          <m:t>’=</m:t>
        </m:r>
        <m:r>
          <w:rPr>
            <w:rFonts w:hint="eastAsia"/>
          </w:rPr>
          <m:t>P</m:t>
        </m:r>
        <m:r>
          <m:t>+f</m:t>
        </m:r>
        <m:d>
          <m:dPr>
            <m:ctrlPr>
              <w:rPr>
                <w:i/>
              </w:rPr>
            </m:ctrlPr>
          </m:dPr>
          <m:e>
            <m:r>
              <w:rPr>
                <w:rFonts w:hint="eastAsia"/>
              </w:rPr>
              <m:t>P</m:t>
            </m:r>
            <m:ctrlPr>
              <w:rPr>
                <w:i/>
              </w:rPr>
            </m:ctrlPr>
          </m:e>
        </m:d>
      </m:oMath>
      <w:r>
        <w:rPr>
          <w:rFonts w:hint="eastAsia"/>
        </w:rPr>
        <w:t>。</w:t>
      </w:r>
    </w:p>
    <w:p>
      <w:pPr>
        <w:pStyle w:val="59"/>
      </w:pPr>
      <w:bookmarkStart w:id="122" w:name="_Toc8258953"/>
      <w:bookmarkStart w:id="123" w:name="_Toc466640634"/>
      <w:bookmarkStart w:id="124" w:name="_Toc466640271"/>
      <w:bookmarkStart w:id="125" w:name="_Toc466640605"/>
      <w:bookmarkStart w:id="126" w:name="_Toc466640339"/>
      <w:r>
        <w:rPr>
          <w:rFonts w:hint="eastAsia"/>
        </w:rPr>
        <w:t>3.5</w:t>
      </w:r>
      <w:r>
        <w:t xml:space="preserve"> </w:t>
      </w:r>
      <w:r>
        <w:rPr>
          <w:rFonts w:hint="eastAsia"/>
        </w:rPr>
        <w:t>由正脸图像到三维模型的纹理映射</w:t>
      </w:r>
      <w:bookmarkEnd w:id="122"/>
    </w:p>
    <w:p>
      <w:pPr>
        <w:pStyle w:val="62"/>
      </w:pPr>
      <w:r>
        <w:rPr>
          <w:rFonts w:hint="eastAsia"/>
        </w:rPr>
        <w:t>材质贴图，又称纹理贴图，是一种把图像包裹到3D模型表面的技术。将图像与3D模型表面相关联起来的过程，就是纹理映射。</w:t>
      </w:r>
    </w:p>
    <w:p>
      <w:pPr>
        <w:pStyle w:val="57"/>
        <w:rPr>
          <w:rFonts w:ascii="黑体" w:hAnsi="黑体"/>
        </w:rPr>
      </w:pPr>
      <w:bookmarkStart w:id="127" w:name="_Toc8258954"/>
      <w:r>
        <w:rPr>
          <w:rFonts w:hint="eastAsia" w:ascii="黑体" w:hAnsi="黑体"/>
        </w:rPr>
        <w:t>3</w:t>
      </w:r>
      <w:r>
        <w:rPr>
          <w:rFonts w:hint="eastAsia"/>
        </w:rPr>
        <w:t>.5.</w:t>
      </w:r>
      <w:r>
        <w:rPr>
          <w:rFonts w:hint="eastAsia" w:ascii="黑体" w:hAnsi="黑体"/>
        </w:rPr>
        <w:t>1　模型对齐</w:t>
      </w:r>
      <w:bookmarkEnd w:id="127"/>
    </w:p>
    <w:p>
      <w:pPr>
        <w:pStyle w:val="62"/>
      </w:pPr>
      <w:r>
        <w:t>在obj文件中，使用</w:t>
      </w:r>
      <w:r>
        <w:rPr>
          <w:rFonts w:hint="eastAsia"/>
        </w:rPr>
        <w:t>纹理顶点vt</w:t>
      </w:r>
      <w:r>
        <w:t>储存</w:t>
      </w:r>
      <w:r>
        <w:rPr>
          <w:rFonts w:hint="eastAsia"/>
        </w:rPr>
        <w:t>一个图片上的uv坐标，值通常在[</w:t>
      </w:r>
      <w:r>
        <w:t>0,1]之间，表示以图片左下角为原点，</w:t>
      </w:r>
      <w:r>
        <w:rPr>
          <w:rFonts w:hint="eastAsia"/>
        </w:rPr>
        <w:t>x轴正向向右，y轴正向向上，</w:t>
      </w:r>
      <w:r>
        <w:t>横、纵方向上</w:t>
      </w:r>
      <w:r>
        <w:rPr>
          <w:rFonts w:hint="eastAsia"/>
        </w:rPr>
        <w:t>图片的百分比位置。</w:t>
      </w:r>
    </w:p>
    <w:p>
      <w:pPr>
        <w:pStyle w:val="62"/>
      </w:pPr>
      <w:r>
        <w:t>为求</w:t>
      </w:r>
      <w:r>
        <w:rPr>
          <w:rFonts w:hint="eastAsia"/>
        </w:rPr>
        <w:t>得模型映射到图片上的位置，首先需要使模型与图片大小、位置都对齐。对齐的依据是3.2节采集的人脸特征点和3.3节标注的平均人脸模型的特征点经3.4节变形后的坐标。理论上，两者在xy平面上具有完全相同的分布规律。</w:t>
      </w:r>
    </w:p>
    <w:p>
      <w:pPr>
        <w:pStyle w:val="62"/>
      </w:pPr>
      <w:r>
        <w:rPr>
          <w:rFonts w:hint="eastAsia"/>
        </w:rPr>
        <w:t>因此可建立变换矩阵T，并建立特征点矩阵F和</w:t>
      </w:r>
      <w:r>
        <w:rPr>
          <w:rFonts w:hint="eastAsia"/>
          <w:i/>
        </w:rPr>
        <w:t>F</w:t>
      </w:r>
      <w:r>
        <w:rPr>
          <w:i/>
        </w:rPr>
        <w:t>’</w:t>
      </w:r>
      <w:r>
        <w:rPr>
          <w:rFonts w:hint="eastAsia"/>
        </w:rPr>
        <w:t>，使</w:t>
      </w:r>
      <w:r>
        <w:t>FT=</w:t>
      </w:r>
      <w:r>
        <w:rPr>
          <w:i/>
        </w:rPr>
        <w:t>F’</w:t>
      </w:r>
      <w:r>
        <w:rPr>
          <w:rFonts w:hint="eastAsia"/>
        </w:rPr>
        <w:t>。</w:t>
      </w:r>
    </w:p>
    <w:p>
      <w:pPr>
        <w:ind w:firstLine="420"/>
      </w:pPr>
      <w:r>
        <w:rPr>
          <w:rFonts w:hint="eastAsia"/>
        </w:rPr>
        <w:t>其中，</w:t>
      </w:r>
      <m:oMath>
        <m:r>
          <m:rPr>
            <m:sty m:val="p"/>
          </m:rPr>
          <w:rPr>
            <w:rFonts w:ascii="Cambria Math" w:hAnsi="Cambria Math"/>
          </w:rPr>
          <m:t xml:space="preserve"> F=</m:t>
        </m:r>
        <m: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commentReference w:id="3"/>
      </w:r>
    </w:p>
    <w:p>
      <w:pPr>
        <w:pStyle w:val="62"/>
      </w:pPr>
      <w:r>
        <w:rPr>
          <w:rFonts w:hint="eastAsia"/>
        </w:rPr>
        <w:t>求解矩阵方程组，即得T值。</w:t>
      </w:r>
    </w:p>
    <w:p>
      <w:pPr>
        <w:pStyle w:val="62"/>
      </w:pPr>
      <w:r>
        <w:rPr>
          <w:rFonts w:hint="eastAsia"/>
        </w:rPr>
        <w:t>因此对齐后得模型顶点</w:t>
      </w:r>
      <w:bookmarkStart w:id="128" w:name="OLE_LINK4"/>
      <w:bookmarkStart w:id="129" w:name="OLE_LINK3"/>
      <m:oMath>
        <m:sSub>
          <m:sSubPr/>
          <m:e>
            <m:r>
              <m:t>P</m:t>
            </m:r>
          </m:e>
          <m:sub>
            <m:r>
              <m:t>alignmen</m:t>
            </m:r>
          </m:sub>
        </m:sSub>
        <w:bookmarkEnd w:id="128"/>
        <w:bookmarkEnd w:id="129"/>
        <m:r>
          <m:rPr>
            <m:sty m:val="p"/>
          </m:rPr>
          <m:t>=</m:t>
        </m:r>
        <m:r>
          <m:t>P</m:t>
        </m:r>
        <m:r>
          <m:rPr>
            <m:sty m:val="p"/>
          </m:rPr>
          <m:t>'T</m:t>
        </m:r>
      </m:oMath>
    </w:p>
    <w:p>
      <w:pPr>
        <w:pStyle w:val="57"/>
        <w:rPr>
          <w:rFonts w:ascii="黑体" w:hAnsi="黑体"/>
        </w:rPr>
      </w:pPr>
      <w:bookmarkStart w:id="130" w:name="_Toc8258955"/>
      <w:r>
        <w:rPr>
          <w:rFonts w:hint="eastAsia" w:ascii="黑体" w:hAnsi="黑体"/>
        </w:rPr>
        <w:t>3</w:t>
      </w:r>
      <w:r>
        <w:rPr>
          <w:rFonts w:hint="eastAsia"/>
        </w:rPr>
        <w:t>.5.</w:t>
      </w:r>
      <w:r>
        <w:rPr>
          <w:rFonts w:ascii="黑体" w:hAnsi="黑体"/>
        </w:rPr>
        <w:t>2</w:t>
      </w:r>
      <w:r>
        <w:rPr>
          <w:rFonts w:hint="eastAsia" w:ascii="黑体" w:hAnsi="黑体"/>
        </w:rPr>
        <w:t>　纹理映射</w:t>
      </w:r>
      <w:bookmarkEnd w:id="130"/>
    </w:p>
    <w:p>
      <w:pPr>
        <w:pStyle w:val="62"/>
      </w:pPr>
      <w:r>
        <w:rPr>
          <w:rFonts w:hint="eastAsia"/>
        </w:rPr>
        <w:t>当模型与照片对齐以后，模型上的顶点的xy分量与照片上在人脸相同位置的点的坐标uv是相同的，因此可以使用模型顶点的xy分量直接表示这些顶点的uv值。</w:t>
      </w:r>
    </w:p>
    <w:p>
      <w:pPr>
        <w:pStyle w:val="62"/>
      </w:pPr>
      <w:r>
        <w:rPr>
          <w:rFonts w:hint="eastAsia"/>
        </w:rPr>
        <w:t>因此o</w:t>
      </w:r>
      <w:r>
        <w:t>bj</w:t>
      </w:r>
      <w:r>
        <w:rPr>
          <w:rFonts w:hint="eastAsia"/>
        </w:rPr>
        <w:t>模型中，vt值的</w:t>
      </w:r>
      <w:r>
        <w:t>u</w:t>
      </w:r>
      <w:r>
        <w:rPr>
          <w:rFonts w:hint="eastAsia"/>
        </w:rPr>
        <w:t>、v量可以使用模型定点的x、y分量分别除以图片的长、宽表示。</w:t>
      </w:r>
    </w:p>
    <w:p>
      <w:pPr>
        <w:pStyle w:val="59"/>
      </w:pPr>
      <w:bookmarkStart w:id="131" w:name="_Toc8258956"/>
      <w:r>
        <w:t>3.</w:t>
      </w:r>
      <w:r>
        <w:rPr>
          <w:rFonts w:hint="eastAsia"/>
        </w:rPr>
        <w:t>6 本章小结</w:t>
      </w:r>
      <w:bookmarkEnd w:id="123"/>
      <w:bookmarkEnd w:id="124"/>
      <w:bookmarkEnd w:id="125"/>
      <w:bookmarkEnd w:id="126"/>
      <w:bookmarkEnd w:id="131"/>
    </w:p>
    <w:p>
      <w:pPr>
        <w:spacing w:line="400" w:lineRule="exact"/>
        <w:ind w:firstLine="480" w:firstLineChars="200"/>
        <w:sectPr>
          <w:headerReference r:id="rId23" w:type="default"/>
          <w:headerReference r:id="rId24" w:type="even"/>
          <w:pgSz w:w="11906" w:h="16838"/>
          <w:pgMar w:top="1701" w:right="1701" w:bottom="1701" w:left="1701" w:header="1134" w:footer="1134" w:gutter="0"/>
          <w:cols w:space="425" w:num="1"/>
          <w:docGrid w:linePitch="312" w:charSpace="0"/>
        </w:sectPr>
      </w:pPr>
      <w:r>
        <w:rPr>
          <w:rFonts w:hint="eastAsia"/>
        </w:rPr>
        <w:t>本章详细介绍了本文使用的人脸三维重建方法的各个部分的解决方案，从理论与数学层面解析了问题的解决方法。</w:t>
      </w:r>
    </w:p>
    <w:p>
      <w:pPr>
        <w:pStyle w:val="55"/>
      </w:pPr>
      <w:bookmarkStart w:id="132" w:name="_Toc466640272"/>
      <w:bookmarkStart w:id="133" w:name="_Toc466640635"/>
      <w:bookmarkStart w:id="134" w:name="_Toc466640340"/>
      <w:bookmarkStart w:id="135" w:name="_Toc466640606"/>
      <w:bookmarkStart w:id="136" w:name="_Toc8258957"/>
      <w:r>
        <w:rPr>
          <w:rFonts w:hint="eastAsia"/>
        </w:rPr>
        <w:t xml:space="preserve">第四章 </w:t>
      </w:r>
      <w:bookmarkEnd w:id="132"/>
      <w:bookmarkEnd w:id="133"/>
      <w:bookmarkEnd w:id="134"/>
      <w:bookmarkEnd w:id="135"/>
      <w:r>
        <w:rPr>
          <w:rFonts w:hint="eastAsia"/>
        </w:rPr>
        <w:t>原型系统设计</w:t>
      </w:r>
      <w:bookmarkEnd w:id="136"/>
    </w:p>
    <w:p>
      <w:pPr>
        <w:pStyle w:val="59"/>
      </w:pPr>
      <w:bookmarkStart w:id="137" w:name="_Toc466640607"/>
      <w:bookmarkStart w:id="138" w:name="_Toc466640273"/>
      <w:bookmarkStart w:id="139" w:name="_Toc466640341"/>
      <w:bookmarkStart w:id="140" w:name="_Toc466640636"/>
      <w:bookmarkStart w:id="141" w:name="_Toc350262106"/>
      <w:bookmarkStart w:id="142" w:name="_Toc8258958"/>
      <w:r>
        <w:t>4.1</w:t>
      </w:r>
      <w:r>
        <w:rPr>
          <w:rFonts w:hint="eastAsia"/>
        </w:rPr>
        <w:t xml:space="preserve"> </w:t>
      </w:r>
      <w:bookmarkEnd w:id="137"/>
      <w:bookmarkEnd w:id="138"/>
      <w:bookmarkEnd w:id="139"/>
      <w:bookmarkEnd w:id="140"/>
      <w:bookmarkEnd w:id="141"/>
      <w:r>
        <w:rPr>
          <w:rFonts w:hint="eastAsia"/>
        </w:rPr>
        <w:t>系统需求分析</w:t>
      </w:r>
      <w:bookmarkEnd w:id="142"/>
    </w:p>
    <w:p>
      <w:pPr>
        <w:spacing w:line="400" w:lineRule="exact"/>
        <w:ind w:firstLine="480" w:firstLineChars="200"/>
        <w:rPr>
          <w:lang w:val="zh-CN"/>
        </w:rPr>
      </w:pPr>
      <w:r>
        <w:rPr>
          <w:rFonts w:hint="eastAsia"/>
          <w:lang w:val="zh-CN"/>
        </w:rPr>
        <w:t>本课题的探究内容为“个性化人脸建模系统“，即设计制作一个人脸建模系统原型。系统需要能够输入符合规定的单幅正脸照片，输出一个完整的人脸三维模型。</w:t>
      </w:r>
    </w:p>
    <w:p>
      <w:pPr>
        <w:spacing w:line="400" w:lineRule="exact"/>
      </w:pPr>
      <w:r>
        <w:tab/>
      </w:r>
      <w:r>
        <w:rPr>
          <w:rFonts w:hint="eastAsia"/>
        </w:rPr>
        <w:t>系统设计需求：</w:t>
      </w:r>
      <w:r>
        <w:commentReference w:id="4"/>
      </w:r>
    </w:p>
    <w:p>
      <w:pPr>
        <w:spacing w:line="400" w:lineRule="exact"/>
      </w:pPr>
      <w:r>
        <w:rPr>
          <w:rFonts w:hint="eastAsia"/>
        </w:rPr>
        <mc:AlternateContent>
          <mc:Choice Requires="wps">
            <w:drawing>
              <wp:anchor distT="0" distB="0" distL="114300" distR="114300" simplePos="0" relativeHeight="251667456" behindDoc="0" locked="0" layoutInCell="1" allowOverlap="1">
                <wp:simplePos x="0" y="0"/>
                <wp:positionH relativeFrom="column">
                  <wp:posOffset>265430</wp:posOffset>
                </wp:positionH>
                <wp:positionV relativeFrom="paragraph">
                  <wp:posOffset>33020</wp:posOffset>
                </wp:positionV>
                <wp:extent cx="1000125" cy="508635"/>
                <wp:effectExtent l="0" t="0" r="28575" b="24765"/>
                <wp:wrapNone/>
                <wp:docPr id="9" name="矩形 9"/>
                <wp:cNvGraphicFramePr/>
                <a:graphic xmlns:a="http://schemas.openxmlformats.org/drawingml/2006/main">
                  <a:graphicData uri="http://schemas.microsoft.com/office/word/2010/wordprocessingShape">
                    <wps:wsp>
                      <wps:cNvSpPr/>
                      <wps:spPr>
                        <a:xfrm>
                          <a:off x="0" y="0"/>
                          <a:ext cx="1000125" cy="5086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单幅正脸照片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pt;margin-top:2.6pt;height:40.05pt;width:78.75pt;z-index:251667456;v-text-anchor:middle;mso-width-relative:page;mso-height-relative:page;" fillcolor="#FFFFFF [3201]" filled="t" stroked="t" coordsize="21600,21600" o:gfxdata="UEsDBAoAAAAAAIdO4kAAAAAAAAAAAAAAAAAEAAAAZHJzL1BLAwQUAAAACACHTuJAfqiSpNUAAAAH&#10;AQAADwAAAGRycy9kb3ducmV2LnhtbE3OP0/DMBAF8B2J72AdEhu101LUhlw6INhYEhhgu8ZHEuE/&#10;Uew2CZ8ed4Lx9E7v/YrDbI048xh67xCylQLBrvG6dy3C+9vL3Q5EiOQ0Ge8YYeEAh/L6qqBc+8lV&#10;fK5jK1KJCzkhdDEOuZSh6dhSWPmBXcq+/GgppnNspR5pSuXWyLVSD9JS79JCRwM/ddx81yeLQPX8&#10;uSzLxzTJyqj++aca6tcK8fYmU48gIs/x7xku/ESHMpmO/uR0EAbhPkvyiLBdg7jE+/0GxBFht92A&#10;LAv531/+AlBLAwQUAAAACACHTuJAPjBqKFoCAACxBAAADgAAAGRycy9lMm9Eb2MueG1srVTNbhMx&#10;EL4j8Q6W72Q3oWnTqJsqShWEFNFIBXF2vHbWkv8YO9mEl0HixkP0cRCvwdi7bVPoCbEHZ8Yznpnv&#10;m5lcXR+MJnsBQTlb0eGgpERY7mpltxX99HH5ZkJJiMzWTDsrKnoUgV7PXr+6av1UjFzjdC2AYBAb&#10;pq2vaBOjnxZF4I0wLAycFxaN0oFhEVXYFjWwFqMbXYzK8rxoHdQeHBch4O1NZ6SzHF9KweOtlEFE&#10;oiuKtcV8Qj436SxmV2y6BeYbxfsy2D9UYZiymPQx1A2LjOxA/RXKKA4uOBkH3JnCSam4yBgQzbD8&#10;A81dw7zIWJCc4B9pCv8vLP+wXwNRdUUvKbHMYIt+ffvx8/47uUzctD5M0eXOr6HXAooJ6EGCSb8I&#10;gRwyn8dHPsUhEo6Xw7Ish6MxJRxt43Jy/nacghZPrz2E+E44Q5JQUcB+ZRrZfhVi5/rgkpIFp1W9&#10;VFpnBbabhQayZ9jbZf766M/ctCUtljK6KLH/nOGMSc0iisYj6mC3lDC9xeHlEXLuZ6/DaRKEg99L&#10;SVKRNyw0XTE5QnJjU6MizrdWpqKT09faIg+J3Y7PJMXD5tCTvHH1EdsCrpvX4PlSYYYVC3HNAAcU&#10;oeDSxVs8pHaIz/USJY2Dry/dJ3+cG7RS0uLAI/YvOwaCEv3e4kRdDs/O0oZk5Wx8MUIFTi2bU4vd&#10;mYVD3oe43p5nMflH/SBKcOYz7uY8ZUUTsxxzdyz3yiJ2i4jbzcV8nt1wKzyLK3vneQqeKLRuvotO&#10;qjwPiaiOnZ4/3Is8Uf0Op8U71bPX0z/N7D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qJKk1QAA&#10;AAcBAAAPAAAAAAAAAAEAIAAAACIAAABkcnMvZG93bnJldi54bWxQSwECFAAUAAAACACHTuJAPjBq&#10;KFoCAACxBAAADgAAAAAAAAABACAAAAAkAQAAZHJzL2Uyb0RvYy54bWxQSwUGAAAAAAYABgBZAQAA&#10;8AUAAAAA&#10;">
                <v:fill on="t" focussize="0,0"/>
                <v:stroke weight="1pt" color="#000000 [3200]"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单幅正脸照片</w:t>
                      </w:r>
                    </w:p>
                  </w:txbxContent>
                </v:textbox>
              </v:rect>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3942080</wp:posOffset>
                </wp:positionH>
                <wp:positionV relativeFrom="paragraph">
                  <wp:posOffset>34290</wp:posOffset>
                </wp:positionV>
                <wp:extent cx="1000760" cy="509270"/>
                <wp:effectExtent l="0" t="0" r="28575" b="24765"/>
                <wp:wrapNone/>
                <wp:docPr id="12" name="矩形 12"/>
                <wp:cNvGraphicFramePr/>
                <a:graphic xmlns:a="http://schemas.openxmlformats.org/drawingml/2006/main">
                  <a:graphicData uri="http://schemas.microsoft.com/office/word/2010/wordprocessingShape">
                    <wps:wsp>
                      <wps:cNvSpPr/>
                      <wps:spPr>
                        <a:xfrm>
                          <a:off x="0" y="0"/>
                          <a:ext cx="1000664" cy="50895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人脸三维模型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0.4pt;margin-top:2.7pt;height:40.1pt;width:78.8pt;z-index:251671552;v-text-anchor:middle;mso-width-relative:page;mso-height-relative:page;" fillcolor="#FFFFFF [3201]" filled="t" stroked="t" coordsize="21600,21600" o:gfxdata="UEsDBAoAAAAAAIdO4kAAAAAAAAAAAAAAAAAEAAAAZHJzL1BLAwQUAAAACACHTuJAK5LEwdYAAAAI&#10;AQAADwAAAGRycy9kb3ducmV2LnhtbE2PvU7DQBCEeyTe4bRIdOQuEXEs43UKBB2NDQV0G99hW9yP&#10;5bvENk/PUkG3oxnNfFseF2fFxUxxCB5hu1EgjG+DHnyH8Pb6fJeDiIm8Jhu8QVhNhGN1fVVSocPs&#10;a3NpUie4xMeCEPqUxkLK2PbGUdyE0Xj2PsPkKLGcOqknmrncWblTKpOOBs8LPY3msTftV3N2CNQs&#10;H+u6vs+zrK0anr7rsXmpEW9vtuoBRDJL+gvDLz6jQ8VMp3D2OgqLkO0UoyeE/T0I9g+HnI8TQr7P&#10;QFal/P9A9QNQSwMEFAAAAAgAh07iQHpIDlRZAgAAswQAAA4AAABkcnMvZTJvRG9jLnhtbK1UzW4T&#10;MRC+I/EOlu90N1H6k6ibKmoUhFTRSgVxdrzerCX/YTvZlJdB4sZD8DiI1+Czd5um0BNiD86MZzwz&#10;3zczubzaa0V2wgdpTUVHJyUlwnBbS7Op6McPqzcXlITITM2UNaKiDyLQq/nrV5edm4mxba2qhScI&#10;YsKscxVtY3Szogi8FZqFE+uEgbGxXrMI1W+K2rMO0bUqxmV5VnTW185bLkLA7bI30nmO3zSCx9um&#10;CSISVVHUFvPp87lOZzG/ZLONZ66VfCiD/UMVmkmDpIdQSxYZ2Xr5VygtubfBNvGEW13YppFcZAxA&#10;Myr/QHPfMicyFpAT3IGm8P/C8ve7O09kjd6NKTFMo0e/vn7/+eMbwQXY6VyYwene3flBCxAT1H3j&#10;dfoFCLLPjD4cGBX7SDguRyV6dDahhMN2Wl5MT6cpaPH02vkQ3wqrSRIq6tGxTCTb3YTYuz66pGTB&#10;KlmvpFJZ8Zv1tfJkx9DdVf6G6M/clCFdwndeYgI4w5Q1ikWI2gF3MBtKmNpgfHn0Ofez1+E4CeDg&#10;eylJKnLJQtsXkyMkNzbTMmLCldQVvTh+rQx4SOz2fCYp7tf7geS1rR/QGG/7iQ2OryQy3LAQ75jH&#10;iAIK1i7e4miUBT47SJS01n956T75Y3JgpaTDyAP75y3zghL1zmCmpqPJJO1IVian52Mo/tiyPraY&#10;rb624H2EBXc8i8k/qkex8VZ/wnYuUlaYmOHI3bM8KNexX0XsNxeLRXbDXjgWb8y94yl4otDYxTba&#10;RuZ5SET17Az8YTPyRA1bnFbvWM9eT/818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rksTB1gAA&#10;AAgBAAAPAAAAAAAAAAEAIAAAACIAAABkcnMvZG93bnJldi54bWxQSwECFAAUAAAACACHTuJAekgO&#10;VFkCAACzBAAADgAAAAAAAAABACAAAAAlAQAAZHJzL2Uyb0RvYy54bWxQSwUGAAAAAAYABgBZAQAA&#10;8AUAAAAA&#10;">
                <v:fill on="t" focussize="0,0"/>
                <v:stroke weight="1pt" color="#000000 [3200]"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人脸三维模型</w:t>
                      </w:r>
                    </w:p>
                  </w:txbxContent>
                </v:textbox>
              </v:rect>
            </w:pict>
          </mc:Fallback>
        </mc:AlternateContent>
      </w:r>
      <w:r>
        <w:rPr>
          <w:rFonts w:hint="eastAsia"/>
        </w:rPr>
        <mc:AlternateContent>
          <mc:Choice Requires="wps">
            <w:drawing>
              <wp:anchor distT="0" distB="0" distL="114300" distR="114300" simplePos="0" relativeHeight="251669504" behindDoc="0" locked="0" layoutInCell="1" allowOverlap="1">
                <wp:simplePos x="0" y="0"/>
                <wp:positionH relativeFrom="column">
                  <wp:posOffset>1809115</wp:posOffset>
                </wp:positionH>
                <wp:positionV relativeFrom="paragraph">
                  <wp:posOffset>41910</wp:posOffset>
                </wp:positionV>
                <wp:extent cx="1492250" cy="509270"/>
                <wp:effectExtent l="0" t="0" r="12700" b="24765"/>
                <wp:wrapNone/>
                <wp:docPr id="11" name="矩形 11"/>
                <wp:cNvGraphicFramePr/>
                <a:graphic xmlns:a="http://schemas.openxmlformats.org/drawingml/2006/main">
                  <a:graphicData uri="http://schemas.microsoft.com/office/word/2010/wordprocessingShape">
                    <wps:wsp>
                      <wps:cNvSpPr/>
                      <wps:spPr>
                        <a:xfrm>
                          <a:off x="0" y="0"/>
                          <a:ext cx="1492370" cy="508959"/>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个性化人脸建模系统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45pt;margin-top:3.3pt;height:40.1pt;width:117.5pt;z-index:251669504;v-text-anchor:middle;mso-width-relative:page;mso-height-relative:page;" fillcolor="#FFFFFF [3201]" filled="t" stroked="t" coordsize="21600,21600" o:gfxdata="UEsDBAoAAAAAAIdO4kAAAAAAAAAAAAAAAAAEAAAAZHJzL1BLAwQUAAAACACHTuJAZmzkP9UAAAAI&#10;AQAADwAAAGRycy9kb3ducmV2LnhtbE2PMU/DMBSEdyT+g/WQ2KiTCqI0jdMBwcaSwFA2N34kUe3n&#10;KHabhF/PY4LxdKe778rD4qy44hQGTwrSTQICqfVmoE7Bx/vrQw4iRE1GW0+oYMUAh+r2ptSF8TPV&#10;eG1iJ7iEQqEV9DGOhZSh7dHpsPEjEntffnI6spw6aSY9c7mzcpskmXR6IF7o9YjPPbbn5uIU6Gb5&#10;XNf1OM+ytsnw8l2PzVut1P1dmuxBRFziXxh+8RkdKmY6+QuZIKyCbf6446iCLAPB/lO6Y31SkGc5&#10;yKqU/w9UP1BLAwQUAAAACACHTuJA9XWjvVgCAACzBAAADgAAAGRycy9lMm9Eb2MueG1srVTNbhMx&#10;EL4j8Q6W72Q3ISU/6qaKUgUhVTRSQJwnXjtryX/YTjblZZC48RA8DuI1GHu3bQo9IfbgzHjG8/PN&#10;N7m8OmlFjtwHaU1Fh4OSEm6YraXZV/Tjh/WrKSUhgqlBWcMrescDvVq8fHHZujkf2caqmnuCQUyY&#10;t66iTYxuXhSBNVxDGFjHDRqF9Roiqn5f1B5ajK5VMSrLN0Vrfe28ZTwEvL3ujHSR4wvBWbwVIvBI&#10;VEWxtphPn89dOovFJcz3HlwjWV8G/EMVGqTBpA+hriECOXj5VygtmbfBijhgVhdWCMl47gG7GZZ/&#10;dLNtwPHcC4IT3ANM4f+FZe+PG09kjbMbUmJA44x+ff3+88c3gheITuvCHJ22buN7LaCYWj0Jr9Mv&#10;NkFOGdG7B0T5KRKGl8PxbPR6gsAztF2U09nFLAUtHl87H+JbbjVJQkU9TiwDCcebEDvXe5eULFgl&#10;67VUKit+v1spT46A013nr4/+xE0Z0mIpo0mZCgFkmVAQUdQO+w5mTwmoPdKXRZ9zP3kdzpOU+Xsu&#10;SSryGkLTFZMjJDeYaxmR4Urqik7PXyuDOCR0OzyTFE+7Uw/yztZ3OBhvO8YGx9YSM9xAiBvwSFFs&#10;Bdcu3uIhlMX+bC9R0lj/5bn75I/MQSslLVIee/98AM8pUe8Mcmo2HI/TjmRlfDEZoeLPLbtzizno&#10;lUXckTZYXRaTf1T3ovBWf8LtXKasaALDMHeHcq+sYreKuN+ML5fZDffCQbwxW8dS8AShsctDtEJm&#10;PiSgOnR6/HAzMqP6LU6rd65nr8f/ms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mzkP9UAAAAI&#10;AQAADwAAAAAAAAABACAAAAAiAAAAZHJzL2Rvd25yZXYueG1sUEsBAhQAFAAAAAgAh07iQPV1o71Y&#10;AgAAswQAAA4AAAAAAAAAAQAgAAAAJAEAAGRycy9lMm9Eb2MueG1sUEsFBgAAAAAGAAYAWQEAAO4F&#10;AAAAAA==&#10;">
                <v:fill on="t" focussize="0,0"/>
                <v:stroke weight="1pt" color="#000000 [3200]"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个性化人脸建模系统</w:t>
                      </w:r>
                    </w:p>
                  </w:txbxContent>
                </v:textbox>
              </v:rect>
            </w:pict>
          </mc:Fallback>
        </mc:AlternateContent>
      </w:r>
      <w:bookmarkStart w:id="143" w:name="_Toc350262107"/>
      <w:bookmarkStart w:id="144" w:name="_Toc466640274"/>
      <w:bookmarkStart w:id="145" w:name="_Toc466640608"/>
      <w:bookmarkStart w:id="146" w:name="_Toc466640637"/>
      <w:bookmarkStart w:id="147" w:name="_Toc466640342"/>
    </w:p>
    <w:p>
      <w:pPr>
        <w:pStyle w:val="62"/>
      </w:pPr>
      <w:r>
        <w:rPr>
          <w:shd w:val="clear" w:color="auto" w:fill="auto"/>
        </w:rPr>
        <mc:AlternateContent>
          <mc:Choice Requires="wps">
            <w:drawing>
              <wp:anchor distT="0" distB="0" distL="114300" distR="114300" simplePos="0" relativeHeight="251673600" behindDoc="0" locked="0" layoutInCell="1" allowOverlap="1">
                <wp:simplePos x="0" y="0"/>
                <wp:positionH relativeFrom="column">
                  <wp:posOffset>3310255</wp:posOffset>
                </wp:positionH>
                <wp:positionV relativeFrom="paragraph">
                  <wp:posOffset>38100</wp:posOffset>
                </wp:positionV>
                <wp:extent cx="621030" cy="0"/>
                <wp:effectExtent l="0" t="76200" r="26670" b="95250"/>
                <wp:wrapNone/>
                <wp:docPr id="16" name="直接箭头连接符 16"/>
                <wp:cNvGraphicFramePr/>
                <a:graphic xmlns:a="http://schemas.openxmlformats.org/drawingml/2006/main">
                  <a:graphicData uri="http://schemas.microsoft.com/office/word/2010/wordprocessingShape">
                    <wps:wsp>
                      <wps:cNvCnPr/>
                      <wps:spPr>
                        <a:xfrm>
                          <a:off x="0" y="0"/>
                          <a:ext cx="6211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60.65pt;margin-top:3pt;height:0pt;width:48.9pt;z-index:251673600;mso-width-relative:page;mso-height-relative:page;" filled="f" stroked="t" coordsize="21600,21600" o:gfxdata="UEsDBAoAAAAAAIdO4kAAAAAAAAAAAAAAAAAEAAAAZHJzL1BLAwQUAAAACACHTuJAZkeeV9MAAAAH&#10;AQAADwAAAGRycy9kb3ducmV2LnhtbE2PwU7DMBBE70j8g7WVuFHHjYjaEKcHpNwQEqVwduMlSRuv&#10;I9tNy9+zcIHjaEYzb6rt1Y1ixhAHTxrUMgOB1Ho7UKdh/9bcr0HEZMia0RNq+MII2/r2pjKl9Rd6&#10;xXmXOsElFEujoU9pKqWMbY/OxKWfkNj79MGZxDJ00gZz4XI3ylWWFdKZgXihNxM+9diedmen4fll&#10;s96f1Dw3TftxzAM1JpfvWt8tVPYIIuE1/YXhB5/RoWamgz+TjWLU8LBSOUc1FHyJ/UJtFIjDr5Z1&#10;Jf/z199QSwMEFAAAAAgAh07iQCglCxboAQAAlAMAAA4AAABkcnMvZTJvRG9jLnhtbK1TS44TMRDd&#10;I3EHy3vSnSCiUSudWSQMGwSRgANU3Ha3Jf9UNunkElwAiRWwAlaz5zQwHIOyk8nw2SF64S67XK/q&#10;vSovLvfWsJ3EqL1r+XRScyad8J12fctfvbx6cMFZTOA6MN7Jlh9k5JfL+/cWY2jkzA/edBIZgbjY&#10;jKHlQ0qhqaooBmkhTnyQjpzKo4VEW+yrDmEkdGuqWV3Pq9FjF9ALGSOdro9Oviz4SkmRnisVZWKm&#10;5VRbKiuWdZvXarmApkcIgxanMuAfqrCgHSU9Q60hAXuN+i8oqwX66FWaCG8rr5QWsnAgNtP6DzYv&#10;BgiycCFxYjjLFP8frHi22yDTHfVuzpkDSz26eXv9/c2Hmy+fv72//vH1XbY/fWTkJ7HGEBuKWbkN&#10;nnYxbDAz3yu0+U+c2L4IfDgLLPeJCTqcz6bTesaZuHVVd3EBY3oivWXZaHlMCLof0so7R130OC36&#10;wu5pTJSZAm8DclLnr7QxpZnGsZEyPXxE7RZAI6UMJDJtIJLR9ZyB6WlWRcKCGL3RXY7OOBH77cog&#10;20Gel/Jl1pTtt2s59RricLxXXMdJsjrROBttW35xjoYmgTaPXcfSIZC+CTW43sgTsnGUIOt6VDJb&#10;W98disDlnFpfSjiNaZ6tX/cl+u4xLX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keeV9MAAAAH&#10;AQAADwAAAAAAAAABACAAAAAiAAAAZHJzL2Rvd25yZXYueG1sUEsBAhQAFAAAAAgAh07iQCglCxbo&#10;AQAAlAMAAA4AAAAAAAAAAQAgAAAAIgEAAGRycy9lMm9Eb2MueG1sUEsFBgAAAAAGAAYAWQEAAHwF&#10;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1283335</wp:posOffset>
                </wp:positionH>
                <wp:positionV relativeFrom="paragraph">
                  <wp:posOffset>35560</wp:posOffset>
                </wp:positionV>
                <wp:extent cx="526415" cy="0"/>
                <wp:effectExtent l="0" t="76200" r="26670" b="95250"/>
                <wp:wrapNone/>
                <wp:docPr id="13" name="直接箭头连接符 13"/>
                <wp:cNvGraphicFramePr/>
                <a:graphic xmlns:a="http://schemas.openxmlformats.org/drawingml/2006/main">
                  <a:graphicData uri="http://schemas.microsoft.com/office/word/2010/wordprocessingShape">
                    <wps:wsp>
                      <wps:cNvCnPr/>
                      <wps:spPr>
                        <a:xfrm>
                          <a:off x="0" y="0"/>
                          <a:ext cx="5262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1.05pt;margin-top:2.8pt;height:0pt;width:41.45pt;z-index:251672576;mso-width-relative:page;mso-height-relative:page;" filled="f" stroked="t" coordsize="21600,21600" o:gfxdata="UEsDBAoAAAAAAIdO4kAAAAAAAAAAAAAAAAAEAAAAZHJzL1BLAwQUAAAACACHTuJAfN0QCtQAAAAH&#10;AQAADwAAAGRycy9kb3ducmV2LnhtbE2PwU7DMBBE70j8g7VI3KidVK1CiNMDUm4IqaVw3sZLEhqv&#10;I9tN27/HcIHjaEYzb6rNxY5iJh8GxxqyhQJB3DozcKdh/9Y8FCBCRDY4OiYNVwqwqW9vKiyNO/OW&#10;5l3sRCrhUKKGPsaplDK0PVkMCzcRJ+/TeYsxSd9J4/Gcyu0oc6XW0uLAaaHHiZ57ao+7k9Xw8vpY&#10;7I/ZPDdN+/G19NzgUr5rfX+XqScQkS7xLww/+Akd6sR0cCc2QYwacpVnKaphtQaR/LxYpW+HXy3r&#10;Sv7nr78BUEsDBBQAAAAIAIdO4kD8S+6z6QEAAJQDAAAOAAAAZHJzL2Uyb0RvYy54bWytU81uEzEQ&#10;viPxDpbvZJNUjapVNj0klAuCSMADTLz2riX/aWyyyUvwAkicgBNw6p2ngfIYjJ00pfSG2IN37PF8&#10;M9834/nlzhq2lRi1dw2fjMacSSd8q13X8Devr55ccBYTuBaMd7Lhexn55eLxo/kQajn1vTetREYg&#10;LtZDaHifUqirKopeWogjH6Qjp/JoIdEWu6pFGAjdmmo6Hs+qwWMb0AsZI52uDk6+KPhKSZFeKhVl&#10;YqbhVFsqK5Z1k9dqMYe6Qwi9Fscy4B+qsKAdJT1BrSABe4v6AZTVAn30Ko2Et5VXSgtZOBCbyfgv&#10;Nq96CLJwIXFiOMkU/x+seLFdI9Mt9e6MMweWenTz/vrnu083377++Hj96/uHbH/5zMhPYg0h1hSz&#10;dGs87mJYY2a+U2jznzixXRF4fxJY7hITdHg+nU0nU87Erau6iwsY0zPpLctGw2NC0F2flt456qLH&#10;SdEXts9joswUeBuQkzp/pY0pzTSODQ2fnZ1TuwXQSCkDiUwbiGR0HWdgOppVkbAgRm90m6MzTsRu&#10;szTItpDnpXyZNWW7dy2nXkHsD/eK6zBJVicaZ6Ntwy9O0VAn0Oapa1naB9I3oQbXGXlENo4SZF0P&#10;SmZr49t9EbicU+tLCccxzbP1575E3z2m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83RAK1AAA&#10;AAcBAAAPAAAAAAAAAAEAIAAAACIAAABkcnMvZG93bnJldi54bWxQSwECFAAUAAAACACHTuJA/Evu&#10;s+kBAACUAwAADgAAAAAAAAABACAAAAAjAQAAZHJzL2Uyb0RvYy54bWxQSwUGAAAAAAYABgBZAQAA&#10;fgUAAAAA&#10;">
                <v:fill on="f" focussize="0,0"/>
                <v:stroke weight="0.5pt" color="#000000 [3200]" miterlimit="8" joinstyle="miter" endarrow="block"/>
                <v:imagedata o:title=""/>
                <o:lock v:ext="edit" aspectratio="f"/>
              </v:shape>
            </w:pict>
          </mc:Fallback>
        </mc:AlternateContent>
      </w:r>
    </w:p>
    <w:p>
      <w:pPr>
        <w:pStyle w:val="62"/>
      </w:pPr>
      <w:r>
        <w:rPr>
          <w:rFonts w:hint="eastAsia"/>
        </w:rPr>
        <w:t>对系统功能拆解，分为以下功能需求：</w:t>
      </w:r>
    </w:p>
    <w:p>
      <w:pPr>
        <w:pStyle w:val="62"/>
        <w:numPr>
          <w:ilvl w:val="0"/>
          <w:numId w:val="3"/>
        </w:numPr>
        <w:ind w:firstLineChars="0"/>
      </w:pPr>
      <w:bookmarkStart w:id="148" w:name="_Ref8260413"/>
      <w:r>
        <w:rPr>
          <w:rFonts w:hint="eastAsia"/>
        </w:rPr>
        <w:t>平均人脸模型读入内存，模型特征数据初始化；</w:t>
      </w:r>
      <w:bookmarkEnd w:id="148"/>
    </w:p>
    <w:p>
      <w:pPr>
        <w:pStyle w:val="62"/>
        <w:numPr>
          <w:ilvl w:val="0"/>
          <w:numId w:val="3"/>
        </w:numPr>
        <w:ind w:firstLineChars="0"/>
      </w:pPr>
      <w:r>
        <w:rPr>
          <w:rFonts w:hint="eastAsia"/>
        </w:rPr>
        <w:t>输入单幅正脸照片，输出目标人脸特征点数据；</w:t>
      </w:r>
    </w:p>
    <w:p>
      <w:pPr>
        <w:pStyle w:val="62"/>
        <w:numPr>
          <w:ilvl w:val="0"/>
          <w:numId w:val="3"/>
        </w:numPr>
        <w:ind w:firstLineChars="0"/>
      </w:pPr>
      <w:r>
        <w:rPr>
          <w:rFonts w:hint="eastAsia"/>
        </w:rPr>
        <w:t>输入人脸特征点数据、模型特征点数据与平均人脸模型，使用径向基函数插值计算出目标人脸模型；</w:t>
      </w:r>
    </w:p>
    <w:p>
      <w:pPr>
        <w:pStyle w:val="62"/>
        <w:numPr>
          <w:ilvl w:val="0"/>
          <w:numId w:val="3"/>
        </w:numPr>
        <w:ind w:firstLineChars="0"/>
      </w:pPr>
      <w:r>
        <w:rPr>
          <w:rFonts w:hint="eastAsia"/>
        </w:rPr>
        <w:t>输入目标人脸模型与目标人脸照片，进行纹理映射，输出带纹理的模型。</w:t>
      </w:r>
    </w:p>
    <w:p>
      <w:pPr>
        <w:pStyle w:val="62"/>
      </w:pPr>
      <w:r>
        <w:rPr>
          <w:rFonts w:hint="eastAsia"/>
        </w:rPr>
        <w:t>作为内容可视化的一部分，还有以下额外功能：</w:t>
      </w:r>
    </w:p>
    <w:p>
      <w:pPr>
        <w:pStyle w:val="62"/>
        <w:numPr>
          <w:ilvl w:val="0"/>
          <w:numId w:val="4"/>
        </w:numPr>
        <w:ind w:firstLineChars="0"/>
      </w:pPr>
      <w:r>
        <w:rPr>
          <w:rFonts w:hint="eastAsia"/>
        </w:rPr>
        <w:t>显示人脸照片，展示标定的特征点；</w:t>
      </w:r>
    </w:p>
    <w:p>
      <w:pPr>
        <w:pStyle w:val="62"/>
        <w:numPr>
          <w:ilvl w:val="0"/>
          <w:numId w:val="4"/>
        </w:numPr>
        <w:ind w:firstLineChars="0"/>
      </w:pPr>
      <w:r>
        <w:rPr>
          <w:rFonts w:hint="eastAsia"/>
        </w:rPr>
        <w:t>显示目标人脸模型；</w:t>
      </w:r>
    </w:p>
    <w:p>
      <w:pPr>
        <w:pStyle w:val="62"/>
        <w:numPr>
          <w:ilvl w:val="0"/>
          <w:numId w:val="4"/>
        </w:numPr>
        <w:ind w:firstLineChars="0"/>
      </w:pPr>
      <w:r>
        <w:rPr>
          <w:rFonts w:hint="eastAsia"/>
        </w:rPr>
        <w:t>显示带纹理的目标人脸模型。</w:t>
      </w:r>
    </w:p>
    <w:p>
      <w:pPr>
        <w:pStyle w:val="62"/>
      </w:pPr>
      <w:r>
        <w:br w:type="page"/>
      </w:r>
    </w:p>
    <w:p>
      <w:pPr>
        <w:pStyle w:val="62"/>
      </w:pPr>
      <w:r>
        <w:rPr>
          <w:rFonts w:hint="eastAsia"/>
        </w:rPr>
        <w:t>系统流程图：</w:t>
      </w:r>
    </w:p>
    <w:p>
      <w:r>
        <w:rPr>
          <w:rFonts w:hint="eastAsia"/>
        </w:rPr>
        <w:drawing>
          <wp:inline distT="0" distB="0" distL="0" distR="0">
            <wp:extent cx="4611370" cy="5539740"/>
            <wp:effectExtent l="0" t="0" r="0" b="0"/>
            <wp:docPr id="19" name="图片 19" descr="F:\Graduation Project\毕设\毕业设计\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raduation Project\毕设\毕业设计\系统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14417" cy="5543378"/>
                    </a:xfrm>
                    <a:prstGeom prst="rect">
                      <a:avLst/>
                    </a:prstGeom>
                    <a:noFill/>
                    <a:ln>
                      <a:noFill/>
                    </a:ln>
                  </pic:spPr>
                </pic:pic>
              </a:graphicData>
            </a:graphic>
          </wp:inline>
        </w:drawing>
      </w:r>
      <w:r>
        <w:br w:type="page"/>
      </w:r>
    </w:p>
    <w:p>
      <w:pPr>
        <w:pStyle w:val="59"/>
      </w:pPr>
      <w:bookmarkStart w:id="149" w:name="_Toc8258959"/>
      <w:r>
        <w:t xml:space="preserve">4.2 </w:t>
      </w:r>
      <w:bookmarkEnd w:id="143"/>
      <w:bookmarkEnd w:id="144"/>
      <w:bookmarkEnd w:id="145"/>
      <w:bookmarkEnd w:id="146"/>
      <w:bookmarkEnd w:id="147"/>
      <w:r>
        <w:rPr>
          <w:rFonts w:hint="eastAsia"/>
        </w:rPr>
        <w:t>功能设计</w:t>
      </w:r>
      <w:bookmarkEnd w:id="149"/>
    </w:p>
    <w:p>
      <w:pPr>
        <w:pStyle w:val="62"/>
      </w:pPr>
      <w:r>
        <w:rPr>
          <w:rFonts w:hint="eastAsia"/>
        </w:rPr>
        <w:t>作为一个原型系统，本文只要求系统可以完整并且正确地执行其功能，输出可靠的结果，因此系统设计上只追求功能完整，不考虑软件的美观与易用度。</w:t>
      </w:r>
    </w:p>
    <w:p>
      <w:pPr>
        <w:pStyle w:val="62"/>
      </w:pPr>
    </w:p>
    <w:p>
      <w:pPr>
        <w:pStyle w:val="57"/>
      </w:pPr>
      <w:bookmarkStart w:id="150" w:name="_Toc8258960"/>
      <w:r>
        <w:rPr>
          <w:rFonts w:hint="eastAsia"/>
        </w:rPr>
        <w:t>4.2.1</w:t>
      </w:r>
      <w:r>
        <w:t xml:space="preserve"> </w:t>
      </w:r>
      <w:r>
        <w:rPr>
          <w:rFonts w:hint="eastAsia"/>
        </w:rPr>
        <w:t>软件启动及初始化</w:t>
      </w:r>
      <w:bookmarkEnd w:id="150"/>
    </w:p>
    <w:p>
      <w:pPr>
        <w:pStyle w:val="62"/>
      </w:pPr>
      <w:r>
        <w:rPr>
          <w:rFonts w:hint="eastAsia"/>
        </w:rPr>
        <w:t>软件启动时，首先读取预存好的平均人脸模型与平均人脸模型特征点数据。</w:t>
      </w:r>
    </w:p>
    <w:p>
      <w:pPr>
        <w:pStyle w:val="62"/>
      </w:pPr>
      <w:r>
        <w:rPr>
          <w:rFonts w:hint="eastAsia"/>
        </w:rPr>
        <w:t>平均人脸模型是单个的</w:t>
      </w:r>
      <w:r>
        <w:t>.obj</w:t>
      </w:r>
      <w:r>
        <w:rPr>
          <w:rFonts w:hint="eastAsia"/>
        </w:rPr>
        <w:t>格式文件，使用IO流逐行读入，如果遇到关键词“v”、“f”，就将本行剩余内容作为浮点数或整型数读入，并各自按照读取顺序推入向量中。并且在读取面数据时，由于模型文件中索引值从1开始，而C++程序语言中从0开始，因此读到的数据需要减去1。最终得到平均人脸模型顶点集F。</w:t>
      </w:r>
    </w:p>
    <w:p>
      <w:pPr>
        <w:pStyle w:val="62"/>
      </w:pPr>
      <w:r>
        <w:rPr>
          <w:rFonts w:hint="eastAsia"/>
        </w:rPr>
        <w:t>特征点数据使用.json格式的文本文件，使用IO流读入。</w:t>
      </w:r>
      <w:r>
        <w:t>Json</w:t>
      </w:r>
      <w:r>
        <w:rPr>
          <w:rFonts w:hint="eastAsia"/>
        </w:rPr>
        <w:t xml:space="preserve">数据中内容无换行符，所有的对象都是由 </w:t>
      </w:r>
      <m:oMath>
        <m:r>
          <m:rPr>
            <m:sty m:val="p"/>
          </m:rPr>
          <m:t>"</m:t>
        </m:r>
        <m:r>
          <m:rPr>
            <m:nor/>
            <m:sty m:val="p"/>
          </m:rPr>
          <w:rPr>
            <w:rFonts w:hint="eastAsia"/>
          </w:rPr>
          <m:t>关键字"</m:t>
        </m:r>
        <m:r>
          <m:rPr>
            <m:sty m:val="p"/>
          </m:rPr>
          <m:t>:"</m:t>
        </m:r>
        <m:r>
          <m:rPr>
            <m:sty m:val="p"/>
          </m:rPr>
          <w:rPr>
            <w:rFonts w:hint="eastAsia"/>
          </w:rPr>
          <m:t>值</m:t>
        </m:r>
        <m:r>
          <m:rPr>
            <m:sty m:val="p"/>
          </m:rPr>
          <m:t>"</m:t>
        </m:r>
      </m:oMath>
      <w:r>
        <w:rPr>
          <w:rFonts w:hint="eastAsia"/>
        </w:rPr>
        <w:t xml:space="preserve"> 的形式储存的键值对。其中关键字只为字符串，值有</w:t>
      </w:r>
      <w:r>
        <w:t>json</w:t>
      </w:r>
      <w:r>
        <w:rPr>
          <w:rFonts w:hint="eastAsia"/>
        </w:rPr>
        <w:t>对象(使用花括号)、字符串(使用</w:t>
      </w:r>
      <w:r>
        <w:t>””</w:t>
      </w:r>
      <w:r>
        <w:rPr>
          <w:rFonts w:hint="eastAsia"/>
        </w:rPr>
        <w:t>)、数组（使用[</w:t>
      </w:r>
      <w:r>
        <w:t>]</w:t>
      </w:r>
      <w:r>
        <w:rPr>
          <w:rFonts w:hint="eastAsia"/>
        </w:rPr>
        <w:t>）三种类型，数据之间用逗号分隔，键值之间用冒号分隔。并且一段完整的json数据也是一个json对象而无关键字。</w:t>
      </w:r>
    </w:p>
    <w:p>
      <w:pPr>
        <w:pStyle w:val="62"/>
      </w:pPr>
      <w:r>
        <w:rPr>
          <w:rFonts w:hint="eastAsia"/>
        </w:rPr>
        <w:t>程序在读入.</w:t>
      </w:r>
      <w:r>
        <w:t>json</w:t>
      </w:r>
      <w:r>
        <w:rPr>
          <w:rFonts w:hint="eastAsia"/>
        </w:rPr>
        <w:t>格式的文件时，无法自动解析其内容。因而在这里使用一个开源的工具J</w:t>
      </w:r>
      <w:r>
        <w:t>soncpp</w:t>
      </w:r>
      <w:r>
        <w:rPr>
          <w:rFonts w:hint="eastAsia"/>
        </w:rPr>
        <w:t>。</w:t>
      </w:r>
      <w:r>
        <w:t>Jsoncpp</w:t>
      </w:r>
      <w:r>
        <w:rPr>
          <w:rFonts w:hint="eastAsia"/>
        </w:rPr>
        <w:t>可以将输入的字符串转换为json对象，使用者便无须再关心不同的括号类型对数据的划分。但json对象中的每个键值对，仍需人工编写算法识别并储存。</w:t>
      </w:r>
    </w:p>
    <w:p>
      <w:pPr>
        <w:pStyle w:val="62"/>
      </w:pPr>
      <w:r>
        <w:rPr>
          <w:rFonts w:hint="eastAsia"/>
        </w:rPr>
        <w:t>在这里建立拓扑结构与json对象相同的结构体，使用遍历的方法遍历结构体的所有数据容器，并按照相同的容器结构访问json对象，读取其中数据并储存。</w:t>
      </w:r>
    </w:p>
    <w:p>
      <w:pPr>
        <w:pStyle w:val="62"/>
      </w:pPr>
      <w:r>
        <w:rPr>
          <w:rFonts w:hint="eastAsia"/>
        </w:rPr>
        <w:t>通过这一步，可以建立并储存与json数据对象格式完全相同的C结构体数据。最终得到平均人脸模型特征点集F。</w:t>
      </w:r>
    </w:p>
    <w:p>
      <w:pPr>
        <w:pStyle w:val="57"/>
      </w:pPr>
      <w:bookmarkStart w:id="151" w:name="_Toc8258961"/>
      <w:r>
        <w:rPr>
          <w:rFonts w:hint="eastAsia"/>
        </w:rPr>
        <w:t>4.2.2</w:t>
      </w:r>
      <w:r>
        <w:t xml:space="preserve"> </w:t>
      </w:r>
      <w:r>
        <w:rPr>
          <w:rFonts w:hint="eastAsia"/>
        </w:rPr>
        <w:t>人脸特征点提取模块</w:t>
      </w:r>
      <w:bookmarkEnd w:id="151"/>
    </w:p>
    <w:p>
      <w:pPr>
        <w:pStyle w:val="62"/>
      </w:pPr>
      <w:r>
        <w:rPr>
          <w:rFonts w:hint="eastAsia"/>
        </w:rPr>
        <w:t>在本模块中，需要输入照片，将照片应用接口鉴权签名算法计算接口鉴权签名。然后将签名附在post请求中，得到返回的json数据。在这里再次使用json解析方法，得到存有人脸特征点的C结构体数据。</w:t>
      </w:r>
    </w:p>
    <w:p>
      <w:pPr>
        <w:pStyle w:val="62"/>
      </w:pPr>
      <w:r>
        <w:rPr>
          <w:rFonts w:hint="eastAsia"/>
        </w:rPr>
        <w:t>使用OpenCV实例化一个图像对象，并读入照片。遍历人脸特征点数据，并在对象的特征点位置上绘制半径为0的圆。绘制完成后，输出图像，可得照片的特征点标记图。</w:t>
      </w:r>
    </w:p>
    <w:p>
      <w:pPr>
        <w:jc w:val="center"/>
      </w:pPr>
      <w:r>
        <w:rPr>
          <w:rFonts w:hint="eastAsia"/>
        </w:rPr>
        <w:drawing>
          <wp:inline distT="0" distB="0" distL="0" distR="0">
            <wp:extent cx="2613660" cy="34848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19665" cy="3492886"/>
                    </a:xfrm>
                    <a:prstGeom prst="rect">
                      <a:avLst/>
                    </a:prstGeom>
                    <a:noFill/>
                    <a:ln>
                      <a:noFill/>
                    </a:ln>
                  </pic:spPr>
                </pic:pic>
              </a:graphicData>
            </a:graphic>
          </wp:inline>
        </w:drawing>
      </w:r>
      <w:r>
        <w:rPr>
          <w:rFonts w:hint="eastAsia"/>
        </w:rPr>
        <w:drawing>
          <wp:inline distT="0" distB="0" distL="0" distR="0">
            <wp:extent cx="2639060" cy="3484880"/>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677211" cy="3534494"/>
                    </a:xfrm>
                    <a:prstGeom prst="rect">
                      <a:avLst/>
                    </a:prstGeom>
                    <a:noFill/>
                    <a:ln>
                      <a:noFill/>
                    </a:ln>
                  </pic:spPr>
                </pic:pic>
              </a:graphicData>
            </a:graphic>
          </wp:inline>
        </w:drawing>
      </w:r>
    </w:p>
    <w:p>
      <w:pPr>
        <w:pStyle w:val="53"/>
      </w:pPr>
      <w:r>
        <w:rPr>
          <w:rFonts w:hint="eastAsia"/>
        </w:rPr>
        <w:t xml:space="preserve">左：输入图片 </w:t>
      </w:r>
      <w:r>
        <w:t xml:space="preserve"> </w:t>
      </w:r>
      <w:r>
        <w:rPr>
          <w:rFonts w:hint="eastAsia"/>
        </w:rPr>
        <w:t>右：特征点标记图</w:t>
      </w:r>
      <w:r>
        <w:commentReference w:id="5"/>
      </w:r>
    </w:p>
    <w:p>
      <w:pPr>
        <w:pStyle w:val="62"/>
      </w:pPr>
    </w:p>
    <w:p>
      <w:pPr>
        <w:pStyle w:val="57"/>
      </w:pPr>
      <w:bookmarkStart w:id="152" w:name="_Toc8258962"/>
      <w:r>
        <w:rPr>
          <w:rFonts w:hint="eastAsia"/>
        </w:rPr>
        <w:t>4.2.3</w:t>
      </w:r>
      <w:r>
        <w:t xml:space="preserve"> </w:t>
      </w:r>
      <w:r>
        <w:rPr>
          <w:rFonts w:hint="eastAsia"/>
        </w:rPr>
        <w:t>模型变形</w:t>
      </w:r>
      <w:bookmarkEnd w:id="152"/>
    </w:p>
    <w:p>
      <w:pPr>
        <w:pStyle w:val="62"/>
      </w:pPr>
      <w:r>
        <w:rPr>
          <w:rFonts w:hint="eastAsia"/>
        </w:rPr>
        <w:t>经过上面两步，已获得平均人脸模型顶点集P，平均人脸特征点集F，目标人脸特征点集F</w:t>
      </w:r>
      <w:r>
        <w:t>’,</w:t>
      </w:r>
      <w:r>
        <w:rPr>
          <w:rFonts w:hint="eastAsia"/>
        </w:rPr>
        <w:t>在这一模块需要计算出目标人脸顶点集P</w:t>
      </w:r>
      <w:r>
        <w:t>’</w:t>
      </w:r>
      <w:r>
        <w:rPr>
          <w:rFonts w:hint="eastAsia"/>
        </w:rPr>
        <w:t>。</w:t>
      </w:r>
    </w:p>
    <w:p>
      <w:pPr>
        <w:pStyle w:val="62"/>
      </w:pPr>
      <w:r>
        <w:rPr>
          <w:rFonts w:hint="eastAsia"/>
        </w:rPr>
        <w:t>根据径向基函数插值法建立线性方程：</w:t>
      </w:r>
    </w:p>
    <w:p>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p>
      <w:pPr>
        <w:pStyle w:val="62"/>
      </w:pPr>
      <m:oMath>
        <m:sSub>
          <m:sSubPr/>
          <m:e>
            <m:r>
              <m:t>c</m:t>
            </m:r>
          </m:e>
          <m:sub>
            <m:r>
              <m:t>i</m:t>
            </m:r>
          </m:sub>
        </m:sSub>
      </m:oMath>
      <w:r>
        <w:rPr>
          <w:rFonts w:hint="eastAsia"/>
        </w:rPr>
        <w:t>为基函数的系数，是一个三维向量。带入总共88个特征点</w:t>
      </w:r>
      <m:oMath>
        <m:sSub>
          <m:sSubPr/>
          <m:e>
            <m:r>
              <m:rPr>
                <m:sty m:val="p"/>
              </m:rPr>
              <m:t>F</m:t>
            </m:r>
          </m:e>
          <m:sub>
            <m:r>
              <m:rPr>
                <m:sty m:val="p"/>
              </m:rPr>
              <m:t>j</m:t>
            </m:r>
          </m:sub>
        </m:sSub>
      </m:oMath>
      <w:r>
        <w:rPr>
          <w:rFonts w:hint="eastAsia"/>
        </w:rPr>
        <w:t>，可得线性方程组矩阵K。</w:t>
      </w:r>
    </w:p>
    <w:p>
      <w:pPr>
        <w:pStyle w:val="62"/>
      </w:pPr>
      <w:r>
        <w:rPr>
          <w:rFonts w:hint="eastAsia"/>
        </w:rPr>
        <w:t>由于径向基函数是简单的径向和，不能产生多项式，无法规避目标点因与原点距离加大时变大的偏差值。在Pighin的文章中，他主动加上一个低阶多项式以表示整体变换（比如仿射变换），解决了这个问题：</w:t>
      </w:r>
    </w:p>
    <w:p>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w:rPr>
                  <w:rFonts w:hint="eastAsia" w:ascii="Cambria Math" w:hAnsi="Cambria Math"/>
                </w:rPr>
                <m:t>+M</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r>
                <w:rPr>
                  <w:rFonts w:ascii="Cambria Math" w:hAnsi="Cambria Math"/>
                </w:rPr>
                <m:t>+t</m:t>
              </m:r>
              <m:ctrlPr>
                <w:rPr>
                  <w:rFonts w:ascii="Cambria Math" w:hAnsi="Cambria Math"/>
                </w:rPr>
              </m:ctrlPr>
            </m:e>
          </m:nary>
        </m:oMath>
      </m:oMathPara>
    </w:p>
    <w:p>
      <w:pPr>
        <w:pStyle w:val="62"/>
      </w:pPr>
      <w:r>
        <w:rPr>
          <w:rFonts w:hint="eastAsia"/>
        </w:rPr>
        <w:t>其中M为仿射部分，t为一个简单的位移矩阵。</w:t>
      </w:r>
    </w:p>
    <w:p>
      <w:pPr>
        <w:pStyle w:val="62"/>
      </w:pPr>
      <w:r>
        <w:br w:type="page"/>
      </w:r>
    </w:p>
    <w:p>
      <w:pPr>
        <w:pStyle w:val="62"/>
      </w:pPr>
      <w:r>
        <w:rPr>
          <w:rFonts w:hint="eastAsia"/>
        </w:rPr>
        <w:t>在此加上仿射变换约束条件：</w:t>
      </w:r>
    </w:p>
    <w:p>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=0</m:t>
          </m:r>
        </m:oMath>
      </m:oMathPara>
    </w:p>
    <w:p>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sSup>
            <m:sSupPr>
              <m:ctrlPr>
                <w:rPr>
                  <w:rFonts w:ascii="Cambria Math" w:hAnsi="Cambria Math"/>
                  <w:sz w:val="21"/>
                </w:rPr>
              </m:ctrlPr>
            </m:s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sz w:val="21"/>
                </w:rPr>
              </m:ctrlPr>
            </m:e>
            <m:sup>
              <m:r>
                <w:rPr>
                  <w:rFonts w:ascii="Cambria Math" w:hAnsi="Cambria Math"/>
                </w:rPr>
                <m:t>T</m:t>
              </m:r>
              <m:ctrlPr>
                <w:rPr>
                  <w:rFonts w:ascii="Cambria Math" w:hAnsi="Cambria Math"/>
                  <w:sz w:val="21"/>
                </w:rPr>
              </m:ctrlPr>
            </m:sup>
          </m:sSup>
          <m:r>
            <m:rPr>
              <m:sty m:val="p"/>
            </m:rPr>
            <w:rPr>
              <w:rFonts w:ascii="Cambria Math" w:hAnsi="Cambria Math"/>
            </w:rPr>
            <m:t>=0</m:t>
          </m:r>
        </m:oMath>
      </m:oMathPara>
    </w:p>
    <w:p>
      <w:pPr>
        <w:pStyle w:val="62"/>
      </w:pPr>
      <w:r>
        <w:rPr>
          <w:rFonts w:hint="eastAsia"/>
        </w:rPr>
        <w:t>相互联立便可解出</w:t>
      </w:r>
      <m:oMath>
        <m:sSub>
          <m:sSubPr/>
          <m:e>
            <m:r>
              <m:t>c</m:t>
            </m:r>
          </m:e>
          <m:sub>
            <m:r>
              <m:t>i</m:t>
            </m:r>
          </m:sub>
        </m:sSub>
      </m:oMath>
      <w:r>
        <w:rPr>
          <w:rFonts w:hint="eastAsia"/>
        </w:rPr>
        <w:t>的值。</w:t>
      </w:r>
    </w:p>
    <w:p>
      <w:pPr>
        <w:pStyle w:val="62"/>
      </w:pPr>
      <w:r>
        <w:rPr>
          <w:rFonts w:hint="eastAsia"/>
        </w:rPr>
        <w:t>为便于计算，也为了加快计算速度，在此引入</w:t>
      </w:r>
      <w:r>
        <w:t>Eigen</w:t>
      </w:r>
      <w:r>
        <w:rPr>
          <w:rFonts w:hint="eastAsia"/>
        </w:rPr>
        <w:t>库。</w:t>
      </w:r>
    </w:p>
    <w:p>
      <w:pPr>
        <w:pStyle w:val="62"/>
      </w:pPr>
      <w:r>
        <w:t>Eigen</w:t>
      </w:r>
      <w:r>
        <w:rPr>
          <w:rFonts w:hint="eastAsia"/>
        </w:rPr>
        <w:t>是一个高层次的开源C++库，内含高效的线性代数、矩阵、矢量运算等相关算法。</w:t>
      </w:r>
    </w:p>
    <w:p>
      <w:pPr>
        <w:pStyle w:val="62"/>
        <w:rPr>
          <w:rStyle w:val="63"/>
        </w:rPr>
      </w:pPr>
      <w:r>
        <w:rPr>
          <w:rStyle w:val="63"/>
          <w:rFonts w:hint="eastAsia"/>
        </w:rPr>
        <w:t>首先将F、F</w:t>
      </w:r>
      <w:r>
        <w:rPr>
          <w:rStyle w:val="63"/>
        </w:rPr>
        <w:t>’</w:t>
      </w:r>
      <w:r>
        <w:rPr>
          <w:rStyle w:val="63"/>
          <w:rFonts w:hint="eastAsia"/>
        </w:rPr>
        <w:t>、P、K全部转换为Eigen矩阵E</w:t>
      </w:r>
      <w:r>
        <w:rPr>
          <w:rStyle w:val="63"/>
        </w:rPr>
        <w:t>igen:: MatrixXd</w:t>
      </w:r>
      <w:r>
        <w:rPr>
          <w:rStyle w:val="63"/>
          <w:rFonts w:hint="eastAsia"/>
        </w:rPr>
        <w:t>，然后建立线性方程组矩阵：</w:t>
      </w:r>
    </w:p>
    <w:p>
      <w:pPr>
        <w:rPr>
          <w:shd w:val="clear" w:color="auto" w:fill="FFFFFF"/>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hint="eastAsia" w:ascii="Cambria Math" w:hAnsi="Cambria Math"/>
                      </w:rPr>
                      <m:t>K</m:t>
                    </m:r>
                    <m:ctrlPr>
                      <w:rPr>
                        <w:rFonts w:ascii="Cambria Math" w:hAnsi="Cambria Math"/>
                      </w:rPr>
                    </m:ctrlPr>
                  </m:e>
                  <m:e>
                    <m:r>
                      <m:rPr>
                        <m:sty m:val="p"/>
                      </m:rPr>
                      <w:rPr>
                        <w:rFonts w:hint="eastAsia" w:ascii="Cambria Math" w:hAnsi="Cambria Math"/>
                      </w:rPr>
                      <m:t>F</m:t>
                    </m:r>
                    <m:ctrlPr>
                      <w:rPr>
                        <w:rFonts w:ascii="Cambria Math" w:hAnsi="Cambria Math"/>
                      </w:rPr>
                    </m:ctrlPr>
                  </m:e>
                  <m:e>
                    <m:r>
                      <m:rPr>
                        <m:sty m:val="p"/>
                      </m:rPr>
                      <w:rPr>
                        <w:rFonts w:ascii="Cambria Math" w:hAnsi="Cambria Math"/>
                      </w:rPr>
                      <m:t>1</m:t>
                    </m:r>
                    <m:ctrlPr>
                      <w:rPr>
                        <w:rFonts w:ascii="Cambria Math" w:hAnsi="Cambria Math"/>
                      </w:rPr>
                    </m:ctrlPr>
                  </m:e>
                </m:mr>
                <m:mr>
                  <m:e>
                    <m:sSup>
                      <m:sSupPr>
                        <m:ctrlPr>
                          <w:rPr>
                            <w:rFonts w:ascii="Cambria Math" w:hAnsi="Cambria Math"/>
                          </w:rPr>
                        </m:ctrlPr>
                      </m:sSupPr>
                      <m:e>
                        <m:r>
                          <m:rPr>
                            <m:sty m:val="p"/>
                          </m:rPr>
                          <w:rPr>
                            <w:rFonts w:hint="eastAsia" w:ascii="Cambria Math" w:hAnsi="Cambria Math"/>
                          </w:rPr>
                          <m:t>F</m:t>
                        </m:r>
                        <m:ctrlPr>
                          <w:rPr>
                            <w:rFonts w:ascii="Cambria Math" w:hAnsi="Cambria Math"/>
                          </w:rPr>
                        </m:ctrlPr>
                      </m:e>
                      <m:sup>
                        <m:r>
                          <w:rPr>
                            <w:rFonts w:ascii="Cambria Math" w:hAnsi="Cambria Math"/>
                          </w:rPr>
                          <m:t>T</m:t>
                        </m:r>
                        <m:ctrlPr>
                          <w:rPr>
                            <w:rFonts w:ascii="Cambria Math" w:hAnsi="Cambria Math"/>
                          </w:rPr>
                        </m:ctrlPr>
                      </m:sup>
                    </m:sSup>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c</m:t>
                    </m:r>
                    <m:ctrlPr>
                      <w:rPr>
                        <w:rFonts w:ascii="Cambria Math" w:hAnsi="Cambria Math"/>
                      </w:rPr>
                    </m:ctrlPr>
                  </m:e>
                </m:mr>
                <m:mr>
                  <m:e>
                    <m:r>
                      <w:rPr>
                        <w:rFonts w:ascii="Cambria Math" w:hAnsi="Cambria Math"/>
                      </w:rPr>
                      <m:t>M</m:t>
                    </m:r>
                    <m:ctrlPr>
                      <w:rPr>
                        <w:rFonts w:ascii="Cambria Math" w:hAnsi="Cambria Math"/>
                      </w:rPr>
                    </m:ctrlPr>
                  </m:e>
                </m:mr>
                <m:mr>
                  <m:e>
                    <m:r>
                      <w:rPr>
                        <w:rFonts w:ascii="Cambria Math" w:hAnsi="Cambria Math"/>
                      </w:rPr>
                      <m:t>t</m:t>
                    </m:r>
                    <m:ctrlPr>
                      <w:rPr>
                        <w:rFonts w:ascii="Cambria Math" w:hAnsi="Cambria Math"/>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hint="eastAsia" w:ascii="Cambria Math" w:hAnsi="Cambria Math"/>
                      </w:rPr>
                      <m:t>F</m:t>
                    </m:r>
                    <m:r>
                      <m:rPr>
                        <m:sty m:val="p"/>
                      </m:rPr>
                      <w:rPr>
                        <w:rFonts w:ascii="Cambria Math" w:hAnsi="Cambria Math"/>
                      </w:rPr>
                      <m:t>’-</m:t>
                    </m:r>
                    <m:r>
                      <m:rPr>
                        <m:sty m:val="p"/>
                      </m:rPr>
                      <w:rPr>
                        <w:rFonts w:hint="eastAsia" w:ascii="Cambria Math" w:hAnsi="Cambria Math"/>
                      </w:rPr>
                      <m:t>F</m:t>
                    </m:r>
                    <m:ctrlPr>
                      <w:rPr>
                        <w:rFonts w:ascii="Cambria Math" w:hAnsi="Cambria Math"/>
                      </w:rPr>
                    </m:ctrlPr>
                  </m:e>
                </m:mr>
                <m:mr>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mr>
              </m:m>
              <m:ctrlPr>
                <w:rPr>
                  <w:rFonts w:ascii="Cambria Math" w:hAnsi="Cambria Math"/>
                </w:rPr>
              </m:ctrlPr>
            </m:e>
          </m:d>
        </m:oMath>
      </m:oMathPara>
    </w:p>
    <w:p>
      <w:pPr>
        <w:ind w:firstLine="420"/>
      </w:pPr>
      <w:r>
        <w:rPr>
          <w:rFonts w:hint="eastAsia"/>
        </w:rPr>
        <w:t>使用Eigen内的LU分解法解出</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c</m:t>
                  </m:r>
                  <m:ctrlPr>
                    <w:rPr>
                      <w:rFonts w:ascii="Cambria Math" w:hAnsi="Cambria Math"/>
                      <w:i/>
                    </w:rPr>
                  </m:ctrlPr>
                </m:e>
              </m:mr>
              <m:mr>
                <m:e>
                  <m:r>
                    <w:rPr>
                      <w:rFonts w:ascii="Cambria Math" w:hAnsi="Cambria Math"/>
                    </w:rPr>
                    <m:t>M</m:t>
                  </m:r>
                  <m:ctrlPr>
                    <w:rPr>
                      <w:rFonts w:ascii="Cambria Math" w:hAnsi="Cambria Math"/>
                      <w:i/>
                    </w:rPr>
                  </m:ctrlPr>
                </m:e>
              </m:mr>
              <m:mr>
                <m:e>
                  <m:r>
                    <w:rPr>
                      <w:rFonts w:ascii="Cambria Math" w:hAnsi="Cambria Math"/>
                    </w:rPr>
                    <m:t>t</m:t>
                  </m:r>
                  <m:ctrlPr>
                    <w:rPr>
                      <w:rFonts w:ascii="Cambria Math" w:hAnsi="Cambria Math"/>
                      <w:i/>
                    </w:rPr>
                  </m:ctrlPr>
                </m:e>
              </m:mr>
            </m:m>
            <m:ctrlPr>
              <w:rPr>
                <w:rFonts w:ascii="Cambria Math" w:hAnsi="Cambria Math"/>
              </w:rPr>
            </m:ctrlPr>
          </m:e>
        </m:d>
      </m:oMath>
      <w:r>
        <w:rPr>
          <w:rFonts w:hint="eastAsia"/>
        </w:rPr>
        <w:t>部分，提取</w:t>
      </w:r>
      <m:oMath>
        <m:r>
          <w:rPr>
            <w:rFonts w:ascii="Cambria Math" w:hAnsi="Cambria Math"/>
          </w:rPr>
          <m:t>c</m:t>
        </m:r>
      </m:oMath>
      <w:r>
        <w:rPr>
          <w:rFonts w:hint="eastAsia"/>
        </w:rPr>
        <w:t>、</w:t>
      </w:r>
      <m:oMath>
        <m:r>
          <w:rPr>
            <w:rFonts w:ascii="Cambria Math" w:hAnsi="Cambria Math"/>
          </w:rPr>
          <m:t>M</m:t>
        </m:r>
      </m:oMath>
      <w:r>
        <w:rPr>
          <w:rFonts w:hint="eastAsia"/>
        </w:rPr>
        <w:t>和</w:t>
      </w:r>
      <m:oMath>
        <m:r>
          <w:rPr>
            <w:rFonts w:ascii="Cambria Math" w:hAnsi="Cambria Math"/>
          </w:rPr>
          <m:t>t</m:t>
        </m:r>
      </m:oMath>
      <w:r>
        <w:rPr>
          <w:rFonts w:hint="eastAsia"/>
        </w:rPr>
        <w:t>。</w:t>
      </w:r>
      <w:r>
        <w:commentReference w:id="6"/>
      </w:r>
    </w:p>
    <w:p>
      <w:pPr>
        <w:pStyle w:val="62"/>
      </w:pPr>
      <w:r>
        <w:rPr>
          <w:rFonts w:hint="eastAsia"/>
        </w:rPr>
        <w:t>将结果带入方程：</w:t>
      </w:r>
    </w:p>
    <w:p>
      <m:oMathPara>
        <m:oMath>
          <m:r>
            <m:rPr>
              <m:sty m:val="p"/>
            </m:rPr>
            <w:rPr>
              <w:rFonts w:ascii="Cambria Math" w:hAnsi="Cambria Math"/>
            </w:rPr>
            <w:br w:type="textWrapping"/>
          </m:r>
        </m:oMath>
      </m:oMathPara>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hint="eastAsia" w:ascii="Cambria Math" w:hAnsi="Cambria Math"/>
                    </w:rPr>
                    <m:t>P</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w:rPr>
                  <w:rFonts w:hint="eastAsia" w:ascii="Cambria Math" w:hAnsi="Cambria Math"/>
                </w:rPr>
                <m:t>+M</m:t>
              </m:r>
              <m:sSub>
                <m:sSubPr>
                  <m:ctrlPr>
                    <w:rPr>
                      <w:rFonts w:ascii="Cambria Math" w:hAnsi="Cambria Math"/>
                    </w:rPr>
                  </m:ctrlPr>
                </m:sSubPr>
                <m:e>
                  <m:r>
                    <m:rPr>
                      <m:sty m:val="p"/>
                    </m:rPr>
                    <w:rPr>
                      <w:rFonts w:hint="eastAsia" w:ascii="Cambria Math" w:hAnsi="Cambria Math"/>
                    </w:rPr>
                    <m:t>P</m:t>
                  </m:r>
                  <m:ctrlPr>
                    <w:rPr>
                      <w:rFonts w:ascii="Cambria Math" w:hAnsi="Cambria Math"/>
                    </w:rPr>
                  </m:ctrlPr>
                </m:e>
                <m:sub>
                  <m:r>
                    <m:rPr>
                      <m:sty m:val="p"/>
                    </m:rPr>
                    <w:rPr>
                      <w:rFonts w:ascii="Cambria Math" w:hAnsi="Cambria Math"/>
                    </w:rPr>
                    <m:t>j</m:t>
                  </m:r>
                  <m:ctrlPr>
                    <w:rPr>
                      <w:rFonts w:ascii="Cambria Math" w:hAnsi="Cambria Math"/>
                    </w:rPr>
                  </m:ctrlPr>
                </m:sub>
              </m:sSub>
              <m:r>
                <w:rPr>
                  <w:rFonts w:ascii="Cambria Math" w:hAnsi="Cambria Math"/>
                </w:rPr>
                <m:t>+t</m:t>
              </m:r>
              <m:ctrlPr>
                <w:rPr>
                  <w:rFonts w:ascii="Cambria Math" w:hAnsi="Cambria Math"/>
                </w:rPr>
              </m:ctrlPr>
            </m:e>
          </m:nary>
        </m:oMath>
      </m:oMathPara>
    </w:p>
    <w:p>
      <w:pPr>
        <w:pStyle w:val="62"/>
      </w:pPr>
      <w:r>
        <w:rPr>
          <w:rFonts w:hint="eastAsia"/>
        </w:rPr>
        <w:t>建立线性方程组矩阵：</w:t>
      </w:r>
    </w:p>
    <w:p>
      <w:pPr>
        <w:rPr>
          <w:shd w:val="clear" w:color="auto" w:fill="FFFFFF"/>
        </w:rPr>
      </w:pPr>
      <m:oMathPara>
        <m:oMath>
          <m:d>
            <m:dPr>
              <m:begChr m:val="["/>
              <m:endChr m:val="]"/>
              <m:ctrlPr>
                <w:rPr>
                  <w:rFonts w:ascii="Cambria Math" w:hAnsi="Cambria Math"/>
                  <w:shd w:val="clear" w:color="auto" w:fill="FFFFFF"/>
                </w:rPr>
              </m:ctrlPr>
            </m:dPr>
            <m:e>
              <m:m>
                <m:mPr>
                  <m:mcs>
                    <m:mc>
                      <m:mcPr>
                        <m:count m:val="3"/>
                        <m:mcJc m:val="center"/>
                      </m:mcPr>
                    </m:mc>
                  </m:mcs>
                  <m:ctrlPr>
                    <w:rPr>
                      <w:rFonts w:ascii="Cambria Math" w:hAnsi="Cambria Math"/>
                      <w:shd w:val="clear" w:color="auto" w:fill="FFFFFF"/>
                    </w:rPr>
                  </m:ctrlPr>
                </m:mPr>
                <m:mr>
                  <m:e>
                    <m:r>
                      <m:rPr>
                        <m:sty m:val="p"/>
                      </m:rPr>
                      <w:rPr>
                        <w:rFonts w:hint="eastAsia" w:ascii="Cambria Math" w:hAnsi="Cambria Math"/>
                      </w:rPr>
                      <m:t>K</m:t>
                    </m:r>
                    <m:r>
                      <m:rPr>
                        <m:sty m:val="p"/>
                      </m:rPr>
                      <w:rPr>
                        <w:rFonts w:ascii="Cambria Math" w:hAnsi="Cambria Math"/>
                      </w:rPr>
                      <m:t>'</m:t>
                    </m:r>
                    <m:ctrlPr>
                      <w:rPr>
                        <w:rFonts w:ascii="Cambria Math" w:hAnsi="Cambria Math"/>
                        <w:shd w:val="clear" w:color="auto" w:fill="FFFFFF"/>
                      </w:rPr>
                    </m:ctrlPr>
                  </m:e>
                  <m:e>
                    <m:r>
                      <w:rPr>
                        <w:rFonts w:hint="eastAsia" w:ascii="Cambria Math" w:hAnsi="Cambria Math"/>
                        <w:shd w:val="clear" w:color="auto" w:fill="FFFFFF"/>
                      </w:rPr>
                      <m:t>P</m:t>
                    </m:r>
                    <m:ctrlPr>
                      <w:rPr>
                        <w:rFonts w:ascii="Cambria Math" w:hAnsi="Cambria Math"/>
                        <w:shd w:val="clear" w:color="auto" w:fill="FFFFFF"/>
                      </w:rPr>
                    </m:ctrlPr>
                  </m:e>
                  <m:e>
                    <m:r>
                      <m:rPr>
                        <m:sty m:val="p"/>
                      </m:rPr>
                      <w:rPr>
                        <w:rFonts w:ascii="Cambria Math" w:hAnsi="Cambria Math"/>
                        <w:shd w:val="clear" w:color="auto" w:fill="FFFFFF"/>
                      </w:rPr>
                      <m:t>1</m:t>
                    </m:r>
                    <m:ctrlPr>
                      <w:rPr>
                        <w:rFonts w:ascii="Cambria Math" w:hAnsi="Cambria Math"/>
                        <w:shd w:val="clear" w:color="auto" w:fill="FFFFFF"/>
                      </w:rPr>
                    </m:ctrlPr>
                  </m:e>
                </m:mr>
                <m:mr>
                  <m:e>
                    <m:sSup>
                      <m:sSupPr>
                        <m:ctrlPr>
                          <w:rPr>
                            <w:rFonts w:ascii="Cambria Math" w:hAnsi="Cambria Math"/>
                            <w:shd w:val="clear" w:color="auto" w:fill="FFFFFF"/>
                          </w:rPr>
                        </m:ctrlPr>
                      </m:sSupPr>
                      <m:e>
                        <m:r>
                          <m:rPr>
                            <m:sty m:val="p"/>
                          </m:rPr>
                          <w:rPr>
                            <w:rFonts w:ascii="Cambria Math" w:hAnsi="Cambria Math"/>
                          </w:rPr>
                          <m:t>P</m:t>
                        </m:r>
                        <m:ctrlPr>
                          <w:rPr>
                            <w:rFonts w:ascii="Cambria Math" w:hAnsi="Cambria Math"/>
                            <w:shd w:val="clear" w:color="auto" w:fill="FFFFFF"/>
                          </w:rPr>
                        </m:ctrlPr>
                      </m:e>
                      <m:sup>
                        <m:r>
                          <w:rPr>
                            <w:rFonts w:ascii="Cambria Math" w:hAnsi="Cambria Math"/>
                            <w:shd w:val="clear" w:color="auto" w:fill="FFFFFF"/>
                          </w:rPr>
                          <m:t>T</m:t>
                        </m:r>
                        <m:ctrlPr>
                          <w:rPr>
                            <w:rFonts w:ascii="Cambria Math" w:hAnsi="Cambria Math"/>
                            <w:shd w:val="clear" w:color="auto" w:fill="FFFFFF"/>
                          </w:rPr>
                        </m:ctrlPr>
                      </m:sup>
                    </m:sSup>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mr>
                <m:mr>
                  <m:e>
                    <m:r>
                      <m:rPr>
                        <m:sty m:val="p"/>
                      </m:rPr>
                      <w:rPr>
                        <w:rFonts w:ascii="Cambria Math" w:hAnsi="Cambria Math"/>
                        <w:shd w:val="clear" w:color="auto" w:fill="FFFFFF"/>
                      </w:rPr>
                      <m:t>1</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e>
                    <m:r>
                      <m:rPr>
                        <m:sty m:val="p"/>
                      </m:rPr>
                      <w:rPr>
                        <w:rFonts w:ascii="Cambria Math" w:hAnsi="Cambria Math"/>
                        <w:shd w:val="clear" w:color="auto" w:fill="FFFFFF"/>
                      </w:rPr>
                      <m:t>0</m:t>
                    </m:r>
                    <m:ctrlPr>
                      <w:rPr>
                        <w:rFonts w:ascii="Cambria Math" w:hAnsi="Cambria Math"/>
                        <w:shd w:val="clear" w:color="auto" w:fill="FFFFFF"/>
                      </w:rPr>
                    </m:ctrlPr>
                  </m:e>
                </m:mr>
              </m:m>
              <m:ctrlPr>
                <w:rPr>
                  <w:rFonts w:ascii="Cambria Math" w:hAnsi="Cambria Math"/>
                  <w:shd w:val="clear" w:color="auto" w:fill="FFFFFF"/>
                </w:rPr>
              </m:ctrlPr>
            </m:e>
          </m:d>
          <m:d>
            <m:dPr>
              <m:begChr m:val="["/>
              <m:endChr m:val="]"/>
              <m:ctrlPr>
                <w:rPr>
                  <w:rFonts w:ascii="Cambria Math" w:hAnsi="Cambria Math"/>
                  <w:shd w:val="clear" w:color="auto" w:fill="FFFFFF"/>
                </w:rPr>
              </m:ctrlPr>
            </m:dPr>
            <m:e>
              <m:m>
                <m:mPr>
                  <m:mcs>
                    <m:mc>
                      <m:mcPr>
                        <m:count m:val="1"/>
                        <m:mcJc m:val="center"/>
                      </m:mcPr>
                    </m:mc>
                  </m:mcs>
                  <m:ctrlPr>
                    <w:rPr>
                      <w:rFonts w:ascii="Cambria Math" w:hAnsi="Cambria Math"/>
                      <w:shd w:val="clear" w:color="auto" w:fill="FFFFFF"/>
                    </w:rPr>
                  </m:ctrlPr>
                </m:mPr>
                <m:mr>
                  <m:e>
                    <m:r>
                      <w:rPr>
                        <w:rFonts w:ascii="Cambria Math" w:hAnsi="Cambria Math"/>
                        <w:shd w:val="clear" w:color="auto" w:fill="FFFFFF"/>
                      </w:rPr>
                      <m:t>c</m:t>
                    </m:r>
                    <m:ctrlPr>
                      <w:rPr>
                        <w:rFonts w:ascii="Cambria Math" w:hAnsi="Cambria Math"/>
                        <w:shd w:val="clear" w:color="auto" w:fill="FFFFFF"/>
                      </w:rPr>
                    </m:ctrlPr>
                  </m:e>
                </m:mr>
                <m:mr>
                  <m:e>
                    <m:r>
                      <w:rPr>
                        <w:rFonts w:ascii="Cambria Math" w:hAnsi="Cambria Math"/>
                        <w:shd w:val="clear" w:color="auto" w:fill="FFFFFF"/>
                      </w:rPr>
                      <m:t>M</m:t>
                    </m:r>
                    <m:ctrlPr>
                      <w:rPr>
                        <w:rFonts w:ascii="Cambria Math" w:hAnsi="Cambria Math"/>
                        <w:shd w:val="clear" w:color="auto" w:fill="FFFFFF"/>
                      </w:rPr>
                    </m:ctrlPr>
                  </m:e>
                </m:mr>
                <m:mr>
                  <m:e>
                    <m:r>
                      <w:rPr>
                        <w:rFonts w:ascii="Cambria Math" w:hAnsi="Cambria Math"/>
                        <w:shd w:val="clear" w:color="auto" w:fill="FFFFFF"/>
                      </w:rPr>
                      <m:t>t</m:t>
                    </m:r>
                    <m:ctrlPr>
                      <w:rPr>
                        <w:rFonts w:ascii="Cambria Math" w:hAnsi="Cambria Math"/>
                        <w:shd w:val="clear" w:color="auto" w:fill="FFFFFF"/>
                      </w:rPr>
                    </m:ctrlPr>
                  </m:e>
                </m:mr>
              </m:m>
              <m:ctrlPr>
                <w:rPr>
                  <w:rFonts w:ascii="Cambria Math" w:hAnsi="Cambria Math"/>
                  <w:shd w:val="clear" w:color="auto" w:fill="FFFFFF"/>
                </w:rPr>
              </m:ctrlPr>
            </m:e>
          </m:d>
          <m:r>
            <m:rPr>
              <m:sty m:val="p"/>
            </m:rPr>
            <w:rPr>
              <w:rFonts w:ascii="Cambria Math" w:hAnsi="Cambria Math"/>
            </w:rPr>
            <m:t>=</m:t>
          </m:r>
          <m:d>
            <m:dPr>
              <m:begChr m:val="["/>
              <m:endChr m:val="]"/>
              <m:ctrlPr>
                <w:rPr>
                  <w:rFonts w:ascii="Cambria Math" w:hAnsi="Cambria Math"/>
                  <w:shd w:val="clear" w:color="auto" w:fill="FFFFFF"/>
                </w:rPr>
              </m:ctrlPr>
            </m:dPr>
            <m:e>
              <m:m>
                <m:mPr>
                  <m:mcs>
                    <m:mc>
                      <m:mcPr>
                        <m:count m:val="1"/>
                        <m:mcJc m:val="center"/>
                      </m:mcPr>
                    </m:mc>
                  </m:mcs>
                  <m:ctrlPr>
                    <w:rPr>
                      <w:rFonts w:ascii="Cambria Math" w:hAnsi="Cambria Math"/>
                      <w:shd w:val="clear" w:color="auto" w:fill="FFFFFF"/>
                    </w:rPr>
                  </m:ctrlPr>
                </m:mPr>
                <m:mr>
                  <m:e>
                    <m:r>
                      <m:rPr>
                        <m:sty m:val="p"/>
                      </m:rPr>
                      <w:rPr>
                        <w:rFonts w:hint="eastAsia" w:ascii="Cambria Math" w:hAnsi="Cambria Math"/>
                      </w:rPr>
                      <m:t>P</m:t>
                    </m:r>
                    <m:r>
                      <m:rPr>
                        <m:sty m:val="p"/>
                      </m:rPr>
                      <w:rPr>
                        <w:rFonts w:ascii="Cambria Math" w:hAnsi="Cambria Math"/>
                      </w:rPr>
                      <m:t>’-P</m:t>
                    </m:r>
                    <m:ctrlPr>
                      <w:rPr>
                        <w:rFonts w:ascii="Cambria Math" w:hAnsi="Cambria Math"/>
                        <w:shd w:val="clear" w:color="auto" w:fill="FFFFFF"/>
                      </w:rPr>
                    </m:ctrlPr>
                  </m:e>
                </m:mr>
                <m:mr>
                  <m:e>
                    <m:r>
                      <m:rPr>
                        <m:sty m:val="p"/>
                      </m:rPr>
                      <w:rPr>
                        <w:rFonts w:ascii="Cambria Math" w:hAnsi="Cambria Math"/>
                        <w:shd w:val="clear" w:color="auto" w:fill="FFFFFF"/>
                      </w:rPr>
                      <m:t>0</m:t>
                    </m:r>
                    <m:ctrlPr>
                      <w:rPr>
                        <w:rFonts w:ascii="Cambria Math" w:hAnsi="Cambria Math"/>
                        <w:shd w:val="clear" w:color="auto" w:fill="FFFFFF"/>
                      </w:rPr>
                    </m:ctrlPr>
                  </m:e>
                </m:mr>
                <m:mr>
                  <m:e>
                    <m:r>
                      <m:rPr>
                        <m:sty m:val="p"/>
                      </m:rPr>
                      <w:rPr>
                        <w:rFonts w:ascii="Cambria Math" w:hAnsi="Cambria Math"/>
                        <w:shd w:val="clear" w:color="auto" w:fill="FFFFFF"/>
                      </w:rPr>
                      <m:t>0</m:t>
                    </m:r>
                    <m:ctrlPr>
                      <w:rPr>
                        <w:rFonts w:ascii="Cambria Math" w:hAnsi="Cambria Math"/>
                        <w:shd w:val="clear" w:color="auto" w:fill="FFFFFF"/>
                      </w:rPr>
                    </m:ctrlPr>
                  </m:e>
                </m:mr>
              </m:m>
              <m:ctrlPr>
                <w:rPr>
                  <w:rFonts w:ascii="Cambria Math" w:hAnsi="Cambria Math"/>
                  <w:shd w:val="clear" w:color="auto" w:fill="FFFFFF"/>
                </w:rPr>
              </m:ctrlPr>
            </m:e>
          </m:d>
        </m:oMath>
      </m:oMathPara>
    </w:p>
    <w:p>
      <w:pPr>
        <w:ind w:firstLine="420"/>
      </w:pPr>
      <w:r>
        <w:rPr>
          <w:rFonts w:hint="eastAsia"/>
        </w:rPr>
        <w:t>求出</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hint="eastAsia" w:ascii="Cambria Math" w:hAnsi="Cambria Math"/>
                    </w:rPr>
                    <m:t>P</m:t>
                  </m:r>
                  <m:r>
                    <m:rPr>
                      <m:sty m:val="p"/>
                    </m:rPr>
                    <w:rPr>
                      <w:rFonts w:ascii="Cambria Math" w:hAnsi="Cambria Math"/>
                    </w:rPr>
                    <m:t>’-P</m:t>
                  </m:r>
                  <m:ctrlPr>
                    <w:rPr>
                      <w:rFonts w:ascii="Cambria Math" w:hAnsi="Cambria Math"/>
                      <w:i/>
                    </w:rPr>
                  </m:ctrlPr>
                </m:e>
              </m:mr>
              <m:mr>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Pr>
          <w:rFonts w:hint="eastAsia"/>
        </w:rPr>
        <w:t>部分，即求出了模型每个点的径向基函数插值量ΔP。</w:t>
      </w:r>
      <w:r>
        <w:commentReference w:id="7"/>
      </w:r>
    </w:p>
    <w:p>
      <w:pPr>
        <w:pStyle w:val="62"/>
      </w:pPr>
      <w:r>
        <w:rPr>
          <w:rFonts w:hint="eastAsia"/>
        </w:rPr>
        <w:t>应用式子P</w:t>
      </w:r>
      <w:r>
        <w:t>’=P+</w:t>
      </w:r>
      <w:r>
        <w:rPr>
          <w:rFonts w:hint="eastAsia"/>
        </w:rPr>
        <w:t>Δ</w:t>
      </w:r>
      <w:r>
        <w:t>P</w:t>
      </w:r>
      <w:r>
        <w:rPr>
          <w:rFonts w:hint="eastAsia"/>
        </w:rPr>
        <w:t>，求出目标人脸模型P</w:t>
      </w:r>
      <w:r>
        <w:t>’</w:t>
      </w:r>
      <w:r>
        <w:rPr>
          <w:rFonts w:hint="eastAsia"/>
        </w:rPr>
        <w:t>。</w:t>
      </w:r>
      <w:r>
        <w:br w:type="page"/>
      </w:r>
    </w:p>
    <w:p>
      <w:pPr>
        <w:pStyle w:val="62"/>
      </w:pPr>
      <w:r>
        <w:rPr>
          <w:rFonts w:hint="eastAsia"/>
        </w:rPr>
        <w:t>调用OpenGL方法glPolygonMode(GL_FRONT_AND_BACK ,GL_LINE )，并绘制物体，输出物体到窗口，可得以线框模型形式渲染的目标人脸模型：</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pict>
          <v:shape id="_x0000_i1028" o:spt="75" type="#_x0000_t75" style="height:256.7pt;width:204.75pt;" filled="f" o:preferrelative="t" stroked="f" coordsize="21600,21600">
            <v:path/>
            <v:fill on="f" focussize="0,0"/>
            <v:stroke on="f" joinstyle="miter"/>
            <v:imagedata r:id="rId46" r:href="rId47"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p>
    <w:p>
      <w:pPr>
        <w:pStyle w:val="57"/>
      </w:pPr>
      <w:bookmarkStart w:id="153" w:name="_Toc8258963"/>
      <w:r>
        <w:rPr>
          <w:rFonts w:hint="eastAsia"/>
        </w:rPr>
        <w:t>4.2.4</w:t>
      </w:r>
      <w:r>
        <w:t xml:space="preserve"> </w:t>
      </w:r>
      <w:r>
        <w:rPr>
          <w:rFonts w:hint="eastAsia"/>
        </w:rPr>
        <w:t>纹理映射</w:t>
      </w:r>
      <w:bookmarkEnd w:id="153"/>
    </w:p>
    <w:p>
      <w:pPr>
        <w:pStyle w:val="62"/>
      </w:pPr>
      <w:r>
        <w:rPr>
          <w:rFonts w:hint="eastAsia"/>
        </w:rPr>
        <w:t>经由4.2.3计算出来的人脸模型，由于算法误差的存在，并不是与纹理贴图对齐的，在这里需要先进行一次变换操作使模型与贴图对齐。</w:t>
      </w:r>
    </w:p>
    <w:p>
      <w:pPr>
        <w:ind w:firstLine="480" w:firstLineChars="200"/>
      </w:pPr>
      <w:r>
        <w:rPr>
          <w:rFonts w:hint="eastAsia"/>
        </w:rPr>
        <w:t>输入目标人脸模型P</w:t>
      </w:r>
      <w:r>
        <w:t>’</w:t>
      </w:r>
      <w:r>
        <w:rPr>
          <w:rFonts w:hint="eastAsia"/>
        </w:rPr>
        <w:t>、人脸照片I、目标人脸特征点集F</w:t>
      </w:r>
      <w:r>
        <w:t>’</w:t>
      </w:r>
      <w:r>
        <w:rPr>
          <w:rFonts w:hint="eastAsia"/>
        </w:rPr>
        <w:t>，建立变换矩阵T</w:t>
      </w:r>
      <w:r>
        <w:t>[2,2],</w:t>
      </w:r>
      <w:r>
        <w:rPr>
          <w:rFonts w:hint="eastAsia"/>
        </w:rPr>
        <w:t>实例化一个投影矩阵</w:t>
      </w:r>
      <m:oMath>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将P</w:t>
      </w:r>
      <w:r>
        <w:t>’</w:t>
      </w:r>
      <w:r>
        <w:rPr>
          <w:rFonts w:hint="eastAsia"/>
        </w:rPr>
        <w:t>映射到照片所在二维平面。在此还需要目标人脸模型的特征点集</w:t>
      </w:r>
      <m:oMath>
        <m:sSub>
          <m:sSubPr>
            <m:ctrlPr>
              <w:rPr>
                <w:rFonts w:ascii="Cambria Math" w:hAnsi="Cambria Math"/>
              </w:rPr>
            </m:ctrlPr>
          </m:sSubPr>
          <m:e>
            <m:r>
              <w:rPr>
                <w:rFonts w:ascii="Cambria Math" w:hAnsi="Cambria Math"/>
              </w:rPr>
              <m:t>F</m:t>
            </m:r>
            <m:ctrlPr>
              <w:rPr>
                <w:rFonts w:ascii="Cambria Math" w:hAnsi="Cambria Math"/>
              </w:rPr>
            </m:ctrlPr>
          </m:e>
          <m:sub>
            <m:r>
              <w:rPr>
                <w:rFonts w:hint="eastAsia" w:ascii="Cambria Math" w:hAnsi="Cambria Math"/>
              </w:rPr>
              <m:t>p</m:t>
            </m:r>
            <m:ctrlPr>
              <w:rPr>
                <w:rFonts w:ascii="Cambria Math" w:hAnsi="Cambria Math"/>
              </w:rPr>
            </m:ctrlPr>
          </m:sub>
        </m:sSub>
      </m:oMath>
      <w:r>
        <w:rPr>
          <w:rFonts w:hint="eastAsia"/>
        </w:rPr>
        <w:t>，需在4.2.3中对F应用径向基函数插值，并左乘投影矩阵。</w:t>
      </w:r>
      <w:r>
        <w:commentReference w:id="8"/>
      </w:r>
    </w:p>
    <w:p>
      <w:pPr>
        <w:pStyle w:val="62"/>
      </w:pPr>
      <w:r>
        <w:rPr>
          <w:rFonts w:hint="eastAsia"/>
        </w:rPr>
        <w:t>设线性方程组矩阵</w:t>
      </w:r>
      <m:oMath>
        <m:sSub>
          <m:sSubPr/>
          <m:e>
            <m:r>
              <m:t>F</m:t>
            </m:r>
          </m:e>
          <m:sub>
            <m:r>
              <w:rPr>
                <w:rFonts w:hint="eastAsia"/>
              </w:rPr>
              <m:t>p</m:t>
            </m:r>
          </m:sub>
        </m:sSub>
      </m:oMath>
      <w:r>
        <w:rPr>
          <w:rFonts w:hint="eastAsia"/>
        </w:rPr>
        <w:t>T</w:t>
      </w:r>
      <w:r>
        <w:t>=</w:t>
      </w:r>
      <w:r>
        <w:rPr>
          <w:rFonts w:hint="eastAsia"/>
        </w:rPr>
        <w:t xml:space="preserve"> F</w:t>
      </w:r>
      <w:r>
        <w:t>’,</w:t>
      </w:r>
      <w:r>
        <w:rPr>
          <w:rFonts w:hint="eastAsia"/>
        </w:rPr>
        <w:t xml:space="preserve"> 再次使用Eigen内的LU分解法解出T的值。</w:t>
      </w:r>
    </w:p>
    <w:p>
      <w:pPr>
        <w:ind w:firstLine="480" w:firstLineChars="200"/>
      </w:pPr>
      <w:r>
        <w:rPr>
          <w:rFonts w:hint="eastAsia"/>
        </w:rPr>
        <w:t>通过P</w:t>
      </w:r>
      <w:r>
        <w:t>’</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T求出在xy平面上与照片对齐的模型顶点xy分量，并单独记录在一个向量容器</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alignmen</m:t>
            </m:r>
            <m:ctrlPr>
              <w:rPr>
                <w:rFonts w:ascii="Cambria Math" w:hAnsi="Cambria Math"/>
              </w:rPr>
            </m:ctrlPr>
          </m:sub>
        </m:sSub>
      </m:oMath>
      <w:r>
        <w:rPr>
          <w:rFonts w:hint="eastAsia"/>
        </w:rPr>
        <w:t>中。</w:t>
      </w:r>
      <w:r>
        <w:commentReference w:id="9"/>
      </w:r>
    </w:p>
    <w:p>
      <w:pPr>
        <w:pStyle w:val="62"/>
      </w:pPr>
      <w:r>
        <w:rPr>
          <w:rFonts w:hint="eastAsia"/>
        </w:rPr>
        <w:t>完成对齐操作后，对于模型的顶点</w:t>
      </w:r>
      <w:r>
        <w:t>i</w:t>
      </w:r>
      <w:r>
        <w:rPr>
          <w:rFonts w:hint="eastAsia"/>
        </w:rPr>
        <w:t>，顶点坐标值为</w:t>
      </w:r>
      <m:oMath>
        <m:sSub>
          <m:sSubPr/>
          <m:e>
            <m:r>
              <m:rPr>
                <m:sty m:val="p"/>
              </m:rPr>
              <w:rPr>
                <w:rFonts w:hint="eastAsia"/>
              </w:rPr>
              <m:t>P</m:t>
            </m:r>
          </m:e>
          <m:sub>
            <m:r>
              <m:rPr>
                <m:sty m:val="p"/>
              </m:rPr>
              <m:t>i</m:t>
            </m:r>
          </m:sub>
        </m:sSub>
      </m:oMath>
      <w:r>
        <w:rPr>
          <w:rFonts w:hint="eastAsia"/>
        </w:rPr>
        <w:t>，顶点对应的纹理uv坐标值为</w:t>
      </w:r>
      <m:oMath>
        <m:sSub>
          <m:sSubPr/>
          <m:e>
            <m:r>
              <m:t>P</m:t>
            </m:r>
          </m:e>
          <m:sub>
            <m:r>
              <m:t>alignmen i</m:t>
            </m:r>
          </m:sub>
        </m:sSub>
        <m:r>
          <m:t>.x</m:t>
        </m:r>
        <m:r>
          <w:rPr>
            <w:rFonts w:hint="eastAsia"/>
          </w:rPr>
          <m:t>/</m:t>
        </m:r>
      </m:oMath>
      <w:r>
        <w:rPr>
          <w:rFonts w:hint="eastAsia"/>
        </w:rPr>
        <w:t>ImageWidth、</w:t>
      </w:r>
      <m:oMath>
        <m:sSub>
          <m:sSubPr/>
          <m:e>
            <m:r>
              <m:t>P</m:t>
            </m:r>
          </m:e>
          <m:sub>
            <m:r>
              <m:t>alignmen i</m:t>
            </m:r>
          </m:sub>
        </m:sSub>
        <m:r>
          <m:t>.</m:t>
        </m:r>
        <m:r>
          <w:rPr>
            <w:rFonts w:hint="eastAsia"/>
          </w:rPr>
          <m:t>y/</m:t>
        </m:r>
      </m:oMath>
      <w:r>
        <w:rPr>
          <w:rFonts w:hint="eastAsia"/>
        </w:rPr>
        <w:t>ImageHeight。</w:t>
      </w:r>
    </w:p>
    <w:p>
      <w:pPr>
        <w:pStyle w:val="62"/>
      </w:pPr>
      <w:r>
        <w:rPr>
          <w:rFonts w:hint="eastAsia"/>
        </w:rPr>
        <w:t>此时还需计算模型的顶点法线。</w:t>
      </w:r>
    </w:p>
    <w:p>
      <w:pPr>
        <w:pStyle w:val="62"/>
      </w:pPr>
      <w:r>
        <w:rPr>
          <w:rFonts w:hint="eastAsia"/>
        </w:rPr>
        <w:t>在OBJ格式的文件中，默认可以不指定顶点纹理或顶点法线。但即使没有指定，在使用OpenGL进行绘制时，也需要再算一次。为了模型表现的统一和更方便、性能更高地使用模型，在这里还是计算出来。</w:t>
      </w:r>
    </w:p>
    <w:p>
      <w:pPr>
        <w:pStyle w:val="62"/>
      </w:pPr>
      <w:r>
        <w:rPr>
          <w:rFonts w:hint="eastAsia"/>
        </w:rPr>
        <w:t>顶点法线是用来帮助模型渲染时计算光线到达物体表面入射角的参数，含义为面（点）朝向的方向。一般情况下，顶点法线和面法线的方向是相同的，即针对每个面计算法线。在这种情况下，每个顶点处会有数个法线方向。</w:t>
      </w:r>
    </w:p>
    <w:p>
      <w:pPr>
        <w:pStyle w:val="62"/>
      </w:pPr>
      <w:r>
        <w:rPr>
          <w:rFonts w:hint="eastAsia"/>
        </w:rPr>
        <w:t>但在Obj格式的模型文件中，顶点法线储存是和顶点在一起的，如果针对每个面储存顶点法线，将会产生等同于面的数量的顶点法线数据，如果还要对法线进行平滑运算，数量还会乘三。如果针对每个顶点储存顶点法线，被不同面使用的同一个顶点，使用的是一个法线方向，产生的顶点法线数据量仅等同于顶点数，而产生的效果并无明显失真。并且计算的时候便已经完成了平滑运算操作。因此这里选择针对每个顶点进行法线运算，可以有效减少最终模型文件大小，也可以优化读写速度。</w:t>
      </w:r>
    </w:p>
    <w:p>
      <w:pPr>
        <w:pStyle w:val="62"/>
      </w:pPr>
      <w:r>
        <w:rPr>
          <w:rFonts w:hint="eastAsia"/>
        </w:rPr>
        <w:t>对于一个由三个顶点A、B、C组成的三角形面，如何判断面的朝向，可以应用“左手原则”： 左手食指弯曲，指向顶点排布方向，竖起大拇指，即指向法线方向。对于该面上的一个顶点，可以这样计算：设A点为该点，则</w:t>
      </w:r>
      <m:oMath>
        <m:sSub>
          <m:sSubPr/>
          <m:e>
            <m:r>
              <m:rPr>
                <m:sty m:val="p"/>
              </m:rPr>
              <m:t>N</m:t>
            </m:r>
          </m:e>
          <m:sub>
            <m:r>
              <m:t>1</m:t>
            </m:r>
          </m:sub>
        </m:sSub>
      </m:oMath>
      <w:r>
        <w:t>=</w:t>
      </w:r>
      <m:oMath>
        <m:acc>
          <m:accPr>
            <m:chr m:val="⃗"/>
          </m:accPr>
          <m:e>
            <m:r>
              <m:rPr>
                <m:sty m:val="p"/>
              </m:rPr>
              <m:t>C-A</m:t>
            </m:r>
          </m:e>
        </m:acc>
        <m:r>
          <m:t>×</m:t>
        </m:r>
        <m:acc>
          <m:accPr>
            <m:chr m:val="⃗"/>
            <m:ctrlPr>
              <w:rPr>
                <w:i/>
              </w:rPr>
            </m:ctrlPr>
          </m:accPr>
          <m:e>
            <m:r>
              <m:rPr>
                <m:sty m:val="p"/>
              </m:rPr>
              <m:t>B-A</m:t>
            </m:r>
            <m:ctrlPr>
              <w:rPr>
                <w:i/>
              </w:rPr>
            </m:ctrlPr>
          </m:e>
        </m:acc>
      </m:oMath>
      <w:r>
        <w:rPr>
          <w:rFonts w:hint="eastAsia"/>
        </w:rPr>
        <w:t>，</w:t>
      </w:r>
      <m:oMath>
        <m:sSub>
          <m:sSubPr/>
          <m:e>
            <m:r>
              <m:rPr>
                <m:sty m:val="p"/>
              </m:rPr>
              <m:t>N</m:t>
            </m:r>
          </m:e>
          <m:sub>
            <m:r>
              <m:t>2</m:t>
            </m:r>
          </m:sub>
        </m:sSub>
      </m:oMath>
      <w:r>
        <w:t>=</w:t>
      </w:r>
      <m:oMath>
        <m:acc>
          <m:accPr>
            <m:chr m:val="⃗"/>
          </m:accPr>
          <m:e>
            <m:r>
              <m:rPr>
                <m:sty m:val="p"/>
              </m:rPr>
              <m:t>A-C</m:t>
            </m:r>
          </m:e>
        </m:acc>
        <m:r>
          <m:t>×</m:t>
        </m:r>
        <m:acc>
          <m:accPr>
            <m:chr m:val="⃗"/>
            <m:ctrlPr>
              <w:rPr>
                <w:i/>
              </w:rPr>
            </m:ctrlPr>
          </m:accPr>
          <m:e>
            <m:r>
              <m:rPr>
                <m:sty m:val="p"/>
              </m:rPr>
              <m:t>A-B</m:t>
            </m:r>
            <m:ctrlPr>
              <w:rPr>
                <w:i/>
              </w:rPr>
            </m:ctrlPr>
          </m:e>
        </m:acc>
      </m:oMath>
      <w:r>
        <w:rPr>
          <w:rFonts w:hint="eastAsia"/>
        </w:rPr>
        <w:t>，</w:t>
      </w:r>
      <m:oMath>
        <m:sSub>
          <m:sSubPr/>
          <m:e>
            <m:r>
              <m:rPr>
                <m:sty m:val="p"/>
              </m:rPr>
              <m:t>N</m:t>
            </m:r>
          </m:e>
          <m:sub>
            <m:r>
              <m:t>1</m:t>
            </m:r>
          </m:sub>
        </m:sSub>
      </m:oMath>
      <w:r>
        <w:rPr>
          <w:rFonts w:hint="eastAsia"/>
        </w:rPr>
        <w:t>和</w:t>
      </w:r>
      <m:oMath>
        <m:sSub>
          <m:sSubPr/>
          <m:e>
            <m:r>
              <m:rPr>
                <m:sty m:val="p"/>
              </m:rPr>
              <m:t>N</m:t>
            </m:r>
          </m:e>
          <m:sub>
            <m:r>
              <m:t>2</m:t>
            </m:r>
          </m:sub>
        </m:sSub>
      </m:oMath>
      <w:r>
        <w:rPr>
          <w:rFonts w:hint="eastAsia"/>
        </w:rPr>
        <w:t>都是法向量。</w:t>
      </w:r>
    </w:p>
    <w:p>
      <w:pPr>
        <w:pStyle w:val="62"/>
      </w:pPr>
      <w:r>
        <w:rPr>
          <w:rFonts w:hint="eastAsia"/>
        </w:rPr>
        <w:t>在模型中，对一个点所在的每个面的法向量进行加和取平均值，便可以得到这个点的法向量。</w:t>
      </w:r>
    </w:p>
    <w:p>
      <w:pPr>
        <w:pStyle w:val="62"/>
      </w:pPr>
      <w:r>
        <w:rPr>
          <w:rFonts w:hint="eastAsia"/>
        </w:rPr>
        <w:t>实例化向量容器</w:t>
      </w:r>
      <m:oMath>
        <m:sSub>
          <m:sSubPr/>
          <m:e>
            <m:r>
              <m:rPr>
                <m:sty m:val="p"/>
              </m:rPr>
              <m:t>P</m:t>
            </m:r>
          </m:e>
          <m:sub>
            <m:r>
              <m:t>Normal</m:t>
            </m:r>
          </m:sub>
        </m:sSub>
      </m:oMath>
      <w:r>
        <w:rPr>
          <w:rFonts w:hint="eastAsia"/>
        </w:rPr>
        <w:t>和暂存符号</w:t>
      </w:r>
      <m:oMath>
        <m:sSub>
          <m:sSubPr/>
          <m:e>
            <m:r>
              <m:rPr>
                <m:sty m:val="p"/>
              </m:rPr>
              <m:t>P</m:t>
            </m:r>
          </m:e>
          <m:sub>
            <m:r>
              <w:rPr>
                <w:rFonts w:hint="eastAsia"/>
              </w:rPr>
              <m:t>count</m:t>
            </m:r>
          </m:sub>
        </m:sSub>
      </m:oMath>
      <w:r>
        <w:rPr>
          <w:rFonts w:hint="eastAsia"/>
        </w:rPr>
        <w:t>用于记录对应索引号顶点的法向量。遍历模型的面数据，取出其中的顶点索引号。针对一个面的三个顶点，各自计算一次法向量，并分别加入对应索引号的</w:t>
      </w:r>
      <m:oMath>
        <m:sSub>
          <m:sSubPr/>
          <m:e>
            <m:r>
              <m:rPr>
                <m:sty m:val="p"/>
              </m:rPr>
              <m:t>P</m:t>
            </m:r>
          </m:e>
          <m:sub>
            <m:r>
              <m:t>Normal</m:t>
            </m:r>
          </m:sub>
        </m:sSub>
      </m:oMath>
      <w:r>
        <w:rPr>
          <w:rFonts w:hint="eastAsia"/>
        </w:rPr>
        <w:t>，同时</w:t>
      </w:r>
      <m:oMath>
        <m:sSub>
          <m:sSubPr/>
          <m:e>
            <m:r>
              <m:rPr>
                <m:sty m:val="p"/>
              </m:rPr>
              <m:t>P</m:t>
            </m:r>
          </m:e>
          <m:sub>
            <m:r>
              <w:rPr>
                <w:rFonts w:hint="eastAsia"/>
              </w:rPr>
              <m:t>count</m:t>
            </m:r>
          </m:sub>
        </m:sSub>
      </m:oMath>
      <w:r>
        <w:rPr>
          <w:rFonts w:hint="eastAsia"/>
        </w:rPr>
        <w:t>中对应索引号的统计次数加一，表示参与加和的向量个数。遍历完成后，</w:t>
      </w:r>
      <m:oMath>
        <m:sSub>
          <m:sSubPr/>
          <m:e>
            <m:r>
              <m:rPr>
                <m:sty m:val="p"/>
              </m:rPr>
              <m:t>P</m:t>
            </m:r>
          </m:e>
          <m:sub>
            <m:r>
              <m:t>Normal</m:t>
            </m:r>
          </m:sub>
        </m:sSub>
      </m:oMath>
      <w:r>
        <w:rPr>
          <w:rFonts w:hint="eastAsia"/>
        </w:rPr>
        <w:t>就储存了对应顶点所在所有面的法向量和，</w:t>
      </w:r>
      <m:oMath>
        <m:sSub>
          <m:sSubPr/>
          <m:e>
            <m:r>
              <m:rPr>
                <m:sty m:val="p"/>
              </m:rPr>
              <m:t>P</m:t>
            </m:r>
          </m:e>
          <m:sub>
            <m:r>
              <w:rPr>
                <w:rFonts w:hint="eastAsia"/>
              </w:rPr>
              <m:t>count</m:t>
            </m:r>
          </m:sub>
        </m:sSub>
      </m:oMath>
      <w:r>
        <w:rPr>
          <w:rFonts w:hint="eastAsia"/>
        </w:rPr>
        <w:t>储存了对应顶点所在的面数，也是法向量和个数。那么使用</w:t>
      </w:r>
      <m:oMath>
        <m:sSub>
          <m:sSubPr/>
          <m:e>
            <m:r>
              <m:rPr>
                <m:sty m:val="p"/>
              </m:rPr>
              <m:t>P</m:t>
            </m:r>
          </m:e>
          <m:sub>
            <m:r>
              <m:t>Normal</m:t>
            </m:r>
          </m:sub>
        </m:sSub>
      </m:oMath>
      <w:r>
        <w:rPr>
          <w:rFonts w:hint="eastAsia"/>
        </w:rPr>
        <w:t>/</w:t>
      </w:r>
      <m:oMath>
        <m:sSub>
          <m:sSubPr/>
          <m:e>
            <m:r>
              <m:rPr>
                <m:sty m:val="p"/>
              </m:rPr>
              <m:t>P</m:t>
            </m:r>
          </m:e>
          <m:sub>
            <m:r>
              <w:rPr>
                <w:rFonts w:hint="eastAsia"/>
              </w:rPr>
              <m:t>count</m:t>
            </m:r>
          </m:sub>
        </m:sSub>
      </m:oMath>
      <w:r>
        <w:rPr>
          <w:rFonts w:hint="eastAsia"/>
        </w:rPr>
        <w:t>，即可得模型的法向量点集。</w:t>
      </w:r>
    </w:p>
    <w:p>
      <w:pPr>
        <w:pStyle w:val="62"/>
      </w:pPr>
      <w:r>
        <w:rPr>
          <w:rFonts w:hint="eastAsia"/>
        </w:rPr>
        <w:t>为使法向量表现正常，还需要对求出的法向量进行规范化(</w:t>
      </w:r>
      <w:r>
        <w:t>normalised)</w:t>
      </w:r>
      <w:r>
        <w:rPr>
          <w:rFonts w:hint="eastAsia"/>
        </w:rPr>
        <w:t>。对于空间向量，规范化便是使向量各分量除以向量模长，等同于求取同向的单位空间向量。</w:t>
      </w:r>
    </w:p>
    <w:p>
      <w:pPr>
        <w:pStyle w:val="57"/>
      </w:pPr>
      <w:bookmarkStart w:id="154" w:name="_Toc8258964"/>
      <w:r>
        <w:rPr>
          <w:rFonts w:hint="eastAsia"/>
        </w:rPr>
        <w:t>4.2.5</w:t>
      </w:r>
      <w:r>
        <w:t xml:space="preserve"> </w:t>
      </w:r>
      <w:r>
        <w:rPr>
          <w:rFonts w:hint="eastAsia"/>
        </w:rPr>
        <w:t>数据输出</w:t>
      </w:r>
      <w:bookmarkEnd w:id="154"/>
    </w:p>
    <w:p>
      <w:pPr>
        <w:pStyle w:val="62"/>
      </w:pPr>
      <w:r>
        <w:rPr>
          <w:rFonts w:hint="eastAsia"/>
        </w:rPr>
        <w:t>一个具有纹理贴图的</w:t>
      </w:r>
      <w:r>
        <w:t>obj</w:t>
      </w:r>
      <w:r>
        <w:rPr>
          <w:rFonts w:hint="eastAsia"/>
        </w:rPr>
        <w:t>格式模型，共有3个文件：.</w:t>
      </w:r>
      <w:r>
        <w:t>obj</w:t>
      </w:r>
      <w:r>
        <w:rPr>
          <w:rFonts w:hint="eastAsia"/>
        </w:rPr>
        <w:t>格式储存的模型文件、.</w:t>
      </w:r>
      <w:r>
        <w:t>mtl</w:t>
      </w:r>
      <w:r>
        <w:rPr>
          <w:rFonts w:hint="eastAsia"/>
        </w:rPr>
        <w:t>格式储存的材质库文件和贴图映射源的图片文件。图片文件</w:t>
      </w:r>
      <w:r>
        <w:t>使用输入照片即可，</w:t>
      </w:r>
      <w:r>
        <w:rPr>
          <w:rFonts w:hint="eastAsia"/>
        </w:rPr>
        <w:t>.</w:t>
      </w:r>
      <w:r>
        <w:t>obj模型文件和</w:t>
      </w:r>
      <w:r>
        <w:rPr>
          <w:rFonts w:hint="eastAsia"/>
        </w:rPr>
        <w:t>.</w:t>
      </w:r>
      <w:r>
        <w:t>mtl 材质库文件仍需使用算法生成</w:t>
      </w:r>
      <w:r>
        <w:rPr>
          <w:rFonts w:hint="eastAsia"/>
        </w:rPr>
        <w:t>。</w:t>
      </w:r>
    </w:p>
    <w:p>
      <w:pPr>
        <w:pStyle w:val="62"/>
      </w:pPr>
      <w:r>
        <w:rPr>
          <w:rFonts w:hint="eastAsia"/>
        </w:rPr>
        <w:t>先生成.</w:t>
      </w:r>
      <w:r>
        <w:t>obj文件：</w:t>
      </w:r>
    </w:p>
    <w:p>
      <w:pPr>
        <w:pStyle w:val="62"/>
      </w:pPr>
      <w:r>
        <w:rPr>
          <w:rFonts w:hint="eastAsia"/>
        </w:rPr>
        <w:t>使用IO流创建一个输出流，按顺序写入下面内容：</w:t>
      </w:r>
    </w:p>
    <w:p>
      <w:pPr>
        <w:pStyle w:val="62"/>
      </w:pPr>
      <w:r>
        <w:t>"mtllib "+材质库名+".mtl"，表示使用材质库</w:t>
      </w:r>
      <w:r>
        <w:rPr>
          <w:rFonts w:hint="eastAsia"/>
        </w:rPr>
        <w:t>；</w:t>
      </w:r>
    </w:p>
    <w:p>
      <w:pPr>
        <w:pStyle w:val="62"/>
      </w:pPr>
      <w:r>
        <w:t>按照</w:t>
      </w:r>
      <w:r>
        <w:rPr>
          <w:rFonts w:hint="eastAsia"/>
        </w:rPr>
        <w:t>几何体</w:t>
      </w:r>
      <w:r>
        <w:t>顶点顺序，</w:t>
      </w:r>
      <w:r>
        <w:rPr>
          <w:rFonts w:hint="eastAsia"/>
        </w:rPr>
        <w:t>一行行写入</w:t>
      </w:r>
      <w:r>
        <w:t>"v "+顶点x坐标</w:t>
      </w:r>
      <w:r>
        <w:rPr>
          <w:rFonts w:hint="eastAsia"/>
        </w:rPr>
        <w:t>+“ ”+顶点y坐标+</w:t>
      </w:r>
      <w:r>
        <w:t>” “+顶点z坐标</w:t>
      </w:r>
      <w:r>
        <w:rPr>
          <w:rFonts w:hint="eastAsia"/>
        </w:rPr>
        <w:t>；</w:t>
      </w:r>
    </w:p>
    <w:p>
      <w:pPr>
        <w:pStyle w:val="62"/>
      </w:pPr>
      <w:r>
        <w:t>按照</w:t>
      </w:r>
      <w:r>
        <w:rPr>
          <w:rFonts w:hint="eastAsia"/>
        </w:rPr>
        <w:t>纹理顶点顺序，一行行写入</w:t>
      </w:r>
      <w:r>
        <w:t>"vt "+顶点u坐标</w:t>
      </w:r>
      <w:r>
        <w:rPr>
          <w:rFonts w:hint="eastAsia"/>
        </w:rPr>
        <w:t>+“ ”+顶点</w:t>
      </w:r>
      <w:r>
        <w:t>v</w:t>
      </w:r>
      <w:r>
        <w:rPr>
          <w:rFonts w:hint="eastAsia"/>
        </w:rPr>
        <w:t>坐标；</w:t>
      </w:r>
    </w:p>
    <w:p>
      <w:pPr>
        <w:pStyle w:val="62"/>
      </w:pPr>
      <w:r>
        <w:t>按照</w:t>
      </w:r>
      <w:r>
        <w:rPr>
          <w:rFonts w:hint="eastAsia"/>
        </w:rPr>
        <w:t>法线</w:t>
      </w:r>
      <w:r>
        <w:t>顶点顺序，</w:t>
      </w:r>
      <w:r>
        <w:rPr>
          <w:rFonts w:hint="eastAsia"/>
        </w:rPr>
        <w:t>一行行写入</w:t>
      </w:r>
      <w:r>
        <w:t>"vn "+顶点x坐标</w:t>
      </w:r>
      <w:r>
        <w:rPr>
          <w:rFonts w:hint="eastAsia"/>
        </w:rPr>
        <w:t>+“ ”+顶点y坐标+</w:t>
      </w:r>
      <w:r>
        <w:t>” “+顶点z坐标</w:t>
      </w:r>
      <w:r>
        <w:rPr>
          <w:rFonts w:hint="eastAsia"/>
        </w:rPr>
        <w:t>；</w:t>
      </w:r>
    </w:p>
    <w:p>
      <w:pPr>
        <w:pStyle w:val="62"/>
      </w:pPr>
      <w:r>
        <w:t>在此之后，在写入面数据之前，需要指示使用的材质库文件中的材质库"usemtl "+材质库名；</w:t>
      </w:r>
    </w:p>
    <w:p>
      <w:pPr>
        <w:pStyle w:val="62"/>
      </w:pPr>
      <w:r>
        <w:t>之后写入面数据，按行写入"f "</w:t>
      </w:r>
      <w:r>
        <w:rPr>
          <w:rFonts w:hint="eastAsia"/>
        </w:rPr>
        <w:t>+</w:t>
      </w:r>
      <w:r>
        <w:t>x+"/"+x+"/"+x+" "+y+"/"+y+"/"+y+" "+z+"/"+z+"/"+z</w:t>
      </w:r>
      <w:r>
        <w:tab/>
      </w:r>
      <w:r>
        <w:t>，格式与内容代表这个面的</w:t>
      </w:r>
      <w:r>
        <w:rPr>
          <w:rFonts w:hint="eastAsia"/>
        </w:rPr>
        <w:t>3个顶点x</w:t>
      </w:r>
      <w:r>
        <w:t>、y、z</w:t>
      </w:r>
      <w:r>
        <w:rPr>
          <w:rFonts w:hint="eastAsia"/>
        </w:rPr>
        <w:t>对应的几何体顶点坐标索引号/材质顶点坐标索引号/法线顶点索引号。</w:t>
      </w:r>
    </w:p>
    <w:p>
      <w:pPr>
        <w:pStyle w:val="62"/>
      </w:pPr>
      <w:r>
        <w:rPr>
          <w:rFonts w:hint="eastAsia"/>
        </w:rPr>
        <w:t>至此.</w:t>
      </w:r>
      <w:r>
        <w:t>obj</w:t>
      </w:r>
      <w:r>
        <w:rPr>
          <w:rFonts w:hint="eastAsia"/>
        </w:rPr>
        <w:t>模型文件写入完成，调用f</w:t>
      </w:r>
      <w:r>
        <w:t>ile.close()</w:t>
      </w:r>
      <w:r>
        <w:rPr>
          <w:rFonts w:hint="eastAsia"/>
        </w:rPr>
        <w:t>方法关闭并储存文件到指定目录下。</w:t>
      </w:r>
    </w:p>
    <w:p>
      <w:pPr>
        <w:pStyle w:val="62"/>
      </w:pPr>
      <w:r>
        <w:rPr>
          <w:rFonts w:hint="eastAsia"/>
        </w:rPr>
        <w:t>由于模型使用了纹理贴图，因此材质库只需要指定贴图文件就可以了。使用IO流创建一个输出流，在第一行实例化一个新材质库并命名，从第二行开始使用缩进符：</w:t>
      </w:r>
    </w:p>
    <w:p>
      <w:pPr>
        <w:pStyle w:val="62"/>
      </w:pPr>
      <w:r>
        <w:rPr>
          <w:rFonts w:hint="eastAsia"/>
        </w:rPr>
        <w:t>指定材质库的Ns值、d值、illum值、Kd值、Ks值、Ka值，最后写入m</w:t>
      </w:r>
      <w:r>
        <w:t>ap_Kd+” “+</w:t>
      </w:r>
      <w:r>
        <w:rPr>
          <w:rFonts w:hint="eastAsia"/>
        </w:rPr>
        <w:t>贴图文件名。</w:t>
      </w:r>
    </w:p>
    <w:p>
      <w:pPr>
        <w:pStyle w:val="62"/>
      </w:pPr>
      <w:r>
        <w:rPr>
          <w:rFonts w:hint="eastAsia"/>
        </w:rPr>
        <w:t>至此.</w:t>
      </w:r>
      <w:r>
        <w:t>mtl</w:t>
      </w:r>
      <w:r>
        <w:rPr>
          <w:rFonts w:hint="eastAsia"/>
        </w:rPr>
        <w:t>材质库文件写入完成，调用f</w:t>
      </w:r>
      <w:r>
        <w:t>ile.close()</w:t>
      </w:r>
      <w:r>
        <w:rPr>
          <w:rFonts w:hint="eastAsia"/>
        </w:rPr>
        <w:t>方法关闭并储存文件到指定目录下。</w:t>
      </w:r>
    </w:p>
    <w:p>
      <w:pPr>
        <w:pStyle w:val="62"/>
      </w:pPr>
      <w:r>
        <w:rPr>
          <w:rFonts w:hint="eastAsia"/>
        </w:rPr>
        <w:t>将读入的输入图像一并写入到相同目录，便得到了一个完整的附带材质的人脸三维重建模型。</w:t>
      </w:r>
    </w:p>
    <w:p>
      <w:pPr>
        <w:pStyle w:val="62"/>
      </w:pPr>
      <w:r>
        <w:rPr>
          <w:rFonts w:hint="eastAsia"/>
        </w:rPr>
        <w:t>作为一个建模系统，依旧需要有一个渲染功能，能够不经过输出的文件直接查看生成的模型。鉴于模型已有纹理，可追加光照效果，这里使用一个模型加载库Asslmp，将本系统计算出来的目标人脸模型数据转换为OpenGL可以处理的VBO、EBO、纹理数据。将数据载入后，为保证渲染在合适的地方，对空间进行适当的变换，然后输出：</w:t>
      </w:r>
    </w:p>
    <w:p>
      <w:pPr>
        <w:jc w:val="center"/>
      </w:pP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pict>
          <v:shape id="_x0000_i1029" o:spt="75" type="#_x0000_t75" style="height:190.35pt;width:152.15pt;" filled="f" o:preferrelative="t" stroked="f" coordsize="21600,21600">
            <v:path/>
            <v:fill on="f" focussize="0,0"/>
            <v:stroke on="f" joinstyle="miter"/>
            <v:imagedata r:id="rId48" r:href="rId49" o:title=""/>
            <o:lock v:ext="edit" aspectratio="t"/>
            <w10:wrap type="none"/>
            <w10:anchorlock/>
          </v:shape>
        </w:pict>
      </w:r>
      <w:r>
        <w:fldChar w:fldCharType="end"/>
      </w:r>
      <w:r>
        <w:fldChar w:fldCharType="end"/>
      </w:r>
    </w:p>
    <w:p>
      <w:pPr>
        <w:pStyle w:val="62"/>
      </w:pPr>
      <w:r>
        <w:rPr>
          <w:rFonts w:hint="eastAsia"/>
        </w:rPr>
        <w:t>将输出算法设为一个等待循环，设置几个输入按键事件，循环响应按键事件：设置数字1为移动观察空间到人脸正前方，数字2、3分别在人脸左右，数字4在人脸正上方，并将移动后的图像重新输出，实现即时地变换观察视角：</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pict>
          <v:shape id="_x0000_i1030" o:spt="75" type="#_x0000_t75" style="height:209.1pt;width:130.85pt;" filled="f" o:preferrelative="t" stroked="f" coordsize="21600,21600">
            <v:path/>
            <v:fill on="f" focussize="0,0"/>
            <v:stroke on="f" joinstyle="miter"/>
            <v:imagedata r:id="rId50" r:href="rId51"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pict>
          <v:shape id="_x0000_i1031" o:spt="75" type="#_x0000_t75" style="height:209.1pt;width:147.75pt;" filled="f" o:preferrelative="t" stroked="f" coordsize="21600,21600">
            <v:path/>
            <v:fill on="f" focussize="0,0"/>
            <v:stroke on="f" joinstyle="miter"/>
            <v:imagedata r:id="rId52" r:href="rId53"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pict>
          <v:shape id="_x0000_i1032" o:spt="75" type="#_x0000_t75" style="height:209.1pt;width:133.35pt;" filled="f" o:preferrelative="t" stroked="f" coordsize="21600,21600">
            <v:path/>
            <v:fill on="f" focussize="0,0"/>
            <v:stroke on="f" joinstyle="miter"/>
            <v:imagedata r:id="rId54" r:href="rId55"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p>
    <w:p>
      <w:pPr>
        <w:pStyle w:val="62"/>
      </w:pPr>
      <w:r>
        <w:rPr>
          <w:rFonts w:hint="eastAsia"/>
        </w:rPr>
        <w:t>由于经过过对齐，模型尺寸与图片中的人脸尺寸相同，也可以将原图渲染在模型后面以供参考：</w:t>
      </w:r>
    </w:p>
    <w:p>
      <w:pPr>
        <w:widowControl/>
        <w:jc w:val="center"/>
        <w:rPr>
          <w:rFonts w:ascii="宋体" w:hAnsi="宋体" w:cs="宋体"/>
          <w:kern w:val="0"/>
          <w:szCs w:val="24"/>
        </w:rPr>
      </w:pPr>
      <w:r>
        <w:rPr>
          <w:rFonts w:hint="eastAsia"/>
        </w:rPr>
        <w:drawing>
          <wp:inline distT="0" distB="0" distL="0" distR="0">
            <wp:extent cx="1856105" cy="24752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882236" cy="2509647"/>
                    </a:xfrm>
                    <a:prstGeom prst="rect">
                      <a:avLst/>
                    </a:prstGeom>
                    <a:noFill/>
                    <a:ln>
                      <a:noFill/>
                    </a:ln>
                  </pic:spPr>
                </pic:pic>
              </a:graphicData>
            </a:graphic>
          </wp:inline>
        </w:drawing>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pict>
          <v:shape id="_x0000_i1033" o:spt="75" type="#_x0000_t75" style="height:194.1pt;width:162.15pt;" filled="f" o:preferrelative="t" stroked="f" coordsize="21600,21600">
            <v:path/>
            <v:fill on="f" focussize="0,0"/>
            <v:stroke on="f" joinstyle="miter"/>
            <v:imagedata r:id="rId57" r:href="rId58"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p>
    <w:p>
      <w:pPr>
        <w:pStyle w:val="62"/>
      </w:pPr>
      <w:r>
        <w:rPr>
          <w:rFonts w:hint="eastAsia"/>
        </w:rPr>
        <w:t>可见模型与原人脸对齐比较精确，参照之前输出的特征点图可知照片上左脸边缘露出的部分为特征点标定时不够精确造成的。可见本系统在算法部分还是具有比较高的准确度。模型颜色与照片颜色差别较大是因为光照系统没有调试准确：在这里应用了点光源，具有阴影与高光效果的渲染图像，而二维图片不会参与光照计算，造成了颜色差距。</w:t>
      </w:r>
    </w:p>
    <w:p>
      <w:pPr>
        <w:pStyle w:val="62"/>
        <w:sectPr>
          <w:headerReference r:id="rId25" w:type="default"/>
          <w:pgSz w:w="11906" w:h="16838"/>
          <w:pgMar w:top="1701" w:right="1701" w:bottom="1701" w:left="1701" w:header="1134" w:footer="1134" w:gutter="0"/>
          <w:cols w:space="425" w:num="1"/>
          <w:docGrid w:linePitch="312" w:charSpace="0"/>
        </w:sectPr>
      </w:pPr>
      <w:r>
        <w:rPr>
          <w:rFonts w:hint="eastAsia"/>
        </w:rPr>
        <w:t>经过测试，本程序除开等待输入文件的时间与模型渲染循环，仅就读取图片、通过网络API获取特征点、计算目标人脸模型并输出为文件，平均耗时约1500ms，速度满足即时的操作需求。</w:t>
      </w:r>
    </w:p>
    <w:p>
      <w:pPr>
        <w:pStyle w:val="55"/>
      </w:pPr>
      <w:bookmarkStart w:id="155" w:name="_Toc8258965"/>
      <w:r>
        <w:rPr>
          <w:rFonts w:hint="eastAsia"/>
        </w:rPr>
        <w:t>第五章 原型系统设计</w:t>
      </w:r>
      <w:bookmarkEnd w:id="155"/>
    </w:p>
    <w:p>
      <w:pPr>
        <w:pStyle w:val="59"/>
      </w:pPr>
      <w:bookmarkStart w:id="156" w:name="_Toc8258966"/>
      <w:r>
        <w:rPr>
          <w:rFonts w:hint="eastAsia"/>
        </w:rPr>
        <w:t>5.1</w:t>
      </w:r>
      <w:r>
        <w:t xml:space="preserve">  </w:t>
      </w:r>
      <w:r>
        <w:rPr>
          <w:rFonts w:hint="eastAsia"/>
        </w:rPr>
        <w:t>全文总结</w:t>
      </w:r>
      <w:bookmarkEnd w:id="156"/>
    </w:p>
    <w:p>
      <w:pPr>
        <w:pStyle w:val="62"/>
      </w:pPr>
      <w:r>
        <w:rPr>
          <w:rFonts w:hint="eastAsia"/>
        </w:rPr>
        <w:t>本论文的研究课题是“个性化人脸建模系统设计“。研究内容包括：人脸特征点提取与数据分析、三维模型的数据处理、插值变形、O</w:t>
      </w:r>
      <w:r>
        <w:t xml:space="preserve">penCV </w:t>
      </w:r>
      <w:r>
        <w:rPr>
          <w:rFonts w:hint="eastAsia"/>
        </w:rPr>
        <w:t>和OpenGL库的使用、C++IO流进行文件的输入与输出、在Python环境下的Https通信、在C++环境下运行P</w:t>
      </w:r>
      <w:r>
        <w:t xml:space="preserve">ython </w:t>
      </w:r>
      <w:r>
        <w:rPr>
          <w:rFonts w:hint="eastAsia"/>
        </w:rPr>
        <w:t>程序、编写计算机应用程序实现人机交互等。</w:t>
      </w:r>
    </w:p>
    <w:p>
      <w:pPr>
        <w:pStyle w:val="62"/>
      </w:pPr>
      <w:r>
        <w:rPr>
          <w:rFonts w:hint="eastAsia"/>
        </w:rPr>
        <w:t>以个性化建模系统为研究、设计目的，基于3D可形变模型的基本方法，本论文对一种基于原版3DMM方法的简化、改进方法：径向基函数插值法进行了研究。并在研究成果上设计了原型系统并成功使用系统实现了基于单幅正脸照片的人脸三维重建。验证了系统的可行性。</w:t>
      </w:r>
    </w:p>
    <w:p>
      <w:pPr>
        <w:pStyle w:val="62"/>
      </w:pPr>
      <w:r>
        <w:rPr>
          <w:rFonts w:hint="eastAsia"/>
        </w:rPr>
        <w:t>在本论文的研究过程中，还制作了几个工具：</w:t>
      </w:r>
      <w:r>
        <w:t>.Josn</w:t>
      </w:r>
      <w:r>
        <w:rPr>
          <w:rFonts w:hint="eastAsia"/>
        </w:rPr>
        <w:t>格式数据解析工具、.</w:t>
      </w:r>
      <w:r>
        <w:t>obj</w:t>
      </w:r>
      <w:r>
        <w:rPr>
          <w:rFonts w:hint="eastAsia"/>
        </w:rPr>
        <w:t>格式文件读写与数据解析工具、在OpenGL下使用鼠标点击标定模型表面点的工具、二维和三维向量的大量计算工具等，在本论文的研究过程中起到了较大的便利。</w:t>
      </w:r>
    </w:p>
    <w:p>
      <w:pPr>
        <w:pStyle w:val="62"/>
      </w:pPr>
    </w:p>
    <w:p>
      <w:pPr>
        <w:pStyle w:val="62"/>
      </w:pPr>
      <w:r>
        <w:rPr>
          <w:rFonts w:hint="eastAsia"/>
        </w:rPr>
        <w:t>对人脸进行三维重建，是近半世纪以来，计算机图形学上的一个热门研究领域，也是计算机图形学的一个重要应用面。</w:t>
      </w:r>
    </w:p>
    <w:p>
      <w:pPr>
        <w:pStyle w:val="62"/>
      </w:pPr>
      <w:r>
        <w:rPr>
          <w:rFonts w:hint="eastAsia"/>
        </w:rPr>
        <w:t>对于人脸三维重建的方法的研究重心，自深度学习与神经网络流行起来，便从传统的基于算法和模型的方法，转向人工智能层面上。因此本文的研究内容并未跟上行业研究前沿。但对于传统的基于算法和模型的方法，由于其实现相对容易、成本低，不需要建立巨大的数据库并做人工标定，仍有一定的研究与使用价值。</w:t>
      </w:r>
    </w:p>
    <w:p>
      <w:pPr>
        <w:pStyle w:val="62"/>
      </w:pPr>
      <w:r>
        <w:rPr>
          <w:rFonts w:hint="eastAsia"/>
        </w:rPr>
        <w:t>在单幅正脸照片中，只有人脸横纵向的形状信息而缺乏直接的深度信息。但是人脸的形状是有规律的：一般窄脸深度差距明显，宽脸一般比较平，肥脸圆；眉眼距小，则眼窝较深，眉眼距大，眼窝较浅；厚嘴唇高，薄嘴唇平……应用这些规律与模式，研究者们提出了相当多的方法来估计深度值。本文研究方法的基础方法3DMM方法，便是应用一个人脸数据库，使用人脸数据本身作为规律来估计深度。</w:t>
      </w:r>
    </w:p>
    <w:p>
      <w:pPr>
        <w:pStyle w:val="62"/>
      </w:pPr>
      <w:r>
        <w:rPr>
          <w:rFonts w:hint="eastAsia"/>
        </w:rPr>
        <w:t>本文采用的基于径向基函数的模型插值方法，是使用一个基于概率学的平均人脸模型，通过特征点控制变形实现模型拟合原照片中人脸形状的方法。因此在深度信息上，十分粗暴地直接使用了一个标准解：平均人脸模型的深度信息。也就是说，对于通过本论文中设计的系统，计算出的人脸模型，使用的都是同一套深度信息分布。好在平均人脸模型本身在概率学上的平均性，使得在这种前提下计算出的人脸模型，通常与原本人脸不会有太大的误差。鉴于成本，可以接受。</w:t>
      </w:r>
    </w:p>
    <w:p>
      <w:pPr>
        <w:pStyle w:val="59"/>
      </w:pPr>
      <w:bookmarkStart w:id="157" w:name="_Toc8258967"/>
      <w:r>
        <w:rPr>
          <w:rFonts w:hint="eastAsia"/>
        </w:rPr>
        <w:t>5.2</w:t>
      </w:r>
      <w:r>
        <w:t xml:space="preserve">  </w:t>
      </w:r>
      <w:r>
        <w:rPr>
          <w:rFonts w:hint="eastAsia"/>
        </w:rPr>
        <w:t>展望</w:t>
      </w:r>
      <w:bookmarkEnd w:id="157"/>
    </w:p>
    <w:p>
      <w:pPr>
        <w:pStyle w:val="62"/>
      </w:pPr>
      <w:r>
        <w:rPr>
          <w:rFonts w:hint="eastAsia"/>
        </w:rPr>
        <w:t>基于本论文因使用平均人脸模型，而造成普遍性的深度信息差异的问题，以及功能简陋的问题，可以通过以下方法进行改进：</w:t>
      </w:r>
    </w:p>
    <w:p>
      <w:pPr>
        <w:pStyle w:val="62"/>
        <w:numPr>
          <w:ilvl w:val="0"/>
          <w:numId w:val="5"/>
        </w:numPr>
        <w:ind w:firstLineChars="0"/>
      </w:pPr>
      <w:r>
        <w:rPr>
          <w:rFonts w:hint="eastAsia"/>
        </w:rPr>
        <w:t>引入更多不同类型的平均人脸模型作为计算基础，即针对不同面部类型，如方脸、圆脸等，各自提供一个平均模型。在输入图像，获取人脸特征点分布时，判断目标人脸的类型，并提供匹配类型的平均人脸。也可以使用更高精度的人脸模型，提高模型拟真度。</w:t>
      </w:r>
    </w:p>
    <w:p>
      <w:pPr>
        <w:pStyle w:val="62"/>
        <w:numPr>
          <w:ilvl w:val="0"/>
          <w:numId w:val="5"/>
        </w:numPr>
        <w:ind w:firstLineChars="0"/>
      </w:pPr>
      <w:r>
        <w:rPr>
          <w:rFonts w:hint="eastAsia"/>
        </w:rPr>
        <w:t>内置入人脸特征点识别方法，并可应用于平均人脸模型。可以在脱机情况下进行三维重建。在引入此方法后，就可以实现自动化的平均人脸库的扩展。也可能使用包含更多特征点的人脸特征提取，提高变形精确度</w:t>
      </w:r>
    </w:p>
    <w:p>
      <w:pPr>
        <w:pStyle w:val="62"/>
        <w:numPr>
          <w:ilvl w:val="0"/>
          <w:numId w:val="5"/>
        </w:numPr>
        <w:ind w:firstLineChars="0"/>
      </w:pPr>
      <w:r>
        <w:rPr>
          <w:rFonts w:hint="eastAsia"/>
        </w:rPr>
        <w:t>将人脸分区域变形。分眼、鼻、口、脸轮廓等部分分别进行变形，在变形完成后使用平滑算法连接各部分，可以在变形层面上更加精确匹配不同类型的人脸五官特征。</w:t>
      </w:r>
    </w:p>
    <w:p>
      <w:pPr>
        <w:pStyle w:val="62"/>
        <w:numPr>
          <w:ilvl w:val="0"/>
          <w:numId w:val="5"/>
        </w:numPr>
        <w:ind w:firstLineChars="0"/>
      </w:pPr>
      <w:r>
        <w:rPr>
          <w:rFonts w:hint="eastAsia"/>
        </w:rPr>
        <w:t>人脸姿态判断。由于不能保证摄制人脸绝对正面，因此还需要对人脸的姿态进行判断，并在变形算法中做三维的特征插值。</w:t>
      </w:r>
    </w:p>
    <w:p>
      <w:pPr>
        <w:pStyle w:val="62"/>
        <w:numPr>
          <w:ilvl w:val="0"/>
          <w:numId w:val="5"/>
        </w:numPr>
        <w:ind w:firstLineChars="0"/>
      </w:pPr>
      <w:r>
        <w:rPr>
          <w:rFonts w:hint="eastAsia"/>
        </w:rPr>
        <w:t>引入MPEG-4人脸表情描述模型和肌肉模型，使得输出人脸可以逼真地呈现不同表情，也可以识别出原照片中人脸表情，并使用对应表情的平均人脸进行变形操作。</w:t>
      </w:r>
    </w:p>
    <w:p>
      <w:pPr>
        <w:pStyle w:val="62"/>
        <w:numPr>
          <w:ilvl w:val="0"/>
          <w:numId w:val="5"/>
        </w:numPr>
        <w:ind w:firstLineChars="0"/>
        <w:sectPr>
          <w:headerReference r:id="rId26" w:type="default"/>
          <w:pgSz w:w="11906" w:h="16838"/>
          <w:pgMar w:top="1701" w:right="1701" w:bottom="1701" w:left="1701" w:header="1134" w:footer="1134" w:gutter="0"/>
          <w:cols w:space="425" w:num="1"/>
          <w:docGrid w:linePitch="312" w:charSpace="0"/>
        </w:sectPr>
      </w:pPr>
      <w:r>
        <w:rPr>
          <w:rFonts w:hint="eastAsia"/>
        </w:rPr>
        <w:t>多角度照片的特征点识别与空间坐标点估算。使用不同角度的人脸照片，对于深度信息的估计便可以更加精确，可以有效提高模型的真实度。</w:t>
      </w:r>
    </w:p>
    <w:p>
      <w:pPr>
        <w:pStyle w:val="55"/>
      </w:pPr>
      <w:bookmarkStart w:id="158" w:name="_Toc466640343"/>
      <w:bookmarkStart w:id="159" w:name="_Toc8258968"/>
      <w:bookmarkStart w:id="160" w:name="_Toc466640275"/>
      <w:bookmarkStart w:id="161" w:name="_Toc466640609"/>
      <w:bookmarkStart w:id="162" w:name="_Toc466640638"/>
      <w:r>
        <w:rPr>
          <w:rFonts w:hint="eastAsia"/>
        </w:rPr>
        <w:t>致  谢</w:t>
      </w:r>
      <w:bookmarkEnd w:id="158"/>
      <w:bookmarkEnd w:id="159"/>
      <w:bookmarkEnd w:id="160"/>
      <w:bookmarkEnd w:id="161"/>
      <w:bookmarkEnd w:id="162"/>
    </w:p>
    <w:p>
      <w:pPr>
        <w:spacing w:line="400" w:lineRule="exact"/>
        <w:ind w:firstLine="480" w:firstLineChars="200"/>
        <w:rPr>
          <w:lang w:val="zh-CN"/>
        </w:rPr>
      </w:pPr>
      <w:r>
        <w:rPr>
          <w:rFonts w:hint="eastAsia"/>
          <w:lang w:val="zh-CN"/>
        </w:rPr>
        <w:t>在完成毕业论文的过程中，我收到了许多人的帮助和关怀，是他们支持我坚持完成了本论文的研究内容！</w:t>
      </w:r>
    </w:p>
    <w:p>
      <w:pPr>
        <w:spacing w:line="400" w:lineRule="exact"/>
        <w:ind w:firstLine="480" w:firstLineChars="200"/>
        <w:rPr>
          <w:lang w:val="zh-CN"/>
        </w:rPr>
      </w:pPr>
      <w:r>
        <w:rPr>
          <w:rFonts w:hint="eastAsia"/>
          <w:lang w:val="zh-CN"/>
        </w:rPr>
        <w:t>感谢我的导师黄志奇老师对我工作的悉心指导，给迷惑不知方向的我指清了研究道路。</w:t>
      </w:r>
    </w:p>
    <w:p>
      <w:pPr>
        <w:spacing w:line="400" w:lineRule="exact"/>
        <w:ind w:firstLine="480" w:firstLineChars="200"/>
        <w:rPr>
          <w:lang w:val="zh-CN"/>
        </w:rPr>
      </w:pPr>
      <w:r>
        <w:rPr>
          <w:rFonts w:hint="eastAsia"/>
          <w:lang w:val="zh-CN"/>
        </w:rPr>
        <w:t>感谢同工作室的朋友们，赵泽源、易思源、何金权、崔玥、潘春贤、张世擎、谢榕泽，你们在我的研究工作与日常生活中给予了我莫大的帮助。</w:t>
      </w:r>
    </w:p>
    <w:p>
      <w:pPr>
        <w:spacing w:line="400" w:lineRule="exact"/>
        <w:ind w:firstLine="480" w:firstLineChars="200"/>
        <w:rPr>
          <w:lang w:val="zh-CN"/>
        </w:rPr>
      </w:pPr>
      <w:r>
        <w:rPr>
          <w:rFonts w:hint="eastAsia"/>
          <w:lang w:val="zh-CN"/>
        </w:rPr>
        <w:t>感谢自动化2015级9班的各位同窗，我的父母，以及格斗科技的各位前辈，在学习、工作与生活中对我提供的帮助与支持。</w:t>
      </w:r>
    </w:p>
    <w:p>
      <w:pPr>
        <w:spacing w:line="400" w:lineRule="exact"/>
        <w:ind w:firstLine="480" w:firstLineChars="200"/>
        <w:rPr>
          <w:lang w:val="zh-CN"/>
        </w:rPr>
      </w:pPr>
      <w:r>
        <w:rPr>
          <w:rFonts w:hint="eastAsia"/>
          <w:lang w:val="zh-CN"/>
        </w:rPr>
        <w:t>也感谢提供自己照片给我做实验的各位朋友，你们的长相成为了本课题的重要参考资料。</w:t>
      </w:r>
    </w:p>
    <w:p>
      <w:pPr>
        <w:spacing w:line="400" w:lineRule="exact"/>
        <w:ind w:firstLine="480" w:firstLineChars="200"/>
        <w:rPr>
          <w:lang w:val="zh-CN"/>
        </w:rPr>
      </w:pPr>
      <w:r>
        <w:rPr>
          <w:rFonts w:hint="eastAsia"/>
          <w:lang w:val="zh-CN"/>
        </w:rPr>
        <w:t>感谢各位，是你们的理解、帮助和支持让我能够专心学习、研究，顺利完成毕业设计内容。</w:t>
      </w:r>
    </w:p>
    <w:p>
      <w:pPr>
        <w:spacing w:line="400" w:lineRule="exact"/>
        <w:ind w:firstLine="480" w:firstLineChars="200"/>
        <w:rPr>
          <w:lang w:val="zh-CN"/>
        </w:rPr>
        <w:sectPr>
          <w:headerReference r:id="rId27" w:type="default"/>
          <w:headerReference r:id="rId28" w:type="even"/>
          <w:pgSz w:w="11906" w:h="16838"/>
          <w:pgMar w:top="1701" w:right="1701" w:bottom="1701" w:left="1701" w:header="1134" w:footer="1134" w:gutter="0"/>
          <w:cols w:space="425" w:num="1"/>
          <w:docGrid w:linePitch="312" w:charSpace="0"/>
        </w:sectPr>
      </w:pPr>
    </w:p>
    <w:p>
      <w:pPr>
        <w:pStyle w:val="55"/>
      </w:pPr>
      <w:bookmarkStart w:id="163" w:name="_Toc8258969"/>
      <w:bookmarkStart w:id="164" w:name="_Toc466640610"/>
      <w:bookmarkStart w:id="165" w:name="_Toc466640639"/>
      <w:bookmarkStart w:id="166" w:name="_Toc466640344"/>
      <w:bookmarkStart w:id="167" w:name="_Toc466640276"/>
      <w:r>
        <w:rPr>
          <w:rFonts w:hint="eastAsia"/>
        </w:rPr>
        <w:t>参考文献</w:t>
      </w:r>
      <w:bookmarkEnd w:id="163"/>
      <w:bookmarkEnd w:id="164"/>
      <w:bookmarkEnd w:id="165"/>
      <w:bookmarkEnd w:id="166"/>
      <w:bookmarkEnd w:id="167"/>
    </w:p>
    <w:p>
      <w:pPr>
        <w:pStyle w:val="51"/>
        <w:numPr>
          <w:ilvl w:val="0"/>
          <w:numId w:val="6"/>
        </w:numPr>
      </w:pPr>
      <w:bookmarkStart w:id="168" w:name="_Ref8257539"/>
      <w:bookmarkStart w:id="169" w:name="OLE_LINK9"/>
      <w:bookmarkStart w:id="170" w:name="OLE_LINK10"/>
      <w:r>
        <w:rPr>
          <w:rFonts w:hint="eastAsia"/>
        </w:rPr>
        <w:t>I</w:t>
      </w:r>
      <w:r>
        <w:t>zandi S, Kim D, Hilliges O, et al. Kinect fusion: real-tome 3D reconstruction and interaction using a moving depth camera</w:t>
      </w:r>
      <w:bookmarkEnd w:id="168"/>
      <w:r>
        <w:t xml:space="preserve"> [C] </w:t>
      </w:r>
      <w:r>
        <w:rPr>
          <w:i/>
        </w:rPr>
        <w:t>ACM symposium on User Interface SoftWare &amp; Technology</w:t>
      </w:r>
      <w:r>
        <w:t>, 2011.</w:t>
      </w:r>
    </w:p>
    <w:p>
      <w:pPr>
        <w:pStyle w:val="51"/>
        <w:numPr>
          <w:ilvl w:val="0"/>
          <w:numId w:val="6"/>
        </w:numPr>
      </w:pPr>
      <w:bookmarkStart w:id="171" w:name="_Ref8257552"/>
      <w:bookmarkStart w:id="172" w:name="_Ref8260451"/>
      <w:r>
        <w:rPr>
          <w:shd w:val="clear" w:color="auto" w:fill="FFFFFF"/>
        </w:rPr>
        <w:t xml:space="preserve">BLANZ V, Vetter T. </w:t>
      </w:r>
      <w:r>
        <w:rPr>
          <w:rFonts w:hint="eastAsia"/>
          <w:shd w:val="clear" w:color="auto" w:fill="FFFFFF"/>
        </w:rPr>
        <w:t>A Morphable Model For The Synthesis Of 3D Faces</w:t>
      </w:r>
      <w:bookmarkEnd w:id="169"/>
      <w:bookmarkEnd w:id="170"/>
      <w:bookmarkEnd w:id="171"/>
      <w:r>
        <w:t xml:space="preserve"> [C] </w:t>
      </w:r>
      <w:r>
        <w:rPr>
          <w:i/>
        </w:rPr>
        <w:t>Proceedings of the 26</w:t>
      </w:r>
      <w:r>
        <w:rPr>
          <w:i/>
          <w:vertAlign w:val="superscript"/>
        </w:rPr>
        <w:t>th</w:t>
      </w:r>
      <w:r>
        <w:rPr>
          <w:i/>
        </w:rPr>
        <w:t xml:space="preserve"> Annual Conference on Computer Graphics and Interactve Techniques</w:t>
      </w:r>
      <w:r>
        <w:t>, 1999.</w:t>
      </w:r>
      <w:bookmarkEnd w:id="172"/>
    </w:p>
    <w:p>
      <w:pPr>
        <w:pStyle w:val="51"/>
        <w:numPr>
          <w:ilvl w:val="0"/>
          <w:numId w:val="6"/>
        </w:numPr>
      </w:pPr>
      <w:bookmarkStart w:id="173" w:name="_Ref8257644"/>
      <w:r>
        <w:t>LI F M, CHEN K, LIU X H. 3D face reconstruction based on convolutional neural network</w:t>
      </w:r>
      <w:bookmarkEnd w:id="173"/>
      <w:r>
        <w:t xml:space="preserve"> [C] </w:t>
      </w:r>
      <w:r>
        <w:rPr>
          <w:i/>
        </w:rPr>
        <w:t>International Conference on Interlligent Computation Technology and Automation</w:t>
      </w:r>
      <w:r>
        <w:t>, 2017.</w:t>
      </w:r>
    </w:p>
    <w:p>
      <w:pPr>
        <w:pStyle w:val="51"/>
        <w:numPr>
          <w:ilvl w:val="0"/>
          <w:numId w:val="6"/>
        </w:numPr>
      </w:pPr>
      <w:bookmarkStart w:id="174" w:name="_Ref8257696"/>
      <w:r>
        <w:fldChar w:fldCharType="begin"/>
      </w:r>
      <w:r>
        <w:instrText xml:space="preserve"> HYPERLINK "https://arxiv.org/search/cs?searchtype=author&amp;query=Zhu%2C+X" </w:instrText>
      </w:r>
      <w:r>
        <w:fldChar w:fldCharType="separate"/>
      </w:r>
      <w:r>
        <w:rPr>
          <w:rStyle w:val="26"/>
          <w:color w:val="auto"/>
          <w:u w:val="none"/>
          <w:shd w:val="clear" w:color="auto" w:fill="FFFFFF"/>
        </w:rPr>
        <w:t>Xiangyu Zhu</w:t>
      </w:r>
      <w:r>
        <w:fldChar w:fldCharType="end"/>
      </w:r>
      <w:r>
        <w:rPr>
          <w:shd w:val="clear" w:color="auto" w:fill="FFFFFF"/>
        </w:rPr>
        <w:t>, </w:t>
      </w:r>
      <w:r>
        <w:fldChar w:fldCharType="begin"/>
      </w:r>
      <w:r>
        <w:instrText xml:space="preserve"> HYPERLINK "https://arxiv.org/search/cs?searchtype=author&amp;query=Lei%2C+Z" </w:instrText>
      </w:r>
      <w:r>
        <w:fldChar w:fldCharType="separate"/>
      </w:r>
      <w:r>
        <w:rPr>
          <w:rStyle w:val="26"/>
          <w:color w:val="auto"/>
          <w:u w:val="none"/>
          <w:shd w:val="clear" w:color="auto" w:fill="FFFFFF"/>
        </w:rPr>
        <w:t>Zhen Lei</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"https://arxiv.org/search/cs?searchtype=author&amp;query=Liu%2C+X" </w:instrText>
      </w:r>
      <w:r>
        <w:fldChar w:fldCharType="separate"/>
      </w:r>
      <w:r>
        <w:rPr>
          <w:rStyle w:val="26"/>
          <w:color w:val="auto"/>
          <w:u w:val="none"/>
          <w:shd w:val="clear" w:color="auto" w:fill="FFFFFF"/>
        </w:rPr>
        <w:t>Xiaoming Liu</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"https://arxiv.org/search/cs?searchtype=author&amp;query=Shi%2C+H" </w:instrText>
      </w:r>
      <w:r>
        <w:fldChar w:fldCharType="separate"/>
      </w:r>
      <w:r>
        <w:rPr>
          <w:rStyle w:val="26"/>
          <w:color w:val="auto"/>
          <w:u w:val="none"/>
          <w:shd w:val="clear" w:color="auto" w:fill="FFFFFF"/>
        </w:rPr>
        <w:t>Hailin Shi</w:t>
      </w:r>
      <w:r>
        <w:rPr>
          <w:rStyle w:val="26"/>
          <w:color w:val="auto"/>
          <w:u w:val="none"/>
          <w:shd w:val="clear" w:color="auto" w:fill="FFFFFF"/>
        </w:rPr>
        <w:fldChar w:fldCharType="end"/>
      </w:r>
      <w:r>
        <w:rPr>
          <w:shd w:val="clear" w:color="auto" w:fill="FFFFFF"/>
        </w:rPr>
        <w:t>, </w:t>
      </w:r>
      <w:r>
        <w:fldChar w:fldCharType="begin"/>
      </w:r>
      <w:r>
        <w:instrText xml:space="preserve"> HYPERLINK "https://arxiv.org/search/cs?searchtype=author&amp;query=Li%2C+S+Z" </w:instrText>
      </w:r>
      <w:r>
        <w:fldChar w:fldCharType="separate"/>
      </w:r>
      <w:r>
        <w:rPr>
          <w:rStyle w:val="26"/>
          <w:color w:val="auto"/>
          <w:u w:val="none"/>
          <w:shd w:val="clear" w:color="auto" w:fill="FFFFFF"/>
        </w:rPr>
        <w:t>Stan Z. Li</w:t>
      </w:r>
      <w:r>
        <w:rPr>
          <w:rStyle w:val="26"/>
          <w:color w:val="auto"/>
          <w:u w:val="none"/>
          <w:shd w:val="clear" w:color="auto" w:fill="FFFFFF"/>
        </w:rPr>
        <w:fldChar w:fldCharType="end"/>
      </w:r>
      <w:r>
        <w:t xml:space="preserve">. </w:t>
      </w:r>
      <w:r>
        <w:rPr>
          <w:rFonts w:cs="Arial"/>
          <w:shd w:val="clear" w:color="auto" w:fill="FFFFFF"/>
        </w:rPr>
        <w:t>Face Alignment Across Large Poses: A 3D Solution</w:t>
      </w:r>
      <w:bookmarkEnd w:id="174"/>
      <w:r>
        <w:rPr>
          <w:rFonts w:cs="Arial"/>
          <w:shd w:val="clear" w:color="auto" w:fill="FFFFFF"/>
        </w:rPr>
        <w:t xml:space="preserve"> .2015 .</w:t>
      </w:r>
    </w:p>
    <w:p>
      <w:pPr>
        <w:pStyle w:val="51"/>
        <w:numPr>
          <w:ilvl w:val="0"/>
          <w:numId w:val="6"/>
        </w:numPr>
      </w:pPr>
      <w:bookmarkStart w:id="175" w:name="_Ref8260401"/>
      <w:r>
        <w:t>Jörgen Ahlberg</w:t>
      </w:r>
      <w:r>
        <w:rPr>
          <w:rFonts w:hint="eastAsia"/>
        </w:rPr>
        <w:t>.</w:t>
      </w:r>
      <w:r>
        <w:t xml:space="preserve"> CANDIDE-3 – AN UPDATED PARAMETERISED FACE, 2001.</w:t>
      </w:r>
      <w:bookmarkEnd w:id="175"/>
    </w:p>
    <w:p>
      <w:pPr>
        <w:pStyle w:val="51"/>
        <w:numPr>
          <w:ilvl w:val="0"/>
          <w:numId w:val="6"/>
        </w:numPr>
        <w:rPr>
          <w:rStyle w:val="26"/>
          <w:color w:val="auto"/>
          <w:u w:val="none"/>
        </w:rPr>
      </w:pPr>
      <w:r>
        <w:fldChar w:fldCharType="begin"/>
      </w:r>
      <w:r>
        <w:instrText xml:space="preserve"> HYPERLINK "http://miegakure.com/" </w:instrText>
      </w:r>
      <w:r>
        <w:fldChar w:fldCharType="separate"/>
      </w:r>
      <w:bookmarkStart w:id="176" w:name="_Ref7895867"/>
      <w:r>
        <w:rPr>
          <w:rStyle w:val="26"/>
          <w:color w:val="auto"/>
          <w:u w:val="none"/>
        </w:rPr>
        <w:t>http://miegakure.com/</w:t>
      </w:r>
      <w:bookmarkEnd w:id="176"/>
      <w:r>
        <w:rPr>
          <w:rStyle w:val="26"/>
          <w:color w:val="auto"/>
          <w:u w:val="none"/>
        </w:rPr>
        <w:fldChar w:fldCharType="end"/>
      </w:r>
    </w:p>
    <w:p>
      <w:pPr>
        <w:pStyle w:val="51"/>
        <w:numPr>
          <w:ilvl w:val="0"/>
          <w:numId w:val="6"/>
        </w:numPr>
      </w:pPr>
      <w:r>
        <w:fldChar w:fldCharType="begin"/>
      </w:r>
      <w:r>
        <w:instrText xml:space="preserve"> HYPERLINK "https://www.learnopencv.com/facial-landmark-detection/" </w:instrText>
      </w:r>
      <w:r>
        <w:fldChar w:fldCharType="separate"/>
      </w:r>
      <w:bookmarkStart w:id="177" w:name="_Ref7995872"/>
      <w:r>
        <w:rPr>
          <w:rStyle w:val="26"/>
          <w:color w:val="auto"/>
          <w:u w:val="none"/>
        </w:rPr>
        <w:t>https://www.learnopencv.com/facial-landmark-detection/</w:t>
      </w:r>
      <w:bookmarkEnd w:id="177"/>
      <w:r>
        <w:rPr>
          <w:rStyle w:val="26"/>
          <w:color w:val="auto"/>
          <w:u w:val="none"/>
        </w:rPr>
        <w:fldChar w:fldCharType="end"/>
      </w:r>
    </w:p>
    <w:p>
      <w:pPr>
        <w:pStyle w:val="51"/>
        <w:numPr>
          <w:ilvl w:val="0"/>
          <w:numId w:val="6"/>
        </w:numPr>
      </w:pPr>
      <w:bookmarkStart w:id="178" w:name="_Ref7996308"/>
      <w:r>
        <w:t>Paul Viola</w:t>
      </w:r>
      <w:r>
        <w:rPr>
          <w:rFonts w:hint="eastAsia"/>
        </w:rPr>
        <w:t xml:space="preserve">, </w:t>
      </w:r>
      <w:r>
        <w:t>Michael JonesRapid</w:t>
      </w:r>
      <w:r>
        <w:rPr>
          <w:rFonts w:hint="eastAsia"/>
        </w:rPr>
        <w:t>.</w:t>
      </w:r>
      <w:r>
        <w:t xml:space="preserve"> Object Detection using a Boosted Cascade of Simple Features</w:t>
      </w:r>
      <w:bookmarkEnd w:id="178"/>
    </w:p>
    <w:p>
      <w:pPr>
        <w:pStyle w:val="51"/>
        <w:numPr>
          <w:ilvl w:val="0"/>
          <w:numId w:val="6"/>
        </w:numPr>
        <w:rPr>
          <w:rStyle w:val="26"/>
          <w:color w:val="auto"/>
          <w:u w:val="none"/>
        </w:rPr>
      </w:pPr>
      <w:r>
        <w:fldChar w:fldCharType="begin"/>
      </w:r>
      <w:r>
        <w:instrText xml:space="preserve"> HYPERLINK "https://ai.qq.com/" </w:instrText>
      </w:r>
      <w:r>
        <w:fldChar w:fldCharType="separate"/>
      </w:r>
      <w:r>
        <w:rPr>
          <w:rStyle w:val="26"/>
          <w:color w:val="auto"/>
          <w:u w:val="none"/>
        </w:rPr>
        <w:t>https://ai.qq.com/</w:t>
      </w:r>
      <w:r>
        <w:rPr>
          <w:rStyle w:val="26"/>
          <w:color w:val="auto"/>
          <w:u w:val="none"/>
        </w:rPr>
        <w:fldChar w:fldCharType="end"/>
      </w:r>
    </w:p>
    <w:p>
      <w:pPr>
        <w:pStyle w:val="51"/>
        <w:numPr>
          <w:ilvl w:val="0"/>
          <w:numId w:val="6"/>
        </w:numPr>
      </w:pPr>
      <w:bookmarkStart w:id="179" w:name="_Ref8072824"/>
      <w:r>
        <w:t>DetectingFacesUsingRegion-basedFully ConvolutionalNetworks</w:t>
      </w:r>
      <w:bookmarkEnd w:id="179"/>
    </w:p>
    <w:p>
      <w:pPr>
        <w:pStyle w:val="51"/>
        <w:numPr>
          <w:ilvl w:val="0"/>
          <w:numId w:val="6"/>
        </w:numPr>
        <w:rPr>
          <w:rStyle w:val="26"/>
          <w:color w:val="auto"/>
          <w:u w:val="none"/>
        </w:rPr>
      </w:pPr>
      <w:r>
        <w:fldChar w:fldCharType="begin"/>
      </w:r>
      <w:r>
        <w:instrText xml:space="preserve"> HYPERLINK "https://ai.qq.com/doc/faceshape.shtml" </w:instrText>
      </w:r>
      <w:r>
        <w:fldChar w:fldCharType="separate"/>
      </w:r>
      <w:bookmarkStart w:id="180" w:name="_Ref8074193"/>
      <w:r>
        <w:rPr>
          <w:rStyle w:val="26"/>
          <w:color w:val="auto"/>
          <w:u w:val="none"/>
        </w:rPr>
        <w:t>https://ai.qq.com/doc/faceshape.shtml</w:t>
      </w:r>
      <w:bookmarkEnd w:id="180"/>
      <w:r>
        <w:rPr>
          <w:rStyle w:val="26"/>
          <w:color w:val="auto"/>
          <w:u w:val="none"/>
        </w:rPr>
        <w:fldChar w:fldCharType="end"/>
      </w:r>
    </w:p>
    <w:p>
      <w:pPr>
        <w:pStyle w:val="51"/>
        <w:numPr>
          <w:ilvl w:val="0"/>
          <w:numId w:val="6"/>
        </w:numPr>
        <w:rPr>
          <w:rStyle w:val="26"/>
          <w:color w:val="auto"/>
          <w:u w:val="none"/>
        </w:rPr>
      </w:pPr>
      <w:r>
        <w:fldChar w:fldCharType="begin"/>
      </w:r>
      <w:r>
        <w:instrText xml:space="preserve"> HYPERLINK "https://www.cvssp.org/faceweb/3dmm/facemodel/" </w:instrText>
      </w:r>
      <w:r>
        <w:fldChar w:fldCharType="separate"/>
      </w:r>
      <w:bookmarkStart w:id="181" w:name="_Ref8084773"/>
      <w:r>
        <w:rPr>
          <w:rStyle w:val="26"/>
          <w:color w:val="auto"/>
          <w:u w:val="none"/>
        </w:rPr>
        <w:t>https://www.cvssp.org/faceweb/3dmm/facemodel/</w:t>
      </w:r>
      <w:bookmarkEnd w:id="181"/>
      <w:r>
        <w:rPr>
          <w:rStyle w:val="26"/>
          <w:color w:val="auto"/>
          <w:u w:val="none"/>
        </w:rPr>
        <w:fldChar w:fldCharType="end"/>
      </w:r>
    </w:p>
    <w:p>
      <w:pPr>
        <w:pStyle w:val="51"/>
        <w:numPr>
          <w:ilvl w:val="0"/>
          <w:numId w:val="6"/>
        </w:numPr>
      </w:pPr>
      <w:r>
        <w:fldChar w:fldCharType="begin"/>
      </w:r>
      <w:r>
        <w:instrText xml:space="preserve"> HYPERLINK "http://www.fileformat.info/format/material/" </w:instrText>
      </w:r>
      <w:r>
        <w:fldChar w:fldCharType="separate"/>
      </w:r>
      <w:bookmarkStart w:id="182" w:name="_Ref8247407"/>
      <w:r>
        <w:rPr>
          <w:rStyle w:val="26"/>
          <w:color w:val="auto"/>
          <w:u w:val="none"/>
        </w:rPr>
        <w:t>http://www.fileformat.info/format/material/</w:t>
      </w:r>
      <w:bookmarkEnd w:id="182"/>
      <w:r>
        <w:rPr>
          <w:rStyle w:val="26"/>
          <w:color w:val="auto"/>
          <w:u w:val="none"/>
        </w:rPr>
        <w:fldChar w:fldCharType="end"/>
      </w:r>
    </w:p>
    <w:p>
      <w:pPr>
        <w:pStyle w:val="51"/>
        <w:numPr>
          <w:ilvl w:val="0"/>
          <w:numId w:val="6"/>
        </w:numPr>
      </w:pPr>
      <w:r>
        <w:fldChar w:fldCharType="begin"/>
      </w:r>
      <w:r>
        <w:instrText xml:space="preserve"> HYPERLINK "https://learnopengl.com/Getting-started/Coordinate-Systems" </w:instrText>
      </w:r>
      <w:r>
        <w:fldChar w:fldCharType="separate"/>
      </w:r>
      <w:bookmarkStart w:id="183" w:name="_Ref8148410"/>
      <w:r>
        <w:rPr>
          <w:rStyle w:val="26"/>
          <w:color w:val="auto"/>
          <w:u w:val="none"/>
        </w:rPr>
        <w:t>https://learnopengl.com/Getting-started/Coordinate-Systems</w:t>
      </w:r>
      <w:bookmarkEnd w:id="183"/>
      <w:r>
        <w:rPr>
          <w:rStyle w:val="26"/>
          <w:color w:val="auto"/>
          <w:u w:val="none"/>
        </w:rPr>
        <w:fldChar w:fldCharType="end"/>
      </w:r>
    </w:p>
    <w:p>
      <w:pPr>
        <w:pStyle w:val="51"/>
        <w:numPr>
          <w:ilvl w:val="0"/>
          <w:numId w:val="6"/>
        </w:numPr>
        <w:rPr>
          <w:rStyle w:val="26"/>
          <w:color w:val="auto"/>
          <w:u w:val="none"/>
        </w:rPr>
      </w:pPr>
      <w:r>
        <w:fldChar w:fldCharType="begin"/>
      </w:r>
      <w:r>
        <w:instrText xml:space="preserve"> HYPERLINK "https://zh.wikipedia.org/wiki/%E5%BE%84%E5%90%91%E5%9F%BA%E5%87%BD%E6%95%B0" </w:instrText>
      </w:r>
      <w:r>
        <w:fldChar w:fldCharType="separate"/>
      </w:r>
      <w:bookmarkStart w:id="184" w:name="_Ref8169591"/>
      <w:r>
        <w:rPr>
          <w:rStyle w:val="26"/>
          <w:color w:val="auto"/>
          <w:u w:val="none"/>
        </w:rPr>
        <w:t>https://zh.wikipedia.org/wiki/%E5%BE%84%E5%90%91%E5%9F%BA%E5%87%BD%E6%95%B0</w:t>
      </w:r>
      <w:bookmarkEnd w:id="184"/>
      <w:r>
        <w:rPr>
          <w:rStyle w:val="26"/>
          <w:color w:val="auto"/>
          <w:u w:val="none"/>
        </w:rPr>
        <w:fldChar w:fldCharType="end"/>
      </w:r>
    </w:p>
    <w:p>
      <w:pPr>
        <w:pStyle w:val="51"/>
        <w:numPr>
          <w:ilvl w:val="0"/>
          <w:numId w:val="6"/>
        </w:numPr>
        <w:sectPr>
          <w:headerReference r:id="rId29" w:type="default"/>
          <w:pgSz w:w="11906" w:h="16838"/>
          <w:pgMar w:top="1701" w:right="1701" w:bottom="1701" w:left="1701" w:header="1134" w:footer="1134" w:gutter="0"/>
          <w:cols w:space="425" w:num="1"/>
          <w:docGrid w:linePitch="312" w:charSpace="0"/>
        </w:sectPr>
      </w:pPr>
      <w:r>
        <w:rPr>
          <w:rFonts w:hint="eastAsia"/>
        </w:rPr>
        <w:t xml:space="preserve">Frederic Pighin , Jamie Hecker , Dani Lischinski , et al. Synthesizing Realistic Facial Expressions from Pho2 tographs[J ] , </w:t>
      </w:r>
      <w:r>
        <w:rPr>
          <w:rFonts w:hint="eastAsia"/>
          <w:i/>
        </w:rPr>
        <w:t>Computer Graphics Proceeding</w:t>
      </w:r>
      <w:r>
        <w:rPr>
          <w:rFonts w:hint="eastAsia"/>
        </w:rPr>
        <w:t xml:space="preserve"> , 1998.</w:t>
      </w:r>
    </w:p>
    <w:p>
      <w:pPr>
        <w:pStyle w:val="55"/>
      </w:pPr>
      <w:bookmarkStart w:id="185" w:name="_Toc466640611"/>
      <w:bookmarkStart w:id="186" w:name="_Toc466640345"/>
      <w:bookmarkStart w:id="187" w:name="_Toc466640640"/>
      <w:bookmarkStart w:id="188" w:name="_Toc466640277"/>
      <w:bookmarkStart w:id="189" w:name="_Toc8258970"/>
      <w:r>
        <w:t>外文资料原文</w:t>
      </w:r>
      <w:bookmarkEnd w:id="185"/>
      <w:bookmarkEnd w:id="186"/>
      <w:bookmarkEnd w:id="187"/>
      <w:bookmarkEnd w:id="188"/>
      <w:bookmarkEnd w:id="189"/>
    </w:p>
    <w:p>
      <w:pPr>
        <w:widowControl/>
        <w:jc w:val="left"/>
        <w:rPr>
          <w:rFonts w:cs="宋体"/>
          <w:kern w:val="0"/>
        </w:rPr>
        <w:sectPr>
          <w:headerReference r:id="rId30" w:type="default"/>
          <w:headerReference r:id="rId31" w:type="even"/>
          <w:pgSz w:w="11906" w:h="16838"/>
          <w:pgMar w:top="1701" w:right="1701" w:bottom="1701" w:left="1701" w:header="1134" w:footer="1134" w:gutter="0"/>
          <w:cols w:space="425" w:num="1"/>
          <w:docGrid w:linePitch="312" w:charSpace="0"/>
        </w:sectPr>
      </w:pPr>
      <w:r>
        <w:rPr>
          <w:rFonts w:cs="宋体"/>
          <w:kern w:val="0"/>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pPr>
        <w:pStyle w:val="55"/>
      </w:pPr>
      <w:bookmarkStart w:id="190" w:name="_Toc466640346"/>
      <w:bookmarkStart w:id="191" w:name="_Toc8258971"/>
      <w:bookmarkStart w:id="192" w:name="_Toc466640278"/>
      <w:bookmarkStart w:id="193" w:name="_Toc466640612"/>
      <w:bookmarkStart w:id="194" w:name="_Toc466640641"/>
      <w:r>
        <w:t>外文资料译文</w:t>
      </w:r>
      <w:bookmarkEnd w:id="190"/>
      <w:bookmarkEnd w:id="191"/>
      <w:bookmarkEnd w:id="192"/>
      <w:bookmarkEnd w:id="193"/>
      <w:bookmarkEnd w:id="194"/>
    </w:p>
    <w:p>
      <w:pPr>
        <w:spacing w:before="360" w:after="120" w:line="400" w:lineRule="exact"/>
        <w:jc w:val="left"/>
        <w:rPr>
          <w:rFonts w:eastAsia="黑体"/>
          <w:sz w:val="28"/>
          <w:szCs w:val="28"/>
        </w:rPr>
      </w:pPr>
      <w:r>
        <w:rPr>
          <w:rFonts w:hint="eastAsia" w:eastAsia="黑体"/>
          <w:sz w:val="28"/>
          <w:szCs w:val="28"/>
        </w:rPr>
        <w:t>基于多载波索引键控的正交多路复用系统的误码率上界</w:t>
      </w:r>
      <w:r>
        <w:commentReference w:id="10"/>
      </w:r>
    </w:p>
    <w:p>
      <w:pPr>
        <w:spacing w:before="240" w:after="120" w:line="400" w:lineRule="exact"/>
        <w:jc w:val="left"/>
        <w:rPr>
          <w:rFonts w:eastAsia="黑体"/>
          <w:sz w:val="28"/>
          <w:szCs w:val="28"/>
        </w:rPr>
      </w:pPr>
      <w:r>
        <w:rPr>
          <w:rFonts w:hint="eastAsia" w:eastAsia="黑体"/>
          <w:sz w:val="28"/>
          <w:szCs w:val="28"/>
        </w:rPr>
        <w:t>二．基于多载波索引键控的正交频分多路复用系统模型</w:t>
      </w:r>
      <w:r>
        <w:commentReference w:id="11"/>
      </w:r>
    </w:p>
    <w:p>
      <w:pPr>
        <w:widowControl/>
        <w:spacing w:line="400" w:lineRule="exact"/>
        <w:ind w:firstLine="480" w:firstLineChars="200"/>
        <w:jc w:val="left"/>
        <w:rPr>
          <w:rFonts w:cs="宋体"/>
        </w:rPr>
      </w:pPr>
      <w:r>
        <w:rPr>
          <w:rFonts w:hint="eastAsia" w:cs="宋体"/>
          <w:kern w:val="0"/>
        </w:rPr>
        <w:t>我们考虑一个端到端的M-QAM，Nc子载波的基于多载波索引键控的正交频分多路复用系统有</w:t>
      </w:r>
      <w:r>
        <w:rPr>
          <w:rFonts w:cs="宋体"/>
          <w:kern w:val="0"/>
        </w:rPr>
        <w:t>n</w:t>
      </w:r>
      <w:r>
        <w:rPr>
          <w:rFonts w:hint="eastAsia" w:cs="宋体"/>
          <w:kern w:val="0"/>
        </w:rPr>
        <w:t>个簇，每个簇有</w:t>
      </w:r>
      <w:r>
        <w:rPr>
          <w:rFonts w:cs="宋体"/>
          <w:kern w:val="0"/>
        </w:rPr>
        <w:t>N</w:t>
      </w:r>
      <w:r>
        <w:rPr>
          <w:rFonts w:hint="eastAsia" w:cs="宋体"/>
          <w:kern w:val="0"/>
        </w:rPr>
        <w:t>个子载波（Nc=nN）。</w:t>
      </w:r>
      <w:r>
        <w:rPr>
          <w:rFonts w:cs="宋体"/>
          <w:kern w:val="0"/>
        </w:rPr>
        <w:t>M-QAM</w:t>
      </w:r>
      <w:r>
        <w:rPr>
          <w:rFonts w:hint="eastAsia" w:cs="宋体"/>
          <w:kern w:val="0"/>
        </w:rPr>
        <w:t>的符号流经过串并转换之后每n个符号组成一个相量</w:t>
      </w:r>
      <w:r>
        <w:rPr>
          <w:rFonts w:hint="eastAsia" w:cs="宋体"/>
          <w:kern w:val="0"/>
        </w:rPr>
        <w:object>
          <v:shape id="_x0000_i1034" o:spt="75" type="#_x0000_t75" style="height:18.15pt;width:84.5pt;" o:ole="t" filled="f" o:preferrelative="t" stroked="f" coordsize="21600,21600">
            <v:path/>
            <v:fill on="f" focussize="0,0"/>
            <v:stroke on="f" joinstyle="miter"/>
            <v:imagedata r:id="rId61" o:title=""/>
            <o:lock v:ext="edit" aspectratio="t"/>
            <w10:wrap type="none"/>
            <w10:anchorlock/>
          </v:shape>
          <o:OLEObject Type="Embed" ProgID="Equation.3" ShapeID="_x0000_i1034" DrawAspect="Content" ObjectID="_1468075725" r:id="rId60">
            <o:LockedField>false</o:LockedField>
          </o:OLEObject>
        </w:object>
      </w:r>
      <w:r>
        <w:rPr>
          <w:rFonts w:hint="eastAsia" w:cs="宋体"/>
          <w:kern w:val="0"/>
        </w:rPr>
        <w:t>，</w:t>
      </w:r>
      <w:r>
        <w:rPr>
          <w:rFonts w:hint="eastAsia" w:cs="宋体"/>
          <w:kern w:val="0"/>
        </w:rPr>
        <w:object>
          <v:shape id="_x0000_i1035" o:spt="75" type="#_x0000_t75" style="height:13.75pt;width:30.7pt;" o:ole="t" filled="f" o:preferrelative="t" stroked="f" coordsize="21600,21600">
            <v:path/>
            <v:fill on="f" focussize="0,0"/>
            <v:stroke on="f" joinstyle="miter"/>
            <v:imagedata r:id="rId63" o:title=""/>
            <o:lock v:ext="edit" aspectratio="t"/>
            <w10:wrap type="none"/>
            <w10:anchorlock/>
          </v:shape>
          <o:OLEObject Type="Embed" ProgID="Equation.3" ShapeID="_x0000_i1035" DrawAspect="Content" ObjectID="_1468075726" r:id="rId62">
            <o:LockedField>false</o:LockedField>
          </o:OLEObject>
        </w:object>
      </w:r>
      <w:r>
        <w:rPr>
          <w:rFonts w:hint="eastAsia" w:cs="宋体"/>
          <w:kern w:val="0"/>
        </w:rPr>
        <w:t>是和传统正交频分多路复用一样是用来调制子载波的，但是不同的是只有这n个活跃子载波进行了调制。</w:t>
      </w:r>
      <w:r>
        <w:rPr>
          <w:rFonts w:hint="eastAsia" w:cs="宋体"/>
        </w:rPr>
        <w:t>……</w:t>
      </w:r>
    </w:p>
    <w:p>
      <w:pPr>
        <w:widowControl/>
        <w:spacing w:line="400" w:lineRule="exact"/>
        <w:ind w:firstLine="480" w:firstLineChars="200"/>
        <w:jc w:val="left"/>
        <w:rPr>
          <w:rFonts w:cs="宋体"/>
        </w:rPr>
      </w:pPr>
      <w:r>
        <w:rPr>
          <w:rFonts w:hint="eastAsia" w:cs="宋体"/>
        </w:rPr>
        <w:t>……</w:t>
      </w:r>
    </w:p>
    <w:p/>
    <w:sectPr>
      <w:headerReference r:id="rId32" w:type="default"/>
      <w:pgSz w:w="11906" w:h="16838"/>
      <w:pgMar w:top="1701" w:right="1701" w:bottom="1701" w:left="1701" w:header="1134" w:footer="1134" w:gutter="0"/>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论无忧" w:date="2019-05-09T03:34:45Z" w:initials="">
    <w:p w14:paraId="617A103E">
      <w:pPr>
        <w:pStyle w:val="11"/>
      </w:pPr>
      <w:r>
        <w:t>检测结果：</w:t>
      </w:r>
    </w:p>
    <w:p w14:paraId="6DCC383A">
      <w:pPr>
        <w:pStyle w:val="11"/>
      </w:pPr>
      <w:r>
        <w:t>检测问题数：11，千字差错率：0.5，结论：合格</w:t>
      </w:r>
    </w:p>
    <w:p w14:paraId="2F0A1410">
      <w:pPr>
        <w:pStyle w:val="11"/>
      </w:pPr>
      <w:r>
        <w:t>全文页数：40,字数：21661，中文字数：15580，英文字数：1120，节数：14，段落数：464</w:t>
      </w:r>
    </w:p>
    <w:p w14:paraId="1FF24CBD">
      <w:pPr>
        <w:pStyle w:val="11"/>
      </w:pPr>
      <w:r>
        <w:t>中文摘要字数：140,关键词数：5，正文字数：19015，首章字数：1889，末章字数：1529，参考文献条数：16，致谢字数：294</w:t>
      </w:r>
    </w:p>
    <w:p w14:paraId="305678D5">
      <w:pPr>
        <w:pStyle w:val="11"/>
      </w:pPr>
      <w:r>
        <w:t>说明：</w:t>
      </w:r>
    </w:p>
    <w:p w14:paraId="06395649">
      <w:pPr>
        <w:pStyle w:val="11"/>
      </w:pPr>
      <w:r>
        <w:t>1.请保证一级标题格式与学校要求一致，否则可能导致章节、图表顺序检测误报。</w:t>
      </w:r>
    </w:p>
    <w:p w14:paraId="0D0D3B82">
      <w:pPr>
        <w:pStyle w:val="11"/>
      </w:pPr>
      <w:r>
        <w:t>2.图片请使用“嵌入型”环绕方式，否则可能导致误报！</w:t>
      </w:r>
    </w:p>
    <w:p w14:paraId="6BD24228">
      <w:pPr>
        <w:pStyle w:val="11"/>
      </w:pPr>
      <w:r>
        <w:t>如果机器人识别某段出错，可忽略该段检测结果。发现误报请联系QQ：815-120-061或热线电话4000-523-350，系统将赠送检测权限作为奖励。</w:t>
      </w:r>
    </w:p>
    <w:p w14:paraId="011C014E">
      <w:pPr>
        <w:pStyle w:val="11"/>
      </w:pPr>
    </w:p>
  </w:comment>
  <w:comment w:id="1" w:author="论无忧" w:date="2019-05-09T03:34:36Z" w:initials="">
    <w:p w14:paraId="3C4719DE">
      <w:pPr>
        <w:pStyle w:val="11"/>
      </w:pPr>
      <w:r>
        <w:t>3-4-关键词-缩进（要求：首行缩进0.00个字符, 实际：悬挂缩进4.00字符）</w:t>
      </w:r>
    </w:p>
  </w:comment>
  <w:comment w:id="2" w:author="论无忧" w:date="2019-05-09T03:34:36Z" w:initials="">
    <w:p w14:paraId="256A2F72">
      <w:pPr>
        <w:pStyle w:val="11"/>
      </w:pPr>
      <w:r>
        <w:t>4-2-摘要首段-缩进（要求：首行缩进2.00个字符, 实际：首行缩进0.00字符）</w:t>
      </w:r>
    </w:p>
  </w:comment>
  <w:comment w:id="3" w:author="论无忧" w:date="2019-05-09T03:34:42Z" w:initials="">
    <w:p w14:paraId="31C77909">
      <w:pPr>
        <w:pStyle w:val="11"/>
      </w:pPr>
      <w:r>
        <w:t>24-16-正文文本-行距值(要求：20.00磅, 实际：12.00磅)</w:t>
      </w:r>
    </w:p>
  </w:comment>
  <w:comment w:id="4" w:author="论无忧" w:date="2019-05-09T03:34:42Z" w:initials="">
    <w:p w14:paraId="30C6302D">
      <w:pPr>
        <w:pStyle w:val="11"/>
      </w:pPr>
      <w:r>
        <w:t>26-4-正文文本-缩进（要求：首行缩进2.00个字符, 实际：首行缩进0.00字符）</w:t>
      </w:r>
    </w:p>
  </w:comment>
  <w:comment w:id="5" w:author="论无忧" w:date="2019-05-09T03:34:42Z" w:initials="">
    <w:p w14:paraId="3DBF1A8B">
      <w:pPr>
        <w:pStyle w:val="11"/>
      </w:pPr>
      <w:r>
        <w:t>29-2-正文文本-对齐(要求：两端对齐, 实际：居中对齐)</w:t>
      </w:r>
    </w:p>
    <w:p w14:paraId="451E090C">
      <w:pPr>
        <w:pStyle w:val="11"/>
      </w:pPr>
      <w:r>
        <w:t>缩进（要求：首行缩进2.00个字符, 实际：首行缩进0.00字符）</w:t>
      </w:r>
    </w:p>
    <w:p w14:paraId="5FAA40EB">
      <w:pPr>
        <w:pStyle w:val="11"/>
      </w:pPr>
      <w:r>
        <w:t>段前(要求：0.00磅, 实际：6.00磅)</w:t>
      </w:r>
    </w:p>
    <w:p w14:paraId="1CF12668">
      <w:pPr>
        <w:pStyle w:val="11"/>
      </w:pPr>
      <w:r>
        <w:t>段后(要求：0.00磅, 实际：12.00磅)</w:t>
      </w:r>
    </w:p>
  </w:comment>
  <w:comment w:id="6" w:author="论无忧" w:date="2019-05-09T03:34:42Z" w:initials="">
    <w:p w14:paraId="5E297DF9">
      <w:pPr>
        <w:pStyle w:val="11"/>
      </w:pPr>
      <w:r>
        <w:t>30-9-正文文本-行距值(要求：20.00磅, 实际：12.00磅)</w:t>
      </w:r>
    </w:p>
  </w:comment>
  <w:comment w:id="7" w:author="论无忧" w:date="2019-05-09T03:34:43Z" w:initials="">
    <w:p w14:paraId="2D060030">
      <w:pPr>
        <w:pStyle w:val="11"/>
      </w:pPr>
      <w:r>
        <w:t>30-14-正文文本-行距值(要求：20.00磅, 实际：12.00磅)</w:t>
      </w:r>
    </w:p>
  </w:comment>
  <w:comment w:id="8" w:author="论无忧" w:date="2019-05-09T03:34:43Z" w:initials="">
    <w:p w14:paraId="16561DB1">
      <w:pPr>
        <w:pStyle w:val="11"/>
      </w:pPr>
      <w:r>
        <w:t>31-5-正文文本-行距值(要求：20.00磅, 实际：12.00磅)</w:t>
      </w:r>
    </w:p>
  </w:comment>
  <w:comment w:id="9" w:author="论无忧" w:date="2019-05-09T03:34:43Z" w:initials="">
    <w:p w14:paraId="0E5F7BE9">
      <w:pPr>
        <w:pStyle w:val="11"/>
      </w:pPr>
      <w:r>
        <w:t>31-7-正文文本-行距值(要求：20.00磅, 实际：12.00磅)</w:t>
      </w:r>
    </w:p>
  </w:comment>
  <w:comment w:id="10" w:author="论无忧" w:date="2019-05-09T03:34:45Z" w:initials="">
    <w:p w14:paraId="55553862">
      <w:pPr>
        <w:pStyle w:val="11"/>
      </w:pPr>
      <w:r>
        <w:t>40-2-外文译文文本-整段中文字体错误(要求：宋体, 实际：黑体)</w:t>
      </w:r>
    </w:p>
    <w:p w14:paraId="44692FF2">
      <w:pPr>
        <w:pStyle w:val="11"/>
      </w:pPr>
      <w:r>
        <w:t>字号错误(要求：小四, 实际：四号)</w:t>
      </w:r>
    </w:p>
  </w:comment>
  <w:comment w:id="11" w:author="论无忧" w:date="2019-05-09T03:34:45Z" w:initials="">
    <w:p w14:paraId="702D3010">
      <w:pPr>
        <w:pStyle w:val="11"/>
      </w:pPr>
      <w:r>
        <w:t>40-3-外文译文文本-整段中文字体错误(要求：宋体, 实际：黑体)</w:t>
      </w:r>
    </w:p>
    <w:p w14:paraId="33756C0D">
      <w:pPr>
        <w:pStyle w:val="11"/>
      </w:pPr>
      <w:r>
        <w:t>字号错误(要求：小四, 实际：四号)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11C014E" w15:done="0"/>
  <w15:commentEx w15:paraId="3C4719DE" w15:done="0"/>
  <w15:commentEx w15:paraId="256A2F72" w15:done="0"/>
  <w15:commentEx w15:paraId="31C77909" w15:done="0"/>
  <w15:commentEx w15:paraId="30C6302D" w15:done="0"/>
  <w15:commentEx w15:paraId="1CF12668" w15:done="0"/>
  <w15:commentEx w15:paraId="5E297DF9" w15:done="0"/>
  <w15:commentEx w15:paraId="2D060030" w15:done="0"/>
  <w15:commentEx w15:paraId="16561DB1" w15:done="0"/>
  <w15:commentEx w15:paraId="0E5F7BE9" w15:done="0"/>
  <w15:commentEx w15:paraId="44692FF2" w15:done="0"/>
  <w15:commentEx w15:paraId="33756C0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方正小标宋简体">
    <w:altName w:val="黑体"/>
    <w:panose1 w:val="0201060103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I</w:t>
    </w:r>
    <w:r>
      <w:rPr>
        <w:rStyle w:val="24"/>
        <w:rFonts w:ascii="Times New Roman" w:hAnsi="Times New Roman" w:cs="Times New Roman"/>
      </w:rPr>
      <w:fldChar w:fldCharType="end"/>
    </w:r>
  </w:p>
  <w:p>
    <w:pPr>
      <w:pStyle w:val="1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IV</w:t>
    </w:r>
    <w:r>
      <w:rPr>
        <w:rStyle w:val="24"/>
        <w:rFonts w:ascii="Times New Roman" w:hAnsi="Times New Roman" w:cs="Times New Roman"/>
      </w:rPr>
      <w:fldChar w:fldCharType="end"/>
    </w:r>
  </w:p>
  <w:p>
    <w:pPr>
      <w:pStyle w:val="16"/>
      <w:jc w:val="center"/>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Fonts w:ascii="Times New Roman" w:hAnsi="Times New Roman" w:cs="Times New Roman"/>
      </w:rPr>
    </w:pPr>
    <w:r>
      <w:rPr>
        <w:rStyle w:val="24"/>
        <w:rFonts w:ascii="Times New Roman" w:hAnsi="Times New Roman" w:cs="Times New Roman"/>
      </w:rPr>
      <w:fldChar w:fldCharType="begin"/>
    </w:r>
    <w:r>
      <w:rPr>
        <w:rStyle w:val="24"/>
        <w:rFonts w:ascii="Times New Roman" w:hAnsi="Times New Roman" w:cs="Times New Roman"/>
      </w:rPr>
      <w:instrText xml:space="preserve">PAGE  </w:instrText>
    </w:r>
    <w:r>
      <w:rPr>
        <w:rStyle w:val="24"/>
        <w:rFonts w:ascii="Times New Roman" w:hAnsi="Times New Roman" w:cs="Times New Roman"/>
      </w:rPr>
      <w:fldChar w:fldCharType="separate"/>
    </w:r>
    <w:r>
      <w:rPr>
        <w:rStyle w:val="24"/>
        <w:rFonts w:ascii="Times New Roman" w:hAnsi="Times New Roman" w:cs="Times New Roman"/>
      </w:rPr>
      <w:t>31</w:t>
    </w:r>
    <w:r>
      <w:rPr>
        <w:rStyle w:val="24"/>
        <w:rFonts w:ascii="Times New Roman" w:hAnsi="Times New Roman" w:cs="Times New Roman"/>
      </w:rPr>
      <w:fldChar w:fldCharType="end"/>
    </w:r>
  </w:p>
  <w:p>
    <w:pPr>
      <w:pStyle w:val="16"/>
      <w:ind w:right="360" w:firstLine="360"/>
      <w:rPr>
        <w:rFonts w:ascii="Times New Roman" w:hAnsi="Times New Roman" w:cs="Times New Roma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30</w:t>
    </w:r>
    <w:r>
      <w:rPr>
        <w:rFonts w:ascii="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第一章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第二章 人脸三维重建方法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第三章 基于单幅正脸照片的人脸三维重建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第四章 原型系统设计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第五章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1"/>
        <w:szCs w:val="21"/>
      </w:rPr>
    </w:pPr>
    <w:r>
      <w:rPr>
        <w:rFonts w:hint="eastAsia"/>
        <w:caps/>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电子科技大学  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4"/>
        <w:szCs w:val="21"/>
      </w:rPr>
    </w:pPr>
    <w:r>
      <w:rPr>
        <w:sz w:val="21"/>
      </w:rPr>
      <w:t>外文资料原文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sz w:val="21"/>
        <w:szCs w:val="21"/>
      </w:rPr>
    </w:pPr>
    <w:r>
      <w:rPr>
        <w:rFonts w:hint="eastAsia"/>
        <w:sz w:val="21"/>
        <w:szCs w:val="21"/>
      </w:rPr>
      <w:t>外文资料原文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caps/>
        <w:sz w:val="24"/>
        <w:szCs w:val="21"/>
      </w:rPr>
    </w:pPr>
    <w:r>
      <w:rPr>
        <w:sz w:val="21"/>
      </w:rPr>
      <w:t>外文资料</w:t>
    </w:r>
    <w:r>
      <w:rPr>
        <w:rFonts w:hint="eastAsia"/>
        <w:sz w:val="21"/>
      </w:rPr>
      <w:t>译文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1"/>
        <w:szCs w:val="21"/>
      </w:rPr>
    </w:pPr>
    <w:r>
      <w:rPr>
        <w:rFonts w:ascii="Times New Roman" w:hAnsi="Times New Roman" w:cs="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00924"/>
    <w:multiLevelType w:val="multilevel"/>
    <w:tmpl w:val="1270092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33215BE"/>
    <w:multiLevelType w:val="multilevel"/>
    <w:tmpl w:val="133215BE"/>
    <w:lvl w:ilvl="0" w:tentative="0">
      <w:start w:val="1"/>
      <w:numFmt w:val="decimal"/>
      <w:lvlText w:val="(%1)"/>
      <w:lvlJc w:val="righ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940076E"/>
    <w:multiLevelType w:val="multilevel"/>
    <w:tmpl w:val="3940076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4">
    <w:nsid w:val="74897A7B"/>
    <w:multiLevelType w:val="multilevel"/>
    <w:tmpl w:val="74897A7B"/>
    <w:lvl w:ilvl="0" w:tentative="0">
      <w:start w:val="1"/>
      <w:numFmt w:val="decimal"/>
      <w:pStyle w:val="51"/>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7A184842"/>
    <w:multiLevelType w:val="multilevel"/>
    <w:tmpl w:val="7A18484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论无忧">
    <w15:presenceInfo w15:providerId="WPS Office" w15:userId="2158513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0461E"/>
    <w:rsid w:val="00011E3C"/>
    <w:rsid w:val="00022B44"/>
    <w:rsid w:val="00024B9B"/>
    <w:rsid w:val="00031072"/>
    <w:rsid w:val="0003712C"/>
    <w:rsid w:val="000426DD"/>
    <w:rsid w:val="00043142"/>
    <w:rsid w:val="00045F60"/>
    <w:rsid w:val="00053ADF"/>
    <w:rsid w:val="00073717"/>
    <w:rsid w:val="00083E58"/>
    <w:rsid w:val="000D0030"/>
    <w:rsid w:val="000D4098"/>
    <w:rsid w:val="000D4DFC"/>
    <w:rsid w:val="000D6C72"/>
    <w:rsid w:val="000E5A82"/>
    <w:rsid w:val="000F07F0"/>
    <w:rsid w:val="00103E03"/>
    <w:rsid w:val="00112B69"/>
    <w:rsid w:val="00114125"/>
    <w:rsid w:val="00120B90"/>
    <w:rsid w:val="00122BDC"/>
    <w:rsid w:val="001337C4"/>
    <w:rsid w:val="00164E90"/>
    <w:rsid w:val="00174EBB"/>
    <w:rsid w:val="00181050"/>
    <w:rsid w:val="00181C98"/>
    <w:rsid w:val="001833F0"/>
    <w:rsid w:val="0019264D"/>
    <w:rsid w:val="00192EAB"/>
    <w:rsid w:val="0019488C"/>
    <w:rsid w:val="001A22C9"/>
    <w:rsid w:val="001B0F15"/>
    <w:rsid w:val="001B2842"/>
    <w:rsid w:val="001B5548"/>
    <w:rsid w:val="001C150D"/>
    <w:rsid w:val="001C71CC"/>
    <w:rsid w:val="001D59DE"/>
    <w:rsid w:val="001D69D8"/>
    <w:rsid w:val="001E1D4E"/>
    <w:rsid w:val="00211FAA"/>
    <w:rsid w:val="0021291C"/>
    <w:rsid w:val="00214AE3"/>
    <w:rsid w:val="002214FE"/>
    <w:rsid w:val="00240AE3"/>
    <w:rsid w:val="002421B2"/>
    <w:rsid w:val="00254E58"/>
    <w:rsid w:val="0026509E"/>
    <w:rsid w:val="002666EA"/>
    <w:rsid w:val="002669C2"/>
    <w:rsid w:val="00272952"/>
    <w:rsid w:val="00291394"/>
    <w:rsid w:val="00293040"/>
    <w:rsid w:val="00293185"/>
    <w:rsid w:val="002A139E"/>
    <w:rsid w:val="002A55E6"/>
    <w:rsid w:val="002B3AA9"/>
    <w:rsid w:val="002C1D2C"/>
    <w:rsid w:val="002D0F0D"/>
    <w:rsid w:val="002D12FF"/>
    <w:rsid w:val="002D5DC8"/>
    <w:rsid w:val="002E3951"/>
    <w:rsid w:val="002E5382"/>
    <w:rsid w:val="002E594F"/>
    <w:rsid w:val="002F4FEE"/>
    <w:rsid w:val="003017CE"/>
    <w:rsid w:val="0032343D"/>
    <w:rsid w:val="00323920"/>
    <w:rsid w:val="00340307"/>
    <w:rsid w:val="00351F19"/>
    <w:rsid w:val="00352FC3"/>
    <w:rsid w:val="003625E0"/>
    <w:rsid w:val="00363F36"/>
    <w:rsid w:val="00372580"/>
    <w:rsid w:val="00376B0D"/>
    <w:rsid w:val="003847D2"/>
    <w:rsid w:val="00384AE1"/>
    <w:rsid w:val="00395FE9"/>
    <w:rsid w:val="003A6012"/>
    <w:rsid w:val="003B0118"/>
    <w:rsid w:val="003B2D02"/>
    <w:rsid w:val="003C3A24"/>
    <w:rsid w:val="003D0735"/>
    <w:rsid w:val="003E51D6"/>
    <w:rsid w:val="003F353D"/>
    <w:rsid w:val="003F547E"/>
    <w:rsid w:val="00434F95"/>
    <w:rsid w:val="00440B28"/>
    <w:rsid w:val="004479A5"/>
    <w:rsid w:val="0045165E"/>
    <w:rsid w:val="00462144"/>
    <w:rsid w:val="00462819"/>
    <w:rsid w:val="0046363F"/>
    <w:rsid w:val="004707E2"/>
    <w:rsid w:val="00472534"/>
    <w:rsid w:val="004B0956"/>
    <w:rsid w:val="004B311C"/>
    <w:rsid w:val="004C552A"/>
    <w:rsid w:val="004F485F"/>
    <w:rsid w:val="005002A0"/>
    <w:rsid w:val="00514873"/>
    <w:rsid w:val="005209FB"/>
    <w:rsid w:val="00526B08"/>
    <w:rsid w:val="00532F50"/>
    <w:rsid w:val="00552011"/>
    <w:rsid w:val="005542E0"/>
    <w:rsid w:val="0056369D"/>
    <w:rsid w:val="00574394"/>
    <w:rsid w:val="0057546E"/>
    <w:rsid w:val="00583D7B"/>
    <w:rsid w:val="005B0151"/>
    <w:rsid w:val="005D36CE"/>
    <w:rsid w:val="005F64DB"/>
    <w:rsid w:val="00601BDB"/>
    <w:rsid w:val="00610E3E"/>
    <w:rsid w:val="0061106E"/>
    <w:rsid w:val="006142A2"/>
    <w:rsid w:val="006257F2"/>
    <w:rsid w:val="006266B9"/>
    <w:rsid w:val="00631EB6"/>
    <w:rsid w:val="006364CE"/>
    <w:rsid w:val="00643B14"/>
    <w:rsid w:val="006651A9"/>
    <w:rsid w:val="0067266F"/>
    <w:rsid w:val="00673E91"/>
    <w:rsid w:val="00680577"/>
    <w:rsid w:val="00693A1D"/>
    <w:rsid w:val="006B01C1"/>
    <w:rsid w:val="006B322F"/>
    <w:rsid w:val="006D67FD"/>
    <w:rsid w:val="006D7DC9"/>
    <w:rsid w:val="006F6161"/>
    <w:rsid w:val="007041F4"/>
    <w:rsid w:val="00731C30"/>
    <w:rsid w:val="00743028"/>
    <w:rsid w:val="007735BF"/>
    <w:rsid w:val="00785104"/>
    <w:rsid w:val="0078640F"/>
    <w:rsid w:val="007936D5"/>
    <w:rsid w:val="007C2476"/>
    <w:rsid w:val="007C38EE"/>
    <w:rsid w:val="007C46BD"/>
    <w:rsid w:val="007C7064"/>
    <w:rsid w:val="007D5307"/>
    <w:rsid w:val="007E282E"/>
    <w:rsid w:val="007E52C5"/>
    <w:rsid w:val="007E7D9F"/>
    <w:rsid w:val="007F3959"/>
    <w:rsid w:val="00822FD6"/>
    <w:rsid w:val="00824E4E"/>
    <w:rsid w:val="00830CC9"/>
    <w:rsid w:val="00830D99"/>
    <w:rsid w:val="0083764F"/>
    <w:rsid w:val="008473B3"/>
    <w:rsid w:val="00847C25"/>
    <w:rsid w:val="008637AB"/>
    <w:rsid w:val="00865DED"/>
    <w:rsid w:val="00875812"/>
    <w:rsid w:val="0087761C"/>
    <w:rsid w:val="00897B1A"/>
    <w:rsid w:val="008A4D17"/>
    <w:rsid w:val="008A6B07"/>
    <w:rsid w:val="008C21CA"/>
    <w:rsid w:val="008F56C4"/>
    <w:rsid w:val="009236F2"/>
    <w:rsid w:val="009329C9"/>
    <w:rsid w:val="009361F9"/>
    <w:rsid w:val="00937E74"/>
    <w:rsid w:val="00940323"/>
    <w:rsid w:val="00941DD8"/>
    <w:rsid w:val="0096194D"/>
    <w:rsid w:val="00967AE9"/>
    <w:rsid w:val="00970AC6"/>
    <w:rsid w:val="00972D09"/>
    <w:rsid w:val="009809C0"/>
    <w:rsid w:val="009922D0"/>
    <w:rsid w:val="0099430A"/>
    <w:rsid w:val="00994FAA"/>
    <w:rsid w:val="009A14B1"/>
    <w:rsid w:val="009A182E"/>
    <w:rsid w:val="009A431E"/>
    <w:rsid w:val="009A4EAA"/>
    <w:rsid w:val="009B1EA3"/>
    <w:rsid w:val="009C7653"/>
    <w:rsid w:val="009D1E6C"/>
    <w:rsid w:val="00A07E1B"/>
    <w:rsid w:val="00A177D6"/>
    <w:rsid w:val="00A20593"/>
    <w:rsid w:val="00A2084B"/>
    <w:rsid w:val="00A54194"/>
    <w:rsid w:val="00A567B3"/>
    <w:rsid w:val="00A56BB9"/>
    <w:rsid w:val="00A60D72"/>
    <w:rsid w:val="00A62F32"/>
    <w:rsid w:val="00A72595"/>
    <w:rsid w:val="00A946E7"/>
    <w:rsid w:val="00AA134C"/>
    <w:rsid w:val="00AA1F2E"/>
    <w:rsid w:val="00AA49DB"/>
    <w:rsid w:val="00AA68ED"/>
    <w:rsid w:val="00AB4F83"/>
    <w:rsid w:val="00AC004C"/>
    <w:rsid w:val="00AC559C"/>
    <w:rsid w:val="00AD621E"/>
    <w:rsid w:val="00AE3475"/>
    <w:rsid w:val="00AE712D"/>
    <w:rsid w:val="00B03ACD"/>
    <w:rsid w:val="00B044A3"/>
    <w:rsid w:val="00B0609F"/>
    <w:rsid w:val="00B10D0D"/>
    <w:rsid w:val="00B1155D"/>
    <w:rsid w:val="00B14590"/>
    <w:rsid w:val="00B1533B"/>
    <w:rsid w:val="00B23D9F"/>
    <w:rsid w:val="00B25985"/>
    <w:rsid w:val="00B430A9"/>
    <w:rsid w:val="00B53882"/>
    <w:rsid w:val="00B6007E"/>
    <w:rsid w:val="00B6487A"/>
    <w:rsid w:val="00B7011C"/>
    <w:rsid w:val="00B711AA"/>
    <w:rsid w:val="00B72F89"/>
    <w:rsid w:val="00B83B73"/>
    <w:rsid w:val="00B91D42"/>
    <w:rsid w:val="00B948F7"/>
    <w:rsid w:val="00BA5513"/>
    <w:rsid w:val="00BA69D1"/>
    <w:rsid w:val="00BB0C52"/>
    <w:rsid w:val="00BD48B7"/>
    <w:rsid w:val="00BD6800"/>
    <w:rsid w:val="00BF3C79"/>
    <w:rsid w:val="00C011CA"/>
    <w:rsid w:val="00C27C39"/>
    <w:rsid w:val="00C37232"/>
    <w:rsid w:val="00C41147"/>
    <w:rsid w:val="00C4295B"/>
    <w:rsid w:val="00C43D7F"/>
    <w:rsid w:val="00C67CBF"/>
    <w:rsid w:val="00C81665"/>
    <w:rsid w:val="00CE064D"/>
    <w:rsid w:val="00CF52B0"/>
    <w:rsid w:val="00D26F3F"/>
    <w:rsid w:val="00D31429"/>
    <w:rsid w:val="00D408BC"/>
    <w:rsid w:val="00D47F27"/>
    <w:rsid w:val="00D928BF"/>
    <w:rsid w:val="00DA725D"/>
    <w:rsid w:val="00DB4592"/>
    <w:rsid w:val="00DB517C"/>
    <w:rsid w:val="00DD5DA2"/>
    <w:rsid w:val="00DD7CE2"/>
    <w:rsid w:val="00DD7EC1"/>
    <w:rsid w:val="00DF5C06"/>
    <w:rsid w:val="00DF7615"/>
    <w:rsid w:val="00E12A3F"/>
    <w:rsid w:val="00E134F8"/>
    <w:rsid w:val="00E22694"/>
    <w:rsid w:val="00E34622"/>
    <w:rsid w:val="00E45ED6"/>
    <w:rsid w:val="00E62779"/>
    <w:rsid w:val="00E661D4"/>
    <w:rsid w:val="00E741D9"/>
    <w:rsid w:val="00E777BA"/>
    <w:rsid w:val="00E77D14"/>
    <w:rsid w:val="00E84F3C"/>
    <w:rsid w:val="00E92A48"/>
    <w:rsid w:val="00E9700B"/>
    <w:rsid w:val="00EA5F80"/>
    <w:rsid w:val="00EA7CEA"/>
    <w:rsid w:val="00EB38B1"/>
    <w:rsid w:val="00EB4784"/>
    <w:rsid w:val="00ED6CBF"/>
    <w:rsid w:val="00EE01BB"/>
    <w:rsid w:val="00EF319C"/>
    <w:rsid w:val="00EF57EC"/>
    <w:rsid w:val="00F13167"/>
    <w:rsid w:val="00F212F6"/>
    <w:rsid w:val="00F36588"/>
    <w:rsid w:val="00F415F3"/>
    <w:rsid w:val="00F5456F"/>
    <w:rsid w:val="00F563A9"/>
    <w:rsid w:val="00F611E0"/>
    <w:rsid w:val="00F66E6D"/>
    <w:rsid w:val="00F71526"/>
    <w:rsid w:val="00F723E6"/>
    <w:rsid w:val="00F724F8"/>
    <w:rsid w:val="00F75EFD"/>
    <w:rsid w:val="00F97988"/>
    <w:rsid w:val="00FA2C55"/>
    <w:rsid w:val="00FB29F6"/>
    <w:rsid w:val="00FC2DA3"/>
    <w:rsid w:val="00FD5BC9"/>
    <w:rsid w:val="00FF0C13"/>
    <w:rsid w:val="00FF4CA7"/>
    <w:rsid w:val="00FF5756"/>
    <w:rsid w:val="573367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0"/>
    <w:qFormat/>
    <w:uiPriority w:val="0"/>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1"/>
    <w:qFormat/>
    <w:uiPriority w:val="0"/>
    <w:pPr>
      <w:keepNext/>
      <w:numPr>
        <w:ilvl w:val="1"/>
        <w:numId w:val="1"/>
      </w:numPr>
      <w:jc w:val="left"/>
      <w:outlineLvl w:val="1"/>
    </w:pPr>
    <w:rPr>
      <w:sz w:val="30"/>
      <w:szCs w:val="24"/>
    </w:rPr>
  </w:style>
  <w:style w:type="paragraph" w:styleId="4">
    <w:name w:val="heading 3"/>
    <w:basedOn w:val="1"/>
    <w:next w:val="1"/>
    <w:link w:val="32"/>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3"/>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4"/>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5"/>
    <w:qFormat/>
    <w:uiPriority w:val="0"/>
    <w:pPr>
      <w:keepNext/>
      <w:keepLines/>
      <w:numPr>
        <w:ilvl w:val="5"/>
        <w:numId w:val="1"/>
      </w:numPr>
      <w:spacing w:before="240" w:after="64" w:line="320" w:lineRule="auto"/>
      <w:outlineLvl w:val="5"/>
    </w:pPr>
    <w:rPr>
      <w:rFonts w:ascii="Arial" w:hAnsi="Arial" w:eastAsia="黑体"/>
      <w:b/>
      <w:bCs/>
      <w:szCs w:val="24"/>
    </w:rPr>
  </w:style>
  <w:style w:type="paragraph" w:styleId="8">
    <w:name w:val="heading 7"/>
    <w:basedOn w:val="1"/>
    <w:next w:val="1"/>
    <w:link w:val="36"/>
    <w:qFormat/>
    <w:uiPriority w:val="0"/>
    <w:pPr>
      <w:keepNext/>
      <w:keepLines/>
      <w:numPr>
        <w:ilvl w:val="6"/>
        <w:numId w:val="1"/>
      </w:numPr>
      <w:spacing w:before="240" w:after="64" w:line="320" w:lineRule="auto"/>
      <w:outlineLvl w:val="6"/>
    </w:pPr>
    <w:rPr>
      <w:b/>
      <w:bCs/>
      <w:szCs w:val="24"/>
    </w:rPr>
  </w:style>
  <w:style w:type="paragraph" w:styleId="9">
    <w:name w:val="heading 8"/>
    <w:basedOn w:val="1"/>
    <w:next w:val="1"/>
    <w:link w:val="37"/>
    <w:qFormat/>
    <w:uiPriority w:val="0"/>
    <w:pPr>
      <w:keepNext/>
      <w:keepLines/>
      <w:numPr>
        <w:ilvl w:val="7"/>
        <w:numId w:val="1"/>
      </w:numPr>
      <w:spacing w:before="240" w:after="64" w:line="320" w:lineRule="auto"/>
      <w:outlineLvl w:val="7"/>
    </w:pPr>
    <w:rPr>
      <w:rFonts w:ascii="Arial" w:hAnsi="Arial" w:eastAsia="黑体"/>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2">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11">
    <w:name w:val="annotation text"/>
    <w:basedOn w:val="1"/>
    <w:semiHidden/>
    <w:unhideWhenUsed/>
    <w:uiPriority w:val="99"/>
    <w:pPr>
      <w:jc w:val="left"/>
    </w:pPr>
  </w:style>
  <w:style w:type="paragraph" w:styleId="12">
    <w:name w:val="toc 3"/>
    <w:basedOn w:val="1"/>
    <w:next w:val="1"/>
    <w:unhideWhenUsed/>
    <w:uiPriority w:val="39"/>
    <w:pPr>
      <w:spacing w:line="400" w:lineRule="exact"/>
      <w:ind w:left="400" w:leftChars="400"/>
    </w:pPr>
  </w:style>
  <w:style w:type="paragraph" w:styleId="13">
    <w:name w:val="Plain Text"/>
    <w:basedOn w:val="1"/>
    <w:link w:val="39"/>
    <w:uiPriority w:val="0"/>
    <w:rPr>
      <w:rFonts w:ascii="宋体" w:hAnsi="Courier New"/>
      <w:szCs w:val="20"/>
    </w:rPr>
  </w:style>
  <w:style w:type="paragraph" w:styleId="14">
    <w:name w:val="endnote text"/>
    <w:basedOn w:val="1"/>
    <w:link w:val="60"/>
    <w:semiHidden/>
    <w:unhideWhenUsed/>
    <w:uiPriority w:val="99"/>
    <w:pPr>
      <w:snapToGrid w:val="0"/>
      <w:jc w:val="left"/>
    </w:pPr>
  </w:style>
  <w:style w:type="paragraph" w:styleId="15">
    <w:name w:val="Balloon Text"/>
    <w:basedOn w:val="1"/>
    <w:link w:val="52"/>
    <w:semiHidden/>
    <w:unhideWhenUsed/>
    <w:uiPriority w:val="99"/>
    <w:rPr>
      <w:sz w:val="18"/>
      <w:szCs w:val="18"/>
    </w:rPr>
  </w:style>
  <w:style w:type="paragraph" w:styleId="16">
    <w:name w:val="footer"/>
    <w:basedOn w:val="1"/>
    <w:link w:val="29"/>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7">
    <w:name w:val="header"/>
    <w:basedOn w:val="1"/>
    <w:link w:val="28"/>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8">
    <w:name w:val="toc 1"/>
    <w:basedOn w:val="1"/>
    <w:next w:val="1"/>
    <w:uiPriority w:val="39"/>
    <w:pPr>
      <w:tabs>
        <w:tab w:val="right" w:leader="dot" w:pos="8494"/>
      </w:tabs>
      <w:spacing w:line="400" w:lineRule="atLeast"/>
      <w:jc w:val="left"/>
    </w:pPr>
    <w:rPr>
      <w:rFonts w:ascii="黑体" w:hAnsi="黑体" w:eastAsia="黑体"/>
      <w:bCs/>
      <w:caps/>
      <w:kern w:val="24"/>
      <w:szCs w:val="24"/>
    </w:rPr>
  </w:style>
  <w:style w:type="paragraph" w:styleId="19">
    <w:name w:val="footnote text"/>
    <w:basedOn w:val="1"/>
    <w:link w:val="40"/>
    <w:uiPriority w:val="0"/>
    <w:pPr>
      <w:snapToGrid w:val="0"/>
      <w:jc w:val="left"/>
    </w:pPr>
    <w:rPr>
      <w:sz w:val="18"/>
      <w:szCs w:val="18"/>
    </w:rPr>
  </w:style>
  <w:style w:type="paragraph" w:styleId="20">
    <w:name w:val="toc 2"/>
    <w:basedOn w:val="1"/>
    <w:next w:val="1"/>
    <w:unhideWhenUsed/>
    <w:uiPriority w:val="39"/>
    <w:pPr>
      <w:spacing w:line="400" w:lineRule="exact"/>
      <w:ind w:left="200" w:leftChars="200"/>
    </w:pPr>
  </w:style>
  <w:style w:type="character" w:styleId="23">
    <w:name w:val="endnote reference"/>
    <w:basedOn w:val="22"/>
    <w:semiHidden/>
    <w:unhideWhenUsed/>
    <w:uiPriority w:val="99"/>
    <w:rPr>
      <w:vertAlign w:val="superscript"/>
    </w:rPr>
  </w:style>
  <w:style w:type="character" w:styleId="24">
    <w:name w:val="page number"/>
    <w:basedOn w:val="22"/>
    <w:uiPriority w:val="0"/>
  </w:style>
  <w:style w:type="character" w:styleId="25">
    <w:name w:val="FollowedHyperlink"/>
    <w:basedOn w:val="22"/>
    <w:semiHidden/>
    <w:unhideWhenUsed/>
    <w:uiPriority w:val="99"/>
    <w:rPr>
      <w:color w:val="954F72" w:themeColor="followedHyperlink"/>
      <w:u w:val="single"/>
      <w14:textFill>
        <w14:solidFill>
          <w14:schemeClr w14:val="folHlink"/>
        </w14:solidFill>
      </w14:textFill>
    </w:rPr>
  </w:style>
  <w:style w:type="character" w:styleId="26">
    <w:name w:val="Hyperlink"/>
    <w:uiPriority w:val="99"/>
    <w:rPr>
      <w:color w:val="0000FF"/>
      <w:u w:val="single"/>
    </w:rPr>
  </w:style>
  <w:style w:type="character" w:styleId="27">
    <w:name w:val="footnote reference"/>
    <w:uiPriority w:val="0"/>
    <w:rPr>
      <w:vertAlign w:val="superscript"/>
    </w:rPr>
  </w:style>
  <w:style w:type="character" w:customStyle="1" w:styleId="28">
    <w:name w:val="页眉 字符"/>
    <w:basedOn w:val="22"/>
    <w:link w:val="17"/>
    <w:uiPriority w:val="99"/>
    <w:rPr>
      <w:sz w:val="18"/>
      <w:szCs w:val="18"/>
    </w:rPr>
  </w:style>
  <w:style w:type="character" w:customStyle="1" w:styleId="29">
    <w:name w:val="页脚 字符"/>
    <w:basedOn w:val="22"/>
    <w:link w:val="16"/>
    <w:uiPriority w:val="99"/>
    <w:rPr>
      <w:sz w:val="18"/>
      <w:szCs w:val="18"/>
    </w:rPr>
  </w:style>
  <w:style w:type="character" w:customStyle="1" w:styleId="30">
    <w:name w:val="标题 1 字符"/>
    <w:basedOn w:val="22"/>
    <w:link w:val="2"/>
    <w:uiPriority w:val="0"/>
    <w:rPr>
      <w:rFonts w:ascii="Times New Roman" w:hAnsi="Times New Roman" w:eastAsia="宋体" w:cs="Times New Roman"/>
      <w:b/>
      <w:bCs/>
      <w:kern w:val="44"/>
      <w:sz w:val="44"/>
      <w:szCs w:val="44"/>
    </w:rPr>
  </w:style>
  <w:style w:type="character" w:customStyle="1" w:styleId="31">
    <w:name w:val="标题 2 字符"/>
    <w:basedOn w:val="22"/>
    <w:link w:val="3"/>
    <w:uiPriority w:val="0"/>
    <w:rPr>
      <w:rFonts w:ascii="Times New Roman" w:hAnsi="Times New Roman" w:eastAsia="宋体" w:cs="Times New Roman"/>
      <w:sz w:val="30"/>
      <w:szCs w:val="24"/>
    </w:rPr>
  </w:style>
  <w:style w:type="character" w:customStyle="1" w:styleId="32">
    <w:name w:val="标题 3 字符"/>
    <w:basedOn w:val="22"/>
    <w:link w:val="4"/>
    <w:uiPriority w:val="0"/>
    <w:rPr>
      <w:rFonts w:ascii="Times New Roman" w:hAnsi="Times New Roman" w:eastAsia="宋体" w:cs="Times New Roman"/>
      <w:b/>
      <w:bCs/>
      <w:sz w:val="32"/>
      <w:szCs w:val="32"/>
    </w:rPr>
  </w:style>
  <w:style w:type="character" w:customStyle="1" w:styleId="33">
    <w:name w:val="标题 4 字符"/>
    <w:basedOn w:val="22"/>
    <w:link w:val="5"/>
    <w:uiPriority w:val="0"/>
    <w:rPr>
      <w:rFonts w:ascii="Arial" w:hAnsi="Arial" w:eastAsia="黑体" w:cs="Times New Roman"/>
      <w:b/>
      <w:bCs/>
      <w:sz w:val="28"/>
      <w:szCs w:val="28"/>
    </w:rPr>
  </w:style>
  <w:style w:type="character" w:customStyle="1" w:styleId="34">
    <w:name w:val="标题 5 字符"/>
    <w:basedOn w:val="22"/>
    <w:link w:val="6"/>
    <w:uiPriority w:val="0"/>
    <w:rPr>
      <w:rFonts w:ascii="Times New Roman" w:hAnsi="Times New Roman" w:eastAsia="宋体" w:cs="Times New Roman"/>
      <w:b/>
      <w:bCs/>
      <w:sz w:val="28"/>
      <w:szCs w:val="28"/>
    </w:rPr>
  </w:style>
  <w:style w:type="character" w:customStyle="1" w:styleId="35">
    <w:name w:val="标题 6 字符"/>
    <w:basedOn w:val="22"/>
    <w:link w:val="7"/>
    <w:uiPriority w:val="0"/>
    <w:rPr>
      <w:rFonts w:ascii="Arial" w:hAnsi="Arial" w:eastAsia="黑体" w:cs="Times New Roman"/>
      <w:b/>
      <w:bCs/>
      <w:sz w:val="24"/>
      <w:szCs w:val="24"/>
    </w:rPr>
  </w:style>
  <w:style w:type="character" w:customStyle="1" w:styleId="36">
    <w:name w:val="标题 7 字符"/>
    <w:basedOn w:val="22"/>
    <w:link w:val="8"/>
    <w:uiPriority w:val="0"/>
    <w:rPr>
      <w:rFonts w:ascii="Times New Roman" w:hAnsi="Times New Roman" w:eastAsia="宋体" w:cs="Times New Roman"/>
      <w:b/>
      <w:bCs/>
      <w:sz w:val="24"/>
      <w:szCs w:val="24"/>
    </w:rPr>
  </w:style>
  <w:style w:type="character" w:customStyle="1" w:styleId="37">
    <w:name w:val="标题 8 字符"/>
    <w:basedOn w:val="22"/>
    <w:link w:val="9"/>
    <w:uiPriority w:val="0"/>
    <w:rPr>
      <w:rFonts w:ascii="Arial" w:hAnsi="Arial" w:eastAsia="黑体" w:cs="Times New Roman"/>
      <w:sz w:val="24"/>
      <w:szCs w:val="24"/>
    </w:rPr>
  </w:style>
  <w:style w:type="character" w:customStyle="1" w:styleId="38">
    <w:name w:val="标题 9 字符"/>
    <w:basedOn w:val="22"/>
    <w:link w:val="10"/>
    <w:uiPriority w:val="0"/>
    <w:rPr>
      <w:rFonts w:ascii="Arial" w:hAnsi="Arial" w:eastAsia="黑体" w:cs="Times New Roman"/>
      <w:szCs w:val="21"/>
    </w:rPr>
  </w:style>
  <w:style w:type="character" w:customStyle="1" w:styleId="39">
    <w:name w:val="纯文本 字符"/>
    <w:basedOn w:val="22"/>
    <w:link w:val="13"/>
    <w:uiPriority w:val="0"/>
    <w:rPr>
      <w:rFonts w:ascii="宋体" w:hAnsi="Courier New" w:eastAsia="宋体" w:cs="Times New Roman"/>
      <w:szCs w:val="20"/>
    </w:rPr>
  </w:style>
  <w:style w:type="character" w:customStyle="1" w:styleId="40">
    <w:name w:val="脚注文本 字符"/>
    <w:basedOn w:val="22"/>
    <w:link w:val="19"/>
    <w:uiPriority w:val="0"/>
    <w:rPr>
      <w:rFonts w:ascii="Times New Roman" w:hAnsi="Times New Roman" w:eastAsia="宋体" w:cs="Times New Roman"/>
      <w:sz w:val="18"/>
      <w:szCs w:val="18"/>
    </w:rPr>
  </w:style>
  <w:style w:type="paragraph" w:customStyle="1" w:styleId="41">
    <w:name w:val="节"/>
    <w:basedOn w:val="1"/>
    <w:link w:val="42"/>
    <w:qFormat/>
    <w:uiPriority w:val="0"/>
    <w:pPr>
      <w:spacing w:before="360" w:after="360" w:line="400" w:lineRule="atLeast"/>
    </w:pPr>
    <w:rPr>
      <w:rFonts w:ascii="黑体" w:eastAsia="黑体"/>
      <w:sz w:val="28"/>
      <w:szCs w:val="24"/>
      <w:lang w:val="zh-CN" w:eastAsia="zh-CN"/>
    </w:rPr>
  </w:style>
  <w:style w:type="character" w:customStyle="1" w:styleId="42">
    <w:name w:val="节 Char"/>
    <w:link w:val="41"/>
    <w:uiPriority w:val="0"/>
    <w:rPr>
      <w:rFonts w:ascii="黑体" w:hAnsi="Times New Roman" w:eastAsia="黑体" w:cs="Times New Roman"/>
      <w:sz w:val="28"/>
      <w:szCs w:val="24"/>
      <w:lang w:val="zh-CN" w:eastAsia="zh-CN"/>
    </w:rPr>
  </w:style>
  <w:style w:type="paragraph" w:customStyle="1" w:styleId="43">
    <w:name w:val="章"/>
    <w:basedOn w:val="1"/>
    <w:link w:val="44"/>
    <w:qFormat/>
    <w:uiPriority w:val="0"/>
    <w:pPr>
      <w:spacing w:before="600" w:after="600" w:line="400" w:lineRule="atLeast"/>
      <w:jc w:val="center"/>
    </w:pPr>
    <w:rPr>
      <w:rFonts w:eastAsia="黑体"/>
      <w:sz w:val="30"/>
      <w:szCs w:val="30"/>
      <w:lang w:val="zh-CN" w:eastAsia="zh-CN"/>
    </w:rPr>
  </w:style>
  <w:style w:type="character" w:customStyle="1" w:styleId="44">
    <w:name w:val="章 Char"/>
    <w:link w:val="43"/>
    <w:uiPriority w:val="0"/>
    <w:rPr>
      <w:rFonts w:ascii="Times New Roman" w:hAnsi="Times New Roman" w:eastAsia="黑体" w:cs="Times New Roman"/>
      <w:sz w:val="30"/>
      <w:szCs w:val="30"/>
      <w:lang w:val="zh-CN" w:eastAsia="zh-CN"/>
    </w:rPr>
  </w:style>
  <w:style w:type="paragraph" w:customStyle="1" w:styleId="45">
    <w:name w:val="小节"/>
    <w:basedOn w:val="1"/>
    <w:link w:val="46"/>
    <w:qFormat/>
    <w:uiPriority w:val="0"/>
    <w:pPr>
      <w:spacing w:before="240" w:after="240" w:line="400" w:lineRule="atLeast"/>
    </w:pPr>
    <w:rPr>
      <w:rFonts w:ascii="黑体" w:eastAsia="黑体"/>
      <w:sz w:val="28"/>
      <w:szCs w:val="28"/>
      <w:lang w:val="zh-CN" w:eastAsia="zh-CN"/>
    </w:rPr>
  </w:style>
  <w:style w:type="character" w:customStyle="1" w:styleId="46">
    <w:name w:val="小节 Char"/>
    <w:link w:val="45"/>
    <w:uiPriority w:val="0"/>
    <w:rPr>
      <w:rFonts w:ascii="黑体" w:hAnsi="Times New Roman" w:eastAsia="黑体" w:cs="Times New Roman"/>
      <w:sz w:val="28"/>
      <w:szCs w:val="28"/>
      <w:lang w:val="zh-CN" w:eastAsia="zh-CN"/>
    </w:rPr>
  </w:style>
  <w:style w:type="paragraph" w:customStyle="1" w:styleId="47">
    <w:name w:val="小小节"/>
    <w:basedOn w:val="1"/>
    <w:link w:val="48"/>
    <w:qFormat/>
    <w:uiPriority w:val="0"/>
    <w:pPr>
      <w:spacing w:before="120" w:after="120" w:line="400" w:lineRule="exact"/>
    </w:pPr>
    <w:rPr>
      <w:rFonts w:ascii="黑体" w:hAnsi="黑体" w:eastAsia="黑体"/>
      <w:szCs w:val="24"/>
      <w:lang w:val="zh-CN" w:eastAsia="zh-CN"/>
    </w:rPr>
  </w:style>
  <w:style w:type="character" w:customStyle="1" w:styleId="48">
    <w:name w:val="小小节 Char"/>
    <w:link w:val="47"/>
    <w:uiPriority w:val="0"/>
    <w:rPr>
      <w:rFonts w:ascii="黑体" w:hAnsi="黑体" w:eastAsia="黑体" w:cs="Times New Roman"/>
      <w:sz w:val="24"/>
      <w:szCs w:val="24"/>
      <w:lang w:val="zh-CN" w:eastAsia="zh-CN"/>
    </w:rPr>
  </w:style>
  <w:style w:type="paragraph" w:customStyle="1" w:styleId="49">
    <w:name w:val="公式"/>
    <w:uiPriority w:val="0"/>
    <w:pPr>
      <w:tabs>
        <w:tab w:val="left" w:pos="4846"/>
        <w:tab w:val="left" w:pos="9715"/>
      </w:tabs>
      <w:spacing w:before="120" w:after="120"/>
      <w:jc w:val="right"/>
    </w:pPr>
    <w:rPr>
      <w:rFonts w:ascii="Times New Roman" w:hAnsi="Times New Roman" w:eastAsia="宋体" w:cs="Times New Roman"/>
      <w:kern w:val="2"/>
      <w:sz w:val="24"/>
      <w:szCs w:val="24"/>
      <w:lang w:val="en-US" w:eastAsia="zh-CN" w:bidi="ar-SA"/>
    </w:rPr>
  </w:style>
  <w:style w:type="paragraph" w:customStyle="1" w:styleId="50">
    <w:name w:val="样式 图题"/>
    <w:basedOn w:val="1"/>
    <w:uiPriority w:val="0"/>
    <w:pPr>
      <w:spacing w:after="120" w:line="400" w:lineRule="exact"/>
      <w:jc w:val="center"/>
    </w:pPr>
    <w:rPr>
      <w:szCs w:val="21"/>
    </w:rPr>
  </w:style>
  <w:style w:type="paragraph" w:customStyle="1" w:styleId="51">
    <w:name w:val="参考文献"/>
    <w:uiPriority w:val="0"/>
    <w:pPr>
      <w:numPr>
        <w:ilvl w:val="0"/>
        <w:numId w:val="2"/>
      </w:numPr>
      <w:spacing w:line="400" w:lineRule="exact"/>
      <w:jc w:val="both"/>
    </w:pPr>
    <w:rPr>
      <w:rFonts w:ascii="Times New Roman" w:hAnsi="Times New Roman" w:eastAsia="宋体" w:cs="Times New Roman"/>
      <w:kern w:val="2"/>
      <w:sz w:val="21"/>
      <w:szCs w:val="21"/>
      <w:lang w:val="en-US" w:eastAsia="zh-CN" w:bidi="ar-SA"/>
    </w:rPr>
  </w:style>
  <w:style w:type="character" w:customStyle="1" w:styleId="52">
    <w:name w:val="批注框文本 字符"/>
    <w:basedOn w:val="22"/>
    <w:link w:val="15"/>
    <w:semiHidden/>
    <w:uiPriority w:val="99"/>
    <w:rPr>
      <w:rFonts w:ascii="Calibri" w:hAnsi="Calibri" w:eastAsia="宋体" w:cs="Times New Roman"/>
      <w:sz w:val="18"/>
      <w:szCs w:val="18"/>
    </w:rPr>
  </w:style>
  <w:style w:type="paragraph" w:customStyle="1" w:styleId="53">
    <w:name w:val="9-图"/>
    <w:basedOn w:val="54"/>
    <w:qFormat/>
    <w:uiPriority w:val="0"/>
    <w:pPr>
      <w:spacing w:before="120" w:after="240"/>
    </w:pPr>
  </w:style>
  <w:style w:type="paragraph" w:customStyle="1" w:styleId="54">
    <w:name w:val="8-表"/>
    <w:basedOn w:val="1"/>
    <w:qFormat/>
    <w:uiPriority w:val="0"/>
    <w:pPr>
      <w:widowControl/>
      <w:snapToGrid w:val="0"/>
      <w:spacing w:before="240" w:after="120" w:line="400" w:lineRule="atLeast"/>
      <w:jc w:val="center"/>
    </w:pPr>
    <w:rPr>
      <w:szCs w:val="38"/>
    </w:rPr>
  </w:style>
  <w:style w:type="paragraph" w:customStyle="1" w:styleId="55">
    <w:name w:val="1-1级"/>
    <w:basedOn w:val="1"/>
    <w:qFormat/>
    <w:uiPriority w:val="0"/>
    <w:pPr>
      <w:spacing w:before="480" w:after="360" w:line="400" w:lineRule="exact"/>
      <w:jc w:val="center"/>
      <w:outlineLvl w:val="0"/>
    </w:pPr>
    <w:rPr>
      <w:rFonts w:ascii="黑体" w:eastAsia="黑体"/>
      <w:sz w:val="30"/>
      <w:szCs w:val="30"/>
    </w:rPr>
  </w:style>
  <w:style w:type="paragraph" w:customStyle="1" w:styleId="56">
    <w:name w:val="4-4级"/>
    <w:basedOn w:val="1"/>
    <w:qFormat/>
    <w:uiPriority w:val="0"/>
    <w:pPr>
      <w:widowControl/>
      <w:snapToGrid w:val="0"/>
      <w:spacing w:before="120" w:after="120" w:line="400" w:lineRule="atLeast"/>
      <w:outlineLvl w:val="3"/>
    </w:pPr>
    <w:rPr>
      <w:rFonts w:eastAsia="黑体"/>
      <w:szCs w:val="26"/>
    </w:rPr>
  </w:style>
  <w:style w:type="paragraph" w:customStyle="1" w:styleId="57">
    <w:name w:val="3-3级"/>
    <w:basedOn w:val="1"/>
    <w:qFormat/>
    <w:uiPriority w:val="0"/>
    <w:pPr>
      <w:keepNext/>
      <w:spacing w:before="240" w:after="120" w:line="400" w:lineRule="atLeast"/>
      <w:outlineLvl w:val="2"/>
    </w:pPr>
    <w:rPr>
      <w:rFonts w:eastAsia="黑体"/>
      <w:sz w:val="28"/>
      <w:szCs w:val="28"/>
    </w:rPr>
  </w:style>
  <w:style w:type="paragraph" w:customStyle="1" w:styleId="58">
    <w:name w:val="555-正文"/>
    <w:basedOn w:val="1"/>
    <w:qFormat/>
    <w:uiPriority w:val="0"/>
    <w:pPr>
      <w:spacing w:line="400" w:lineRule="exact"/>
      <w:ind w:firstLine="200" w:firstLineChars="200"/>
    </w:pPr>
    <w:rPr>
      <w:color w:val="000000"/>
      <w:szCs w:val="24"/>
    </w:rPr>
  </w:style>
  <w:style w:type="paragraph" w:customStyle="1" w:styleId="59">
    <w:name w:val="2-2级"/>
    <w:basedOn w:val="1"/>
    <w:qFormat/>
    <w:uiPriority w:val="0"/>
    <w:pPr>
      <w:keepNext/>
      <w:spacing w:before="360" w:after="120" w:line="400" w:lineRule="atLeast"/>
      <w:outlineLvl w:val="1"/>
    </w:pPr>
    <w:rPr>
      <w:rFonts w:eastAsia="黑体"/>
      <w:sz w:val="28"/>
      <w:szCs w:val="28"/>
    </w:rPr>
  </w:style>
  <w:style w:type="character" w:customStyle="1" w:styleId="60">
    <w:name w:val="尾注文本 字符"/>
    <w:basedOn w:val="22"/>
    <w:link w:val="14"/>
    <w:semiHidden/>
    <w:uiPriority w:val="99"/>
    <w:rPr>
      <w:rFonts w:ascii="Calibri" w:hAnsi="Calibri" w:eastAsia="宋体" w:cs="Times New Roman"/>
    </w:rPr>
  </w:style>
  <w:style w:type="character" w:styleId="61">
    <w:name w:val="Placeholder Text"/>
    <w:basedOn w:val="22"/>
    <w:semiHidden/>
    <w:uiPriority w:val="99"/>
    <w:rPr>
      <w:color w:val="808080"/>
    </w:rPr>
  </w:style>
  <w:style w:type="paragraph" w:customStyle="1" w:styleId="62">
    <w:name w:val="论文正文"/>
    <w:basedOn w:val="1"/>
    <w:link w:val="63"/>
    <w:qFormat/>
    <w:uiPriority w:val="0"/>
    <w:pPr>
      <w:spacing w:line="400" w:lineRule="exact"/>
      <w:ind w:firstLine="480" w:firstLineChars="200"/>
    </w:pPr>
    <w:rPr>
      <w:rFonts w:ascii="Cambria Math" w:hAnsi="Cambria Math"/>
      <w:color w:val="000000" w:themeColor="text1"/>
      <w:szCs w:val="24"/>
      <w:shd w:val="clear" w:color="auto" w:fill="FFFFFF"/>
      <w14:textFill>
        <w14:solidFill>
          <w14:schemeClr w14:val="tx1"/>
        </w14:solidFill>
      </w14:textFill>
    </w:rPr>
  </w:style>
  <w:style w:type="character" w:customStyle="1" w:styleId="63">
    <w:name w:val="论文正文 字符"/>
    <w:basedOn w:val="22"/>
    <w:link w:val="62"/>
    <w:uiPriority w:val="0"/>
    <w:rPr>
      <w:rFonts w:ascii="Cambria Math" w:hAnsi="Cambria Math" w:eastAsia="宋体" w:cs="Times New Roman"/>
      <w:color w:val="000000" w:themeColor="text1"/>
      <w:sz w:val="24"/>
      <w:szCs w:val="24"/>
      <w14:textFill>
        <w14:solidFill>
          <w14:schemeClr w14:val="tx1"/>
        </w14:solidFill>
      </w14:textFill>
    </w:rPr>
  </w:style>
  <w:style w:type="paragraph" w:styleId="64">
    <w:name w:val="List Paragraph"/>
    <w:basedOn w:val="1"/>
    <w:qFormat/>
    <w:uiPriority w:val="34"/>
    <w:pPr>
      <w:ind w:firstLine="420" w:firstLineChars="200"/>
    </w:pPr>
  </w:style>
  <w:style w:type="paragraph" w:customStyle="1" w:styleId="65">
    <w:name w:val="TOC Heading"/>
    <w:basedOn w:val="2"/>
    <w:next w:val="1"/>
    <w:unhideWhenUsed/>
    <w:qFormat/>
    <w:uiPriority w:val="39"/>
    <w:pPr>
      <w:widowControl/>
      <w:numPr>
        <w:numId w:val="0"/>
      </w:numPr>
      <w:tabs>
        <w:tab w:val="clear" w:pos="1440"/>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19.wmf"/><Relationship Id="rId62" Type="http://schemas.openxmlformats.org/officeDocument/2006/relationships/oleObject" Target="embeddings/oleObject2.bin"/><Relationship Id="rId61" Type="http://schemas.openxmlformats.org/officeDocument/2006/relationships/image" Target="media/image18.wmf"/><Relationship Id="rId60" Type="http://schemas.openxmlformats.org/officeDocument/2006/relationships/oleObject" Target="embeddings/oleObject1.bin"/><Relationship Id="rId6" Type="http://schemas.openxmlformats.org/officeDocument/2006/relationships/header" Target="header2.xml"/><Relationship Id="rId59" Type="http://schemas.openxmlformats.org/officeDocument/2006/relationships/image" Target="media/image17.png"/><Relationship Id="rId58" Type="http://schemas.openxmlformats.org/officeDocument/2006/relationships/image" Target="file:///C:\Users\ljhwu\AppData\Roaming\Tencent\Users\735102786\TIM\WinTemp\RichOle\4%25255~6K8CT_MBK4VANU%257dVLAL.png" TargetMode="External"/><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file:///C:\Users\ljhwu\AppData\Roaming\Tencent\Users\735102786\TIM\WinTemp\RichOle\CZ8RL3R%255d3%255bS%257dYGOZOHNJM9X.png" TargetMode="External"/><Relationship Id="rId54" Type="http://schemas.openxmlformats.org/officeDocument/2006/relationships/image" Target="media/image14.png"/><Relationship Id="rId53" Type="http://schemas.openxmlformats.org/officeDocument/2006/relationships/image" Target="file:///C:\Users\ljhwu\AppData\Roaming\Tencent\Users\735102786\TIM\WinTemp\RichOle\IU)9)VKCK$L7C%2525SX_%257b%255b%257dZ4M.png" TargetMode="External"/><Relationship Id="rId52" Type="http://schemas.openxmlformats.org/officeDocument/2006/relationships/image" Target="media/image13.png"/><Relationship Id="rId51" Type="http://schemas.openxmlformats.org/officeDocument/2006/relationships/image" Target="file:///C:\Users\ljhwu\AppData\Roaming\Tencent\Users\735102786\TIM\WinTemp\RichOle\98DQ~L@$DT1HTFP%257dZU$$%255b2B.png" TargetMode="External"/><Relationship Id="rId50" Type="http://schemas.openxmlformats.org/officeDocument/2006/relationships/image" Target="media/image12.png"/><Relationship Id="rId5" Type="http://schemas.openxmlformats.org/officeDocument/2006/relationships/header" Target="header1.xml"/><Relationship Id="rId49" Type="http://schemas.openxmlformats.org/officeDocument/2006/relationships/image" Target="file:///C:\Users\ljhwu\AppData\Roaming\Tencent\Users\735102786\TIM\WinTemp\RichOle\Q~LA%255d6X2%257dW%2560U8T~VK6L~46T.png" TargetMode="External"/><Relationship Id="rId48" Type="http://schemas.openxmlformats.org/officeDocument/2006/relationships/image" Target="media/image11.png"/><Relationship Id="rId47" Type="http://schemas.openxmlformats.org/officeDocument/2006/relationships/image" Target="file:///C:\Users\ljhwu\AppData\Roaming\Tencent\Users\735102786\TIM\WinTemp\RichOle\W@T@~VS0D%257bEF1%2560187@4%257b%257dZG.png" TargetMode="External"/><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file:///C:\Users\ljhwu\AppData\Roaming\Tencent\Users\735102786\TIM\WinTemp\RichOle\1HE($_FME5%2560N_%2525QG73L72O4.png" TargetMode="External"/><Relationship Id="rId41" Type="http://schemas.openxmlformats.org/officeDocument/2006/relationships/image" Target="media/image6.png"/><Relationship Id="rId40" Type="http://schemas.openxmlformats.org/officeDocument/2006/relationships/image" Target="media/image5.png"/><Relationship Id="rId4" Type="http://schemas.microsoft.com/office/2011/relationships/commentsExtended" Target="commentsExtended.xml"/><Relationship Id="rId39" Type="http://schemas.openxmlformats.org/officeDocument/2006/relationships/image" Target="file:///C:\Users\ljhwu\AppData\Roaming\Tencent\Users\735102786\TIM\WinTemp\RichOle\DL(M6@0Q(UHCYLFE(QOAVW9.png" TargetMode="External"/><Relationship Id="rId38" Type="http://schemas.openxmlformats.org/officeDocument/2006/relationships/image" Target="media/image4.png"/><Relationship Id="rId37" Type="http://schemas.openxmlformats.org/officeDocument/2006/relationships/image" Target="file:///C:\Users\ljhwu\AppData\Roaming\Tencent\Users\735102786\TIM\WinTemp\RichOle\P8X1M%25250K$J(P%25253J)P2VGI4L.png" TargetMode="External"/><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comments" Target="comments.xml"/><Relationship Id="rId29" Type="http://schemas.openxmlformats.org/officeDocument/2006/relationships/header" Target="header19.xml"/><Relationship Id="rId28" Type="http://schemas.openxmlformats.org/officeDocument/2006/relationships/header" Target="header18.xml"/><Relationship Id="rId27" Type="http://schemas.openxmlformats.org/officeDocument/2006/relationships/header" Target="header1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footer" Target="footer6.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18C7B9-5395-4191-8845-7934677C2C9D}">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40</Pages>
  <Words>16678</Words>
  <Characters>20867</Characters>
  <Lines>225</Lines>
  <Paragraphs>63</Paragraphs>
  <TotalTime>3578</TotalTime>
  <ScaleCrop>false</ScaleCrop>
  <LinksUpToDate>false</LinksUpToDate>
  <CharactersWithSpaces>21578</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2016-11-11T07:27:00Z</dcterms:created>
  <dc:creator>Win</dc:creator>
  <cp:lastModifiedBy>论无忧</cp:lastModifiedBy>
  <dcterms:modified xsi:type="dcterms:W3CDTF">2019-05-08T19:34:45Z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