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8B3E" w14:textId="77777777" w:rsidR="00BF716E" w:rsidRDefault="00000000">
      <w:pPr>
        <w:tabs>
          <w:tab w:val="center" w:pos="4819"/>
          <w:tab w:val="right" w:pos="10414"/>
        </w:tabs>
        <w:spacing w:after="166" w:line="259" w:lineRule="auto"/>
        <w:ind w:left="0" w:right="-777" w:firstLine="0"/>
        <w:jc w:val="left"/>
      </w:pPr>
      <w:r>
        <w:rPr>
          <w:sz w:val="22"/>
        </w:rPr>
        <w:tab/>
      </w:r>
      <w:r>
        <w:rPr>
          <w:sz w:val="34"/>
        </w:rPr>
        <w:t>National College of Ireland</w:t>
      </w:r>
      <w:r>
        <w:rPr>
          <w:sz w:val="34"/>
        </w:rPr>
        <w:tab/>
      </w:r>
      <w:r>
        <w:rPr>
          <w:noProof/>
        </w:rPr>
        <w:drawing>
          <wp:inline distT="0" distB="0" distL="0" distR="0" wp14:anchorId="32408EB4" wp14:editId="71AF5C0A">
            <wp:extent cx="1799969" cy="155523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799969" cy="1555239"/>
                    </a:xfrm>
                    <a:prstGeom prst="rect">
                      <a:avLst/>
                    </a:prstGeom>
                  </pic:spPr>
                </pic:pic>
              </a:graphicData>
            </a:graphic>
          </wp:inline>
        </w:drawing>
      </w:r>
    </w:p>
    <w:p w14:paraId="7295A9E1" w14:textId="4B251327" w:rsidR="00BF716E" w:rsidRDefault="00000000">
      <w:pPr>
        <w:spacing w:after="383" w:line="259" w:lineRule="auto"/>
        <w:ind w:left="0" w:firstLine="0"/>
        <w:jc w:val="center"/>
      </w:pPr>
      <w:r>
        <w:rPr>
          <w:sz w:val="24"/>
        </w:rPr>
        <w:t>MSc in Cloud Computing (MSCCLOUD</w:t>
      </w:r>
      <w:r w:rsidR="00FC6574">
        <w:rPr>
          <w:sz w:val="24"/>
        </w:rPr>
        <w:t>1_A</w:t>
      </w:r>
      <w:r>
        <w:rPr>
          <w:sz w:val="24"/>
        </w:rPr>
        <w:t>, MSCCLOUD</w:t>
      </w:r>
      <w:r w:rsidR="00FC6574">
        <w:rPr>
          <w:sz w:val="24"/>
        </w:rPr>
        <w:t>1_</w:t>
      </w:r>
      <w:r>
        <w:rPr>
          <w:sz w:val="24"/>
        </w:rPr>
        <w:t>B)</w:t>
      </w:r>
    </w:p>
    <w:p w14:paraId="72A30D5A" w14:textId="48807BF9" w:rsidR="00BF716E" w:rsidRDefault="00000000">
      <w:pPr>
        <w:spacing w:after="145" w:line="265" w:lineRule="auto"/>
        <w:ind w:left="10" w:hanging="10"/>
        <w:jc w:val="center"/>
      </w:pPr>
      <w:r>
        <w:rPr>
          <w:sz w:val="24"/>
        </w:rPr>
        <w:t xml:space="preserve">Release Date: </w:t>
      </w:r>
      <w:r w:rsidR="00FC6574" w:rsidRPr="00FC6574">
        <w:rPr>
          <w:sz w:val="24"/>
        </w:rPr>
        <w:t>27th May 2026</w:t>
      </w:r>
    </w:p>
    <w:p w14:paraId="74443632" w14:textId="5ED1FDF5" w:rsidR="00BF716E" w:rsidRDefault="00000000">
      <w:pPr>
        <w:spacing w:after="396" w:line="265" w:lineRule="auto"/>
        <w:ind w:left="10" w:hanging="10"/>
        <w:jc w:val="center"/>
      </w:pPr>
      <w:r>
        <w:rPr>
          <w:sz w:val="24"/>
        </w:rPr>
        <w:t xml:space="preserve">Submission Date: </w:t>
      </w:r>
      <w:r w:rsidR="00FC6574" w:rsidRPr="00FC6574">
        <w:rPr>
          <w:sz w:val="24"/>
        </w:rPr>
        <w:t>9th July 2026 @ 23.55 hrs</w:t>
      </w:r>
    </w:p>
    <w:p w14:paraId="77E009C8" w14:textId="35B1AF23" w:rsidR="00BF716E" w:rsidRDefault="00000000">
      <w:pPr>
        <w:spacing w:after="0" w:line="265" w:lineRule="auto"/>
        <w:ind w:left="10" w:hanging="10"/>
        <w:jc w:val="center"/>
      </w:pPr>
      <w:r>
        <w:rPr>
          <w:sz w:val="24"/>
        </w:rPr>
        <w:t xml:space="preserve">Lecturer: </w:t>
      </w:r>
      <w:r w:rsidR="00FC6574" w:rsidRPr="00FC6574">
        <w:rPr>
          <w:sz w:val="24"/>
        </w:rPr>
        <w:t>Vikas Sahni</w:t>
      </w:r>
    </w:p>
    <w:p w14:paraId="68E433F7" w14:textId="77777777" w:rsidR="00BF716E" w:rsidRDefault="00000000">
      <w:pPr>
        <w:spacing w:after="244" w:line="259" w:lineRule="auto"/>
        <w:ind w:left="0" w:firstLine="0"/>
        <w:jc w:val="left"/>
      </w:pPr>
      <w:r>
        <w:rPr>
          <w:noProof/>
          <w:sz w:val="22"/>
        </w:rPr>
        <mc:AlternateContent>
          <mc:Choice Requires="wpg">
            <w:drawing>
              <wp:inline distT="0" distB="0" distL="0" distR="0" wp14:anchorId="6F6AE4DD" wp14:editId="72DAEE97">
                <wp:extent cx="6120003" cy="5055"/>
                <wp:effectExtent l="0" t="0" r="0" b="0"/>
                <wp:docPr id="4561" name="Group 4561"/>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6" name="Shape 16"/>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61" style="width:481.89pt;height:0.398pt;mso-position-horizontal-relative:char;mso-position-vertical-relative:line" coordsize="61200,50">
                <v:shape id="Shape 16" style="position:absolute;width:61200;height:0;left:0;top:0;" coordsize="6120003,0" path="m0,0l6120003,0">
                  <v:stroke weight="0.398pt" endcap="flat" joinstyle="miter" miterlimit="10" on="true" color="#000000"/>
                  <v:fill on="false" color="#000000" opacity="0"/>
                </v:shape>
              </v:group>
            </w:pict>
          </mc:Fallback>
        </mc:AlternateContent>
      </w:r>
    </w:p>
    <w:p w14:paraId="15AA83BE" w14:textId="77777777" w:rsidR="00BF716E" w:rsidRDefault="00000000">
      <w:pPr>
        <w:spacing w:after="0" w:line="259" w:lineRule="auto"/>
        <w:ind w:left="0" w:firstLine="0"/>
        <w:jc w:val="center"/>
      </w:pPr>
      <w:r>
        <w:rPr>
          <w:sz w:val="29"/>
        </w:rPr>
        <w:t>Data Governance, Compliance and Ethics (H9DGCE)</w:t>
      </w:r>
    </w:p>
    <w:p w14:paraId="498CD0E9" w14:textId="77777777" w:rsidR="00BF716E" w:rsidRDefault="00000000">
      <w:pPr>
        <w:spacing w:after="549" w:line="259" w:lineRule="auto"/>
        <w:ind w:left="0" w:firstLine="0"/>
        <w:jc w:val="center"/>
      </w:pPr>
      <w:r>
        <w:t>Continuous Assessment (CA) - 40%</w:t>
      </w:r>
    </w:p>
    <w:p w14:paraId="3A376006" w14:textId="77777777" w:rsidR="00BF716E" w:rsidRDefault="00000000">
      <w:pPr>
        <w:spacing w:after="124"/>
        <w:ind w:left="0" w:firstLine="0"/>
      </w:pPr>
      <w:r>
        <w:t>Weight: The assignment will be marked out of 100 and will be worth 40% of the total module grade</w:t>
      </w:r>
    </w:p>
    <w:p w14:paraId="796B96CD" w14:textId="77777777" w:rsidR="00BF716E" w:rsidRDefault="00000000">
      <w:pPr>
        <w:spacing w:after="302" w:line="261" w:lineRule="auto"/>
        <w:ind w:left="-5" w:hanging="10"/>
        <w:jc w:val="left"/>
      </w:pPr>
      <w:r>
        <w:t>Assessment Type: Open book</w:t>
      </w:r>
    </w:p>
    <w:p w14:paraId="2F852166" w14:textId="77777777" w:rsidR="00BF716E" w:rsidRDefault="00000000">
      <w:pPr>
        <w:numPr>
          <w:ilvl w:val="0"/>
          <w:numId w:val="1"/>
        </w:numPr>
        <w:spacing w:after="202" w:line="261" w:lineRule="auto"/>
        <w:ind w:hanging="204"/>
        <w:jc w:val="left"/>
      </w:pPr>
      <w:r>
        <w:rPr>
          <w:i/>
        </w:rPr>
        <w:t xml:space="preserve">Part-1: </w:t>
      </w:r>
      <w:r>
        <w:t>Individual</w:t>
      </w:r>
    </w:p>
    <w:p w14:paraId="215F0153" w14:textId="652558D1" w:rsidR="00BF716E" w:rsidRDefault="00000000">
      <w:pPr>
        <w:numPr>
          <w:ilvl w:val="0"/>
          <w:numId w:val="1"/>
        </w:numPr>
        <w:spacing w:after="285" w:line="259" w:lineRule="auto"/>
        <w:ind w:hanging="204"/>
        <w:jc w:val="left"/>
      </w:pPr>
      <w:r>
        <w:rPr>
          <w:i/>
        </w:rPr>
        <w:t xml:space="preserve">Part-2: </w:t>
      </w:r>
      <w:r>
        <w:t>Group</w:t>
      </w:r>
    </w:p>
    <w:p w14:paraId="54C29AA1" w14:textId="77777777" w:rsidR="00BF716E" w:rsidRDefault="00000000">
      <w:pPr>
        <w:spacing w:after="105" w:line="261" w:lineRule="auto"/>
        <w:ind w:left="-5" w:hanging="10"/>
        <w:jc w:val="left"/>
      </w:pPr>
      <w:r>
        <w:t>Submission Details:</w:t>
      </w:r>
    </w:p>
    <w:p w14:paraId="48B2E549" w14:textId="77777777" w:rsidR="00BF716E" w:rsidRDefault="00000000">
      <w:pPr>
        <w:spacing w:after="293"/>
        <w:ind w:left="0" w:firstLine="0"/>
      </w:pPr>
      <w:r>
        <w:t>The assignment must be submitted to Moodle before the deadline. The submission link is divided in 2 parts:</w:t>
      </w:r>
    </w:p>
    <w:p w14:paraId="1212F059" w14:textId="77777777" w:rsidR="00BF716E" w:rsidRDefault="00000000">
      <w:pPr>
        <w:numPr>
          <w:ilvl w:val="0"/>
          <w:numId w:val="2"/>
        </w:numPr>
        <w:ind w:hanging="262"/>
      </w:pPr>
      <w:r>
        <w:t xml:space="preserve">The individual report must be submitted as a Word or PDF file and must include the cover page provided. Filename must be </w:t>
      </w:r>
      <w:r>
        <w:rPr>
          <w:i/>
        </w:rPr>
        <w:t>StudentID CA-Report</w:t>
      </w:r>
    </w:p>
    <w:p w14:paraId="7B9B3D1A" w14:textId="77777777" w:rsidR="00BF716E" w:rsidRDefault="00000000">
      <w:pPr>
        <w:numPr>
          <w:ilvl w:val="0"/>
          <w:numId w:val="2"/>
        </w:numPr>
        <w:spacing w:after="303"/>
        <w:ind w:hanging="262"/>
      </w:pPr>
      <w:r>
        <w:t xml:space="preserve">The presentation must be submitted as a power point file (first slide must include the name of all the students that contributed to the work). Filename must include </w:t>
      </w:r>
      <w:proofErr w:type="spellStart"/>
      <w:r>
        <w:rPr>
          <w:i/>
        </w:rPr>
        <w:t>GroupNumber</w:t>
      </w:r>
      <w:proofErr w:type="spellEnd"/>
      <w:r>
        <w:rPr>
          <w:i/>
        </w:rPr>
        <w:t xml:space="preserve"> </w:t>
      </w:r>
      <w:r>
        <w:rPr>
          <w:noProof/>
          <w:sz w:val="22"/>
        </w:rPr>
        <mc:AlternateContent>
          <mc:Choice Requires="wpg">
            <w:drawing>
              <wp:inline distT="0" distB="0" distL="0" distR="0" wp14:anchorId="53FFFDE2" wp14:editId="1EBB97A7">
                <wp:extent cx="39853" cy="5055"/>
                <wp:effectExtent l="0" t="0" r="0" b="0"/>
                <wp:docPr id="4562" name="Group 4562"/>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44" name="Shape 44"/>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62" style="width:3.138pt;height:0.398pt;mso-position-horizontal-relative:char;mso-position-vertical-relative:line" coordsize="398,50">
                <v:shape id="Shape 44" style="position:absolute;width:398;height:0;left:0;top:0;" coordsize="39853,0" path="m0,0l39853,0">
                  <v:stroke weight="0.398pt" endcap="flat" joinstyle="miter" miterlimit="10" on="true" color="#000000"/>
                  <v:fill on="false" color="#000000" opacity="0"/>
                </v:shape>
              </v:group>
            </w:pict>
          </mc:Fallback>
        </mc:AlternateContent>
      </w:r>
      <w:r>
        <w:rPr>
          <w:i/>
        </w:rPr>
        <w:t>CA-Presentation</w:t>
      </w:r>
      <w:r>
        <w:t>.</w:t>
      </w:r>
    </w:p>
    <w:p w14:paraId="0D84062F" w14:textId="77777777" w:rsidR="00BF716E" w:rsidRDefault="00000000">
      <w:pPr>
        <w:spacing w:after="144" w:line="261" w:lineRule="auto"/>
        <w:ind w:left="-5" w:hanging="10"/>
        <w:jc w:val="left"/>
      </w:pPr>
      <w:r>
        <w:t>One submission per CA group for part-2.</w:t>
      </w:r>
    </w:p>
    <w:p w14:paraId="1CEDF6BE" w14:textId="77777777" w:rsidR="00BF716E" w:rsidRDefault="00000000">
      <w:pPr>
        <w:spacing w:line="379" w:lineRule="auto"/>
        <w:ind w:left="0" w:right="3232" w:firstLine="0"/>
      </w:pPr>
      <w:r>
        <w:t>TURNITIN: “Screening statement for academic misconduct” Instructions:</w:t>
      </w:r>
    </w:p>
    <w:p w14:paraId="701F9D4E" w14:textId="77777777" w:rsidR="00BF716E" w:rsidRDefault="00000000">
      <w:pPr>
        <w:numPr>
          <w:ilvl w:val="0"/>
          <w:numId w:val="3"/>
        </w:numPr>
        <w:ind w:hanging="262"/>
      </w:pPr>
      <w:r>
        <w:t>The report will have a strict word limit of 1,500 words (+/- 10%) as determined by Turnitin. The length includes the title, notes, and any other text you include in the report. The bibliography will not be treated as part of the word limit. Use a double column IEEE style referencing layout.</w:t>
      </w:r>
    </w:p>
    <w:p w14:paraId="07E2A1B7" w14:textId="77777777" w:rsidR="00BF716E" w:rsidRDefault="00000000">
      <w:pPr>
        <w:numPr>
          <w:ilvl w:val="0"/>
          <w:numId w:val="3"/>
        </w:numPr>
        <w:ind w:hanging="262"/>
      </w:pPr>
      <w:r>
        <w:t>All report submissions will be electronically screened via Turnitin for evidence of academic misconduct (i.e., plagiarism and collusion).</w:t>
      </w:r>
    </w:p>
    <w:p w14:paraId="1C629E02" w14:textId="77777777" w:rsidR="00BF716E" w:rsidRDefault="00000000">
      <w:pPr>
        <w:numPr>
          <w:ilvl w:val="0"/>
          <w:numId w:val="3"/>
        </w:numPr>
        <w:ind w:hanging="262"/>
      </w:pPr>
      <w:r>
        <w:t>Use of AI tools (e.g., ChatGPT, Copilot, Gemini) for generating report text or analysis is strictly prohibited. Any detected use will be treated as academic misconduct and may result in module failure or expulsion.</w:t>
      </w:r>
    </w:p>
    <w:p w14:paraId="0E5472DE" w14:textId="77777777" w:rsidR="00BF716E" w:rsidRDefault="00000000">
      <w:pPr>
        <w:pStyle w:val="Heading1"/>
        <w:ind w:left="-5"/>
      </w:pPr>
      <w:r>
        <w:lastRenderedPageBreak/>
        <w:t>Part 1: – Addressing Ethical Issues in Research Project [80 marks]</w:t>
      </w:r>
    </w:p>
    <w:p w14:paraId="58C774B5" w14:textId="77777777" w:rsidR="00BF716E" w:rsidRDefault="00000000">
      <w:pPr>
        <w:spacing w:after="108"/>
        <w:ind w:left="0" w:firstLine="0"/>
      </w:pPr>
      <w:r>
        <w:t>You will work individually for this part. The basis for this part of the assessment will be the work (proposal/research work) you have proposed as partial fulfilment of any of the following modules: Research Project, Research in Computing, Cloud Architectures, or Innovation. If you have not completed these modules yet, contact the lecturer to agree on a suitable alternative.</w:t>
      </w:r>
    </w:p>
    <w:p w14:paraId="76D51739" w14:textId="77777777" w:rsidR="00BF716E" w:rsidRDefault="00000000">
      <w:pPr>
        <w:spacing w:after="136"/>
        <w:ind w:left="0" w:firstLine="0"/>
      </w:pPr>
      <w:r>
        <w:t>This assessment requires you to critically evaluate the governance, compliance, and ethical implications of your individual MSc project or a chosen system relevant to your discipline. Your analysis should reflect how principles of data protection, accountability, transparency, and ethical responsibility apply - whether your project involves data collection and processing, or system design, infrastructure management, automation, or cloud-based services where data may be handled indirectly.</w:t>
      </w:r>
    </w:p>
    <w:p w14:paraId="67E8CCE2" w14:textId="77777777" w:rsidR="00BF716E" w:rsidRDefault="00000000">
      <w:pPr>
        <w:spacing w:after="110"/>
        <w:ind w:left="0" w:firstLine="0"/>
      </w:pPr>
      <w:r>
        <w:t>Submission requirements: The assignment must be submitted to Moodle by the deadline. The individual report must be submitted as a Word or PDF file and must include the cover page provided. The report must use the IEEE Conference template (A4 size) and have a maximum word limit of 1500 words including all figures, tables (excluding references). Make sure to acknowledge the original sources for your investigation as appropriate. The bibliography and the cover page will not be treated as part of the word limit. For the report, use IEEE references where necessary.</w:t>
      </w:r>
    </w:p>
    <w:p w14:paraId="6908D895" w14:textId="77777777" w:rsidR="00BF716E" w:rsidRDefault="00000000">
      <w:pPr>
        <w:spacing w:after="335"/>
        <w:ind w:left="0" w:firstLine="0"/>
      </w:pPr>
      <w:r>
        <w:t>The report must specifically address the following requirements and structure shown below (along with the marking schema):</w:t>
      </w:r>
    </w:p>
    <w:p w14:paraId="1369CE35" w14:textId="52C66FFF" w:rsidR="00BF716E" w:rsidRDefault="00000000">
      <w:pPr>
        <w:numPr>
          <w:ilvl w:val="0"/>
          <w:numId w:val="4"/>
        </w:numPr>
        <w:ind w:hanging="262"/>
      </w:pPr>
      <w:r>
        <w:t xml:space="preserve">Abstract [5 marks]: This is a high-level description of the project you proposed in the </w:t>
      </w:r>
      <w:r w:rsidR="00964A04">
        <w:t>above-mentioned</w:t>
      </w:r>
      <w:r>
        <w:t xml:space="preserve"> modules. It will serve as a context to assess your critical analysis of ethical issues.</w:t>
      </w:r>
    </w:p>
    <w:p w14:paraId="5D188751" w14:textId="77777777" w:rsidR="00BF716E" w:rsidRDefault="00000000">
      <w:pPr>
        <w:numPr>
          <w:ilvl w:val="0"/>
          <w:numId w:val="4"/>
        </w:numPr>
        <w:ind w:hanging="262"/>
      </w:pPr>
      <w:r>
        <w:t>Introduction [15 marks]: Briefly describe your project or chosen system, outlining its objectives, scope, and context. Discuss the key governance, compliance, and ethical considerations relevant to your work, such as privacy, accountability, transparency, fairness, and data protection. Refer to applicable legal or professional frameworks (e.g., GDPR, Data Protection Act 2018, or the ACM Code of Ethics) and explain how these principles guide responsible and compliant design or operation.</w:t>
      </w:r>
    </w:p>
    <w:p w14:paraId="110C13E2" w14:textId="77777777" w:rsidR="00BF716E" w:rsidRDefault="00000000">
      <w:pPr>
        <w:numPr>
          <w:ilvl w:val="0"/>
          <w:numId w:val="4"/>
        </w:numPr>
        <w:spacing w:after="215"/>
        <w:ind w:hanging="262"/>
      </w:pPr>
      <w:r>
        <w:t>Evaluation [50 marks]: You need to evaluate the key governance, compliance, and ethical issues that can arise during the design, implementation, and operation of your project or chosen system. Discuss relevant ethical principles, legal obligations, and governance frameworks (such as fairness, accountability, transparency, privacy, data protection, and responsible use of technology) and explain how they are or could be addressed across the following stages:</w:t>
      </w:r>
    </w:p>
    <w:p w14:paraId="17637655" w14:textId="77777777" w:rsidR="00BF716E" w:rsidRDefault="00000000">
      <w:pPr>
        <w:numPr>
          <w:ilvl w:val="1"/>
          <w:numId w:val="4"/>
        </w:numPr>
        <w:spacing w:after="91"/>
        <w:ind w:hanging="365"/>
      </w:pPr>
      <w:r>
        <w:t>Design &amp; Architecture (20 marks): Identify governance, security, and compliance challenges in how your system, platform, or workflow is designed. For e.g., user data handling, system logs, access controls, or cloud configurations.</w:t>
      </w:r>
    </w:p>
    <w:p w14:paraId="5DBF5B51" w14:textId="77777777" w:rsidR="00BF716E" w:rsidRDefault="00000000">
      <w:pPr>
        <w:numPr>
          <w:ilvl w:val="1"/>
          <w:numId w:val="4"/>
        </w:numPr>
        <w:spacing w:after="95"/>
        <w:ind w:hanging="365"/>
      </w:pPr>
      <w:r>
        <w:t>Implementation &amp; Operation (20 marks): Discuss how ethical principles such as fairness, accountability, and transparency apply during system development, automation, or deployment, even if no personal data is directly processed.</w:t>
      </w:r>
    </w:p>
    <w:p w14:paraId="111F145C" w14:textId="77777777" w:rsidR="00BF716E" w:rsidRDefault="00000000">
      <w:pPr>
        <w:numPr>
          <w:ilvl w:val="1"/>
          <w:numId w:val="4"/>
        </w:numPr>
        <w:spacing w:after="213"/>
        <w:ind w:hanging="365"/>
      </w:pPr>
      <w:r>
        <w:t>Post-Deployment Implications (10 marks): Reflect on sustainability, auditability, and long-term risks such as bias in automated behaviour, environmental impact of infrastructure, or lack of user control.</w:t>
      </w:r>
    </w:p>
    <w:p w14:paraId="705CD068" w14:textId="4E2650EB" w:rsidR="00BF716E" w:rsidRDefault="00000000">
      <w:pPr>
        <w:numPr>
          <w:ilvl w:val="0"/>
          <w:numId w:val="4"/>
        </w:numPr>
        <w:spacing w:after="305"/>
        <w:ind w:hanging="262"/>
      </w:pPr>
      <w:r>
        <w:t xml:space="preserve">Presentation &amp; References [10 marks]: Include a list of references used in your report. Note that websites are not suitable for inclusion in references, they should be referred to in footnotes. Please refer to the How to Reference section of the NCI Library for further details (https://libguides.ncirl.ie/referencingandavoidingplagiarism). All referenced works should be locatable in Scopus. Do not use papers from any of the sources noted in this list: </w:t>
      </w:r>
      <w:hyperlink r:id="rId6">
        <w:r>
          <w:t>https://beallslist.net/</w:t>
        </w:r>
      </w:hyperlink>
      <w:hyperlink r:id="rId7">
        <w:r>
          <w:t>;</w:t>
        </w:r>
      </w:hyperlink>
      <w:r>
        <w:t xml:space="preserve"> these papers may be plagiarised, low in quality, not subject to rigorous (or any appropriate) peer review, and should generally be held as dubious and untrustworthy. Note that typically, if a paper is in Scopus, it is unlikely to be in this list.</w:t>
      </w:r>
    </w:p>
    <w:p w14:paraId="33B40E75" w14:textId="77777777" w:rsidR="00BF716E" w:rsidRDefault="00000000">
      <w:pPr>
        <w:ind w:left="0" w:firstLine="0"/>
      </w:pPr>
      <w:r>
        <w:t>Note: The grading rubric for this part is provided at the end of this document</w:t>
      </w:r>
    </w:p>
    <w:p w14:paraId="1D9B6EE8" w14:textId="77777777" w:rsidR="00BF716E" w:rsidRDefault="00000000">
      <w:pPr>
        <w:pStyle w:val="Heading1"/>
        <w:ind w:left="-5"/>
      </w:pPr>
      <w:r>
        <w:lastRenderedPageBreak/>
        <w:t>Part-2: Group Presentations on Different Data Governance Related Issues [20 marks]</w:t>
      </w:r>
    </w:p>
    <w:p w14:paraId="6EFA69EF" w14:textId="77777777" w:rsidR="00BF716E" w:rsidRDefault="00000000">
      <w:pPr>
        <w:spacing w:after="584"/>
        <w:ind w:left="0" w:firstLine="0"/>
      </w:pPr>
      <w:r>
        <w:t>Submit (in the separate link provided) the presentation made by your group on the assigned paper as part of the series of lab presentations. The marking criteria for these presentations are given below.</w:t>
      </w:r>
    </w:p>
    <w:p w14:paraId="17BEE3BF" w14:textId="0542A4B4" w:rsidR="00BF716E" w:rsidRDefault="00000000">
      <w:pPr>
        <w:numPr>
          <w:ilvl w:val="0"/>
          <w:numId w:val="5"/>
        </w:numPr>
        <w:ind w:hanging="262"/>
      </w:pPr>
      <w:r>
        <w:t xml:space="preserve">Content &amp; Understanding (9 marks) – Demonstrates a clear and accurate understanding of the assigned topic or paper. Explanations are conceptually sound, cover all key ideas, and show depth rather than </w:t>
      </w:r>
      <w:r w:rsidR="00964A04">
        <w:t>surface level</w:t>
      </w:r>
      <w:r>
        <w:t xml:space="preserve"> summary.</w:t>
      </w:r>
    </w:p>
    <w:p w14:paraId="1133DBD9" w14:textId="77777777" w:rsidR="00BF716E" w:rsidRDefault="00000000">
      <w:pPr>
        <w:numPr>
          <w:ilvl w:val="0"/>
          <w:numId w:val="5"/>
        </w:numPr>
        <w:ind w:hanging="262"/>
      </w:pPr>
      <w:r>
        <w:t>Critical Thinking (6 marks) – Goes beyond simple description by evaluating ideas, comparing perspectives, and making relevant connections to real-world contexts, applications, or implications.</w:t>
      </w:r>
    </w:p>
    <w:p w14:paraId="0D85D5EC" w14:textId="77777777" w:rsidR="00BF716E" w:rsidRDefault="00000000">
      <w:pPr>
        <w:numPr>
          <w:ilvl w:val="0"/>
          <w:numId w:val="5"/>
        </w:numPr>
        <w:spacing w:after="328" w:line="261" w:lineRule="auto"/>
        <w:ind w:hanging="262"/>
      </w:pPr>
      <w:r>
        <w:t>Clarity &amp; Delivery (5 marks) – Presentation is well-structured and easy to follow, with clear slides, smooth flow, confident delivery, and appropriate pacing. Communication is professional and engaging throughout.</w:t>
      </w:r>
    </w:p>
    <w:p w14:paraId="626C7A27" w14:textId="77777777" w:rsidR="00BF716E" w:rsidRDefault="00000000">
      <w:pPr>
        <w:ind w:left="0" w:firstLine="0"/>
      </w:pPr>
      <w:r>
        <w:t xml:space="preserve">Submission Requirements: The presentation must be submitted as a power point file (first slide must include the name of all the students that contributed to the work). The filenames must include </w:t>
      </w:r>
      <w:proofErr w:type="spellStart"/>
      <w:r>
        <w:rPr>
          <w:i/>
        </w:rPr>
        <w:t>GroupNumber</w:t>
      </w:r>
      <w:proofErr w:type="spellEnd"/>
      <w:r>
        <w:rPr>
          <w:i/>
        </w:rPr>
        <w:t xml:space="preserve"> CA</w:t>
      </w:r>
      <w:r>
        <w:t>. Only one submission is required from each group.</w:t>
      </w:r>
    </w:p>
    <w:p w14:paraId="76970594" w14:textId="77777777" w:rsidR="00BF716E" w:rsidRDefault="00BF716E">
      <w:pPr>
        <w:sectPr w:rsidR="00BF716E">
          <w:pgSz w:w="11906" w:h="16838"/>
          <w:pgMar w:top="357" w:right="1134" w:bottom="2064" w:left="1134" w:header="720" w:footer="720" w:gutter="0"/>
          <w:cols w:space="720"/>
        </w:sectPr>
      </w:pPr>
    </w:p>
    <w:p w14:paraId="1ABDEFAF" w14:textId="77777777" w:rsidR="00BF716E" w:rsidRDefault="00BF716E">
      <w:pPr>
        <w:spacing w:after="0" w:line="259" w:lineRule="auto"/>
        <w:ind w:left="-1440" w:right="15398" w:firstLine="0"/>
        <w:jc w:val="left"/>
      </w:pPr>
    </w:p>
    <w:tbl>
      <w:tblPr>
        <w:tblStyle w:val="TableGrid"/>
        <w:tblW w:w="14202" w:type="dxa"/>
        <w:tblInd w:w="-122" w:type="dxa"/>
        <w:tblCellMar>
          <w:top w:w="40" w:type="dxa"/>
          <w:left w:w="124" w:type="dxa"/>
          <w:bottom w:w="0" w:type="dxa"/>
          <w:right w:w="123" w:type="dxa"/>
        </w:tblCellMar>
        <w:tblLook w:val="04A0" w:firstRow="1" w:lastRow="0" w:firstColumn="1" w:lastColumn="0" w:noHBand="0" w:noVBand="1"/>
      </w:tblPr>
      <w:tblGrid>
        <w:gridCol w:w="1658"/>
        <w:gridCol w:w="289"/>
        <w:gridCol w:w="814"/>
        <w:gridCol w:w="2515"/>
        <w:gridCol w:w="2515"/>
        <w:gridCol w:w="1948"/>
        <w:gridCol w:w="2515"/>
        <w:gridCol w:w="1948"/>
      </w:tblGrid>
      <w:tr w:rsidR="00BF716E" w14:paraId="7827E874" w14:textId="77777777">
        <w:trPr>
          <w:trHeight w:val="257"/>
        </w:trPr>
        <w:tc>
          <w:tcPr>
            <w:tcW w:w="1659" w:type="dxa"/>
            <w:tcBorders>
              <w:top w:val="single" w:sz="3" w:space="0" w:color="000000"/>
              <w:left w:val="single" w:sz="3" w:space="0" w:color="000000"/>
              <w:bottom w:val="single" w:sz="3" w:space="0" w:color="000000"/>
              <w:right w:val="nil"/>
            </w:tcBorders>
          </w:tcPr>
          <w:p w14:paraId="03A0DC3A" w14:textId="77777777" w:rsidR="00BF716E" w:rsidRDefault="00000000">
            <w:pPr>
              <w:spacing w:after="0" w:line="259" w:lineRule="auto"/>
              <w:ind w:left="0" w:firstLine="0"/>
              <w:jc w:val="left"/>
            </w:pPr>
            <w:r>
              <w:t>Criteria</w:t>
            </w:r>
          </w:p>
        </w:tc>
        <w:tc>
          <w:tcPr>
            <w:tcW w:w="289" w:type="dxa"/>
            <w:tcBorders>
              <w:top w:val="single" w:sz="3" w:space="0" w:color="000000"/>
              <w:left w:val="nil"/>
              <w:bottom w:val="single" w:sz="3" w:space="0" w:color="000000"/>
              <w:right w:val="single" w:sz="3" w:space="0" w:color="000000"/>
            </w:tcBorders>
          </w:tcPr>
          <w:p w14:paraId="4D2D53C4" w14:textId="77777777" w:rsidR="00BF716E" w:rsidRDefault="00BF716E">
            <w:pPr>
              <w:spacing w:after="160" w:line="259" w:lineRule="auto"/>
              <w:ind w:left="0" w:firstLine="0"/>
              <w:jc w:val="left"/>
            </w:pPr>
          </w:p>
        </w:tc>
        <w:tc>
          <w:tcPr>
            <w:tcW w:w="814" w:type="dxa"/>
            <w:tcBorders>
              <w:top w:val="single" w:sz="3" w:space="0" w:color="000000"/>
              <w:left w:val="single" w:sz="3" w:space="0" w:color="000000"/>
              <w:bottom w:val="single" w:sz="3" w:space="0" w:color="000000"/>
              <w:right w:val="single" w:sz="3" w:space="0" w:color="000000"/>
            </w:tcBorders>
          </w:tcPr>
          <w:p w14:paraId="5EF376F8" w14:textId="77777777" w:rsidR="00BF716E" w:rsidRDefault="00000000">
            <w:pPr>
              <w:spacing w:after="0" w:line="259" w:lineRule="auto"/>
              <w:ind w:left="0" w:firstLine="0"/>
              <w:jc w:val="left"/>
            </w:pPr>
            <w:r>
              <w:t>Marks</w:t>
            </w:r>
          </w:p>
        </w:tc>
        <w:tc>
          <w:tcPr>
            <w:tcW w:w="2515" w:type="dxa"/>
            <w:tcBorders>
              <w:top w:val="single" w:sz="3" w:space="0" w:color="000000"/>
              <w:left w:val="single" w:sz="3" w:space="0" w:color="000000"/>
              <w:bottom w:val="single" w:sz="3" w:space="0" w:color="000000"/>
              <w:right w:val="single" w:sz="3" w:space="0" w:color="000000"/>
            </w:tcBorders>
          </w:tcPr>
          <w:p w14:paraId="3D27F018" w14:textId="77777777" w:rsidR="00BF716E" w:rsidRDefault="00000000">
            <w:pPr>
              <w:spacing w:after="0" w:line="259" w:lineRule="auto"/>
              <w:ind w:left="0" w:firstLine="0"/>
              <w:jc w:val="left"/>
            </w:pPr>
            <w:r>
              <w:t>H1 (70-79%)</w:t>
            </w:r>
          </w:p>
        </w:tc>
        <w:tc>
          <w:tcPr>
            <w:tcW w:w="2515" w:type="dxa"/>
            <w:tcBorders>
              <w:top w:val="single" w:sz="3" w:space="0" w:color="000000"/>
              <w:left w:val="single" w:sz="3" w:space="0" w:color="000000"/>
              <w:bottom w:val="single" w:sz="3" w:space="0" w:color="000000"/>
              <w:right w:val="single" w:sz="3" w:space="0" w:color="000000"/>
            </w:tcBorders>
          </w:tcPr>
          <w:p w14:paraId="4032A70E" w14:textId="77777777" w:rsidR="00BF716E" w:rsidRDefault="00000000">
            <w:pPr>
              <w:spacing w:after="0" w:line="259" w:lineRule="auto"/>
              <w:ind w:left="0" w:firstLine="0"/>
              <w:jc w:val="left"/>
            </w:pPr>
            <w:r>
              <w:t>H2.1 (60-69%)</w:t>
            </w:r>
          </w:p>
        </w:tc>
        <w:tc>
          <w:tcPr>
            <w:tcW w:w="1948" w:type="dxa"/>
            <w:tcBorders>
              <w:top w:val="single" w:sz="3" w:space="0" w:color="000000"/>
              <w:left w:val="single" w:sz="3" w:space="0" w:color="000000"/>
              <w:bottom w:val="single" w:sz="3" w:space="0" w:color="000000"/>
              <w:right w:val="single" w:sz="3" w:space="0" w:color="000000"/>
            </w:tcBorders>
          </w:tcPr>
          <w:p w14:paraId="723F91DC" w14:textId="77777777" w:rsidR="00BF716E" w:rsidRDefault="00000000">
            <w:pPr>
              <w:spacing w:after="0" w:line="259" w:lineRule="auto"/>
              <w:ind w:left="0" w:firstLine="0"/>
              <w:jc w:val="left"/>
            </w:pPr>
            <w:r>
              <w:t>H2.2 (50-59%)</w:t>
            </w:r>
          </w:p>
        </w:tc>
        <w:tc>
          <w:tcPr>
            <w:tcW w:w="2515" w:type="dxa"/>
            <w:tcBorders>
              <w:top w:val="single" w:sz="3" w:space="0" w:color="000000"/>
              <w:left w:val="single" w:sz="3" w:space="0" w:color="000000"/>
              <w:bottom w:val="single" w:sz="3" w:space="0" w:color="000000"/>
              <w:right w:val="single" w:sz="3" w:space="0" w:color="000000"/>
            </w:tcBorders>
          </w:tcPr>
          <w:p w14:paraId="0BCB9398" w14:textId="77777777" w:rsidR="00BF716E" w:rsidRDefault="00000000">
            <w:pPr>
              <w:spacing w:after="0" w:line="259" w:lineRule="auto"/>
              <w:ind w:left="0" w:firstLine="0"/>
              <w:jc w:val="left"/>
            </w:pPr>
            <w:r>
              <w:t>Pass (40-49%)</w:t>
            </w:r>
          </w:p>
        </w:tc>
        <w:tc>
          <w:tcPr>
            <w:tcW w:w="1948" w:type="dxa"/>
            <w:tcBorders>
              <w:top w:val="single" w:sz="3" w:space="0" w:color="000000"/>
              <w:left w:val="single" w:sz="3" w:space="0" w:color="000000"/>
              <w:bottom w:val="single" w:sz="3" w:space="0" w:color="000000"/>
              <w:right w:val="single" w:sz="3" w:space="0" w:color="000000"/>
            </w:tcBorders>
          </w:tcPr>
          <w:p w14:paraId="1BE9ECA3" w14:textId="77777777" w:rsidR="00BF716E" w:rsidRDefault="00000000">
            <w:pPr>
              <w:spacing w:after="0" w:line="259" w:lineRule="auto"/>
              <w:ind w:left="0" w:firstLine="0"/>
              <w:jc w:val="left"/>
            </w:pPr>
            <w:r>
              <w:t>Fail (0-39%)</w:t>
            </w:r>
          </w:p>
        </w:tc>
      </w:tr>
      <w:tr w:rsidR="00BF716E" w14:paraId="36D54E29" w14:textId="77777777">
        <w:trPr>
          <w:trHeight w:val="1253"/>
        </w:trPr>
        <w:tc>
          <w:tcPr>
            <w:tcW w:w="1659" w:type="dxa"/>
            <w:tcBorders>
              <w:top w:val="single" w:sz="3" w:space="0" w:color="000000"/>
              <w:left w:val="single" w:sz="3" w:space="0" w:color="000000"/>
              <w:bottom w:val="single" w:sz="3" w:space="0" w:color="000000"/>
              <w:right w:val="nil"/>
            </w:tcBorders>
          </w:tcPr>
          <w:p w14:paraId="2E0D8FAB" w14:textId="77777777" w:rsidR="00BF716E" w:rsidRDefault="00000000">
            <w:pPr>
              <w:spacing w:after="0" w:line="259" w:lineRule="auto"/>
              <w:ind w:left="0" w:firstLine="0"/>
              <w:jc w:val="left"/>
            </w:pPr>
            <w:r>
              <w:t>Abstract</w:t>
            </w:r>
          </w:p>
        </w:tc>
        <w:tc>
          <w:tcPr>
            <w:tcW w:w="289" w:type="dxa"/>
            <w:tcBorders>
              <w:top w:val="single" w:sz="3" w:space="0" w:color="000000"/>
              <w:left w:val="nil"/>
              <w:bottom w:val="single" w:sz="3" w:space="0" w:color="000000"/>
              <w:right w:val="single" w:sz="3" w:space="0" w:color="000000"/>
            </w:tcBorders>
          </w:tcPr>
          <w:p w14:paraId="594D71C1" w14:textId="77777777" w:rsidR="00BF716E" w:rsidRDefault="00BF716E">
            <w:pPr>
              <w:spacing w:after="160" w:line="259" w:lineRule="auto"/>
              <w:ind w:left="0" w:firstLine="0"/>
              <w:jc w:val="left"/>
            </w:pPr>
          </w:p>
        </w:tc>
        <w:tc>
          <w:tcPr>
            <w:tcW w:w="814" w:type="dxa"/>
            <w:tcBorders>
              <w:top w:val="single" w:sz="3" w:space="0" w:color="000000"/>
              <w:left w:val="single" w:sz="3" w:space="0" w:color="000000"/>
              <w:bottom w:val="single" w:sz="3" w:space="0" w:color="000000"/>
              <w:right w:val="single" w:sz="3" w:space="0" w:color="000000"/>
            </w:tcBorders>
          </w:tcPr>
          <w:p w14:paraId="0B11E2C4" w14:textId="77777777" w:rsidR="00BF716E" w:rsidRDefault="00000000">
            <w:pPr>
              <w:spacing w:after="0" w:line="259" w:lineRule="auto"/>
              <w:ind w:left="0" w:firstLine="0"/>
              <w:jc w:val="left"/>
            </w:pPr>
            <w:r>
              <w:t>5</w:t>
            </w:r>
          </w:p>
        </w:tc>
        <w:tc>
          <w:tcPr>
            <w:tcW w:w="2515" w:type="dxa"/>
            <w:tcBorders>
              <w:top w:val="single" w:sz="3" w:space="0" w:color="000000"/>
              <w:left w:val="single" w:sz="3" w:space="0" w:color="000000"/>
              <w:bottom w:val="single" w:sz="3" w:space="0" w:color="000000"/>
              <w:right w:val="single" w:sz="3" w:space="0" w:color="000000"/>
            </w:tcBorders>
          </w:tcPr>
          <w:p w14:paraId="48353106" w14:textId="77777777" w:rsidR="00BF716E" w:rsidRDefault="00000000">
            <w:pPr>
              <w:spacing w:after="0" w:line="259" w:lineRule="auto"/>
              <w:ind w:left="0" w:firstLine="0"/>
            </w:pPr>
            <w:r>
              <w:t>Thorough and insightful summary demonstrating clear understanding of the project and its ethical or governance context.</w:t>
            </w:r>
          </w:p>
        </w:tc>
        <w:tc>
          <w:tcPr>
            <w:tcW w:w="2515" w:type="dxa"/>
            <w:tcBorders>
              <w:top w:val="single" w:sz="3" w:space="0" w:color="000000"/>
              <w:left w:val="single" w:sz="3" w:space="0" w:color="000000"/>
              <w:bottom w:val="single" w:sz="3" w:space="0" w:color="000000"/>
              <w:right w:val="single" w:sz="3" w:space="0" w:color="000000"/>
            </w:tcBorders>
          </w:tcPr>
          <w:p w14:paraId="3BA69962" w14:textId="77777777" w:rsidR="00BF716E" w:rsidRDefault="00000000">
            <w:pPr>
              <w:spacing w:after="0" w:line="259" w:lineRule="auto"/>
              <w:ind w:left="0" w:firstLine="0"/>
            </w:pPr>
            <w:r>
              <w:t>Clear and relevant summary showing good understanding of the topic and its main governance or ethical aspects.</w:t>
            </w:r>
          </w:p>
        </w:tc>
        <w:tc>
          <w:tcPr>
            <w:tcW w:w="1948" w:type="dxa"/>
            <w:tcBorders>
              <w:top w:val="single" w:sz="3" w:space="0" w:color="000000"/>
              <w:left w:val="single" w:sz="3" w:space="0" w:color="000000"/>
              <w:bottom w:val="single" w:sz="3" w:space="0" w:color="000000"/>
              <w:right w:val="single" w:sz="3" w:space="0" w:color="000000"/>
            </w:tcBorders>
          </w:tcPr>
          <w:p w14:paraId="01571527" w14:textId="77777777" w:rsidR="00BF716E" w:rsidRDefault="00000000">
            <w:pPr>
              <w:spacing w:after="0" w:line="259" w:lineRule="auto"/>
              <w:ind w:left="0" w:firstLine="0"/>
            </w:pPr>
            <w:r>
              <w:t>Adequate summary that captures key ideas but remains mostly descriptive.</w:t>
            </w:r>
          </w:p>
        </w:tc>
        <w:tc>
          <w:tcPr>
            <w:tcW w:w="2515" w:type="dxa"/>
            <w:tcBorders>
              <w:top w:val="single" w:sz="3" w:space="0" w:color="000000"/>
              <w:left w:val="single" w:sz="3" w:space="0" w:color="000000"/>
              <w:bottom w:val="single" w:sz="3" w:space="0" w:color="000000"/>
              <w:right w:val="single" w:sz="3" w:space="0" w:color="000000"/>
            </w:tcBorders>
          </w:tcPr>
          <w:p w14:paraId="04D336C3" w14:textId="77777777" w:rsidR="00BF716E" w:rsidRDefault="00000000">
            <w:pPr>
              <w:spacing w:after="0" w:line="259" w:lineRule="auto"/>
              <w:ind w:left="0" w:firstLine="0"/>
            </w:pPr>
            <w:r>
              <w:t>Basic overview with limited clarity or relevance to governance or ethics.</w:t>
            </w:r>
          </w:p>
        </w:tc>
        <w:tc>
          <w:tcPr>
            <w:tcW w:w="1948" w:type="dxa"/>
            <w:tcBorders>
              <w:top w:val="single" w:sz="3" w:space="0" w:color="000000"/>
              <w:left w:val="single" w:sz="3" w:space="0" w:color="000000"/>
              <w:bottom w:val="single" w:sz="3" w:space="0" w:color="000000"/>
              <w:right w:val="single" w:sz="3" w:space="0" w:color="000000"/>
            </w:tcBorders>
          </w:tcPr>
          <w:p w14:paraId="35E89628" w14:textId="77777777" w:rsidR="00BF716E" w:rsidRDefault="00000000">
            <w:pPr>
              <w:spacing w:after="0" w:line="259" w:lineRule="auto"/>
              <w:ind w:left="0" w:firstLine="0"/>
            </w:pPr>
            <w:r>
              <w:t>Inaccurate or missing summary showing inadequate understanding of the topic.</w:t>
            </w:r>
          </w:p>
        </w:tc>
      </w:tr>
      <w:tr w:rsidR="00BF716E" w14:paraId="132880F2" w14:textId="77777777">
        <w:trPr>
          <w:trHeight w:val="2000"/>
        </w:trPr>
        <w:tc>
          <w:tcPr>
            <w:tcW w:w="1659" w:type="dxa"/>
            <w:tcBorders>
              <w:top w:val="single" w:sz="3" w:space="0" w:color="000000"/>
              <w:left w:val="single" w:sz="2" w:space="0" w:color="000000"/>
              <w:bottom w:val="single" w:sz="3" w:space="0" w:color="000000"/>
              <w:right w:val="nil"/>
            </w:tcBorders>
          </w:tcPr>
          <w:p w14:paraId="30245C61" w14:textId="77777777" w:rsidR="00BF716E" w:rsidRDefault="00000000">
            <w:pPr>
              <w:spacing w:after="0" w:line="259" w:lineRule="auto"/>
              <w:ind w:left="0" w:firstLine="0"/>
              <w:jc w:val="left"/>
            </w:pPr>
            <w:r>
              <w:t>Introduction</w:t>
            </w:r>
          </w:p>
        </w:tc>
        <w:tc>
          <w:tcPr>
            <w:tcW w:w="289" w:type="dxa"/>
            <w:tcBorders>
              <w:top w:val="single" w:sz="3" w:space="0" w:color="000000"/>
              <w:left w:val="nil"/>
              <w:bottom w:val="single" w:sz="3" w:space="0" w:color="000000"/>
              <w:right w:val="single" w:sz="3" w:space="0" w:color="000000"/>
            </w:tcBorders>
          </w:tcPr>
          <w:p w14:paraId="7DF8B4C6" w14:textId="77777777" w:rsidR="00BF716E" w:rsidRDefault="00BF716E">
            <w:pPr>
              <w:spacing w:after="160" w:line="259" w:lineRule="auto"/>
              <w:ind w:left="0" w:firstLine="0"/>
              <w:jc w:val="left"/>
            </w:pPr>
          </w:p>
        </w:tc>
        <w:tc>
          <w:tcPr>
            <w:tcW w:w="814" w:type="dxa"/>
            <w:tcBorders>
              <w:top w:val="single" w:sz="3" w:space="0" w:color="000000"/>
              <w:left w:val="single" w:sz="3" w:space="0" w:color="000000"/>
              <w:bottom w:val="single" w:sz="3" w:space="0" w:color="000000"/>
              <w:right w:val="single" w:sz="3" w:space="0" w:color="000000"/>
            </w:tcBorders>
          </w:tcPr>
          <w:p w14:paraId="493C1155" w14:textId="77777777" w:rsidR="00BF716E" w:rsidRDefault="00000000">
            <w:pPr>
              <w:spacing w:after="0" w:line="259" w:lineRule="auto"/>
              <w:ind w:left="0" w:firstLine="0"/>
              <w:jc w:val="left"/>
            </w:pPr>
            <w:r>
              <w:t>15</w:t>
            </w:r>
          </w:p>
        </w:tc>
        <w:tc>
          <w:tcPr>
            <w:tcW w:w="2515" w:type="dxa"/>
            <w:tcBorders>
              <w:top w:val="single" w:sz="3" w:space="0" w:color="000000"/>
              <w:left w:val="single" w:sz="3" w:space="0" w:color="000000"/>
              <w:bottom w:val="single" w:sz="3" w:space="0" w:color="000000"/>
              <w:right w:val="single" w:sz="3" w:space="0" w:color="000000"/>
            </w:tcBorders>
          </w:tcPr>
          <w:p w14:paraId="2071B808" w14:textId="77777777" w:rsidR="00BF716E" w:rsidRDefault="00000000">
            <w:pPr>
              <w:spacing w:after="0" w:line="259" w:lineRule="auto"/>
              <w:ind w:left="0" w:firstLine="0"/>
            </w:pPr>
            <w:r>
              <w:t>Well-structured and coherent introduction outlining clear objectives, context, and applicable frameworks (e.g., GDPR, DPA 2018). Demonstrates strong understanding of compliance and ethical principles.</w:t>
            </w:r>
          </w:p>
        </w:tc>
        <w:tc>
          <w:tcPr>
            <w:tcW w:w="2515" w:type="dxa"/>
            <w:tcBorders>
              <w:top w:val="single" w:sz="3" w:space="0" w:color="000000"/>
              <w:left w:val="single" w:sz="3" w:space="0" w:color="000000"/>
              <w:bottom w:val="single" w:sz="3" w:space="0" w:color="000000"/>
              <w:right w:val="single" w:sz="3" w:space="0" w:color="000000"/>
            </w:tcBorders>
          </w:tcPr>
          <w:p w14:paraId="45ADCFB1" w14:textId="77777777" w:rsidR="00BF716E" w:rsidRDefault="00000000">
            <w:pPr>
              <w:spacing w:after="0" w:line="259" w:lineRule="auto"/>
              <w:ind w:left="0" w:firstLine="0"/>
            </w:pPr>
            <w:r>
              <w:t>Clear structure supporting logical discussion of objectives and frameworks with some critical insight.</w:t>
            </w:r>
          </w:p>
        </w:tc>
        <w:tc>
          <w:tcPr>
            <w:tcW w:w="1948" w:type="dxa"/>
            <w:tcBorders>
              <w:top w:val="single" w:sz="3" w:space="0" w:color="000000"/>
              <w:left w:val="single" w:sz="3" w:space="0" w:color="000000"/>
              <w:bottom w:val="single" w:sz="3" w:space="0" w:color="000000"/>
              <w:right w:val="single" w:sz="3" w:space="0" w:color="000000"/>
            </w:tcBorders>
          </w:tcPr>
          <w:p w14:paraId="38058966" w14:textId="77777777" w:rsidR="00BF716E" w:rsidRDefault="00000000">
            <w:pPr>
              <w:spacing w:after="0" w:line="259" w:lineRule="auto"/>
              <w:ind w:left="0" w:firstLine="0"/>
            </w:pPr>
            <w:r>
              <w:t>Adequate structure and understanding, though discussion is mostly descriptive.</w:t>
            </w:r>
          </w:p>
        </w:tc>
        <w:tc>
          <w:tcPr>
            <w:tcW w:w="2515" w:type="dxa"/>
            <w:tcBorders>
              <w:top w:val="single" w:sz="3" w:space="0" w:color="000000"/>
              <w:left w:val="single" w:sz="3" w:space="0" w:color="000000"/>
              <w:bottom w:val="single" w:sz="3" w:space="0" w:color="000000"/>
              <w:right w:val="single" w:sz="3" w:space="0" w:color="000000"/>
            </w:tcBorders>
          </w:tcPr>
          <w:p w14:paraId="4774EE90" w14:textId="77777777" w:rsidR="00BF716E" w:rsidRDefault="00000000">
            <w:pPr>
              <w:spacing w:after="0" w:line="259" w:lineRule="auto"/>
              <w:ind w:left="0" w:firstLine="0"/>
            </w:pPr>
            <w:r>
              <w:t>Some structure present but lacks clear linkage to objectives or frameworks.</w:t>
            </w:r>
          </w:p>
        </w:tc>
        <w:tc>
          <w:tcPr>
            <w:tcW w:w="1948" w:type="dxa"/>
            <w:tcBorders>
              <w:top w:val="single" w:sz="3" w:space="0" w:color="000000"/>
              <w:left w:val="single" w:sz="3" w:space="0" w:color="000000"/>
              <w:bottom w:val="single" w:sz="3" w:space="0" w:color="000000"/>
              <w:right w:val="single" w:sz="3" w:space="0" w:color="000000"/>
            </w:tcBorders>
          </w:tcPr>
          <w:p w14:paraId="6BF0E25A" w14:textId="77777777" w:rsidR="00BF716E" w:rsidRDefault="00000000">
            <w:pPr>
              <w:spacing w:after="0" w:line="259" w:lineRule="auto"/>
              <w:ind w:left="0" w:firstLine="0"/>
            </w:pPr>
            <w:r>
              <w:t>Little or no structure; objectives unclear or missing; limited or no understanding of governance context.</w:t>
            </w:r>
          </w:p>
        </w:tc>
      </w:tr>
      <w:tr w:rsidR="00BF716E" w14:paraId="3DA61228" w14:textId="77777777">
        <w:trPr>
          <w:trHeight w:val="2499"/>
        </w:trPr>
        <w:tc>
          <w:tcPr>
            <w:tcW w:w="1948" w:type="dxa"/>
            <w:gridSpan w:val="2"/>
            <w:tcBorders>
              <w:top w:val="single" w:sz="3" w:space="0" w:color="000000"/>
              <w:left w:val="single" w:sz="2" w:space="0" w:color="000000"/>
              <w:bottom w:val="single" w:sz="3" w:space="0" w:color="000000"/>
              <w:right w:val="single" w:sz="3" w:space="0" w:color="000000"/>
            </w:tcBorders>
          </w:tcPr>
          <w:p w14:paraId="13E78D46" w14:textId="77777777" w:rsidR="00BF716E" w:rsidRDefault="00000000">
            <w:pPr>
              <w:spacing w:after="0" w:line="259" w:lineRule="auto"/>
              <w:ind w:left="0" w:firstLine="0"/>
            </w:pPr>
            <w:r>
              <w:t>Ethical, Legal &amp; Governance Evaluation</w:t>
            </w:r>
          </w:p>
        </w:tc>
        <w:tc>
          <w:tcPr>
            <w:tcW w:w="814" w:type="dxa"/>
            <w:tcBorders>
              <w:top w:val="single" w:sz="3" w:space="0" w:color="000000"/>
              <w:left w:val="single" w:sz="3" w:space="0" w:color="000000"/>
              <w:bottom w:val="single" w:sz="3" w:space="0" w:color="000000"/>
              <w:right w:val="single" w:sz="3" w:space="0" w:color="000000"/>
            </w:tcBorders>
          </w:tcPr>
          <w:p w14:paraId="3523633D" w14:textId="77777777" w:rsidR="00BF716E" w:rsidRDefault="00000000">
            <w:pPr>
              <w:spacing w:after="0" w:line="259" w:lineRule="auto"/>
              <w:ind w:left="0" w:firstLine="0"/>
              <w:jc w:val="left"/>
            </w:pPr>
            <w:r>
              <w:t>50</w:t>
            </w:r>
          </w:p>
        </w:tc>
        <w:tc>
          <w:tcPr>
            <w:tcW w:w="2515" w:type="dxa"/>
            <w:tcBorders>
              <w:top w:val="single" w:sz="3" w:space="0" w:color="000000"/>
              <w:left w:val="single" w:sz="3" w:space="0" w:color="000000"/>
              <w:bottom w:val="single" w:sz="3" w:space="0" w:color="000000"/>
              <w:right w:val="single" w:sz="3" w:space="0" w:color="000000"/>
            </w:tcBorders>
          </w:tcPr>
          <w:p w14:paraId="29A2E677" w14:textId="77777777" w:rsidR="00BF716E" w:rsidRDefault="00000000">
            <w:pPr>
              <w:spacing w:after="0" w:line="259" w:lineRule="auto"/>
              <w:ind w:left="0" w:firstLine="0"/>
            </w:pPr>
            <w:r>
              <w:t>Comprehensive, critical, and imaginative evaluation of governance, compliance, and ethical issues across all stages of the project. Integrates principles of fairness, accountability, transparency, and data protection with relevant frameworks.</w:t>
            </w:r>
          </w:p>
        </w:tc>
        <w:tc>
          <w:tcPr>
            <w:tcW w:w="2515" w:type="dxa"/>
            <w:tcBorders>
              <w:top w:val="single" w:sz="3" w:space="0" w:color="000000"/>
              <w:left w:val="single" w:sz="3" w:space="0" w:color="000000"/>
              <w:bottom w:val="single" w:sz="3" w:space="0" w:color="000000"/>
              <w:right w:val="single" w:sz="3" w:space="0" w:color="000000"/>
            </w:tcBorders>
          </w:tcPr>
          <w:p w14:paraId="69702BC2" w14:textId="77777777" w:rsidR="00BF716E" w:rsidRDefault="00000000">
            <w:pPr>
              <w:spacing w:after="0" w:line="259" w:lineRule="auto"/>
              <w:ind w:left="0" w:firstLine="0"/>
            </w:pPr>
            <w:r>
              <w:t>Shows strong analysis using ideas from the module; demonstrates understanding of key governance and ethical issues.</w:t>
            </w:r>
          </w:p>
        </w:tc>
        <w:tc>
          <w:tcPr>
            <w:tcW w:w="1948" w:type="dxa"/>
            <w:tcBorders>
              <w:top w:val="single" w:sz="3" w:space="0" w:color="000000"/>
              <w:left w:val="single" w:sz="3" w:space="0" w:color="000000"/>
              <w:bottom w:val="single" w:sz="3" w:space="0" w:color="000000"/>
              <w:right w:val="single" w:sz="3" w:space="0" w:color="000000"/>
            </w:tcBorders>
          </w:tcPr>
          <w:p w14:paraId="0F4BAB17" w14:textId="77777777" w:rsidR="00BF716E" w:rsidRDefault="00000000">
            <w:pPr>
              <w:spacing w:after="0" w:line="259" w:lineRule="auto"/>
              <w:ind w:left="0" w:firstLine="0"/>
            </w:pPr>
            <w:r>
              <w:t>Provides mainly descriptive discussion with some relevant analysis or application of principles.</w:t>
            </w:r>
          </w:p>
        </w:tc>
        <w:tc>
          <w:tcPr>
            <w:tcW w:w="2515" w:type="dxa"/>
            <w:tcBorders>
              <w:top w:val="single" w:sz="3" w:space="0" w:color="000000"/>
              <w:left w:val="single" w:sz="3" w:space="0" w:color="000000"/>
              <w:bottom w:val="single" w:sz="3" w:space="0" w:color="000000"/>
              <w:right w:val="single" w:sz="3" w:space="0" w:color="000000"/>
            </w:tcBorders>
          </w:tcPr>
          <w:p w14:paraId="64EF3D43" w14:textId="77777777" w:rsidR="00BF716E" w:rsidRDefault="00000000">
            <w:pPr>
              <w:spacing w:after="0" w:line="259" w:lineRule="auto"/>
              <w:ind w:left="0" w:firstLine="0"/>
            </w:pPr>
            <w:r>
              <w:t>Limited discussion, mostly descriptive with few references to frameworks or principles.</w:t>
            </w:r>
          </w:p>
        </w:tc>
        <w:tc>
          <w:tcPr>
            <w:tcW w:w="1948" w:type="dxa"/>
            <w:tcBorders>
              <w:top w:val="single" w:sz="3" w:space="0" w:color="000000"/>
              <w:left w:val="single" w:sz="3" w:space="0" w:color="000000"/>
              <w:bottom w:val="single" w:sz="3" w:space="0" w:color="000000"/>
              <w:right w:val="single" w:sz="3" w:space="0" w:color="000000"/>
            </w:tcBorders>
          </w:tcPr>
          <w:p w14:paraId="490E1E1D" w14:textId="77777777" w:rsidR="00BF716E" w:rsidRDefault="00000000">
            <w:pPr>
              <w:spacing w:after="0" w:line="259" w:lineRule="auto"/>
              <w:ind w:left="0" w:firstLine="0"/>
            </w:pPr>
            <w:r>
              <w:t>Minimal or irrelevant analysis; lacks critical engagement or evidence of understanding.</w:t>
            </w:r>
          </w:p>
        </w:tc>
      </w:tr>
      <w:tr w:rsidR="00BF716E" w14:paraId="0B529795" w14:textId="77777777">
        <w:trPr>
          <w:trHeight w:val="1253"/>
        </w:trPr>
        <w:tc>
          <w:tcPr>
            <w:tcW w:w="1948" w:type="dxa"/>
            <w:gridSpan w:val="2"/>
            <w:tcBorders>
              <w:top w:val="single" w:sz="3" w:space="0" w:color="000000"/>
              <w:left w:val="single" w:sz="3" w:space="0" w:color="000000"/>
              <w:bottom w:val="single" w:sz="3" w:space="0" w:color="000000"/>
              <w:right w:val="single" w:sz="3" w:space="0" w:color="000000"/>
            </w:tcBorders>
          </w:tcPr>
          <w:p w14:paraId="27135748" w14:textId="77777777" w:rsidR="00BF716E" w:rsidRDefault="00000000">
            <w:pPr>
              <w:spacing w:after="0" w:line="259" w:lineRule="auto"/>
              <w:ind w:left="0" w:firstLine="0"/>
              <w:jc w:val="left"/>
            </w:pPr>
            <w:r>
              <w:t>Referencing</w:t>
            </w:r>
          </w:p>
        </w:tc>
        <w:tc>
          <w:tcPr>
            <w:tcW w:w="814" w:type="dxa"/>
            <w:tcBorders>
              <w:top w:val="single" w:sz="3" w:space="0" w:color="000000"/>
              <w:left w:val="single" w:sz="3" w:space="0" w:color="000000"/>
              <w:bottom w:val="single" w:sz="3" w:space="0" w:color="000000"/>
              <w:right w:val="single" w:sz="3" w:space="0" w:color="000000"/>
            </w:tcBorders>
          </w:tcPr>
          <w:p w14:paraId="2C083B53" w14:textId="77777777" w:rsidR="00BF716E" w:rsidRDefault="00000000">
            <w:pPr>
              <w:spacing w:after="0" w:line="259" w:lineRule="auto"/>
              <w:ind w:left="0" w:firstLine="0"/>
              <w:jc w:val="left"/>
            </w:pPr>
            <w:r>
              <w:t>10</w:t>
            </w:r>
          </w:p>
        </w:tc>
        <w:tc>
          <w:tcPr>
            <w:tcW w:w="2515" w:type="dxa"/>
            <w:tcBorders>
              <w:top w:val="single" w:sz="3" w:space="0" w:color="000000"/>
              <w:left w:val="single" w:sz="3" w:space="0" w:color="000000"/>
              <w:bottom w:val="single" w:sz="3" w:space="0" w:color="000000"/>
              <w:right w:val="single" w:sz="3" w:space="0" w:color="000000"/>
            </w:tcBorders>
          </w:tcPr>
          <w:p w14:paraId="52D8B4A5" w14:textId="77777777" w:rsidR="00BF716E" w:rsidRDefault="00000000">
            <w:pPr>
              <w:spacing w:after="0" w:line="259" w:lineRule="auto"/>
              <w:ind w:left="0" w:firstLine="0"/>
            </w:pPr>
            <w:r>
              <w:t>Extensive and accurate use of IEEE referencing. Clear evidence of wide reading from credible academic and regulatory sources.</w:t>
            </w:r>
          </w:p>
        </w:tc>
        <w:tc>
          <w:tcPr>
            <w:tcW w:w="2515" w:type="dxa"/>
            <w:tcBorders>
              <w:top w:val="single" w:sz="3" w:space="0" w:color="000000"/>
              <w:left w:val="single" w:sz="3" w:space="0" w:color="000000"/>
              <w:bottom w:val="single" w:sz="3" w:space="0" w:color="000000"/>
              <w:right w:val="single" w:sz="3" w:space="0" w:color="000000"/>
            </w:tcBorders>
          </w:tcPr>
          <w:p w14:paraId="5E970172" w14:textId="77777777" w:rsidR="00BF716E" w:rsidRDefault="00000000">
            <w:pPr>
              <w:spacing w:after="0" w:line="259" w:lineRule="auto"/>
              <w:ind w:left="0" w:firstLine="0"/>
            </w:pPr>
            <w:r>
              <w:t>Accurate and consistent use of IEEE referencing, supported by relevant readings.</w:t>
            </w:r>
          </w:p>
        </w:tc>
        <w:tc>
          <w:tcPr>
            <w:tcW w:w="1948" w:type="dxa"/>
            <w:tcBorders>
              <w:top w:val="single" w:sz="3" w:space="0" w:color="000000"/>
              <w:left w:val="single" w:sz="3" w:space="0" w:color="000000"/>
              <w:bottom w:val="single" w:sz="3" w:space="0" w:color="000000"/>
              <w:right w:val="single" w:sz="3" w:space="0" w:color="000000"/>
            </w:tcBorders>
          </w:tcPr>
          <w:p w14:paraId="621F54A5" w14:textId="77777777" w:rsidR="00BF716E" w:rsidRDefault="00000000">
            <w:pPr>
              <w:spacing w:after="0" w:line="259" w:lineRule="auto"/>
              <w:ind w:left="0" w:firstLine="0"/>
            </w:pPr>
            <w:r>
              <w:t>Mostly accurate referencing with occasional inconsistencies.</w:t>
            </w:r>
          </w:p>
        </w:tc>
        <w:tc>
          <w:tcPr>
            <w:tcW w:w="2515" w:type="dxa"/>
            <w:tcBorders>
              <w:top w:val="single" w:sz="3" w:space="0" w:color="000000"/>
              <w:left w:val="single" w:sz="3" w:space="0" w:color="000000"/>
              <w:bottom w:val="single" w:sz="3" w:space="0" w:color="000000"/>
              <w:right w:val="single" w:sz="3" w:space="0" w:color="000000"/>
            </w:tcBorders>
          </w:tcPr>
          <w:p w14:paraId="66FF1CCC" w14:textId="77777777" w:rsidR="00BF716E" w:rsidRDefault="00000000">
            <w:pPr>
              <w:spacing w:after="0" w:line="259" w:lineRule="auto"/>
              <w:ind w:left="0" w:firstLine="0"/>
            </w:pPr>
            <w:r>
              <w:t>Limited range of sources; some errors in IEEE format.</w:t>
            </w:r>
          </w:p>
        </w:tc>
        <w:tc>
          <w:tcPr>
            <w:tcW w:w="1948" w:type="dxa"/>
            <w:tcBorders>
              <w:top w:val="single" w:sz="3" w:space="0" w:color="000000"/>
              <w:left w:val="single" w:sz="3" w:space="0" w:color="000000"/>
              <w:bottom w:val="single" w:sz="3" w:space="0" w:color="000000"/>
              <w:right w:val="single" w:sz="3" w:space="0" w:color="000000"/>
            </w:tcBorders>
          </w:tcPr>
          <w:p w14:paraId="6400BCA9" w14:textId="77777777" w:rsidR="00BF716E" w:rsidRDefault="00000000">
            <w:pPr>
              <w:spacing w:after="0" w:line="259" w:lineRule="auto"/>
              <w:ind w:left="0" w:firstLine="0"/>
            </w:pPr>
            <w:r>
              <w:t>Poor or incorrect use of IEEE referencing; little or no evidence of reading.</w:t>
            </w:r>
          </w:p>
        </w:tc>
      </w:tr>
    </w:tbl>
    <w:p w14:paraId="7A8DF017" w14:textId="77777777" w:rsidR="00C62F2D" w:rsidRDefault="00C62F2D"/>
    <w:sectPr w:rsidR="00C62F2D">
      <w:pgSz w:w="16838" w:h="11906" w:orient="landscape"/>
      <w:pgMar w:top="1329"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E7A2B"/>
    <w:multiLevelType w:val="hybridMultilevel"/>
    <w:tmpl w:val="F968A6D6"/>
    <w:lvl w:ilvl="0" w:tplc="D97ABB3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D46930">
      <w:start w:val="1"/>
      <w:numFmt w:val="bullet"/>
      <w:lvlText w:val="o"/>
      <w:lvlJc w:val="left"/>
      <w:pPr>
        <w:ind w:left="13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FACB90">
      <w:start w:val="1"/>
      <w:numFmt w:val="bullet"/>
      <w:lvlText w:val="▪"/>
      <w:lvlJc w:val="left"/>
      <w:pPr>
        <w:ind w:left="2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543294">
      <w:start w:val="1"/>
      <w:numFmt w:val="bullet"/>
      <w:lvlText w:val="•"/>
      <w:lvlJc w:val="left"/>
      <w:pPr>
        <w:ind w:left="2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F45518">
      <w:start w:val="1"/>
      <w:numFmt w:val="bullet"/>
      <w:lvlText w:val="o"/>
      <w:lvlJc w:val="left"/>
      <w:pPr>
        <w:ind w:left="3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D2EB9C6">
      <w:start w:val="1"/>
      <w:numFmt w:val="bullet"/>
      <w:lvlText w:val="▪"/>
      <w:lvlJc w:val="left"/>
      <w:pPr>
        <w:ind w:left="4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B2FA54">
      <w:start w:val="1"/>
      <w:numFmt w:val="bullet"/>
      <w:lvlText w:val="•"/>
      <w:lvlJc w:val="left"/>
      <w:pPr>
        <w:ind w:left="4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5C084C">
      <w:start w:val="1"/>
      <w:numFmt w:val="bullet"/>
      <w:lvlText w:val="o"/>
      <w:lvlJc w:val="left"/>
      <w:pPr>
        <w:ind w:left="5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44CC10">
      <w:start w:val="1"/>
      <w:numFmt w:val="bullet"/>
      <w:lvlText w:val="▪"/>
      <w:lvlJc w:val="left"/>
      <w:pPr>
        <w:ind w:left="6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3625B08"/>
    <w:multiLevelType w:val="hybridMultilevel"/>
    <w:tmpl w:val="384C4EE0"/>
    <w:lvl w:ilvl="0" w:tplc="5DFAC5E8">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28E73E">
      <w:start w:val="1"/>
      <w:numFmt w:val="lowerLetter"/>
      <w:lvlText w:val="%2"/>
      <w:lvlJc w:val="left"/>
      <w:pPr>
        <w:ind w:left="1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76C97B6">
      <w:start w:val="1"/>
      <w:numFmt w:val="lowerRoman"/>
      <w:lvlText w:val="%3"/>
      <w:lvlJc w:val="left"/>
      <w:pPr>
        <w:ind w:left="2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170DA88">
      <w:start w:val="1"/>
      <w:numFmt w:val="decimal"/>
      <w:lvlText w:val="%4"/>
      <w:lvlJc w:val="left"/>
      <w:pPr>
        <w:ind w:left="2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940D16">
      <w:start w:val="1"/>
      <w:numFmt w:val="lowerLetter"/>
      <w:lvlText w:val="%5"/>
      <w:lvlJc w:val="left"/>
      <w:pPr>
        <w:ind w:left="3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D44B12">
      <w:start w:val="1"/>
      <w:numFmt w:val="lowerRoman"/>
      <w:lvlText w:val="%6"/>
      <w:lvlJc w:val="left"/>
      <w:pPr>
        <w:ind w:left="4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A45BF4">
      <w:start w:val="1"/>
      <w:numFmt w:val="decimal"/>
      <w:lvlText w:val="%7"/>
      <w:lvlJc w:val="left"/>
      <w:pPr>
        <w:ind w:left="49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EC8524">
      <w:start w:val="1"/>
      <w:numFmt w:val="lowerLetter"/>
      <w:lvlText w:val="%8"/>
      <w:lvlJc w:val="left"/>
      <w:pPr>
        <w:ind w:left="56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8030BA">
      <w:start w:val="1"/>
      <w:numFmt w:val="lowerRoman"/>
      <w:lvlText w:val="%9"/>
      <w:lvlJc w:val="left"/>
      <w:pPr>
        <w:ind w:left="63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CD80F63"/>
    <w:multiLevelType w:val="hybridMultilevel"/>
    <w:tmpl w:val="DEF4CCF8"/>
    <w:lvl w:ilvl="0" w:tplc="BF8A9E9E">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BE2DF6">
      <w:start w:val="1"/>
      <w:numFmt w:val="lowerLetter"/>
      <w:lvlText w:val="%2"/>
      <w:lvlJc w:val="left"/>
      <w:pPr>
        <w:ind w:left="1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B4CE36">
      <w:start w:val="1"/>
      <w:numFmt w:val="lowerRoman"/>
      <w:lvlText w:val="%3"/>
      <w:lvlJc w:val="left"/>
      <w:pPr>
        <w:ind w:left="2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AC679B6">
      <w:start w:val="1"/>
      <w:numFmt w:val="decimal"/>
      <w:lvlText w:val="%4"/>
      <w:lvlJc w:val="left"/>
      <w:pPr>
        <w:ind w:left="2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D649EC">
      <w:start w:val="1"/>
      <w:numFmt w:val="lowerLetter"/>
      <w:lvlText w:val="%5"/>
      <w:lvlJc w:val="left"/>
      <w:pPr>
        <w:ind w:left="3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42003E">
      <w:start w:val="1"/>
      <w:numFmt w:val="lowerRoman"/>
      <w:lvlText w:val="%6"/>
      <w:lvlJc w:val="left"/>
      <w:pPr>
        <w:ind w:left="4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7DA6CE8">
      <w:start w:val="1"/>
      <w:numFmt w:val="decimal"/>
      <w:lvlText w:val="%7"/>
      <w:lvlJc w:val="left"/>
      <w:pPr>
        <w:ind w:left="49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B2B932">
      <w:start w:val="1"/>
      <w:numFmt w:val="lowerLetter"/>
      <w:lvlText w:val="%8"/>
      <w:lvlJc w:val="left"/>
      <w:pPr>
        <w:ind w:left="56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F87120">
      <w:start w:val="1"/>
      <w:numFmt w:val="lowerRoman"/>
      <w:lvlText w:val="%9"/>
      <w:lvlJc w:val="left"/>
      <w:pPr>
        <w:ind w:left="63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901101"/>
    <w:multiLevelType w:val="hybridMultilevel"/>
    <w:tmpl w:val="06A68B68"/>
    <w:lvl w:ilvl="0" w:tplc="A22872AE">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86421EE">
      <w:start w:val="1"/>
      <w:numFmt w:val="lowerLetter"/>
      <w:lvlText w:val="%2"/>
      <w:lvlJc w:val="left"/>
      <w:pPr>
        <w:ind w:left="1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78D472">
      <w:start w:val="1"/>
      <w:numFmt w:val="lowerRoman"/>
      <w:lvlText w:val="%3"/>
      <w:lvlJc w:val="left"/>
      <w:pPr>
        <w:ind w:left="2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242984">
      <w:start w:val="1"/>
      <w:numFmt w:val="decimal"/>
      <w:lvlText w:val="%4"/>
      <w:lvlJc w:val="left"/>
      <w:pPr>
        <w:ind w:left="2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A83B6A">
      <w:start w:val="1"/>
      <w:numFmt w:val="lowerLetter"/>
      <w:lvlText w:val="%5"/>
      <w:lvlJc w:val="left"/>
      <w:pPr>
        <w:ind w:left="3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50F0E2">
      <w:start w:val="1"/>
      <w:numFmt w:val="lowerRoman"/>
      <w:lvlText w:val="%6"/>
      <w:lvlJc w:val="left"/>
      <w:pPr>
        <w:ind w:left="4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08DD04">
      <w:start w:val="1"/>
      <w:numFmt w:val="decimal"/>
      <w:lvlText w:val="%7"/>
      <w:lvlJc w:val="left"/>
      <w:pPr>
        <w:ind w:left="49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347574">
      <w:start w:val="1"/>
      <w:numFmt w:val="lowerLetter"/>
      <w:lvlText w:val="%8"/>
      <w:lvlJc w:val="left"/>
      <w:pPr>
        <w:ind w:left="56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0EF0BC">
      <w:start w:val="1"/>
      <w:numFmt w:val="lowerRoman"/>
      <w:lvlText w:val="%9"/>
      <w:lvlJc w:val="left"/>
      <w:pPr>
        <w:ind w:left="63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5C544A"/>
    <w:multiLevelType w:val="hybridMultilevel"/>
    <w:tmpl w:val="C6FE7666"/>
    <w:lvl w:ilvl="0" w:tplc="8C94A26A">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28304A">
      <w:start w:val="1"/>
      <w:numFmt w:val="lowerLetter"/>
      <w:lvlText w:val="(%2)"/>
      <w:lvlJc w:val="left"/>
      <w:pPr>
        <w:ind w:left="9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2A7B38">
      <w:start w:val="1"/>
      <w:numFmt w:val="lowerRoman"/>
      <w:lvlText w:val="%3"/>
      <w:lvlJc w:val="left"/>
      <w:pPr>
        <w:ind w:left="16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C40FCE">
      <w:start w:val="1"/>
      <w:numFmt w:val="decimal"/>
      <w:lvlText w:val="%4"/>
      <w:lvlJc w:val="left"/>
      <w:pPr>
        <w:ind w:left="23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EE07FE2">
      <w:start w:val="1"/>
      <w:numFmt w:val="lowerLetter"/>
      <w:lvlText w:val="%5"/>
      <w:lvlJc w:val="left"/>
      <w:pPr>
        <w:ind w:left="30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42D544">
      <w:start w:val="1"/>
      <w:numFmt w:val="lowerRoman"/>
      <w:lvlText w:val="%6"/>
      <w:lvlJc w:val="left"/>
      <w:pPr>
        <w:ind w:left="38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A6C3236">
      <w:start w:val="1"/>
      <w:numFmt w:val="decimal"/>
      <w:lvlText w:val="%7"/>
      <w:lvlJc w:val="left"/>
      <w:pPr>
        <w:ind w:left="45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DE5822">
      <w:start w:val="1"/>
      <w:numFmt w:val="lowerLetter"/>
      <w:lvlText w:val="%8"/>
      <w:lvlJc w:val="left"/>
      <w:pPr>
        <w:ind w:left="52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026B326">
      <w:start w:val="1"/>
      <w:numFmt w:val="lowerRoman"/>
      <w:lvlText w:val="%9"/>
      <w:lvlJc w:val="left"/>
      <w:pPr>
        <w:ind w:left="59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401568171">
    <w:abstractNumId w:val="0"/>
  </w:num>
  <w:num w:numId="2" w16cid:durableId="1858959206">
    <w:abstractNumId w:val="1"/>
  </w:num>
  <w:num w:numId="3" w16cid:durableId="472791350">
    <w:abstractNumId w:val="3"/>
  </w:num>
  <w:num w:numId="4" w16cid:durableId="1641767553">
    <w:abstractNumId w:val="4"/>
  </w:num>
  <w:num w:numId="5" w16cid:durableId="1312907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16E"/>
    <w:rsid w:val="00964A04"/>
    <w:rsid w:val="00B45A80"/>
    <w:rsid w:val="00BF716E"/>
    <w:rsid w:val="00C62F2D"/>
    <w:rsid w:val="00FC657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58B3"/>
  <w15:docId w15:val="{79189F15-7123-472C-8C78-5B34CF2B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55" w:lineRule="auto"/>
      <w:ind w:left="272" w:hanging="272"/>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51"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allslis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allslist.ne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1397</Words>
  <Characters>7968</Characters>
  <Application>Microsoft Office Word</Application>
  <DocSecurity>0</DocSecurity>
  <Lines>66</Lines>
  <Paragraphs>18</Paragraphs>
  <ScaleCrop>false</ScaleCrop>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Sahni</dc:creator>
  <cp:keywords/>
  <cp:lastModifiedBy>Vikas Sahni</cp:lastModifiedBy>
  <cp:revision>3</cp:revision>
  <dcterms:created xsi:type="dcterms:W3CDTF">2026-05-27T21:07:00Z</dcterms:created>
  <dcterms:modified xsi:type="dcterms:W3CDTF">2026-05-27T21:07:00Z</dcterms:modified>
</cp:coreProperties>
</file>