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20" w:before="220" w:lineRule="auto"/>
        <w:ind w:firstLine="0"/>
        <w:rPr>
          <w:rFonts w:ascii="Roboto" w:cs="Roboto" w:eastAsia="Roboto" w:hAnsi="Roboto"/>
          <w:color w:val="1f1f1f"/>
          <w:sz w:val="39"/>
          <w:szCs w:val="39"/>
        </w:rPr>
      </w:pPr>
      <w:bookmarkStart w:colFirst="0" w:colLast="0" w:name="_qfa6kcroq72c" w:id="0"/>
      <w:bookmarkEnd w:id="0"/>
      <w:r w:rsidDel="00000000" w:rsidR="00000000" w:rsidRPr="00000000">
        <w:rPr>
          <w:rFonts w:ascii="Roboto" w:cs="Roboto" w:eastAsia="Roboto" w:hAnsi="Roboto"/>
          <w:color w:val="1f1f1f"/>
          <w:sz w:val="39"/>
          <w:szCs w:val="39"/>
        </w:rPr>
        <w:drawing>
          <wp:inline distB="114300" distT="114300" distL="114300" distR="114300">
            <wp:extent cx="966788" cy="952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788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f1f1f"/>
          <w:sz w:val="39"/>
          <w:szCs w:val="39"/>
          <w:rtl w:val="0"/>
        </w:rPr>
        <w:t xml:space="preserve">Unicorn Project</w:t>
      </w:r>
    </w:p>
    <w:p w:rsidR="00000000" w:rsidDel="00000000" w:rsidP="00000000" w:rsidRDefault="00000000" w:rsidRPr="00000000" w14:paraId="00000002">
      <w:pPr>
        <w:shd w:fill="ffffff" w:val="clear"/>
        <w:spacing w:after="120" w:before="120" w:lineRule="auto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Team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Vishnu Padmini Lanka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Bianca Niemann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Meenakshi Subramaniam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Julius Abongwa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fffff" w:val="clear"/>
        <w:spacing w:after="220" w:before="220" w:lineRule="auto"/>
        <w:rPr>
          <w:rFonts w:ascii="Roboto" w:cs="Roboto" w:eastAsia="Roboto" w:hAnsi="Roboto"/>
          <w:color w:val="1f1f1f"/>
          <w:sz w:val="39"/>
          <w:szCs w:val="39"/>
        </w:rPr>
      </w:pPr>
      <w:bookmarkStart w:colFirst="0" w:colLast="0" w:name="_q5umglz14i86" w:id="1"/>
      <w:bookmarkEnd w:id="1"/>
      <w:r w:rsidDel="00000000" w:rsidR="00000000" w:rsidRPr="00000000">
        <w:rPr>
          <w:rFonts w:ascii="Roboto" w:cs="Roboto" w:eastAsia="Roboto" w:hAnsi="Roboto"/>
          <w:color w:val="1f1f1f"/>
          <w:sz w:val="39"/>
          <w:szCs w:val="39"/>
          <w:rtl w:val="0"/>
        </w:rPr>
        <w:t xml:space="preserve">Unicorn Company Sales Performance Analysis</w:t>
      </w:r>
    </w:p>
    <w:p w:rsidR="00000000" w:rsidDel="00000000" w:rsidP="00000000" w:rsidRDefault="00000000" w:rsidRPr="00000000" w14:paraId="00000008">
      <w:pPr>
        <w:shd w:fill="ffffff" w:val="clear"/>
        <w:spacing w:after="120" w:before="120" w:lineRule="auto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shd w:fill="ffffff" w:val="clear"/>
        <w:spacing w:after="120" w:before="12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This report provides a comprehensive analysis of Unicorn sales performance, highlighting key insights into regional trends, product category performance, and profitability. By examining sales patterns and identifying areas for improvement, we can make data-driven decisions to enhance revenue growth and operational efficiency.</w:t>
      </w:r>
    </w:p>
    <w:p w:rsidR="00000000" w:rsidDel="00000000" w:rsidP="00000000" w:rsidRDefault="00000000" w:rsidRPr="00000000" w14:paraId="0000000A">
      <w:pPr>
        <w:shd w:fill="ffffff" w:val="clear"/>
        <w:spacing w:after="120" w:before="120" w:lineRule="auto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 Sales Trend Over Time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Sales exhibit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Upward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trends, with noticeable peaks during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Q4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Declines in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Q1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suggest potential areas for promotional strategies to maintain steady sales. These declines may be influenced by factors such as reduced consumer spending, off-peak seasons or increased competition. To counteract these downturns, businesses should implement targeted marketing campaigns, special discounts, and bundled offers during these periods.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20" w:before="120" w:lineRule="auto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Sales by Region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Highest sales are observed in the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West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region, while the lowest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South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shows the least performance.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Regional sales variations highlight opportunities for market expansion.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20" w:before="120" w:lineRule="auto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Sales by Product Category &amp; Subcategory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technology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contributes the most to total sales, while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Office Supplies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underperforms.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Subcategories like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phones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drive sales, whereas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fasteners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require improvement.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Prioritizing high-performing categories while strategizing for weaker ones will enhance sales growth.</w:t>
      </w:r>
    </w:p>
    <w:p w:rsidR="00000000" w:rsidDel="00000000" w:rsidP="00000000" w:rsidRDefault="00000000" w:rsidRPr="00000000" w14:paraId="00000014">
      <w:pPr>
        <w:shd w:fill="ffffff" w:val="clear"/>
        <w:spacing w:after="120" w:before="120" w:lineRule="auto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Profit vs. Discount Impact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Higher discounts tend to increase sales volume, but excessive discounting can negatively impact profitability.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Certain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categories like technologies with sub-category Iphones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show strong sales even at lower discount rates, indicating strong demand.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Some products rely heavily on discounts to drive sales, which may not be sustainable in the long term.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Analyzing the discount threshold where sales peak without eroding profit margins is essential.</w:t>
      </w:r>
    </w:p>
    <w:p w:rsidR="00000000" w:rsidDel="00000000" w:rsidP="00000000" w:rsidRDefault="00000000" w:rsidRPr="00000000" w14:paraId="00000019">
      <w:pPr>
        <w:shd w:fill="ffffff" w:val="clear"/>
        <w:spacing w:after="120" w:before="120" w:lineRule="auto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Conclusions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Focus on high-performing regions and replicate success strategies in weaker areas.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Optimize discount and pricing strategies to maximize both sales volume and profitability.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Increase marketing efforts during low-sales periods to maintain steady growth.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Strengthen inventory planning based on sales seasonality.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Evaluate product profitability to refine pricing structure and improve cost efficiencies.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20" w:before="12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By implementing these insights, we can drive sustainable sales growth and profitability while optimizing sales strategies. This data-driven approach will ensure strategic decision-making for future business expansion and success.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2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Exploration with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Data Analysis in Spreadsheets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Getting Insights with Tableau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ublic.tableau.com/app/profile/meenakshi.subramaniam/viz/UnicornProjectGroup4_17428962882060/FinalPresentationDashboard?publish=yes" TargetMode="External"/><Relationship Id="rId9" Type="http://schemas.openxmlformats.org/officeDocument/2006/relationships/hyperlink" Target="https://docs.google.com/spreadsheets/d/1AnRAXzhPppdhBSbcO8aBqe5RuwytKXW2-HfdROv0--A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colab.research.google.com/drive/1lHr5JsWd50af66cyiQfjS84QmmjbjrWU?usp=sharing" TargetMode="External"/><Relationship Id="rId8" Type="http://schemas.openxmlformats.org/officeDocument/2006/relationships/hyperlink" Target="https://colab.research.google.com/drive/1lHr5JsWd50af66cyiQfjS84QmmjbjrWU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