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B927" w14:textId="77777777" w:rsidR="008A301F" w:rsidRDefault="008A301F" w:rsidP="008A301F">
      <w:pPr>
        <w:rPr>
          <w:rFonts w:ascii="Times New Roman" w:hAnsi="Times New Roman" w:cs="Times New Roman"/>
          <w:sz w:val="28"/>
          <w:szCs w:val="28"/>
        </w:rPr>
      </w:pPr>
      <w:r w:rsidRPr="008A301F">
        <w:rPr>
          <w:rFonts w:ascii="Times New Roman" w:hAnsi="Times New Roman" w:cs="Times New Roman"/>
          <w:b/>
          <w:bCs/>
          <w:sz w:val="28"/>
          <w:szCs w:val="28"/>
        </w:rPr>
        <w:t>Answer 1:</w:t>
      </w:r>
      <w:r w:rsidRPr="008A301F">
        <w:rPr>
          <w:rFonts w:ascii="Times New Roman" w:hAnsi="Times New Roman" w:cs="Times New Roman"/>
          <w:sz w:val="28"/>
          <w:szCs w:val="28"/>
        </w:rPr>
        <w:t xml:space="preserve"> </w:t>
      </w:r>
      <w:r w:rsidRPr="008A301F">
        <w:rPr>
          <w:rFonts w:ascii="Times New Roman" w:hAnsi="Times New Roman" w:cs="Times New Roman"/>
          <w:sz w:val="28"/>
          <w:szCs w:val="28"/>
        </w:rPr>
        <w:t xml:space="preserve">At times the quickest method for finding a solution from your information is to play out an inquiry over your information utilizing </w:t>
      </w:r>
      <w:r w:rsidRPr="008A301F">
        <w:rPr>
          <w:rFonts w:ascii="Times New Roman" w:hAnsi="Times New Roman" w:cs="Times New Roman"/>
          <w:b/>
          <w:bCs/>
          <w:sz w:val="28"/>
          <w:szCs w:val="28"/>
        </w:rPr>
        <w:t>natural queries</w:t>
      </w:r>
      <w:r w:rsidRPr="008A301F">
        <w:rPr>
          <w:rFonts w:ascii="Times New Roman" w:hAnsi="Times New Roman" w:cs="Times New Roman"/>
          <w:sz w:val="28"/>
          <w:szCs w:val="28"/>
        </w:rPr>
        <w:t xml:space="preserve">. The Q&amp;A highlight in Power BI allows you to investigate your information in the most natural sounding way for you utilizing normal language. Question and answer session is intelligent, even fun. Frequently, one inquiry prompts others as the representations uncover fascinating ways to seek after. </w:t>
      </w:r>
    </w:p>
    <w:p w14:paraId="2010F083" w14:textId="77777777" w:rsidR="008A301F" w:rsidRPr="008A301F" w:rsidRDefault="008A301F" w:rsidP="008A301F">
      <w:pPr>
        <w:pStyle w:val="ListParagraph"/>
        <w:numPr>
          <w:ilvl w:val="0"/>
          <w:numId w:val="1"/>
        </w:numPr>
        <w:rPr>
          <w:rFonts w:ascii="Times New Roman" w:hAnsi="Times New Roman" w:cs="Times New Roman"/>
          <w:sz w:val="28"/>
          <w:szCs w:val="28"/>
        </w:rPr>
      </w:pPr>
      <w:r w:rsidRPr="008A301F">
        <w:rPr>
          <w:rFonts w:ascii="Times New Roman" w:hAnsi="Times New Roman" w:cs="Times New Roman"/>
          <w:sz w:val="28"/>
          <w:szCs w:val="28"/>
        </w:rPr>
        <w:t xml:space="preserve">Posing the inquiry is only the start. Go through your information, refining or growing your inquiry, revealing new data, focusing in on subtleties, or zooming out for a more extensive view. </w:t>
      </w:r>
    </w:p>
    <w:p w14:paraId="2DEAC108" w14:textId="77777777" w:rsidR="008A301F" w:rsidRDefault="008A301F" w:rsidP="008A301F">
      <w:pPr>
        <w:pStyle w:val="ListParagraph"/>
        <w:numPr>
          <w:ilvl w:val="0"/>
          <w:numId w:val="1"/>
        </w:numPr>
        <w:rPr>
          <w:rFonts w:ascii="Times New Roman" w:hAnsi="Times New Roman" w:cs="Times New Roman"/>
          <w:sz w:val="28"/>
          <w:szCs w:val="28"/>
        </w:rPr>
      </w:pPr>
      <w:r w:rsidRPr="008A301F">
        <w:rPr>
          <w:rFonts w:ascii="Times New Roman" w:hAnsi="Times New Roman" w:cs="Times New Roman"/>
          <w:sz w:val="28"/>
          <w:szCs w:val="28"/>
        </w:rPr>
        <w:t>The experience is intuitive and quick, fueled by an in-memory stockpiling.</w:t>
      </w:r>
    </w:p>
    <w:p w14:paraId="0610137E" w14:textId="21D971AD" w:rsidR="008A301F" w:rsidRPr="008A301F" w:rsidRDefault="008A301F" w:rsidP="008A301F">
      <w:pPr>
        <w:pStyle w:val="ListParagraph"/>
        <w:numPr>
          <w:ilvl w:val="0"/>
          <w:numId w:val="1"/>
        </w:numPr>
        <w:rPr>
          <w:rFonts w:ascii="Times New Roman" w:hAnsi="Times New Roman" w:cs="Times New Roman"/>
          <w:sz w:val="28"/>
          <w:szCs w:val="28"/>
        </w:rPr>
      </w:pPr>
      <w:r w:rsidRPr="008A301F">
        <w:rPr>
          <w:rFonts w:ascii="Times New Roman" w:hAnsi="Times New Roman" w:cs="Times New Roman"/>
          <w:sz w:val="28"/>
          <w:szCs w:val="28"/>
        </w:rPr>
        <w:t xml:space="preserve">Power BI Q&amp;A is free and accessible to all clients. </w:t>
      </w:r>
    </w:p>
    <w:p w14:paraId="717EEA00" w14:textId="77777777" w:rsidR="008A301F" w:rsidRPr="008A301F" w:rsidRDefault="008A301F" w:rsidP="008A301F">
      <w:pPr>
        <w:pStyle w:val="ListParagraph"/>
        <w:numPr>
          <w:ilvl w:val="0"/>
          <w:numId w:val="1"/>
        </w:numPr>
        <w:rPr>
          <w:rFonts w:ascii="Times New Roman" w:hAnsi="Times New Roman" w:cs="Times New Roman"/>
          <w:sz w:val="28"/>
          <w:szCs w:val="28"/>
        </w:rPr>
      </w:pPr>
      <w:r w:rsidRPr="008A301F">
        <w:rPr>
          <w:rFonts w:ascii="Times New Roman" w:hAnsi="Times New Roman" w:cs="Times New Roman"/>
          <w:sz w:val="28"/>
          <w:szCs w:val="28"/>
        </w:rPr>
        <w:t xml:space="preserve">In Power BI Desktop, report creators can utilize Q&amp;A to investigate information and make perceptions. </w:t>
      </w:r>
    </w:p>
    <w:p w14:paraId="3F5297F3" w14:textId="77777777" w:rsidR="008A301F" w:rsidRPr="008A301F" w:rsidRDefault="008A301F" w:rsidP="008A301F">
      <w:pPr>
        <w:pStyle w:val="ListParagraph"/>
        <w:numPr>
          <w:ilvl w:val="0"/>
          <w:numId w:val="1"/>
        </w:numPr>
        <w:rPr>
          <w:rFonts w:ascii="Times New Roman" w:hAnsi="Times New Roman" w:cs="Times New Roman"/>
          <w:sz w:val="28"/>
          <w:szCs w:val="28"/>
        </w:rPr>
      </w:pPr>
      <w:r w:rsidRPr="008A301F">
        <w:rPr>
          <w:rFonts w:ascii="Times New Roman" w:hAnsi="Times New Roman" w:cs="Times New Roman"/>
          <w:sz w:val="28"/>
          <w:szCs w:val="28"/>
        </w:rPr>
        <w:t>In the Power BI help, everybody can investigate their information with Q&amp;A.</w:t>
      </w:r>
    </w:p>
    <w:p w14:paraId="2626364A" w14:textId="4A348849" w:rsidR="008A301F" w:rsidRPr="008A301F" w:rsidRDefault="008A301F" w:rsidP="008A301F">
      <w:pPr>
        <w:pStyle w:val="ListParagraph"/>
        <w:numPr>
          <w:ilvl w:val="0"/>
          <w:numId w:val="1"/>
        </w:numPr>
        <w:rPr>
          <w:rFonts w:ascii="Times New Roman" w:hAnsi="Times New Roman" w:cs="Times New Roman"/>
          <w:sz w:val="28"/>
          <w:szCs w:val="28"/>
        </w:rPr>
      </w:pPr>
      <w:r w:rsidRPr="008A301F">
        <w:rPr>
          <w:rFonts w:ascii="Times New Roman" w:hAnsi="Times New Roman" w:cs="Times New Roman"/>
          <w:sz w:val="28"/>
          <w:szCs w:val="28"/>
        </w:rPr>
        <w:t xml:space="preserve">Our portable applications support Q&amp;A as well, with the Q&amp;A remote helper in iOS and the Q&amp;A visual on Android gadgets. </w:t>
      </w:r>
    </w:p>
    <w:p w14:paraId="4249E17A" w14:textId="1AD9ED4D" w:rsidR="008A301F" w:rsidRDefault="008A301F" w:rsidP="008A301F">
      <w:pPr>
        <w:pStyle w:val="ListParagraph"/>
        <w:numPr>
          <w:ilvl w:val="0"/>
          <w:numId w:val="1"/>
        </w:numPr>
        <w:rPr>
          <w:rFonts w:ascii="Times New Roman" w:hAnsi="Times New Roman" w:cs="Times New Roman"/>
          <w:sz w:val="28"/>
          <w:szCs w:val="28"/>
        </w:rPr>
      </w:pPr>
      <w:r w:rsidRPr="008A301F">
        <w:rPr>
          <w:rFonts w:ascii="Times New Roman" w:hAnsi="Times New Roman" w:cs="Times New Roman"/>
          <w:sz w:val="28"/>
          <w:szCs w:val="28"/>
        </w:rPr>
        <w:t>On the off chance that you have authorization to alter a dashboard or report, you can likewise stick your Q&amp;A results.</w:t>
      </w:r>
    </w:p>
    <w:p w14:paraId="35716091" w14:textId="77777777" w:rsidR="00240B4F" w:rsidRDefault="00240B4F" w:rsidP="00240B4F">
      <w:pPr>
        <w:pStyle w:val="ListParagraph"/>
        <w:rPr>
          <w:rFonts w:ascii="Times New Roman" w:hAnsi="Times New Roman" w:cs="Times New Roman"/>
          <w:sz w:val="28"/>
          <w:szCs w:val="28"/>
        </w:rPr>
      </w:pPr>
    </w:p>
    <w:p w14:paraId="5F50B349" w14:textId="40984F1E" w:rsidR="008A301F" w:rsidRDefault="008A301F" w:rsidP="008A301F">
      <w:pPr>
        <w:rPr>
          <w:rFonts w:ascii="Times New Roman" w:hAnsi="Times New Roman" w:cs="Times New Roman"/>
          <w:sz w:val="28"/>
          <w:szCs w:val="28"/>
        </w:rPr>
      </w:pPr>
      <w:r w:rsidRPr="008A301F">
        <w:rPr>
          <w:rFonts w:ascii="Times New Roman" w:hAnsi="Times New Roman" w:cs="Times New Roman"/>
          <w:b/>
          <w:bCs/>
          <w:sz w:val="28"/>
          <w:szCs w:val="28"/>
        </w:rPr>
        <w:t xml:space="preserve">Answer 2: </w:t>
      </w:r>
      <w:r w:rsidR="00285EB7" w:rsidRPr="00285EB7">
        <w:rPr>
          <w:rFonts w:ascii="Times New Roman" w:hAnsi="Times New Roman" w:cs="Times New Roman"/>
          <w:b/>
          <w:bCs/>
          <w:sz w:val="28"/>
          <w:szCs w:val="28"/>
        </w:rPr>
        <w:t xml:space="preserve">The Power </w:t>
      </w:r>
      <w:r w:rsidR="00285EB7" w:rsidRPr="00285EB7">
        <w:rPr>
          <w:rFonts w:ascii="Times New Roman" w:hAnsi="Times New Roman" w:cs="Times New Roman"/>
          <w:sz w:val="28"/>
          <w:szCs w:val="28"/>
        </w:rPr>
        <w:t xml:space="preserve">BI </w:t>
      </w:r>
      <w:r w:rsidR="00285EB7" w:rsidRPr="00285EB7">
        <w:rPr>
          <w:rFonts w:ascii="Times New Roman" w:hAnsi="Times New Roman" w:cs="Times New Roman"/>
          <w:sz w:val="28"/>
          <w:szCs w:val="28"/>
        </w:rPr>
        <w:t>service</w:t>
      </w:r>
      <w:r w:rsidR="00285EB7" w:rsidRPr="00285EB7">
        <w:rPr>
          <w:rFonts w:ascii="Times New Roman" w:hAnsi="Times New Roman" w:cs="Times New Roman"/>
          <w:sz w:val="28"/>
          <w:szCs w:val="28"/>
        </w:rPr>
        <w:t xml:space="preserve"> engineering depends on two </w:t>
      </w:r>
      <w:r w:rsidR="00285EB7" w:rsidRPr="00285EB7">
        <w:rPr>
          <w:rFonts w:ascii="Times New Roman" w:hAnsi="Times New Roman" w:cs="Times New Roman"/>
          <w:sz w:val="28"/>
          <w:szCs w:val="28"/>
        </w:rPr>
        <w:t>cluster</w:t>
      </w:r>
      <w:r w:rsidR="00285EB7" w:rsidRPr="00285EB7">
        <w:rPr>
          <w:rFonts w:ascii="Times New Roman" w:hAnsi="Times New Roman" w:cs="Times New Roman"/>
          <w:sz w:val="28"/>
          <w:szCs w:val="28"/>
        </w:rPr>
        <w:t xml:space="preserve"> </w:t>
      </w:r>
      <w:r w:rsidR="00285EB7" w:rsidRPr="00285EB7">
        <w:rPr>
          <w:rFonts w:ascii="Times New Roman" w:hAnsi="Times New Roman" w:cs="Times New Roman"/>
          <w:b/>
          <w:bCs/>
          <w:sz w:val="28"/>
          <w:szCs w:val="28"/>
        </w:rPr>
        <w:t xml:space="preserve">– the Web Front End (WFE) </w:t>
      </w:r>
      <w:r w:rsidR="00285EB7" w:rsidRPr="00285EB7">
        <w:rPr>
          <w:rFonts w:ascii="Times New Roman" w:hAnsi="Times New Roman" w:cs="Times New Roman"/>
          <w:b/>
          <w:bCs/>
          <w:sz w:val="28"/>
          <w:szCs w:val="28"/>
        </w:rPr>
        <w:t>cluster</w:t>
      </w:r>
      <w:r w:rsidR="00285EB7" w:rsidRPr="00285EB7">
        <w:rPr>
          <w:rFonts w:ascii="Times New Roman" w:hAnsi="Times New Roman" w:cs="Times New Roman"/>
          <w:b/>
          <w:bCs/>
          <w:sz w:val="28"/>
          <w:szCs w:val="28"/>
        </w:rPr>
        <w:t xml:space="preserve"> and the Back-End </w:t>
      </w:r>
      <w:r w:rsidR="00285EB7" w:rsidRPr="00285EB7">
        <w:rPr>
          <w:rFonts w:ascii="Times New Roman" w:hAnsi="Times New Roman" w:cs="Times New Roman"/>
          <w:b/>
          <w:bCs/>
          <w:sz w:val="28"/>
          <w:szCs w:val="28"/>
        </w:rPr>
        <w:t>cluster</w:t>
      </w:r>
      <w:r w:rsidR="00285EB7" w:rsidRPr="00285EB7">
        <w:rPr>
          <w:rFonts w:ascii="Times New Roman" w:hAnsi="Times New Roman" w:cs="Times New Roman"/>
          <w:b/>
          <w:bCs/>
          <w:sz w:val="28"/>
          <w:szCs w:val="28"/>
        </w:rPr>
        <w:t>.</w:t>
      </w:r>
      <w:r w:rsidR="00285EB7" w:rsidRPr="00285EB7">
        <w:rPr>
          <w:rFonts w:ascii="Times New Roman" w:hAnsi="Times New Roman" w:cs="Times New Roman"/>
          <w:sz w:val="28"/>
          <w:szCs w:val="28"/>
        </w:rPr>
        <w:t xml:space="preserve"> The WFE </w:t>
      </w:r>
      <w:r w:rsidR="00285EB7" w:rsidRPr="00285EB7">
        <w:rPr>
          <w:rFonts w:ascii="Times New Roman" w:hAnsi="Times New Roman" w:cs="Times New Roman"/>
          <w:sz w:val="28"/>
          <w:szCs w:val="28"/>
        </w:rPr>
        <w:t>cluster</w:t>
      </w:r>
      <w:r w:rsidR="00285EB7" w:rsidRPr="00285EB7">
        <w:rPr>
          <w:rFonts w:ascii="Times New Roman" w:hAnsi="Times New Roman" w:cs="Times New Roman"/>
          <w:sz w:val="28"/>
          <w:szCs w:val="28"/>
        </w:rPr>
        <w:t xml:space="preserve"> deals with the underlying association and validation to the Power BI help, and when verified, the Back-End handles generally resulting client communications. Power BI uses Azure Active Directory (AAD) to store and oversee client characters, and deals with the capacity of information and metadata utilizing Azure BLOB and Azure SQL Database, individually.</w:t>
      </w:r>
    </w:p>
    <w:p w14:paraId="79839B37" w14:textId="77777777" w:rsidR="00285EB7" w:rsidRPr="00285EB7" w:rsidRDefault="00285EB7" w:rsidP="00285EB7">
      <w:pPr>
        <w:rPr>
          <w:rFonts w:ascii="Times New Roman" w:hAnsi="Times New Roman" w:cs="Times New Roman"/>
          <w:b/>
          <w:bCs/>
          <w:sz w:val="28"/>
          <w:szCs w:val="28"/>
        </w:rPr>
      </w:pPr>
      <w:r w:rsidRPr="00285EB7">
        <w:rPr>
          <w:rFonts w:ascii="Times New Roman" w:hAnsi="Times New Roman" w:cs="Times New Roman"/>
          <w:b/>
          <w:bCs/>
          <w:sz w:val="28"/>
          <w:szCs w:val="28"/>
        </w:rPr>
        <w:t>Power BI Architecture</w:t>
      </w:r>
    </w:p>
    <w:p w14:paraId="48E6816B" w14:textId="27CB0DB4" w:rsidR="00285EB7" w:rsidRPr="00285EB7" w:rsidRDefault="00285EB7" w:rsidP="00285EB7">
      <w:pPr>
        <w:rPr>
          <w:rFonts w:ascii="Times New Roman" w:hAnsi="Times New Roman" w:cs="Times New Roman"/>
          <w:sz w:val="28"/>
          <w:szCs w:val="28"/>
        </w:rPr>
      </w:pPr>
      <w:r w:rsidRPr="00285EB7">
        <w:rPr>
          <w:rFonts w:ascii="Times New Roman" w:hAnsi="Times New Roman" w:cs="Times New Roman"/>
          <w:sz w:val="28"/>
          <w:szCs w:val="28"/>
        </w:rPr>
        <w:t xml:space="preserve">Each Power BI arrangement comprises of two </w:t>
      </w:r>
      <w:r>
        <w:rPr>
          <w:rFonts w:ascii="Times New Roman" w:hAnsi="Times New Roman" w:cs="Times New Roman"/>
          <w:sz w:val="28"/>
          <w:szCs w:val="28"/>
        </w:rPr>
        <w:t xml:space="preserve">cluster </w:t>
      </w:r>
      <w:r w:rsidRPr="00285EB7">
        <w:rPr>
          <w:rFonts w:ascii="Times New Roman" w:hAnsi="Times New Roman" w:cs="Times New Roman"/>
          <w:sz w:val="28"/>
          <w:szCs w:val="28"/>
        </w:rPr>
        <w:t xml:space="preserve">– a Web Front End (WFE) </w:t>
      </w:r>
      <w:r>
        <w:rPr>
          <w:rFonts w:ascii="Times New Roman" w:hAnsi="Times New Roman" w:cs="Times New Roman"/>
          <w:sz w:val="28"/>
          <w:szCs w:val="28"/>
        </w:rPr>
        <w:t>cluster</w:t>
      </w:r>
      <w:r w:rsidRPr="00285EB7">
        <w:rPr>
          <w:rFonts w:ascii="Times New Roman" w:hAnsi="Times New Roman" w:cs="Times New Roman"/>
          <w:sz w:val="28"/>
          <w:szCs w:val="28"/>
        </w:rPr>
        <w:t xml:space="preserve">, and a Back-End </w:t>
      </w:r>
      <w:r>
        <w:rPr>
          <w:rFonts w:ascii="Times New Roman" w:hAnsi="Times New Roman" w:cs="Times New Roman"/>
          <w:sz w:val="28"/>
          <w:szCs w:val="28"/>
        </w:rPr>
        <w:t>cluster</w:t>
      </w:r>
      <w:r w:rsidRPr="00285EB7">
        <w:rPr>
          <w:rFonts w:ascii="Times New Roman" w:hAnsi="Times New Roman" w:cs="Times New Roman"/>
          <w:sz w:val="28"/>
          <w:szCs w:val="28"/>
        </w:rPr>
        <w:t>.</w:t>
      </w:r>
    </w:p>
    <w:p w14:paraId="4DFFCA33" w14:textId="77777777" w:rsidR="00285EB7" w:rsidRPr="00285EB7" w:rsidRDefault="00285EB7" w:rsidP="00285EB7">
      <w:pPr>
        <w:rPr>
          <w:rFonts w:ascii="Times New Roman" w:hAnsi="Times New Roman" w:cs="Times New Roman"/>
          <w:sz w:val="28"/>
          <w:szCs w:val="28"/>
        </w:rPr>
      </w:pPr>
    </w:p>
    <w:p w14:paraId="2E2014CF" w14:textId="4150FDA7" w:rsidR="00285EB7" w:rsidRDefault="00285EB7" w:rsidP="00285EB7">
      <w:pPr>
        <w:rPr>
          <w:rFonts w:ascii="Times New Roman" w:hAnsi="Times New Roman" w:cs="Times New Roman"/>
          <w:sz w:val="28"/>
          <w:szCs w:val="28"/>
        </w:rPr>
      </w:pPr>
      <w:r w:rsidRPr="00285EB7">
        <w:rPr>
          <w:rFonts w:ascii="Times New Roman" w:hAnsi="Times New Roman" w:cs="Times New Roman"/>
          <w:sz w:val="28"/>
          <w:szCs w:val="28"/>
        </w:rPr>
        <w:t xml:space="preserve">The </w:t>
      </w:r>
      <w:r w:rsidRPr="00240B4F">
        <w:rPr>
          <w:rFonts w:ascii="Times New Roman" w:hAnsi="Times New Roman" w:cs="Times New Roman"/>
          <w:b/>
          <w:bCs/>
          <w:sz w:val="28"/>
          <w:szCs w:val="28"/>
        </w:rPr>
        <w:t xml:space="preserve">WFE </w:t>
      </w:r>
      <w:r w:rsidRPr="00240B4F">
        <w:rPr>
          <w:rFonts w:ascii="Times New Roman" w:hAnsi="Times New Roman" w:cs="Times New Roman"/>
          <w:b/>
          <w:bCs/>
          <w:sz w:val="28"/>
          <w:szCs w:val="28"/>
        </w:rPr>
        <w:t>cluster</w:t>
      </w:r>
      <w:r w:rsidRPr="00240B4F">
        <w:rPr>
          <w:rFonts w:ascii="Times New Roman" w:hAnsi="Times New Roman" w:cs="Times New Roman"/>
          <w:b/>
          <w:bCs/>
          <w:sz w:val="28"/>
          <w:szCs w:val="28"/>
        </w:rPr>
        <w:t xml:space="preserve"> deals</w:t>
      </w:r>
      <w:r w:rsidRPr="00285EB7">
        <w:rPr>
          <w:rFonts w:ascii="Times New Roman" w:hAnsi="Times New Roman" w:cs="Times New Roman"/>
          <w:sz w:val="28"/>
          <w:szCs w:val="28"/>
        </w:rPr>
        <w:t xml:space="preserve"> with the underlying association and confirmation process for Power BI, utilizing AAD to verify customers and give tokens to ensuing customer associations with the Power BI </w:t>
      </w:r>
      <w:r>
        <w:rPr>
          <w:rFonts w:ascii="Times New Roman" w:hAnsi="Times New Roman" w:cs="Times New Roman"/>
          <w:sz w:val="28"/>
          <w:szCs w:val="28"/>
        </w:rPr>
        <w:t>service</w:t>
      </w:r>
      <w:r w:rsidRPr="00285EB7">
        <w:rPr>
          <w:rFonts w:ascii="Times New Roman" w:hAnsi="Times New Roman" w:cs="Times New Roman"/>
          <w:sz w:val="28"/>
          <w:szCs w:val="28"/>
        </w:rPr>
        <w:t xml:space="preserve">. Power BI additionally utilizes the </w:t>
      </w:r>
      <w:r w:rsidRPr="00285EB7">
        <w:rPr>
          <w:rFonts w:ascii="Times New Roman" w:hAnsi="Times New Roman" w:cs="Times New Roman"/>
          <w:sz w:val="28"/>
          <w:szCs w:val="28"/>
        </w:rPr>
        <w:lastRenderedPageBreak/>
        <w:t>Azure Traffic Manager (ATM) to guide client traffic to the closest datacenter, dictated by the DNS record of the customer endeavoring to interface, for the verification cycle and to download static substance and documents. Power BI uses the Azure Content Delivery Network (CDN) to productively disseminate the essential static substance and records to clients dependent on topographical region.</w:t>
      </w:r>
    </w:p>
    <w:p w14:paraId="5B1FB6EC" w14:textId="12FF929B" w:rsidR="00240B4F" w:rsidRDefault="00240B4F" w:rsidP="00285EB7">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448DE199" wp14:editId="07B53970">
            <wp:extent cx="3482340" cy="3951218"/>
            <wp:effectExtent l="0" t="0" r="3810" b="0"/>
            <wp:docPr id="1" name="Picture 1" descr="Diagram showing Power B I Architecture for Web Front 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Power B I Architecture for Web Front End 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619" cy="3962881"/>
                    </a:xfrm>
                    <a:prstGeom prst="rect">
                      <a:avLst/>
                    </a:prstGeom>
                    <a:noFill/>
                    <a:ln>
                      <a:noFill/>
                    </a:ln>
                  </pic:spPr>
                </pic:pic>
              </a:graphicData>
            </a:graphic>
          </wp:inline>
        </w:drawing>
      </w:r>
    </w:p>
    <w:p w14:paraId="334F4CF0" w14:textId="65DE43BF" w:rsidR="00285EB7" w:rsidRDefault="00240B4F" w:rsidP="00285EB7">
      <w:pPr>
        <w:rPr>
          <w:rFonts w:ascii="Times New Roman" w:hAnsi="Times New Roman" w:cs="Times New Roman"/>
          <w:sz w:val="28"/>
          <w:szCs w:val="28"/>
        </w:rPr>
      </w:pPr>
      <w:r>
        <w:rPr>
          <w:rFonts w:ascii="Times New Roman" w:hAnsi="Times New Roman" w:cs="Times New Roman"/>
          <w:sz w:val="28"/>
          <w:szCs w:val="28"/>
        </w:rPr>
        <w:t xml:space="preserve"> </w:t>
      </w:r>
      <w:r w:rsidRPr="00240B4F">
        <w:rPr>
          <w:rFonts w:ascii="Times New Roman" w:hAnsi="Times New Roman" w:cs="Times New Roman"/>
          <w:b/>
          <w:bCs/>
          <w:sz w:val="28"/>
          <w:szCs w:val="28"/>
        </w:rPr>
        <w:t xml:space="preserve">Answer </w:t>
      </w:r>
      <w:proofErr w:type="gramStart"/>
      <w:r w:rsidRPr="00240B4F">
        <w:rPr>
          <w:rFonts w:ascii="Times New Roman" w:hAnsi="Times New Roman" w:cs="Times New Roman"/>
          <w:b/>
          <w:bCs/>
          <w:sz w:val="28"/>
          <w:szCs w:val="28"/>
        </w:rPr>
        <w:t>3 :</w:t>
      </w:r>
      <w:proofErr w:type="gramEnd"/>
      <w:r>
        <w:rPr>
          <w:rFonts w:ascii="Times New Roman" w:hAnsi="Times New Roman" w:cs="Times New Roman"/>
          <w:sz w:val="28"/>
          <w:szCs w:val="28"/>
        </w:rPr>
        <w:t xml:space="preserve"> </w:t>
      </w:r>
      <w:r w:rsidR="00285EB7" w:rsidRPr="00285EB7">
        <w:rPr>
          <w:rFonts w:ascii="Times New Roman" w:hAnsi="Times New Roman" w:cs="Times New Roman"/>
          <w:sz w:val="28"/>
          <w:szCs w:val="28"/>
        </w:rPr>
        <w:t xml:space="preserve">The </w:t>
      </w:r>
      <w:r w:rsidR="00285EB7" w:rsidRPr="00240B4F">
        <w:rPr>
          <w:rFonts w:ascii="Times New Roman" w:hAnsi="Times New Roman" w:cs="Times New Roman"/>
          <w:b/>
          <w:bCs/>
          <w:sz w:val="28"/>
          <w:szCs w:val="28"/>
        </w:rPr>
        <w:t xml:space="preserve">Back-End </w:t>
      </w:r>
      <w:r w:rsidR="00285EB7" w:rsidRPr="00240B4F">
        <w:rPr>
          <w:rFonts w:ascii="Times New Roman" w:hAnsi="Times New Roman" w:cs="Times New Roman"/>
          <w:b/>
          <w:bCs/>
          <w:sz w:val="28"/>
          <w:szCs w:val="28"/>
        </w:rPr>
        <w:t>cluster</w:t>
      </w:r>
      <w:r w:rsidR="00285EB7" w:rsidRPr="00285EB7">
        <w:rPr>
          <w:rFonts w:ascii="Times New Roman" w:hAnsi="Times New Roman" w:cs="Times New Roman"/>
          <w:sz w:val="28"/>
          <w:szCs w:val="28"/>
        </w:rPr>
        <w:t xml:space="preserve"> is the means by which confirmed customers associate with the Power BI </w:t>
      </w:r>
      <w:r w:rsidR="00285EB7">
        <w:rPr>
          <w:rFonts w:ascii="Times New Roman" w:hAnsi="Times New Roman" w:cs="Times New Roman"/>
          <w:sz w:val="28"/>
          <w:szCs w:val="28"/>
        </w:rPr>
        <w:t>service</w:t>
      </w:r>
      <w:r w:rsidR="00285EB7" w:rsidRPr="00285EB7">
        <w:rPr>
          <w:rFonts w:ascii="Times New Roman" w:hAnsi="Times New Roman" w:cs="Times New Roman"/>
          <w:sz w:val="28"/>
          <w:szCs w:val="28"/>
        </w:rPr>
        <w:t xml:space="preserve">. The Back-End </w:t>
      </w:r>
      <w:r>
        <w:rPr>
          <w:rFonts w:ascii="Times New Roman" w:hAnsi="Times New Roman" w:cs="Times New Roman"/>
          <w:sz w:val="28"/>
          <w:szCs w:val="28"/>
        </w:rPr>
        <w:t>cluster</w:t>
      </w:r>
      <w:r w:rsidR="00285EB7" w:rsidRPr="00285EB7">
        <w:rPr>
          <w:rFonts w:ascii="Times New Roman" w:hAnsi="Times New Roman" w:cs="Times New Roman"/>
          <w:sz w:val="28"/>
          <w:szCs w:val="28"/>
        </w:rPr>
        <w:t xml:space="preserve"> oversees perceptions, client dashboards, datasets, reports, information stockpiling, information associations, information invigorate, and different parts of interfacing with the Power BI assistance. The Gateway Role goes about as a passage between client demands and the Power BI assistance. Clients don't communicate straightforwardly with any jobs other than the Gateway Role. Purplish blue API Management will ultimately deal with the Gateway Role.</w:t>
      </w:r>
    </w:p>
    <w:p w14:paraId="555B484F" w14:textId="77777777" w:rsidR="00240B4F" w:rsidRDefault="00240B4F" w:rsidP="00285EB7">
      <w:pPr>
        <w:rPr>
          <w:noProof/>
        </w:rPr>
      </w:pPr>
      <w:r>
        <w:rPr>
          <w:noProof/>
        </w:rPr>
        <w:t xml:space="preserve">                    </w:t>
      </w:r>
    </w:p>
    <w:p w14:paraId="56468FC2" w14:textId="40F8562E" w:rsidR="00240B4F" w:rsidRDefault="00240B4F" w:rsidP="00285EB7">
      <w:pPr>
        <w:rPr>
          <w:noProof/>
        </w:rPr>
      </w:pPr>
      <w:r>
        <w:rPr>
          <w:noProof/>
        </w:rPr>
        <w:lastRenderedPageBreak/>
        <w:t xml:space="preserve">      </w:t>
      </w:r>
      <w:r>
        <w:rPr>
          <w:noProof/>
        </w:rPr>
        <w:drawing>
          <wp:inline distT="0" distB="0" distL="0" distR="0" wp14:anchorId="102CF757" wp14:editId="5D8E6E6E">
            <wp:extent cx="4044797" cy="2057400"/>
            <wp:effectExtent l="0" t="0" r="0" b="0"/>
            <wp:docPr id="2" name="Picture 2" descr="Diagram showing Power B I Architecture for Web Back 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Power B I Architecture for Web Back End c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176" cy="2065731"/>
                    </a:xfrm>
                    <a:prstGeom prst="rect">
                      <a:avLst/>
                    </a:prstGeom>
                    <a:noFill/>
                    <a:ln>
                      <a:noFill/>
                    </a:ln>
                  </pic:spPr>
                </pic:pic>
              </a:graphicData>
            </a:graphic>
          </wp:inline>
        </w:drawing>
      </w:r>
    </w:p>
    <w:p w14:paraId="120EFECD" w14:textId="599259FD" w:rsidR="00240B4F" w:rsidRDefault="00240B4F" w:rsidP="00285EB7">
      <w:pPr>
        <w:rPr>
          <w:noProof/>
        </w:rPr>
      </w:pPr>
    </w:p>
    <w:p w14:paraId="3D4D0B49" w14:textId="6F03AA95" w:rsidR="00DC6FD1" w:rsidRPr="00DC6FD1" w:rsidRDefault="00DC6FD1" w:rsidP="00DC6FD1">
      <w:pPr>
        <w:rPr>
          <w:rFonts w:ascii="Times New Roman" w:hAnsi="Times New Roman" w:cs="Times New Roman"/>
          <w:noProof/>
          <w:sz w:val="28"/>
          <w:szCs w:val="28"/>
        </w:rPr>
      </w:pPr>
      <w:r w:rsidRPr="00DC6FD1">
        <w:rPr>
          <w:rFonts w:ascii="Times New Roman" w:hAnsi="Times New Roman" w:cs="Times New Roman"/>
          <w:b/>
          <w:bCs/>
          <w:noProof/>
          <w:sz w:val="28"/>
          <w:szCs w:val="28"/>
        </w:rPr>
        <w:t>Answer 4:</w:t>
      </w:r>
      <w:r w:rsidRPr="00DC6FD1">
        <w:rPr>
          <w:rFonts w:ascii="Times New Roman" w:hAnsi="Times New Roman" w:cs="Times New Roman"/>
          <w:noProof/>
          <w:sz w:val="28"/>
          <w:szCs w:val="28"/>
        </w:rPr>
        <w:t xml:space="preserve"> </w:t>
      </w:r>
      <w:r w:rsidRPr="00DC6FD1">
        <w:rPr>
          <w:rFonts w:ascii="Times New Roman" w:hAnsi="Times New Roman" w:cs="Times New Roman"/>
          <w:noProof/>
          <w:sz w:val="28"/>
          <w:szCs w:val="28"/>
        </w:rPr>
        <w:t xml:space="preserve">A WFE </w:t>
      </w:r>
      <w:r w:rsidRPr="00DC6FD1">
        <w:rPr>
          <w:rFonts w:ascii="Times New Roman" w:hAnsi="Times New Roman" w:cs="Times New Roman"/>
          <w:noProof/>
          <w:sz w:val="28"/>
          <w:szCs w:val="28"/>
        </w:rPr>
        <w:t>cluster</w:t>
      </w:r>
      <w:r w:rsidRPr="00DC6FD1">
        <w:rPr>
          <w:rFonts w:ascii="Times New Roman" w:hAnsi="Times New Roman" w:cs="Times New Roman"/>
          <w:noProof/>
          <w:sz w:val="28"/>
          <w:szCs w:val="28"/>
        </w:rPr>
        <w:t xml:space="preserve"> comprises of an </w:t>
      </w:r>
      <w:r w:rsidRPr="00DC6FD1">
        <w:rPr>
          <w:rFonts w:ascii="Times New Roman" w:hAnsi="Times New Roman" w:cs="Times New Roman"/>
          <w:b/>
          <w:bCs/>
          <w:noProof/>
          <w:sz w:val="28"/>
          <w:szCs w:val="28"/>
        </w:rPr>
        <w:t>ASP.NET</w:t>
      </w:r>
      <w:r w:rsidRPr="00DC6FD1">
        <w:rPr>
          <w:rFonts w:ascii="Times New Roman" w:hAnsi="Times New Roman" w:cs="Times New Roman"/>
          <w:noProof/>
          <w:sz w:val="28"/>
          <w:szCs w:val="28"/>
        </w:rPr>
        <w:t xml:space="preserve"> site running in the Azure App Service Environment. At the point when clients endeavor to interface with the Power BI help, the customer's DNS administration might speak with the Azure Traffic Manager to see as the most proper (generally closest) datacenter with a Power BI arrangement. For more data about this cycle, see Performance traffic-steering strategy for Azure Traffic Manager.</w:t>
      </w:r>
    </w:p>
    <w:p w14:paraId="4FB6B68D" w14:textId="77777777" w:rsidR="00DC6FD1" w:rsidRPr="00DC6FD1" w:rsidRDefault="00DC6FD1" w:rsidP="00DC6FD1">
      <w:pPr>
        <w:rPr>
          <w:rFonts w:ascii="Times New Roman" w:hAnsi="Times New Roman" w:cs="Times New Roman"/>
          <w:noProof/>
          <w:sz w:val="28"/>
          <w:szCs w:val="28"/>
        </w:rPr>
      </w:pPr>
    </w:p>
    <w:p w14:paraId="2F86208E" w14:textId="1BC449AA" w:rsidR="00DC6FD1" w:rsidRPr="00DC6FD1" w:rsidRDefault="00DC6FD1" w:rsidP="00DC6FD1">
      <w:pPr>
        <w:rPr>
          <w:rFonts w:ascii="Times New Roman" w:hAnsi="Times New Roman" w:cs="Times New Roman"/>
          <w:noProof/>
          <w:sz w:val="28"/>
          <w:szCs w:val="28"/>
        </w:rPr>
      </w:pPr>
      <w:r w:rsidRPr="00DC6FD1">
        <w:rPr>
          <w:rFonts w:ascii="Times New Roman" w:hAnsi="Times New Roman" w:cs="Times New Roman"/>
          <w:noProof/>
          <w:sz w:val="28"/>
          <w:szCs w:val="28"/>
        </w:rPr>
        <w:t xml:space="preserve">The WFE </w:t>
      </w:r>
      <w:r w:rsidRPr="00DC6FD1">
        <w:rPr>
          <w:rFonts w:ascii="Times New Roman" w:hAnsi="Times New Roman" w:cs="Times New Roman"/>
          <w:noProof/>
          <w:sz w:val="28"/>
          <w:szCs w:val="28"/>
        </w:rPr>
        <w:t>cluster</w:t>
      </w:r>
      <w:r w:rsidRPr="00DC6FD1">
        <w:rPr>
          <w:rFonts w:ascii="Times New Roman" w:hAnsi="Times New Roman" w:cs="Times New Roman"/>
          <w:noProof/>
          <w:sz w:val="28"/>
          <w:szCs w:val="28"/>
        </w:rPr>
        <w:t xml:space="preserve"> relegated to the client deals with the login and confirmation arrangement (portrayed later in this article) and acquires an Azure AD access token once verification is fruitful. </w:t>
      </w:r>
      <w:r w:rsidRPr="00DC6FD1">
        <w:rPr>
          <w:rFonts w:ascii="Times New Roman" w:hAnsi="Times New Roman" w:cs="Times New Roman"/>
          <w:b/>
          <w:bCs/>
          <w:noProof/>
          <w:sz w:val="28"/>
          <w:szCs w:val="28"/>
        </w:rPr>
        <w:t xml:space="preserve">The ASP.NET </w:t>
      </w:r>
      <w:r w:rsidRPr="00DC6FD1">
        <w:rPr>
          <w:rFonts w:ascii="Times New Roman" w:hAnsi="Times New Roman" w:cs="Times New Roman"/>
          <w:noProof/>
          <w:sz w:val="28"/>
          <w:szCs w:val="28"/>
        </w:rPr>
        <w:t>part inside the WFE group parses the token to figure out which association the client has a place with, and afterward counsels the Power BI Global Service. The WFE determines to the program which back-end bunch houses the association's inhabitant. When a client is validated, resulting customer associations for client information happen with the back-end or Premium bunch straightforwardly, without the WFE being an intermediator for those solicitations.</w:t>
      </w:r>
    </w:p>
    <w:p w14:paraId="479BBF8D" w14:textId="77777777" w:rsidR="00DC6FD1" w:rsidRPr="00DC6FD1" w:rsidRDefault="00DC6FD1" w:rsidP="00DC6FD1">
      <w:pPr>
        <w:rPr>
          <w:rFonts w:ascii="Times New Roman" w:hAnsi="Times New Roman" w:cs="Times New Roman"/>
          <w:noProof/>
          <w:sz w:val="28"/>
          <w:szCs w:val="28"/>
        </w:rPr>
      </w:pPr>
    </w:p>
    <w:p w14:paraId="5E932B68" w14:textId="6DD7EA08" w:rsidR="00240B4F" w:rsidRDefault="00DC6FD1" w:rsidP="00DC6FD1">
      <w:pPr>
        <w:rPr>
          <w:rFonts w:ascii="Times New Roman" w:hAnsi="Times New Roman" w:cs="Times New Roman"/>
          <w:noProof/>
          <w:sz w:val="28"/>
          <w:szCs w:val="28"/>
        </w:rPr>
      </w:pPr>
      <w:r w:rsidRPr="00DC6FD1">
        <w:rPr>
          <w:rFonts w:ascii="Times New Roman" w:hAnsi="Times New Roman" w:cs="Times New Roman"/>
          <w:noProof/>
          <w:sz w:val="28"/>
          <w:szCs w:val="28"/>
        </w:rPr>
        <w:t>Static assets, for example, *.js, *.css, and picture documents are generally put away on Azure Content Delivery Network (CDN) and recovered straight by the program. Note that Sovereign Government group arrangements are an exemption for this standard, and for consistence reasons will overlook the CDN and on second thought utilize a WFE bunch from a consistent area for facilitating static substance.</w:t>
      </w:r>
    </w:p>
    <w:p w14:paraId="3151BBB8" w14:textId="74EC9AEC" w:rsidR="00350869" w:rsidRPr="00350869" w:rsidRDefault="00350869" w:rsidP="00350869">
      <w:pPr>
        <w:rPr>
          <w:rFonts w:ascii="Times New Roman" w:hAnsi="Times New Roman" w:cs="Times New Roman"/>
          <w:noProof/>
          <w:sz w:val="28"/>
          <w:szCs w:val="28"/>
        </w:rPr>
      </w:pPr>
    </w:p>
    <w:p w14:paraId="02D56093" w14:textId="7C451A5D" w:rsidR="00350869" w:rsidRDefault="00350869" w:rsidP="00350869">
      <w:pPr>
        <w:pStyle w:val="ListParagraph"/>
        <w:numPr>
          <w:ilvl w:val="0"/>
          <w:numId w:val="3"/>
        </w:numPr>
        <w:rPr>
          <w:rFonts w:ascii="Times New Roman" w:hAnsi="Times New Roman" w:cs="Times New Roman"/>
          <w:noProof/>
          <w:sz w:val="28"/>
          <w:szCs w:val="28"/>
        </w:rPr>
      </w:pPr>
      <w:r>
        <w:rPr>
          <w:rFonts w:ascii="Times New Roman" w:hAnsi="Times New Roman" w:cs="Times New Roman"/>
          <w:b/>
          <w:bCs/>
          <w:noProof/>
          <w:sz w:val="28"/>
          <w:szCs w:val="28"/>
        </w:rPr>
        <w:lastRenderedPageBreak/>
        <w:t xml:space="preserve">Answer 5: </w:t>
      </w:r>
      <w:r w:rsidRPr="00350869">
        <w:rPr>
          <w:rFonts w:ascii="Times New Roman" w:hAnsi="Times New Roman" w:cs="Times New Roman"/>
          <w:b/>
          <w:bCs/>
          <w:noProof/>
          <w:sz w:val="28"/>
          <w:szCs w:val="28"/>
        </w:rPr>
        <w:t xml:space="preserve"> Excel</w:t>
      </w:r>
      <w:r w:rsidRPr="00350869">
        <w:rPr>
          <w:rFonts w:ascii="Times New Roman" w:hAnsi="Times New Roman" w:cs="Times New Roman"/>
          <w:noProof/>
          <w:sz w:val="28"/>
          <w:szCs w:val="28"/>
        </w:rPr>
        <w:t xml:space="preserve"> </w:t>
      </w:r>
      <w:r w:rsidRPr="00350869">
        <w:rPr>
          <w:rFonts w:ascii="Times New Roman" w:hAnsi="Times New Roman" w:cs="Times New Roman"/>
          <w:noProof/>
          <w:sz w:val="28"/>
          <w:szCs w:val="28"/>
        </w:rPr>
        <w:t>is utilized to sort out information, change it and perform numerical tasks and computations. Then again</w:t>
      </w:r>
      <w:r w:rsidRPr="00350869">
        <w:rPr>
          <w:rFonts w:ascii="Times New Roman" w:hAnsi="Times New Roman" w:cs="Times New Roman"/>
          <w:b/>
          <w:bCs/>
          <w:noProof/>
          <w:sz w:val="28"/>
          <w:szCs w:val="28"/>
        </w:rPr>
        <w:t xml:space="preserve">, Power BI </w:t>
      </w:r>
      <w:r w:rsidRPr="00350869">
        <w:rPr>
          <w:rFonts w:ascii="Times New Roman" w:hAnsi="Times New Roman" w:cs="Times New Roman"/>
          <w:noProof/>
          <w:sz w:val="28"/>
          <w:szCs w:val="28"/>
        </w:rPr>
        <w:t>was imagined as a business knowledge and information representation device for organizations.</w:t>
      </w:r>
    </w:p>
    <w:p w14:paraId="02116BF5" w14:textId="77777777" w:rsidR="00350869" w:rsidRPr="00350869" w:rsidRDefault="00350869" w:rsidP="00350869">
      <w:pPr>
        <w:pStyle w:val="ListParagraph"/>
        <w:rPr>
          <w:rFonts w:ascii="Times New Roman" w:hAnsi="Times New Roman" w:cs="Times New Roman"/>
          <w:noProof/>
          <w:sz w:val="28"/>
          <w:szCs w:val="28"/>
        </w:rPr>
      </w:pPr>
    </w:p>
    <w:p w14:paraId="4EE6AAEA" w14:textId="71674761" w:rsidR="00350869" w:rsidRDefault="00350869" w:rsidP="00350869">
      <w:pPr>
        <w:pStyle w:val="ListParagraph"/>
        <w:numPr>
          <w:ilvl w:val="0"/>
          <w:numId w:val="3"/>
        </w:numPr>
        <w:rPr>
          <w:rFonts w:ascii="Times New Roman" w:hAnsi="Times New Roman" w:cs="Times New Roman"/>
          <w:noProof/>
          <w:sz w:val="28"/>
          <w:szCs w:val="28"/>
        </w:rPr>
      </w:pPr>
      <w:r w:rsidRPr="00350869">
        <w:rPr>
          <w:rFonts w:ascii="Times New Roman" w:hAnsi="Times New Roman" w:cs="Times New Roman"/>
          <w:b/>
          <w:bCs/>
          <w:noProof/>
          <w:sz w:val="28"/>
          <w:szCs w:val="28"/>
        </w:rPr>
        <w:t>Excel</w:t>
      </w:r>
      <w:r w:rsidRPr="00350869">
        <w:rPr>
          <w:rFonts w:ascii="Times New Roman" w:hAnsi="Times New Roman" w:cs="Times New Roman"/>
          <w:noProof/>
          <w:sz w:val="28"/>
          <w:szCs w:val="28"/>
        </w:rPr>
        <w:t xml:space="preserve"> has limits in how much information it can work with. Conversely, </w:t>
      </w:r>
      <w:r w:rsidRPr="00350869">
        <w:rPr>
          <w:rFonts w:ascii="Times New Roman" w:hAnsi="Times New Roman" w:cs="Times New Roman"/>
          <w:b/>
          <w:bCs/>
          <w:noProof/>
          <w:sz w:val="28"/>
          <w:szCs w:val="28"/>
        </w:rPr>
        <w:t>Power BI</w:t>
      </w:r>
      <w:r w:rsidRPr="00350869">
        <w:rPr>
          <w:rFonts w:ascii="Times New Roman" w:hAnsi="Times New Roman" w:cs="Times New Roman"/>
          <w:noProof/>
          <w:sz w:val="28"/>
          <w:szCs w:val="28"/>
        </w:rPr>
        <w:t xml:space="preserve"> can deal with a lot bigger measures of information.</w:t>
      </w:r>
    </w:p>
    <w:p w14:paraId="4B3E8F96" w14:textId="77777777" w:rsidR="00350869" w:rsidRPr="00350869" w:rsidRDefault="00350869" w:rsidP="00350869">
      <w:pPr>
        <w:pStyle w:val="ListParagraph"/>
        <w:rPr>
          <w:rFonts w:ascii="Times New Roman" w:hAnsi="Times New Roman" w:cs="Times New Roman"/>
          <w:noProof/>
          <w:sz w:val="28"/>
          <w:szCs w:val="28"/>
        </w:rPr>
      </w:pPr>
    </w:p>
    <w:p w14:paraId="222A48FB" w14:textId="77777777" w:rsidR="00350869" w:rsidRPr="00350869" w:rsidRDefault="00350869" w:rsidP="00350869">
      <w:pPr>
        <w:pStyle w:val="ListParagraph"/>
        <w:rPr>
          <w:rFonts w:ascii="Times New Roman" w:hAnsi="Times New Roman" w:cs="Times New Roman"/>
          <w:noProof/>
          <w:sz w:val="28"/>
          <w:szCs w:val="28"/>
        </w:rPr>
      </w:pPr>
    </w:p>
    <w:p w14:paraId="02379FBE" w14:textId="4193AFE2" w:rsidR="00350869" w:rsidRDefault="00350869" w:rsidP="00350869">
      <w:pPr>
        <w:pStyle w:val="ListParagraph"/>
        <w:numPr>
          <w:ilvl w:val="0"/>
          <w:numId w:val="3"/>
        </w:numPr>
        <w:rPr>
          <w:rFonts w:ascii="Times New Roman" w:hAnsi="Times New Roman" w:cs="Times New Roman"/>
          <w:noProof/>
          <w:sz w:val="28"/>
          <w:szCs w:val="28"/>
        </w:rPr>
      </w:pPr>
      <w:r w:rsidRPr="00350869">
        <w:rPr>
          <w:rFonts w:ascii="Times New Roman" w:hAnsi="Times New Roman" w:cs="Times New Roman"/>
          <w:b/>
          <w:bCs/>
          <w:noProof/>
          <w:sz w:val="28"/>
          <w:szCs w:val="28"/>
        </w:rPr>
        <w:t>Power BI</w:t>
      </w:r>
      <w:r w:rsidRPr="00350869">
        <w:rPr>
          <w:rFonts w:ascii="Times New Roman" w:hAnsi="Times New Roman" w:cs="Times New Roman"/>
          <w:noProof/>
          <w:sz w:val="28"/>
          <w:szCs w:val="28"/>
        </w:rPr>
        <w:t xml:space="preserve"> can interface with an enormous number of information sources, while Excel's network limit is restricted. Likewise, not at all like </w:t>
      </w:r>
      <w:r w:rsidRPr="00350869">
        <w:rPr>
          <w:rFonts w:ascii="Times New Roman" w:hAnsi="Times New Roman" w:cs="Times New Roman"/>
          <w:b/>
          <w:bCs/>
          <w:noProof/>
          <w:sz w:val="28"/>
          <w:szCs w:val="28"/>
        </w:rPr>
        <w:t>Excel</w:t>
      </w:r>
      <w:r w:rsidRPr="00350869">
        <w:rPr>
          <w:rFonts w:ascii="Times New Roman" w:hAnsi="Times New Roman" w:cs="Times New Roman"/>
          <w:noProof/>
          <w:sz w:val="28"/>
          <w:szCs w:val="28"/>
        </w:rPr>
        <w:t xml:space="preserve">, </w:t>
      </w:r>
      <w:r w:rsidRPr="00350869">
        <w:rPr>
          <w:rFonts w:ascii="Times New Roman" w:hAnsi="Times New Roman" w:cs="Times New Roman"/>
          <w:b/>
          <w:bCs/>
          <w:noProof/>
          <w:sz w:val="28"/>
          <w:szCs w:val="28"/>
        </w:rPr>
        <w:t>Power BI</w:t>
      </w:r>
      <w:r w:rsidRPr="00350869">
        <w:rPr>
          <w:rFonts w:ascii="Times New Roman" w:hAnsi="Times New Roman" w:cs="Times New Roman"/>
          <w:noProof/>
          <w:sz w:val="28"/>
          <w:szCs w:val="28"/>
        </w:rPr>
        <w:t xml:space="preserve"> can be effortlessly utilized from cell phones.</w:t>
      </w:r>
    </w:p>
    <w:p w14:paraId="59CF56A1" w14:textId="77777777" w:rsidR="00350869" w:rsidRPr="00350869" w:rsidRDefault="00350869" w:rsidP="00350869">
      <w:pPr>
        <w:pStyle w:val="ListParagraph"/>
        <w:rPr>
          <w:rFonts w:ascii="Times New Roman" w:hAnsi="Times New Roman" w:cs="Times New Roman"/>
          <w:noProof/>
          <w:sz w:val="28"/>
          <w:szCs w:val="28"/>
        </w:rPr>
      </w:pPr>
    </w:p>
    <w:p w14:paraId="2AF7E024" w14:textId="023B3D0D" w:rsidR="00350869" w:rsidRPr="00350869" w:rsidRDefault="00350869" w:rsidP="00350869">
      <w:pPr>
        <w:pStyle w:val="ListParagraph"/>
        <w:numPr>
          <w:ilvl w:val="0"/>
          <w:numId w:val="3"/>
        </w:numPr>
        <w:rPr>
          <w:rFonts w:ascii="Times New Roman" w:hAnsi="Times New Roman" w:cs="Times New Roman"/>
          <w:noProof/>
          <w:sz w:val="28"/>
          <w:szCs w:val="28"/>
        </w:rPr>
      </w:pPr>
      <w:r w:rsidRPr="00350869">
        <w:rPr>
          <w:rFonts w:ascii="Times New Roman" w:hAnsi="Times New Roman" w:cs="Times New Roman"/>
          <w:b/>
          <w:bCs/>
          <w:noProof/>
          <w:sz w:val="28"/>
          <w:szCs w:val="28"/>
        </w:rPr>
        <w:t>Power BI</w:t>
      </w:r>
      <w:r w:rsidRPr="00350869">
        <w:rPr>
          <w:rFonts w:ascii="Times New Roman" w:hAnsi="Times New Roman" w:cs="Times New Roman"/>
          <w:noProof/>
          <w:sz w:val="28"/>
          <w:szCs w:val="28"/>
        </w:rPr>
        <w:t xml:space="preserve"> has quicker handling than </w:t>
      </w:r>
      <w:r w:rsidRPr="00350869">
        <w:rPr>
          <w:rFonts w:ascii="Times New Roman" w:hAnsi="Times New Roman" w:cs="Times New Roman"/>
          <w:b/>
          <w:bCs/>
          <w:noProof/>
          <w:sz w:val="28"/>
          <w:szCs w:val="28"/>
        </w:rPr>
        <w:t>Excel.</w:t>
      </w:r>
    </w:p>
    <w:p w14:paraId="1CE9D9F2" w14:textId="77777777" w:rsidR="00350869" w:rsidRPr="00350869" w:rsidRDefault="00350869" w:rsidP="00350869">
      <w:pPr>
        <w:pStyle w:val="ListParagraph"/>
        <w:rPr>
          <w:rFonts w:ascii="Times New Roman" w:hAnsi="Times New Roman" w:cs="Times New Roman"/>
          <w:noProof/>
          <w:sz w:val="28"/>
          <w:szCs w:val="28"/>
        </w:rPr>
      </w:pPr>
    </w:p>
    <w:p w14:paraId="35A1D80A" w14:textId="77777777" w:rsidR="00350869" w:rsidRPr="00350869" w:rsidRDefault="00350869" w:rsidP="00350869">
      <w:pPr>
        <w:pStyle w:val="ListParagraph"/>
        <w:rPr>
          <w:rFonts w:ascii="Times New Roman" w:hAnsi="Times New Roman" w:cs="Times New Roman"/>
          <w:noProof/>
          <w:sz w:val="28"/>
          <w:szCs w:val="28"/>
        </w:rPr>
      </w:pPr>
    </w:p>
    <w:p w14:paraId="025E8DB1" w14:textId="5F82DAF1" w:rsidR="00350869" w:rsidRPr="00350869" w:rsidRDefault="00350869" w:rsidP="00350869">
      <w:pPr>
        <w:pStyle w:val="ListParagraph"/>
        <w:numPr>
          <w:ilvl w:val="0"/>
          <w:numId w:val="3"/>
        </w:numPr>
        <w:rPr>
          <w:rFonts w:ascii="Times New Roman" w:hAnsi="Times New Roman" w:cs="Times New Roman"/>
          <w:noProof/>
          <w:sz w:val="28"/>
          <w:szCs w:val="28"/>
        </w:rPr>
      </w:pPr>
      <w:r w:rsidRPr="00350869">
        <w:rPr>
          <w:rFonts w:ascii="Times New Roman" w:hAnsi="Times New Roman" w:cs="Times New Roman"/>
          <w:b/>
          <w:bCs/>
          <w:noProof/>
          <w:sz w:val="28"/>
          <w:szCs w:val="28"/>
        </w:rPr>
        <w:t>Power BI</w:t>
      </w:r>
      <w:r w:rsidRPr="00350869">
        <w:rPr>
          <w:rFonts w:ascii="Times New Roman" w:hAnsi="Times New Roman" w:cs="Times New Roman"/>
          <w:noProof/>
          <w:sz w:val="28"/>
          <w:szCs w:val="28"/>
        </w:rPr>
        <w:t xml:space="preserve"> dashboards are all the more outwardly engaging, intelligent and adaptable than those in </w:t>
      </w:r>
      <w:r w:rsidRPr="00350869">
        <w:rPr>
          <w:rFonts w:ascii="Times New Roman" w:hAnsi="Times New Roman" w:cs="Times New Roman"/>
          <w:b/>
          <w:bCs/>
          <w:noProof/>
          <w:sz w:val="28"/>
          <w:szCs w:val="28"/>
        </w:rPr>
        <w:t>Excel.</w:t>
      </w:r>
    </w:p>
    <w:p w14:paraId="3A1636CD" w14:textId="77777777" w:rsidR="00350869" w:rsidRPr="00350869" w:rsidRDefault="00350869" w:rsidP="00350869">
      <w:pPr>
        <w:pStyle w:val="ListParagraph"/>
        <w:rPr>
          <w:rFonts w:ascii="Times New Roman" w:hAnsi="Times New Roman" w:cs="Times New Roman"/>
          <w:noProof/>
          <w:sz w:val="28"/>
          <w:szCs w:val="28"/>
        </w:rPr>
      </w:pPr>
    </w:p>
    <w:p w14:paraId="006E63CC" w14:textId="01413BDB" w:rsidR="00350869" w:rsidRDefault="00350869" w:rsidP="00350869">
      <w:pPr>
        <w:pStyle w:val="ListParagraph"/>
        <w:numPr>
          <w:ilvl w:val="0"/>
          <w:numId w:val="3"/>
        </w:numPr>
        <w:rPr>
          <w:rFonts w:ascii="Times New Roman" w:hAnsi="Times New Roman" w:cs="Times New Roman"/>
          <w:noProof/>
          <w:sz w:val="28"/>
          <w:szCs w:val="28"/>
        </w:rPr>
      </w:pPr>
      <w:r w:rsidRPr="00350869">
        <w:rPr>
          <w:rFonts w:ascii="Times New Roman" w:hAnsi="Times New Roman" w:cs="Times New Roman"/>
          <w:b/>
          <w:bCs/>
          <w:noProof/>
          <w:sz w:val="28"/>
          <w:szCs w:val="28"/>
        </w:rPr>
        <w:t>Power BI</w:t>
      </w:r>
      <w:r w:rsidRPr="00350869">
        <w:rPr>
          <w:rFonts w:ascii="Times New Roman" w:hAnsi="Times New Roman" w:cs="Times New Roman"/>
          <w:noProof/>
          <w:sz w:val="28"/>
          <w:szCs w:val="28"/>
        </w:rPr>
        <w:t xml:space="preserve"> is a more amazing asset than </w:t>
      </w:r>
      <w:r w:rsidRPr="00350869">
        <w:rPr>
          <w:rFonts w:ascii="Times New Roman" w:hAnsi="Times New Roman" w:cs="Times New Roman"/>
          <w:b/>
          <w:bCs/>
          <w:noProof/>
          <w:sz w:val="28"/>
          <w:szCs w:val="28"/>
        </w:rPr>
        <w:t xml:space="preserve">Excel </w:t>
      </w:r>
      <w:r w:rsidRPr="00350869">
        <w:rPr>
          <w:rFonts w:ascii="Times New Roman" w:hAnsi="Times New Roman" w:cs="Times New Roman"/>
          <w:noProof/>
          <w:sz w:val="28"/>
          <w:szCs w:val="28"/>
        </w:rPr>
        <w:t>as far as examination between tables, reports or information documents.</w:t>
      </w:r>
    </w:p>
    <w:p w14:paraId="64BA3ED9" w14:textId="77777777" w:rsidR="00350869" w:rsidRPr="00350869" w:rsidRDefault="00350869" w:rsidP="00350869">
      <w:pPr>
        <w:pStyle w:val="ListParagraph"/>
        <w:rPr>
          <w:rFonts w:ascii="Times New Roman" w:hAnsi="Times New Roman" w:cs="Times New Roman"/>
          <w:noProof/>
          <w:sz w:val="28"/>
          <w:szCs w:val="28"/>
        </w:rPr>
      </w:pPr>
    </w:p>
    <w:p w14:paraId="3EA1EAD2" w14:textId="77777777" w:rsidR="00350869" w:rsidRPr="00350869" w:rsidRDefault="00350869" w:rsidP="00350869">
      <w:pPr>
        <w:pStyle w:val="ListParagraph"/>
        <w:rPr>
          <w:rFonts w:ascii="Times New Roman" w:hAnsi="Times New Roman" w:cs="Times New Roman"/>
          <w:noProof/>
          <w:sz w:val="28"/>
          <w:szCs w:val="28"/>
        </w:rPr>
      </w:pPr>
    </w:p>
    <w:p w14:paraId="5511522E" w14:textId="0926E47D" w:rsidR="00350869" w:rsidRDefault="00350869" w:rsidP="006869ED">
      <w:pPr>
        <w:pStyle w:val="ListParagraph"/>
        <w:numPr>
          <w:ilvl w:val="0"/>
          <w:numId w:val="3"/>
        </w:numPr>
        <w:rPr>
          <w:rFonts w:ascii="Times New Roman" w:hAnsi="Times New Roman" w:cs="Times New Roman"/>
          <w:b/>
          <w:bCs/>
          <w:noProof/>
          <w:sz w:val="28"/>
          <w:szCs w:val="28"/>
        </w:rPr>
      </w:pPr>
      <w:r w:rsidRPr="00350869">
        <w:rPr>
          <w:rFonts w:ascii="Times New Roman" w:hAnsi="Times New Roman" w:cs="Times New Roman"/>
          <w:b/>
          <w:bCs/>
          <w:noProof/>
          <w:sz w:val="28"/>
          <w:szCs w:val="28"/>
        </w:rPr>
        <w:t>Power BI</w:t>
      </w:r>
      <w:r w:rsidRPr="00350869">
        <w:rPr>
          <w:rFonts w:ascii="Times New Roman" w:hAnsi="Times New Roman" w:cs="Times New Roman"/>
          <w:noProof/>
          <w:sz w:val="28"/>
          <w:szCs w:val="28"/>
        </w:rPr>
        <w:t xml:space="preserve"> is more easy to use and simple to use than </w:t>
      </w:r>
      <w:r w:rsidRPr="00350869">
        <w:rPr>
          <w:rFonts w:ascii="Times New Roman" w:hAnsi="Times New Roman" w:cs="Times New Roman"/>
          <w:b/>
          <w:bCs/>
          <w:noProof/>
          <w:sz w:val="28"/>
          <w:szCs w:val="28"/>
        </w:rPr>
        <w:t>Excel</w:t>
      </w:r>
    </w:p>
    <w:p w14:paraId="33943164" w14:textId="573795E7" w:rsidR="006869ED" w:rsidRDefault="006869ED" w:rsidP="006869ED">
      <w:pPr>
        <w:pStyle w:val="ListParagraph"/>
        <w:rPr>
          <w:rFonts w:ascii="Times New Roman" w:hAnsi="Times New Roman" w:cs="Times New Roman"/>
          <w:b/>
          <w:bCs/>
          <w:noProof/>
          <w:sz w:val="28"/>
          <w:szCs w:val="28"/>
        </w:rPr>
      </w:pPr>
    </w:p>
    <w:p w14:paraId="0A7EB130" w14:textId="396031FD" w:rsidR="006869ED" w:rsidRDefault="006869ED" w:rsidP="006869ED">
      <w:pPr>
        <w:pStyle w:val="ListParagraph"/>
        <w:rPr>
          <w:rFonts w:ascii="Times New Roman" w:hAnsi="Times New Roman" w:cs="Times New Roman"/>
          <w:b/>
          <w:bCs/>
          <w:noProof/>
          <w:sz w:val="28"/>
          <w:szCs w:val="28"/>
        </w:rPr>
      </w:pPr>
    </w:p>
    <w:p w14:paraId="6DB0F0D1" w14:textId="77777777" w:rsidR="006869ED" w:rsidRPr="006869ED" w:rsidRDefault="006869ED" w:rsidP="006869ED">
      <w:pPr>
        <w:pStyle w:val="trt0xe"/>
        <w:numPr>
          <w:ilvl w:val="0"/>
          <w:numId w:val="6"/>
        </w:numPr>
        <w:shd w:val="clear" w:color="auto" w:fill="202124"/>
        <w:spacing w:before="0" w:beforeAutospacing="0" w:after="60" w:afterAutospacing="0"/>
        <w:rPr>
          <w:rFonts w:ascii="Arial" w:hAnsi="Arial" w:cs="Arial"/>
          <w:color w:val="BDC1C6"/>
        </w:rPr>
      </w:pPr>
      <w:r>
        <w:rPr>
          <w:b/>
          <w:bCs/>
          <w:noProof/>
          <w:sz w:val="28"/>
          <w:szCs w:val="28"/>
        </w:rPr>
        <w:t xml:space="preserve">Answer 6: Data source: </w:t>
      </w:r>
    </w:p>
    <w:p w14:paraId="2DF31113" w14:textId="4478E9DF" w:rsidR="006869ED" w:rsidRDefault="006869ED" w:rsidP="006869ED">
      <w:pPr>
        <w:pStyle w:val="trt0xe"/>
        <w:numPr>
          <w:ilvl w:val="0"/>
          <w:numId w:val="6"/>
        </w:numPr>
        <w:shd w:val="clear" w:color="auto" w:fill="202124"/>
        <w:spacing w:before="0" w:beforeAutospacing="0" w:after="60" w:afterAutospacing="0"/>
        <w:rPr>
          <w:rFonts w:ascii="Arial" w:hAnsi="Arial" w:cs="Arial"/>
          <w:color w:val="BDC1C6"/>
        </w:rPr>
      </w:pPr>
      <w:r>
        <w:rPr>
          <w:rFonts w:ascii="Arial" w:hAnsi="Arial" w:cs="Arial"/>
          <w:color w:val="BDC1C6"/>
        </w:rPr>
        <w:t>SQL Server database.</w:t>
      </w:r>
    </w:p>
    <w:p w14:paraId="60E2CA9C" w14:textId="77777777" w:rsidR="006869ED" w:rsidRDefault="006869ED" w:rsidP="006869ED">
      <w:pPr>
        <w:pStyle w:val="trt0xe"/>
        <w:numPr>
          <w:ilvl w:val="0"/>
          <w:numId w:val="6"/>
        </w:numPr>
        <w:shd w:val="clear" w:color="auto" w:fill="202124"/>
        <w:spacing w:before="0" w:beforeAutospacing="0" w:after="60" w:afterAutospacing="0"/>
        <w:rPr>
          <w:rFonts w:ascii="Arial" w:hAnsi="Arial" w:cs="Arial"/>
          <w:color w:val="BDC1C6"/>
        </w:rPr>
      </w:pPr>
      <w:r>
        <w:rPr>
          <w:rFonts w:ascii="Arial" w:hAnsi="Arial" w:cs="Arial"/>
          <w:color w:val="BDC1C6"/>
        </w:rPr>
        <w:t>Access database.</w:t>
      </w:r>
    </w:p>
    <w:p w14:paraId="7783B229" w14:textId="77777777" w:rsidR="006869ED" w:rsidRDefault="006869ED" w:rsidP="006869ED">
      <w:pPr>
        <w:pStyle w:val="trt0xe"/>
        <w:numPr>
          <w:ilvl w:val="0"/>
          <w:numId w:val="6"/>
        </w:numPr>
        <w:shd w:val="clear" w:color="auto" w:fill="202124"/>
        <w:spacing w:before="0" w:beforeAutospacing="0" w:after="60" w:afterAutospacing="0"/>
        <w:rPr>
          <w:rFonts w:ascii="Arial" w:hAnsi="Arial" w:cs="Arial"/>
          <w:color w:val="BDC1C6"/>
        </w:rPr>
      </w:pPr>
      <w:r>
        <w:rPr>
          <w:rFonts w:ascii="Arial" w:hAnsi="Arial" w:cs="Arial"/>
          <w:color w:val="BDC1C6"/>
        </w:rPr>
        <w:t>SQL Server Analysis Services database.</w:t>
      </w:r>
    </w:p>
    <w:p w14:paraId="1256D9E4" w14:textId="77777777" w:rsidR="006869ED" w:rsidRDefault="006869ED" w:rsidP="006869ED">
      <w:pPr>
        <w:pStyle w:val="trt0xe"/>
        <w:numPr>
          <w:ilvl w:val="0"/>
          <w:numId w:val="6"/>
        </w:numPr>
        <w:shd w:val="clear" w:color="auto" w:fill="202124"/>
        <w:spacing w:before="0" w:beforeAutospacing="0" w:after="60" w:afterAutospacing="0"/>
        <w:rPr>
          <w:rFonts w:ascii="Arial" w:hAnsi="Arial" w:cs="Arial"/>
          <w:color w:val="BDC1C6"/>
        </w:rPr>
      </w:pPr>
      <w:r>
        <w:rPr>
          <w:rFonts w:ascii="Arial" w:hAnsi="Arial" w:cs="Arial"/>
          <w:color w:val="BDC1C6"/>
        </w:rPr>
        <w:t>Oracle database.</w:t>
      </w:r>
    </w:p>
    <w:p w14:paraId="28F1B135" w14:textId="77777777" w:rsidR="006869ED" w:rsidRDefault="006869ED" w:rsidP="006869ED">
      <w:pPr>
        <w:pStyle w:val="trt0xe"/>
        <w:numPr>
          <w:ilvl w:val="0"/>
          <w:numId w:val="6"/>
        </w:numPr>
        <w:shd w:val="clear" w:color="auto" w:fill="202124"/>
        <w:spacing w:before="0" w:beforeAutospacing="0" w:after="60" w:afterAutospacing="0"/>
        <w:rPr>
          <w:rFonts w:ascii="Arial" w:hAnsi="Arial" w:cs="Arial"/>
          <w:color w:val="BDC1C6"/>
        </w:rPr>
      </w:pPr>
      <w:r>
        <w:rPr>
          <w:rFonts w:ascii="Arial" w:hAnsi="Arial" w:cs="Arial"/>
          <w:color w:val="BDC1C6"/>
        </w:rPr>
        <w:t>IBM Db2 database.</w:t>
      </w:r>
    </w:p>
    <w:p w14:paraId="5B280CA1" w14:textId="77777777" w:rsidR="006869ED" w:rsidRDefault="006869ED" w:rsidP="006869ED">
      <w:pPr>
        <w:pStyle w:val="trt0xe"/>
        <w:numPr>
          <w:ilvl w:val="0"/>
          <w:numId w:val="6"/>
        </w:numPr>
        <w:shd w:val="clear" w:color="auto" w:fill="202124"/>
        <w:spacing w:before="0" w:beforeAutospacing="0" w:after="60" w:afterAutospacing="0"/>
        <w:rPr>
          <w:rFonts w:ascii="Arial" w:hAnsi="Arial" w:cs="Arial"/>
          <w:color w:val="BDC1C6"/>
        </w:rPr>
      </w:pPr>
      <w:r>
        <w:rPr>
          <w:rFonts w:ascii="Arial" w:hAnsi="Arial" w:cs="Arial"/>
          <w:color w:val="BDC1C6"/>
        </w:rPr>
        <w:t>IBM Informix database (Beta)</w:t>
      </w:r>
    </w:p>
    <w:p w14:paraId="2A79562E" w14:textId="77777777" w:rsidR="006869ED" w:rsidRDefault="006869ED" w:rsidP="006869ED">
      <w:pPr>
        <w:pStyle w:val="trt0xe"/>
        <w:numPr>
          <w:ilvl w:val="0"/>
          <w:numId w:val="6"/>
        </w:numPr>
        <w:shd w:val="clear" w:color="auto" w:fill="202124"/>
        <w:spacing w:before="0" w:beforeAutospacing="0" w:after="60" w:afterAutospacing="0"/>
        <w:rPr>
          <w:rFonts w:ascii="Arial" w:hAnsi="Arial" w:cs="Arial"/>
          <w:color w:val="BDC1C6"/>
        </w:rPr>
      </w:pPr>
      <w:r>
        <w:rPr>
          <w:rFonts w:ascii="Arial" w:hAnsi="Arial" w:cs="Arial"/>
          <w:color w:val="BDC1C6"/>
        </w:rPr>
        <w:t>IBM Netezza.</w:t>
      </w:r>
    </w:p>
    <w:p w14:paraId="0BEBE673" w14:textId="77777777" w:rsidR="006869ED" w:rsidRDefault="006869ED" w:rsidP="006869ED">
      <w:pPr>
        <w:pStyle w:val="trt0xe"/>
        <w:numPr>
          <w:ilvl w:val="0"/>
          <w:numId w:val="6"/>
        </w:numPr>
        <w:shd w:val="clear" w:color="auto" w:fill="202124"/>
        <w:spacing w:before="0" w:beforeAutospacing="0" w:after="60" w:afterAutospacing="0"/>
        <w:rPr>
          <w:rFonts w:ascii="Arial" w:hAnsi="Arial" w:cs="Arial"/>
          <w:color w:val="BDC1C6"/>
        </w:rPr>
      </w:pPr>
      <w:r>
        <w:rPr>
          <w:rFonts w:ascii="Arial" w:hAnsi="Arial" w:cs="Arial"/>
          <w:color w:val="BDC1C6"/>
        </w:rPr>
        <w:t>MySQL database.</w:t>
      </w:r>
    </w:p>
    <w:p w14:paraId="3A6A8F8D" w14:textId="73F4850B" w:rsidR="006869ED" w:rsidRPr="006869ED" w:rsidRDefault="006869ED" w:rsidP="006869ED">
      <w:pPr>
        <w:pStyle w:val="ListParagraph"/>
        <w:rPr>
          <w:rFonts w:ascii="Times New Roman" w:hAnsi="Times New Roman" w:cs="Times New Roman"/>
          <w:b/>
          <w:bCs/>
          <w:noProof/>
          <w:sz w:val="28"/>
          <w:szCs w:val="28"/>
        </w:rPr>
      </w:pPr>
    </w:p>
    <w:p w14:paraId="078526BD" w14:textId="77777777" w:rsidR="00240B4F" w:rsidRPr="00285EB7" w:rsidRDefault="00240B4F" w:rsidP="00285EB7">
      <w:pPr>
        <w:rPr>
          <w:rFonts w:ascii="Times New Roman" w:hAnsi="Times New Roman" w:cs="Times New Roman"/>
          <w:sz w:val="28"/>
          <w:szCs w:val="28"/>
        </w:rPr>
      </w:pPr>
    </w:p>
    <w:sectPr w:rsidR="00240B4F" w:rsidRPr="0028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4424"/>
    <w:multiLevelType w:val="hybridMultilevel"/>
    <w:tmpl w:val="A0DC9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FD6FFF"/>
    <w:multiLevelType w:val="hybridMultilevel"/>
    <w:tmpl w:val="CBB8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D2A98"/>
    <w:multiLevelType w:val="multilevel"/>
    <w:tmpl w:val="B2502B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B3668"/>
    <w:multiLevelType w:val="multilevel"/>
    <w:tmpl w:val="E06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23518"/>
    <w:multiLevelType w:val="multilevel"/>
    <w:tmpl w:val="451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9120A"/>
    <w:multiLevelType w:val="hybridMultilevel"/>
    <w:tmpl w:val="76BE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1F"/>
    <w:rsid w:val="00240B4F"/>
    <w:rsid w:val="00285EB7"/>
    <w:rsid w:val="00350869"/>
    <w:rsid w:val="006869ED"/>
    <w:rsid w:val="008A301F"/>
    <w:rsid w:val="00DC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7A16"/>
  <w15:chartTrackingRefBased/>
  <w15:docId w15:val="{8E389E8D-9D53-434D-9AB6-852E6A50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01F"/>
    <w:pPr>
      <w:ind w:left="720"/>
      <w:contextualSpacing/>
    </w:pPr>
  </w:style>
  <w:style w:type="paragraph" w:customStyle="1" w:styleId="trt0xe">
    <w:name w:val="trt0xe"/>
    <w:basedOn w:val="Normal"/>
    <w:rsid w:val="006869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2636">
      <w:bodyDiv w:val="1"/>
      <w:marLeft w:val="0"/>
      <w:marRight w:val="0"/>
      <w:marTop w:val="0"/>
      <w:marBottom w:val="0"/>
      <w:divBdr>
        <w:top w:val="none" w:sz="0" w:space="0" w:color="auto"/>
        <w:left w:val="none" w:sz="0" w:space="0" w:color="auto"/>
        <w:bottom w:val="none" w:sz="0" w:space="0" w:color="auto"/>
        <w:right w:val="none" w:sz="0" w:space="0" w:color="auto"/>
      </w:divBdr>
    </w:div>
    <w:div w:id="613946052">
      <w:bodyDiv w:val="1"/>
      <w:marLeft w:val="0"/>
      <w:marRight w:val="0"/>
      <w:marTop w:val="0"/>
      <w:marBottom w:val="0"/>
      <w:divBdr>
        <w:top w:val="none" w:sz="0" w:space="0" w:color="auto"/>
        <w:left w:val="none" w:sz="0" w:space="0" w:color="auto"/>
        <w:bottom w:val="none" w:sz="0" w:space="0" w:color="auto"/>
        <w:right w:val="none" w:sz="0" w:space="0" w:color="auto"/>
      </w:divBdr>
    </w:div>
    <w:div w:id="188875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2022-01-06T15:11:00Z</dcterms:created>
  <dcterms:modified xsi:type="dcterms:W3CDTF">2022-01-06T15:41:00Z</dcterms:modified>
</cp:coreProperties>
</file>