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27681" w14:textId="77777777" w:rsidR="00852996" w:rsidRPr="006C3581" w:rsidRDefault="00852996" w:rsidP="00852996">
      <w:pPr>
        <w:pStyle w:val="Body"/>
        <w:jc w:val="center"/>
        <w:rPr>
          <w:b/>
          <w:bCs/>
          <w:sz w:val="40"/>
          <w:szCs w:val="40"/>
        </w:rPr>
      </w:pPr>
    </w:p>
    <w:p w14:paraId="1BD92FD9" w14:textId="77777777" w:rsidR="00852996" w:rsidRPr="006C3581" w:rsidRDefault="00852996" w:rsidP="00852996">
      <w:pPr>
        <w:pStyle w:val="Body"/>
        <w:jc w:val="center"/>
        <w:rPr>
          <w:b/>
          <w:bCs/>
          <w:sz w:val="96"/>
          <w:szCs w:val="96"/>
        </w:rPr>
      </w:pPr>
      <w:r w:rsidRPr="006C3581">
        <w:rPr>
          <w:noProof/>
        </w:rPr>
        <w:drawing>
          <wp:inline distT="0" distB="0" distL="0" distR="0" wp14:anchorId="0A9B6563" wp14:editId="068D3C05">
            <wp:extent cx="2973204" cy="846141"/>
            <wp:effectExtent l="0" t="0" r="0" b="0"/>
            <wp:docPr id="1073741826" name="officeArt object" descr="M:\04 Projects\07 ITSM\21_METRO\workgroup 2017\METRO Logos United\METRO Logos United\METRO BM FC RGB.jpg"/>
            <wp:cNvGraphicFramePr/>
            <a:graphic xmlns:a="http://schemas.openxmlformats.org/drawingml/2006/main">
              <a:graphicData uri="http://schemas.openxmlformats.org/drawingml/2006/picture">
                <pic:pic xmlns:pic="http://schemas.openxmlformats.org/drawingml/2006/picture">
                  <pic:nvPicPr>
                    <pic:cNvPr id="1073741826" name="M:\04 Projects\07 ITSM\21_METRO\workgroup 2017\METRO Logos United\METRO Logos United\METRO BM FC RGB.jpg" descr="M:\04 Projects\07 ITSM\21_METRO\workgroup 2017\METRO Logos United\METRO Logos United\METRO BM FC RGB.jpg"/>
                    <pic:cNvPicPr>
                      <a:picLocks noChangeAspect="1"/>
                    </pic:cNvPicPr>
                  </pic:nvPicPr>
                  <pic:blipFill>
                    <a:blip r:embed="rId11"/>
                    <a:stretch>
                      <a:fillRect/>
                    </a:stretch>
                  </pic:blipFill>
                  <pic:spPr>
                    <a:xfrm>
                      <a:off x="0" y="0"/>
                      <a:ext cx="2973204" cy="846141"/>
                    </a:xfrm>
                    <a:prstGeom prst="rect">
                      <a:avLst/>
                    </a:prstGeom>
                    <a:ln w="12700" cap="flat">
                      <a:noFill/>
                      <a:miter lim="400000"/>
                    </a:ln>
                    <a:effectLst/>
                  </pic:spPr>
                </pic:pic>
              </a:graphicData>
            </a:graphic>
          </wp:inline>
        </w:drawing>
      </w:r>
    </w:p>
    <w:p w14:paraId="760D4A68" w14:textId="77777777" w:rsidR="00852996" w:rsidRPr="006C3581" w:rsidRDefault="00852996" w:rsidP="00852996">
      <w:pPr>
        <w:pStyle w:val="Body"/>
        <w:rPr>
          <w:b/>
          <w:bCs/>
          <w:sz w:val="40"/>
          <w:szCs w:val="40"/>
        </w:rPr>
      </w:pPr>
    </w:p>
    <w:p w14:paraId="3C4B4174" w14:textId="26733F57" w:rsidR="006C676E" w:rsidRDefault="00852996" w:rsidP="00852996">
      <w:pPr>
        <w:pStyle w:val="Body"/>
        <w:spacing w:line="874" w:lineRule="exact"/>
        <w:ind w:left="1080" w:right="1152"/>
        <w:jc w:val="center"/>
        <w:rPr>
          <w:b/>
          <w:bCs/>
          <w:sz w:val="72"/>
          <w:szCs w:val="72"/>
        </w:rPr>
      </w:pPr>
      <w:r w:rsidRPr="006C3581">
        <w:rPr>
          <w:b/>
          <w:bCs/>
          <w:sz w:val="72"/>
          <w:szCs w:val="72"/>
        </w:rPr>
        <w:t xml:space="preserve"> </w:t>
      </w:r>
      <w:r w:rsidR="001A272E">
        <w:rPr>
          <w:b/>
          <w:bCs/>
          <w:sz w:val="56"/>
          <w:szCs w:val="56"/>
        </w:rPr>
        <w:t>METRO</w:t>
      </w:r>
      <w:r w:rsidR="006C676E" w:rsidRPr="006C676E">
        <w:rPr>
          <w:b/>
          <w:bCs/>
          <w:sz w:val="56"/>
          <w:szCs w:val="56"/>
        </w:rPr>
        <w:t xml:space="preserve"> Slovakia Customer Profitability Tool</w:t>
      </w:r>
      <w:r w:rsidRPr="006C676E">
        <w:rPr>
          <w:b/>
          <w:bCs/>
          <w:sz w:val="56"/>
          <w:szCs w:val="56"/>
        </w:rPr>
        <w:t xml:space="preserve"> </w:t>
      </w:r>
    </w:p>
    <w:p w14:paraId="76EC68EC" w14:textId="3E938467" w:rsidR="00852996" w:rsidRPr="006C676E" w:rsidRDefault="00852996" w:rsidP="00852996">
      <w:pPr>
        <w:pStyle w:val="Body"/>
        <w:spacing w:line="874" w:lineRule="exact"/>
        <w:ind w:left="1080" w:right="1152"/>
        <w:jc w:val="center"/>
        <w:rPr>
          <w:sz w:val="52"/>
          <w:szCs w:val="52"/>
        </w:rPr>
      </w:pPr>
      <w:r w:rsidRPr="006C676E">
        <w:rPr>
          <w:b/>
          <w:bCs/>
          <w:sz w:val="52"/>
          <w:szCs w:val="52"/>
        </w:rPr>
        <w:t>Statement of Work</w:t>
      </w:r>
      <w:r w:rsidRPr="006C676E">
        <w:rPr>
          <w:b/>
          <w:bCs/>
          <w:sz w:val="24"/>
          <w:szCs w:val="24"/>
        </w:rPr>
        <w:t xml:space="preserve"> </w:t>
      </w:r>
    </w:p>
    <w:p w14:paraId="66820A5C" w14:textId="77777777" w:rsidR="00852996" w:rsidRPr="006C3581" w:rsidRDefault="00852996" w:rsidP="00852996">
      <w:pPr>
        <w:pStyle w:val="Body"/>
      </w:pPr>
    </w:p>
    <w:p w14:paraId="25D46987" w14:textId="77777777" w:rsidR="00852996" w:rsidRPr="006C3581" w:rsidRDefault="00852996" w:rsidP="00852996">
      <w:pPr>
        <w:pStyle w:val="Body"/>
      </w:pPr>
    </w:p>
    <w:tbl>
      <w:tblPr>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DE6CA"/>
        <w:tblLayout w:type="fixed"/>
        <w:tblLook w:val="04A0" w:firstRow="1" w:lastRow="0" w:firstColumn="1" w:lastColumn="0" w:noHBand="0" w:noVBand="1"/>
      </w:tblPr>
      <w:tblGrid>
        <w:gridCol w:w="4894"/>
        <w:gridCol w:w="4820"/>
      </w:tblGrid>
      <w:tr w:rsidR="00852996" w:rsidRPr="006C3581" w14:paraId="68DE868B" w14:textId="77777777" w:rsidTr="00047CEC">
        <w:trPr>
          <w:trHeight w:val="152"/>
        </w:trPr>
        <w:tc>
          <w:tcPr>
            <w:tcW w:w="4894" w:type="dxa"/>
            <w:tcBorders>
              <w:top w:val="single" w:sz="4" w:space="0" w:color="000000"/>
              <w:left w:val="single" w:sz="4" w:space="0" w:color="000000"/>
              <w:bottom w:val="single" w:sz="4" w:space="0" w:color="000000"/>
              <w:right w:val="single" w:sz="4" w:space="0" w:color="000000"/>
            </w:tcBorders>
            <w:shd w:val="clear" w:color="auto" w:fill="auto"/>
            <w:tcMar>
              <w:top w:w="80" w:type="dxa"/>
              <w:left w:w="163" w:type="dxa"/>
              <w:bottom w:w="80" w:type="dxa"/>
              <w:right w:w="80" w:type="dxa"/>
            </w:tcMar>
            <w:vAlign w:val="center"/>
          </w:tcPr>
          <w:p w14:paraId="0475FDFF" w14:textId="77777777" w:rsidR="00852996" w:rsidRPr="006C3581" w:rsidRDefault="00852996" w:rsidP="00047CEC">
            <w:pPr>
              <w:pStyle w:val="Body"/>
              <w:spacing w:before="46" w:after="0" w:line="240" w:lineRule="auto"/>
              <w:ind w:left="83"/>
              <w:jc w:val="left"/>
            </w:pPr>
            <w:r w:rsidRPr="006C3581">
              <w:rPr>
                <w:b/>
                <w:bCs/>
              </w:rPr>
              <w:t>Adopted date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9DC6C0" w14:textId="738CD70C" w:rsidR="00852996" w:rsidRPr="006C3581" w:rsidRDefault="00A700D7" w:rsidP="00047CEC">
            <w:pPr>
              <w:pStyle w:val="Body"/>
              <w:spacing w:before="46" w:after="0" w:line="240" w:lineRule="auto"/>
              <w:ind w:firstLine="112"/>
              <w:jc w:val="left"/>
            </w:pPr>
            <w:r>
              <w:t>Dec</w:t>
            </w:r>
            <w:r w:rsidR="006C676E">
              <w:t xml:space="preserve"> 1 2021</w:t>
            </w:r>
          </w:p>
        </w:tc>
      </w:tr>
      <w:tr w:rsidR="00852996" w:rsidRPr="006C3581" w14:paraId="5293847D" w14:textId="77777777" w:rsidTr="00047CEC">
        <w:trPr>
          <w:trHeight w:val="141"/>
        </w:trPr>
        <w:tc>
          <w:tcPr>
            <w:tcW w:w="4894" w:type="dxa"/>
            <w:tcBorders>
              <w:top w:val="single" w:sz="4" w:space="0" w:color="000000"/>
              <w:left w:val="single" w:sz="4" w:space="0" w:color="000000"/>
              <w:bottom w:val="single" w:sz="4" w:space="0" w:color="000000"/>
              <w:right w:val="single" w:sz="4" w:space="0" w:color="000000"/>
            </w:tcBorders>
            <w:shd w:val="clear" w:color="auto" w:fill="auto"/>
            <w:tcMar>
              <w:top w:w="80" w:type="dxa"/>
              <w:left w:w="163" w:type="dxa"/>
              <w:bottom w:w="80" w:type="dxa"/>
              <w:right w:w="80" w:type="dxa"/>
            </w:tcMar>
            <w:vAlign w:val="center"/>
          </w:tcPr>
          <w:p w14:paraId="3BDC77AF" w14:textId="77777777" w:rsidR="00852996" w:rsidRPr="006C3581" w:rsidRDefault="00852996" w:rsidP="00047CEC">
            <w:pPr>
              <w:pStyle w:val="Body"/>
              <w:spacing w:before="50" w:after="0" w:line="240" w:lineRule="auto"/>
              <w:ind w:left="83"/>
              <w:jc w:val="left"/>
            </w:pPr>
            <w:r w:rsidRPr="006C3581">
              <w:rPr>
                <w:b/>
                <w:bCs/>
              </w:rPr>
              <w:t>Version</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851B7" w14:textId="77777777" w:rsidR="00852996" w:rsidRPr="006C3581" w:rsidRDefault="00852996" w:rsidP="00047CEC">
            <w:pPr>
              <w:pStyle w:val="Body"/>
              <w:spacing w:before="50" w:after="0" w:line="240" w:lineRule="auto"/>
              <w:ind w:firstLine="112"/>
              <w:jc w:val="left"/>
            </w:pPr>
            <w:r w:rsidRPr="006C3581">
              <w:t>1.0</w:t>
            </w:r>
          </w:p>
        </w:tc>
      </w:tr>
      <w:tr w:rsidR="00852996" w:rsidRPr="006C3581" w14:paraId="6E6DFD79" w14:textId="77777777" w:rsidTr="00047CEC">
        <w:trPr>
          <w:trHeight w:val="141"/>
        </w:trPr>
        <w:tc>
          <w:tcPr>
            <w:tcW w:w="4894" w:type="dxa"/>
            <w:tcBorders>
              <w:top w:val="single" w:sz="4" w:space="0" w:color="000000"/>
              <w:left w:val="single" w:sz="4" w:space="0" w:color="000000"/>
              <w:bottom w:val="single" w:sz="4" w:space="0" w:color="000000"/>
              <w:right w:val="single" w:sz="4" w:space="0" w:color="000000"/>
            </w:tcBorders>
            <w:shd w:val="clear" w:color="auto" w:fill="auto"/>
            <w:tcMar>
              <w:top w:w="80" w:type="dxa"/>
              <w:left w:w="163" w:type="dxa"/>
              <w:bottom w:w="80" w:type="dxa"/>
              <w:right w:w="80" w:type="dxa"/>
            </w:tcMar>
            <w:vAlign w:val="center"/>
          </w:tcPr>
          <w:p w14:paraId="004E934B" w14:textId="77777777" w:rsidR="00852996" w:rsidRPr="006C3581" w:rsidRDefault="00852996" w:rsidP="00047CEC">
            <w:pPr>
              <w:pStyle w:val="Body"/>
              <w:spacing w:before="50" w:after="0" w:line="240" w:lineRule="auto"/>
              <w:ind w:left="83"/>
              <w:jc w:val="left"/>
            </w:pPr>
            <w:r w:rsidRPr="006C3581">
              <w:rPr>
                <w:b/>
                <w:bCs/>
              </w:rPr>
              <w:t>Confidentiality Classification</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755C97" w14:textId="77777777" w:rsidR="00852996" w:rsidRPr="006C3581" w:rsidRDefault="00852996" w:rsidP="00047CEC">
            <w:pPr>
              <w:pStyle w:val="Body"/>
              <w:spacing w:before="50" w:after="0" w:line="240" w:lineRule="auto"/>
              <w:ind w:firstLine="112"/>
              <w:jc w:val="left"/>
            </w:pPr>
            <w:r w:rsidRPr="006C3581">
              <w:t>Restricted</w:t>
            </w:r>
          </w:p>
        </w:tc>
      </w:tr>
      <w:tr w:rsidR="00852996" w:rsidRPr="002201D8" w14:paraId="76B83577" w14:textId="77777777" w:rsidTr="00047CEC">
        <w:trPr>
          <w:trHeight w:val="136"/>
        </w:trPr>
        <w:tc>
          <w:tcPr>
            <w:tcW w:w="4894" w:type="dxa"/>
            <w:tcBorders>
              <w:top w:val="single" w:sz="4" w:space="0" w:color="000000"/>
              <w:left w:val="single" w:sz="4" w:space="0" w:color="000000"/>
              <w:bottom w:val="single" w:sz="4" w:space="0" w:color="000000"/>
              <w:right w:val="single" w:sz="4" w:space="0" w:color="000000"/>
            </w:tcBorders>
            <w:shd w:val="clear" w:color="auto" w:fill="auto"/>
            <w:tcMar>
              <w:top w:w="80" w:type="dxa"/>
              <w:left w:w="163" w:type="dxa"/>
              <w:bottom w:w="80" w:type="dxa"/>
              <w:right w:w="80" w:type="dxa"/>
            </w:tcMar>
            <w:vAlign w:val="center"/>
          </w:tcPr>
          <w:p w14:paraId="0CA1F369" w14:textId="77777777" w:rsidR="00852996" w:rsidRPr="006C3581" w:rsidRDefault="00852996" w:rsidP="00047CEC">
            <w:pPr>
              <w:pStyle w:val="Body"/>
              <w:spacing w:before="50" w:after="0" w:line="240" w:lineRule="auto"/>
              <w:ind w:left="83"/>
              <w:jc w:val="left"/>
            </w:pPr>
            <w:r w:rsidRPr="006C3581">
              <w:rPr>
                <w:b/>
                <w:bCs/>
              </w:rPr>
              <w:t>Owner</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03BEB7" w14:textId="0E8DBF40" w:rsidR="00852996" w:rsidRPr="006C3581" w:rsidRDefault="001A272E" w:rsidP="00047CEC">
            <w:pPr>
              <w:pStyle w:val="Body"/>
              <w:spacing w:before="50" w:after="0" w:line="240" w:lineRule="auto"/>
              <w:ind w:firstLine="112"/>
              <w:jc w:val="left"/>
            </w:pPr>
            <w:r>
              <w:t xml:space="preserve">METRO </w:t>
            </w:r>
            <w:r w:rsidR="00852996" w:rsidRPr="006C3581">
              <w:t>Business Solution Center (BSC)</w:t>
            </w:r>
          </w:p>
        </w:tc>
      </w:tr>
      <w:tr w:rsidR="009E14FD" w:rsidRPr="009E14FD" w14:paraId="6C789356" w14:textId="77777777" w:rsidTr="00047CEC">
        <w:trPr>
          <w:trHeight w:val="136"/>
        </w:trPr>
        <w:tc>
          <w:tcPr>
            <w:tcW w:w="4894" w:type="dxa"/>
            <w:tcBorders>
              <w:top w:val="single" w:sz="4" w:space="0" w:color="000000"/>
              <w:left w:val="single" w:sz="4" w:space="0" w:color="000000"/>
              <w:bottom w:val="single" w:sz="4" w:space="0" w:color="000000"/>
              <w:right w:val="single" w:sz="4" w:space="0" w:color="000000"/>
            </w:tcBorders>
            <w:shd w:val="clear" w:color="auto" w:fill="auto"/>
            <w:tcMar>
              <w:top w:w="80" w:type="dxa"/>
              <w:left w:w="163" w:type="dxa"/>
              <w:bottom w:w="80" w:type="dxa"/>
              <w:right w:w="80" w:type="dxa"/>
            </w:tcMar>
            <w:vAlign w:val="center"/>
          </w:tcPr>
          <w:p w14:paraId="2F054C03" w14:textId="1DE52158" w:rsidR="009E14FD" w:rsidRPr="006C3581" w:rsidRDefault="009E14FD" w:rsidP="009E14FD">
            <w:pPr>
              <w:pStyle w:val="Body"/>
              <w:spacing w:before="50" w:after="0" w:line="240" w:lineRule="auto"/>
              <w:ind w:left="83"/>
              <w:jc w:val="left"/>
              <w:rPr>
                <w:b/>
                <w:bCs/>
              </w:rPr>
            </w:pPr>
            <w:r>
              <w:rPr>
                <w:b/>
                <w:bCs/>
              </w:rPr>
              <w:t>Customer</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41CD94" w14:textId="7A3CF040" w:rsidR="009E14FD" w:rsidRDefault="009E14FD" w:rsidP="009E14FD">
            <w:pPr>
              <w:pStyle w:val="Body"/>
              <w:spacing w:before="50" w:after="0" w:line="240" w:lineRule="auto"/>
              <w:ind w:firstLine="112"/>
              <w:jc w:val="left"/>
            </w:pPr>
            <w:r w:rsidRPr="009E14FD">
              <w:t>METRO Slovakia</w:t>
            </w:r>
          </w:p>
        </w:tc>
      </w:tr>
      <w:tr w:rsidR="009E14FD" w:rsidRPr="009E14FD" w14:paraId="6B9CEC01" w14:textId="77777777" w:rsidTr="00047CEC">
        <w:trPr>
          <w:trHeight w:val="136"/>
        </w:trPr>
        <w:tc>
          <w:tcPr>
            <w:tcW w:w="4894" w:type="dxa"/>
            <w:tcBorders>
              <w:top w:val="single" w:sz="4" w:space="0" w:color="000000"/>
              <w:left w:val="single" w:sz="4" w:space="0" w:color="000000"/>
              <w:bottom w:val="single" w:sz="4" w:space="0" w:color="000000"/>
              <w:right w:val="single" w:sz="4" w:space="0" w:color="000000"/>
            </w:tcBorders>
            <w:shd w:val="clear" w:color="auto" w:fill="auto"/>
            <w:tcMar>
              <w:top w:w="80" w:type="dxa"/>
              <w:left w:w="163" w:type="dxa"/>
              <w:bottom w:w="80" w:type="dxa"/>
              <w:right w:w="80" w:type="dxa"/>
            </w:tcMar>
            <w:vAlign w:val="center"/>
          </w:tcPr>
          <w:p w14:paraId="5695A87B" w14:textId="23047270" w:rsidR="009E14FD" w:rsidRDefault="009E14FD" w:rsidP="009E14FD">
            <w:pPr>
              <w:pStyle w:val="Body"/>
              <w:spacing w:before="50" w:after="0" w:line="240" w:lineRule="auto"/>
              <w:ind w:left="83"/>
              <w:jc w:val="left"/>
              <w:rPr>
                <w:b/>
                <w:bCs/>
              </w:rPr>
            </w:pPr>
            <w:r>
              <w:rPr>
                <w:b/>
                <w:bCs/>
              </w:rPr>
              <w:t>Project Name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D5684" w14:textId="40BF12F0" w:rsidR="009E14FD" w:rsidRPr="009E14FD" w:rsidRDefault="009E14FD" w:rsidP="009E14FD">
            <w:pPr>
              <w:pStyle w:val="Body"/>
              <w:spacing w:before="50" w:after="0" w:line="240" w:lineRule="auto"/>
              <w:ind w:firstLine="112"/>
              <w:jc w:val="left"/>
            </w:pPr>
            <w:r>
              <w:t>Customer Profitability Tool</w:t>
            </w:r>
          </w:p>
        </w:tc>
      </w:tr>
    </w:tbl>
    <w:p w14:paraId="6359E462" w14:textId="3CEDABE9" w:rsidR="00852996" w:rsidRPr="006C3581" w:rsidRDefault="00852996" w:rsidP="00852996">
      <w:pPr>
        <w:pStyle w:val="Body"/>
        <w:jc w:val="left"/>
        <w:rPr>
          <w:rFonts w:eastAsia="Arial Unicode MS" w:cs="Arial Unicode MS"/>
          <w:u w:val="single"/>
        </w:rPr>
      </w:pPr>
      <w:r w:rsidRPr="006C3581">
        <w:rPr>
          <w:rFonts w:eastAsia="Arial Unicode MS" w:cs="Arial Unicode MS"/>
          <w:u w:val="single"/>
        </w:rPr>
        <w:br w:type="page"/>
      </w:r>
    </w:p>
    <w:p w14:paraId="46A229A9" w14:textId="56251860" w:rsidR="00852996" w:rsidRPr="006C3581" w:rsidRDefault="00852996" w:rsidP="00852996">
      <w:pPr>
        <w:pStyle w:val="Body"/>
        <w:jc w:val="left"/>
        <w:rPr>
          <w:rFonts w:eastAsia="Arial Unicode MS" w:cs="Arial Unicode MS"/>
          <w:u w:val="single"/>
        </w:rPr>
      </w:pPr>
    </w:p>
    <w:p w14:paraId="68250EDD" w14:textId="70B81504" w:rsidR="00852996" w:rsidRPr="006C3581" w:rsidRDefault="00852996" w:rsidP="00852996">
      <w:pPr>
        <w:pStyle w:val="Body"/>
        <w:jc w:val="left"/>
        <w:rPr>
          <w:rFonts w:eastAsia="Arial Unicode MS" w:cs="Arial Unicode MS"/>
          <w:u w:val="single"/>
        </w:rPr>
      </w:pPr>
    </w:p>
    <w:sdt>
      <w:sdtPr>
        <w:rPr>
          <w:rFonts w:asciiTheme="minorHAnsi" w:eastAsiaTheme="minorHAnsi" w:hAnsiTheme="minorHAnsi" w:cstheme="minorBidi"/>
          <w:color w:val="auto"/>
          <w:sz w:val="22"/>
          <w:szCs w:val="22"/>
          <w:lang w:val="de-DE"/>
        </w:rPr>
        <w:id w:val="-1897503159"/>
        <w:docPartObj>
          <w:docPartGallery w:val="Table of Contents"/>
          <w:docPartUnique/>
        </w:docPartObj>
      </w:sdtPr>
      <w:sdtEndPr>
        <w:rPr>
          <w:b/>
          <w:bCs/>
          <w:noProof/>
        </w:rPr>
      </w:sdtEndPr>
      <w:sdtContent>
        <w:p w14:paraId="0F956D8B" w14:textId="537CE9B5" w:rsidR="006C676E" w:rsidRPr="000462EC" w:rsidRDefault="006C676E">
          <w:pPr>
            <w:pStyle w:val="TOCHeading"/>
            <w:rPr>
              <w:rFonts w:ascii="Verdana" w:hAnsi="Verdana"/>
            </w:rPr>
          </w:pPr>
          <w:r w:rsidRPr="000462EC">
            <w:rPr>
              <w:rFonts w:ascii="Verdana" w:hAnsi="Verdana"/>
            </w:rPr>
            <w:t>Contents</w:t>
          </w:r>
        </w:p>
        <w:p w14:paraId="17BDA39F" w14:textId="33560850" w:rsidR="00A700D7" w:rsidRDefault="006C676E">
          <w:pPr>
            <w:pStyle w:val="TOC1"/>
            <w:tabs>
              <w:tab w:val="right" w:leader="dot" w:pos="9469"/>
            </w:tabs>
            <w:rPr>
              <w:rFonts w:eastAsiaTheme="minorEastAsia"/>
              <w:noProof/>
              <w:lang w:val="en-US"/>
            </w:rPr>
          </w:pPr>
          <w:r>
            <w:fldChar w:fldCharType="begin"/>
          </w:r>
          <w:r w:rsidRPr="006C676E">
            <w:rPr>
              <w:lang w:val="en-US"/>
            </w:rPr>
            <w:instrText xml:space="preserve"> TOC \o "1-3" \h \z \u </w:instrText>
          </w:r>
          <w:r>
            <w:fldChar w:fldCharType="separate"/>
          </w:r>
          <w:hyperlink w:anchor="_Toc89359210" w:history="1">
            <w:r w:rsidR="00A700D7" w:rsidRPr="00051D6A">
              <w:rPr>
                <w:rStyle w:val="Hyperlink"/>
                <w:rFonts w:ascii="Verdana" w:hAnsi="Verdana"/>
                <w:noProof/>
                <w:lang w:val="en-US"/>
              </w:rPr>
              <w:t>1. Background &amp; Purpose:</w:t>
            </w:r>
            <w:r w:rsidR="00A700D7">
              <w:rPr>
                <w:noProof/>
                <w:webHidden/>
              </w:rPr>
              <w:tab/>
            </w:r>
            <w:r w:rsidR="00A700D7">
              <w:rPr>
                <w:noProof/>
                <w:webHidden/>
              </w:rPr>
              <w:fldChar w:fldCharType="begin"/>
            </w:r>
            <w:r w:rsidR="00A700D7">
              <w:rPr>
                <w:noProof/>
                <w:webHidden/>
              </w:rPr>
              <w:instrText xml:space="preserve"> PAGEREF _Toc89359210 \h </w:instrText>
            </w:r>
            <w:r w:rsidR="00A700D7">
              <w:rPr>
                <w:noProof/>
                <w:webHidden/>
              </w:rPr>
            </w:r>
            <w:r w:rsidR="00A700D7">
              <w:rPr>
                <w:noProof/>
                <w:webHidden/>
              </w:rPr>
              <w:fldChar w:fldCharType="separate"/>
            </w:r>
            <w:r w:rsidR="00A700D7">
              <w:rPr>
                <w:noProof/>
                <w:webHidden/>
              </w:rPr>
              <w:t>3</w:t>
            </w:r>
            <w:r w:rsidR="00A700D7">
              <w:rPr>
                <w:noProof/>
                <w:webHidden/>
              </w:rPr>
              <w:fldChar w:fldCharType="end"/>
            </w:r>
          </w:hyperlink>
        </w:p>
        <w:p w14:paraId="613AD7A3" w14:textId="6A49CD03" w:rsidR="00A700D7" w:rsidRDefault="00A700D7">
          <w:pPr>
            <w:pStyle w:val="TOC1"/>
            <w:tabs>
              <w:tab w:val="right" w:leader="dot" w:pos="9469"/>
            </w:tabs>
            <w:rPr>
              <w:rFonts w:eastAsiaTheme="minorEastAsia"/>
              <w:noProof/>
              <w:lang w:val="en-US"/>
            </w:rPr>
          </w:pPr>
          <w:hyperlink w:anchor="_Toc89359211" w:history="1">
            <w:r w:rsidRPr="00051D6A">
              <w:rPr>
                <w:rStyle w:val="Hyperlink"/>
                <w:rFonts w:ascii="Verdana" w:hAnsi="Verdana"/>
                <w:noProof/>
                <w:lang w:val="en-US"/>
              </w:rPr>
              <w:t>2. Project Description &amp; Scope</w:t>
            </w:r>
            <w:r>
              <w:rPr>
                <w:noProof/>
                <w:webHidden/>
              </w:rPr>
              <w:tab/>
            </w:r>
            <w:r>
              <w:rPr>
                <w:noProof/>
                <w:webHidden/>
              </w:rPr>
              <w:fldChar w:fldCharType="begin"/>
            </w:r>
            <w:r>
              <w:rPr>
                <w:noProof/>
                <w:webHidden/>
              </w:rPr>
              <w:instrText xml:space="preserve"> PAGEREF _Toc89359211 \h </w:instrText>
            </w:r>
            <w:r>
              <w:rPr>
                <w:noProof/>
                <w:webHidden/>
              </w:rPr>
            </w:r>
            <w:r>
              <w:rPr>
                <w:noProof/>
                <w:webHidden/>
              </w:rPr>
              <w:fldChar w:fldCharType="separate"/>
            </w:r>
            <w:r>
              <w:rPr>
                <w:noProof/>
                <w:webHidden/>
              </w:rPr>
              <w:t>3</w:t>
            </w:r>
            <w:r>
              <w:rPr>
                <w:noProof/>
                <w:webHidden/>
              </w:rPr>
              <w:fldChar w:fldCharType="end"/>
            </w:r>
          </w:hyperlink>
        </w:p>
        <w:p w14:paraId="296F6FFE" w14:textId="174E1F64" w:rsidR="00A700D7" w:rsidRDefault="00A700D7">
          <w:pPr>
            <w:pStyle w:val="TOC2"/>
            <w:tabs>
              <w:tab w:val="right" w:leader="dot" w:pos="9469"/>
            </w:tabs>
            <w:rPr>
              <w:rFonts w:eastAsiaTheme="minorEastAsia"/>
              <w:noProof/>
              <w:lang w:val="en-US"/>
            </w:rPr>
          </w:pPr>
          <w:hyperlink w:anchor="_Toc89359212" w:history="1">
            <w:r w:rsidRPr="00051D6A">
              <w:rPr>
                <w:rStyle w:val="Hyperlink"/>
                <w:rFonts w:ascii="Verdana" w:hAnsi="Verdana"/>
                <w:noProof/>
                <w:lang w:val="en-US"/>
              </w:rPr>
              <w:t>2.1 Scope</w:t>
            </w:r>
            <w:r>
              <w:rPr>
                <w:noProof/>
                <w:webHidden/>
              </w:rPr>
              <w:tab/>
            </w:r>
            <w:r>
              <w:rPr>
                <w:noProof/>
                <w:webHidden/>
              </w:rPr>
              <w:fldChar w:fldCharType="begin"/>
            </w:r>
            <w:r>
              <w:rPr>
                <w:noProof/>
                <w:webHidden/>
              </w:rPr>
              <w:instrText xml:space="preserve"> PAGEREF _Toc89359212 \h </w:instrText>
            </w:r>
            <w:r>
              <w:rPr>
                <w:noProof/>
                <w:webHidden/>
              </w:rPr>
            </w:r>
            <w:r>
              <w:rPr>
                <w:noProof/>
                <w:webHidden/>
              </w:rPr>
              <w:fldChar w:fldCharType="separate"/>
            </w:r>
            <w:r>
              <w:rPr>
                <w:noProof/>
                <w:webHidden/>
              </w:rPr>
              <w:t>3</w:t>
            </w:r>
            <w:r>
              <w:rPr>
                <w:noProof/>
                <w:webHidden/>
              </w:rPr>
              <w:fldChar w:fldCharType="end"/>
            </w:r>
          </w:hyperlink>
        </w:p>
        <w:p w14:paraId="33282CB4" w14:textId="5CC9D491" w:rsidR="00A700D7" w:rsidRDefault="00A700D7">
          <w:pPr>
            <w:pStyle w:val="TOC2"/>
            <w:tabs>
              <w:tab w:val="right" w:leader="dot" w:pos="9469"/>
            </w:tabs>
            <w:rPr>
              <w:rFonts w:eastAsiaTheme="minorEastAsia"/>
              <w:noProof/>
              <w:lang w:val="en-US"/>
            </w:rPr>
          </w:pPr>
          <w:hyperlink w:anchor="_Toc89359213" w:history="1">
            <w:r w:rsidRPr="00051D6A">
              <w:rPr>
                <w:rStyle w:val="Hyperlink"/>
                <w:rFonts w:ascii="Verdana" w:hAnsi="Verdana"/>
                <w:noProof/>
                <w:lang w:val="en-US"/>
              </w:rPr>
              <w:t>2.2 Web Application Development</w:t>
            </w:r>
            <w:r>
              <w:rPr>
                <w:noProof/>
                <w:webHidden/>
              </w:rPr>
              <w:tab/>
            </w:r>
            <w:r>
              <w:rPr>
                <w:noProof/>
                <w:webHidden/>
              </w:rPr>
              <w:fldChar w:fldCharType="begin"/>
            </w:r>
            <w:r>
              <w:rPr>
                <w:noProof/>
                <w:webHidden/>
              </w:rPr>
              <w:instrText xml:space="preserve"> PAGEREF _Toc89359213 \h </w:instrText>
            </w:r>
            <w:r>
              <w:rPr>
                <w:noProof/>
                <w:webHidden/>
              </w:rPr>
            </w:r>
            <w:r>
              <w:rPr>
                <w:noProof/>
                <w:webHidden/>
              </w:rPr>
              <w:fldChar w:fldCharType="separate"/>
            </w:r>
            <w:r>
              <w:rPr>
                <w:noProof/>
                <w:webHidden/>
              </w:rPr>
              <w:t>4</w:t>
            </w:r>
            <w:r>
              <w:rPr>
                <w:noProof/>
                <w:webHidden/>
              </w:rPr>
              <w:fldChar w:fldCharType="end"/>
            </w:r>
          </w:hyperlink>
        </w:p>
        <w:p w14:paraId="2747CF88" w14:textId="266D3005" w:rsidR="00A700D7" w:rsidRDefault="00A700D7">
          <w:pPr>
            <w:pStyle w:val="TOC3"/>
            <w:tabs>
              <w:tab w:val="right" w:leader="dot" w:pos="9469"/>
            </w:tabs>
            <w:rPr>
              <w:rFonts w:eastAsiaTheme="minorEastAsia"/>
              <w:noProof/>
              <w:lang w:val="en-US"/>
            </w:rPr>
          </w:pPr>
          <w:hyperlink w:anchor="_Toc89359214" w:history="1">
            <w:r w:rsidRPr="00051D6A">
              <w:rPr>
                <w:rStyle w:val="Hyperlink"/>
                <w:rFonts w:ascii="Verdana" w:hAnsi="Verdana"/>
                <w:noProof/>
                <w:lang w:val="en-US"/>
              </w:rPr>
              <w:t>2.1.1 Development Scope</w:t>
            </w:r>
            <w:r>
              <w:rPr>
                <w:noProof/>
                <w:webHidden/>
              </w:rPr>
              <w:tab/>
            </w:r>
            <w:r>
              <w:rPr>
                <w:noProof/>
                <w:webHidden/>
              </w:rPr>
              <w:fldChar w:fldCharType="begin"/>
            </w:r>
            <w:r>
              <w:rPr>
                <w:noProof/>
                <w:webHidden/>
              </w:rPr>
              <w:instrText xml:space="preserve"> PAGEREF _Toc89359214 \h </w:instrText>
            </w:r>
            <w:r>
              <w:rPr>
                <w:noProof/>
                <w:webHidden/>
              </w:rPr>
            </w:r>
            <w:r>
              <w:rPr>
                <w:noProof/>
                <w:webHidden/>
              </w:rPr>
              <w:fldChar w:fldCharType="separate"/>
            </w:r>
            <w:r>
              <w:rPr>
                <w:noProof/>
                <w:webHidden/>
              </w:rPr>
              <w:t>4</w:t>
            </w:r>
            <w:r>
              <w:rPr>
                <w:noProof/>
                <w:webHidden/>
              </w:rPr>
              <w:fldChar w:fldCharType="end"/>
            </w:r>
          </w:hyperlink>
        </w:p>
        <w:p w14:paraId="08F15B98" w14:textId="527F9A42" w:rsidR="00A700D7" w:rsidRDefault="00A700D7">
          <w:pPr>
            <w:pStyle w:val="TOC3"/>
            <w:tabs>
              <w:tab w:val="right" w:leader="dot" w:pos="9469"/>
            </w:tabs>
            <w:rPr>
              <w:rFonts w:eastAsiaTheme="minorEastAsia"/>
              <w:noProof/>
              <w:lang w:val="en-US"/>
            </w:rPr>
          </w:pPr>
          <w:hyperlink w:anchor="_Toc89359215" w:history="1">
            <w:r w:rsidRPr="00051D6A">
              <w:rPr>
                <w:rStyle w:val="Hyperlink"/>
                <w:rFonts w:ascii="Verdana" w:hAnsi="Verdana"/>
                <w:noProof/>
                <w:lang w:val="en-US"/>
              </w:rPr>
              <w:t>2.1.2 Maintenance Scope</w:t>
            </w:r>
            <w:r>
              <w:rPr>
                <w:noProof/>
                <w:webHidden/>
              </w:rPr>
              <w:tab/>
            </w:r>
            <w:r>
              <w:rPr>
                <w:noProof/>
                <w:webHidden/>
              </w:rPr>
              <w:fldChar w:fldCharType="begin"/>
            </w:r>
            <w:r>
              <w:rPr>
                <w:noProof/>
                <w:webHidden/>
              </w:rPr>
              <w:instrText xml:space="preserve"> PAGEREF _Toc89359215 \h </w:instrText>
            </w:r>
            <w:r>
              <w:rPr>
                <w:noProof/>
                <w:webHidden/>
              </w:rPr>
            </w:r>
            <w:r>
              <w:rPr>
                <w:noProof/>
                <w:webHidden/>
              </w:rPr>
              <w:fldChar w:fldCharType="separate"/>
            </w:r>
            <w:r>
              <w:rPr>
                <w:noProof/>
                <w:webHidden/>
              </w:rPr>
              <w:t>8</w:t>
            </w:r>
            <w:r>
              <w:rPr>
                <w:noProof/>
                <w:webHidden/>
              </w:rPr>
              <w:fldChar w:fldCharType="end"/>
            </w:r>
          </w:hyperlink>
        </w:p>
        <w:p w14:paraId="2E5378C3" w14:textId="5300359C" w:rsidR="00A700D7" w:rsidRDefault="00A700D7">
          <w:pPr>
            <w:pStyle w:val="TOC2"/>
            <w:tabs>
              <w:tab w:val="right" w:leader="dot" w:pos="9469"/>
            </w:tabs>
            <w:rPr>
              <w:rFonts w:eastAsiaTheme="minorEastAsia"/>
              <w:noProof/>
              <w:lang w:val="en-US"/>
            </w:rPr>
          </w:pPr>
          <w:hyperlink w:anchor="_Toc89359216" w:history="1">
            <w:r w:rsidRPr="00051D6A">
              <w:rPr>
                <w:rStyle w:val="Hyperlink"/>
                <w:rFonts w:ascii="Verdana" w:hAnsi="Verdana"/>
                <w:noProof/>
              </w:rPr>
              <w:t>2.3 Scope exclusions</w:t>
            </w:r>
            <w:r>
              <w:rPr>
                <w:noProof/>
                <w:webHidden/>
              </w:rPr>
              <w:tab/>
            </w:r>
            <w:r>
              <w:rPr>
                <w:noProof/>
                <w:webHidden/>
              </w:rPr>
              <w:fldChar w:fldCharType="begin"/>
            </w:r>
            <w:r>
              <w:rPr>
                <w:noProof/>
                <w:webHidden/>
              </w:rPr>
              <w:instrText xml:space="preserve"> PAGEREF _Toc89359216 \h </w:instrText>
            </w:r>
            <w:r>
              <w:rPr>
                <w:noProof/>
                <w:webHidden/>
              </w:rPr>
            </w:r>
            <w:r>
              <w:rPr>
                <w:noProof/>
                <w:webHidden/>
              </w:rPr>
              <w:fldChar w:fldCharType="separate"/>
            </w:r>
            <w:r>
              <w:rPr>
                <w:noProof/>
                <w:webHidden/>
              </w:rPr>
              <w:t>9</w:t>
            </w:r>
            <w:r>
              <w:rPr>
                <w:noProof/>
                <w:webHidden/>
              </w:rPr>
              <w:fldChar w:fldCharType="end"/>
            </w:r>
          </w:hyperlink>
        </w:p>
        <w:p w14:paraId="534CA090" w14:textId="5CC27BAD" w:rsidR="00A700D7" w:rsidRDefault="00A700D7">
          <w:pPr>
            <w:pStyle w:val="TOC2"/>
            <w:tabs>
              <w:tab w:val="left" w:pos="880"/>
              <w:tab w:val="right" w:leader="dot" w:pos="9469"/>
            </w:tabs>
            <w:rPr>
              <w:rFonts w:eastAsiaTheme="minorEastAsia"/>
              <w:noProof/>
              <w:lang w:val="en-US"/>
            </w:rPr>
          </w:pPr>
          <w:hyperlink w:anchor="_Toc89359217" w:history="1">
            <w:r w:rsidRPr="00051D6A">
              <w:rPr>
                <w:rStyle w:val="Hyperlink"/>
                <w:rFonts w:ascii="Verdana" w:hAnsi="Verdana"/>
                <w:noProof/>
                <w:lang w:val="en-US"/>
              </w:rPr>
              <w:t>2.4</w:t>
            </w:r>
            <w:r>
              <w:rPr>
                <w:rFonts w:eastAsiaTheme="minorEastAsia"/>
                <w:noProof/>
                <w:lang w:val="en-US"/>
              </w:rPr>
              <w:tab/>
            </w:r>
            <w:r w:rsidRPr="00051D6A">
              <w:rPr>
                <w:rStyle w:val="Hyperlink"/>
                <w:rFonts w:ascii="Verdana" w:hAnsi="Verdana"/>
                <w:noProof/>
                <w:lang w:val="en-US"/>
              </w:rPr>
              <w:t>Change Request</w:t>
            </w:r>
            <w:r>
              <w:rPr>
                <w:noProof/>
                <w:webHidden/>
              </w:rPr>
              <w:tab/>
            </w:r>
            <w:r>
              <w:rPr>
                <w:noProof/>
                <w:webHidden/>
              </w:rPr>
              <w:fldChar w:fldCharType="begin"/>
            </w:r>
            <w:r>
              <w:rPr>
                <w:noProof/>
                <w:webHidden/>
              </w:rPr>
              <w:instrText xml:space="preserve"> PAGEREF _Toc89359217 \h </w:instrText>
            </w:r>
            <w:r>
              <w:rPr>
                <w:noProof/>
                <w:webHidden/>
              </w:rPr>
            </w:r>
            <w:r>
              <w:rPr>
                <w:noProof/>
                <w:webHidden/>
              </w:rPr>
              <w:fldChar w:fldCharType="separate"/>
            </w:r>
            <w:r>
              <w:rPr>
                <w:noProof/>
                <w:webHidden/>
              </w:rPr>
              <w:t>9</w:t>
            </w:r>
            <w:r>
              <w:rPr>
                <w:noProof/>
                <w:webHidden/>
              </w:rPr>
              <w:fldChar w:fldCharType="end"/>
            </w:r>
          </w:hyperlink>
        </w:p>
        <w:p w14:paraId="3DB89858" w14:textId="023A5595" w:rsidR="00A700D7" w:rsidRDefault="00A700D7">
          <w:pPr>
            <w:pStyle w:val="TOC1"/>
            <w:tabs>
              <w:tab w:val="right" w:leader="dot" w:pos="9469"/>
            </w:tabs>
            <w:rPr>
              <w:rFonts w:eastAsiaTheme="minorEastAsia"/>
              <w:noProof/>
              <w:lang w:val="en-US"/>
            </w:rPr>
          </w:pPr>
          <w:hyperlink w:anchor="_Toc89359218" w:history="1">
            <w:r w:rsidRPr="00051D6A">
              <w:rPr>
                <w:rStyle w:val="Hyperlink"/>
                <w:rFonts w:ascii="Verdana" w:eastAsia="Verdana" w:hAnsi="Verdana"/>
                <w:noProof/>
                <w:lang w:val="en-US"/>
              </w:rPr>
              <w:t>3. Technologies &amp; Application Landscape</w:t>
            </w:r>
            <w:r>
              <w:rPr>
                <w:noProof/>
                <w:webHidden/>
              </w:rPr>
              <w:tab/>
            </w:r>
            <w:r>
              <w:rPr>
                <w:noProof/>
                <w:webHidden/>
              </w:rPr>
              <w:fldChar w:fldCharType="begin"/>
            </w:r>
            <w:r>
              <w:rPr>
                <w:noProof/>
                <w:webHidden/>
              </w:rPr>
              <w:instrText xml:space="preserve"> PAGEREF _Toc89359218 \h </w:instrText>
            </w:r>
            <w:r>
              <w:rPr>
                <w:noProof/>
                <w:webHidden/>
              </w:rPr>
            </w:r>
            <w:r>
              <w:rPr>
                <w:noProof/>
                <w:webHidden/>
              </w:rPr>
              <w:fldChar w:fldCharType="separate"/>
            </w:r>
            <w:r>
              <w:rPr>
                <w:noProof/>
                <w:webHidden/>
              </w:rPr>
              <w:t>10</w:t>
            </w:r>
            <w:r>
              <w:rPr>
                <w:noProof/>
                <w:webHidden/>
              </w:rPr>
              <w:fldChar w:fldCharType="end"/>
            </w:r>
          </w:hyperlink>
        </w:p>
        <w:p w14:paraId="6DB92E40" w14:textId="49321507" w:rsidR="00A700D7" w:rsidRDefault="00A700D7">
          <w:pPr>
            <w:pStyle w:val="TOC2"/>
            <w:tabs>
              <w:tab w:val="right" w:leader="dot" w:pos="9469"/>
            </w:tabs>
            <w:rPr>
              <w:rFonts w:eastAsiaTheme="minorEastAsia"/>
              <w:noProof/>
              <w:lang w:val="en-US"/>
            </w:rPr>
          </w:pPr>
          <w:hyperlink w:anchor="_Toc89359219" w:history="1">
            <w:r w:rsidRPr="00051D6A">
              <w:rPr>
                <w:rStyle w:val="Hyperlink"/>
                <w:rFonts w:ascii="Verdana" w:eastAsia="Verdana" w:hAnsi="Verdana"/>
                <w:noProof/>
                <w:lang w:val="en-US"/>
              </w:rPr>
              <w:t>3.1 Technologies</w:t>
            </w:r>
            <w:r>
              <w:rPr>
                <w:noProof/>
                <w:webHidden/>
              </w:rPr>
              <w:tab/>
            </w:r>
            <w:r>
              <w:rPr>
                <w:noProof/>
                <w:webHidden/>
              </w:rPr>
              <w:fldChar w:fldCharType="begin"/>
            </w:r>
            <w:r>
              <w:rPr>
                <w:noProof/>
                <w:webHidden/>
              </w:rPr>
              <w:instrText xml:space="preserve"> PAGEREF _Toc89359219 \h </w:instrText>
            </w:r>
            <w:r>
              <w:rPr>
                <w:noProof/>
                <w:webHidden/>
              </w:rPr>
            </w:r>
            <w:r>
              <w:rPr>
                <w:noProof/>
                <w:webHidden/>
              </w:rPr>
              <w:fldChar w:fldCharType="separate"/>
            </w:r>
            <w:r>
              <w:rPr>
                <w:noProof/>
                <w:webHidden/>
              </w:rPr>
              <w:t>10</w:t>
            </w:r>
            <w:r>
              <w:rPr>
                <w:noProof/>
                <w:webHidden/>
              </w:rPr>
              <w:fldChar w:fldCharType="end"/>
            </w:r>
          </w:hyperlink>
        </w:p>
        <w:p w14:paraId="7430359F" w14:textId="48B90721" w:rsidR="00A700D7" w:rsidRDefault="00A700D7">
          <w:pPr>
            <w:pStyle w:val="TOC2"/>
            <w:tabs>
              <w:tab w:val="right" w:leader="dot" w:pos="9469"/>
            </w:tabs>
            <w:rPr>
              <w:rFonts w:eastAsiaTheme="minorEastAsia"/>
              <w:noProof/>
              <w:lang w:val="en-US"/>
            </w:rPr>
          </w:pPr>
          <w:hyperlink w:anchor="_Toc89359220" w:history="1">
            <w:r w:rsidRPr="00051D6A">
              <w:rPr>
                <w:rStyle w:val="Hyperlink"/>
                <w:rFonts w:ascii="Verdana" w:eastAsia="Verdana" w:hAnsi="Verdana"/>
                <w:noProof/>
                <w:lang w:val="en-US"/>
              </w:rPr>
              <w:t>3.2 Application Landscape</w:t>
            </w:r>
            <w:r>
              <w:rPr>
                <w:noProof/>
                <w:webHidden/>
              </w:rPr>
              <w:tab/>
            </w:r>
            <w:r>
              <w:rPr>
                <w:noProof/>
                <w:webHidden/>
              </w:rPr>
              <w:fldChar w:fldCharType="begin"/>
            </w:r>
            <w:r>
              <w:rPr>
                <w:noProof/>
                <w:webHidden/>
              </w:rPr>
              <w:instrText xml:space="preserve"> PAGEREF _Toc89359220 \h </w:instrText>
            </w:r>
            <w:r>
              <w:rPr>
                <w:noProof/>
                <w:webHidden/>
              </w:rPr>
            </w:r>
            <w:r>
              <w:rPr>
                <w:noProof/>
                <w:webHidden/>
              </w:rPr>
              <w:fldChar w:fldCharType="separate"/>
            </w:r>
            <w:r>
              <w:rPr>
                <w:noProof/>
                <w:webHidden/>
              </w:rPr>
              <w:t>10</w:t>
            </w:r>
            <w:r>
              <w:rPr>
                <w:noProof/>
                <w:webHidden/>
              </w:rPr>
              <w:fldChar w:fldCharType="end"/>
            </w:r>
          </w:hyperlink>
        </w:p>
        <w:p w14:paraId="78861603" w14:textId="037C03C9" w:rsidR="00A700D7" w:rsidRDefault="00A700D7">
          <w:pPr>
            <w:pStyle w:val="TOC1"/>
            <w:tabs>
              <w:tab w:val="right" w:leader="dot" w:pos="9469"/>
            </w:tabs>
            <w:rPr>
              <w:rFonts w:eastAsiaTheme="minorEastAsia"/>
              <w:noProof/>
              <w:lang w:val="en-US"/>
            </w:rPr>
          </w:pPr>
          <w:hyperlink w:anchor="_Toc89359221" w:history="1">
            <w:r w:rsidRPr="00051D6A">
              <w:rPr>
                <w:rStyle w:val="Hyperlink"/>
                <w:rFonts w:ascii="Verdana" w:hAnsi="Verdana"/>
                <w:noProof/>
                <w:lang w:val="en-US"/>
              </w:rPr>
              <w:t>4. Security &amp; Compliance</w:t>
            </w:r>
            <w:r>
              <w:rPr>
                <w:noProof/>
                <w:webHidden/>
              </w:rPr>
              <w:tab/>
            </w:r>
            <w:r>
              <w:rPr>
                <w:noProof/>
                <w:webHidden/>
              </w:rPr>
              <w:fldChar w:fldCharType="begin"/>
            </w:r>
            <w:r>
              <w:rPr>
                <w:noProof/>
                <w:webHidden/>
              </w:rPr>
              <w:instrText xml:space="preserve"> PAGEREF _Toc89359221 \h </w:instrText>
            </w:r>
            <w:r>
              <w:rPr>
                <w:noProof/>
                <w:webHidden/>
              </w:rPr>
            </w:r>
            <w:r>
              <w:rPr>
                <w:noProof/>
                <w:webHidden/>
              </w:rPr>
              <w:fldChar w:fldCharType="separate"/>
            </w:r>
            <w:r>
              <w:rPr>
                <w:noProof/>
                <w:webHidden/>
              </w:rPr>
              <w:t>10</w:t>
            </w:r>
            <w:r>
              <w:rPr>
                <w:noProof/>
                <w:webHidden/>
              </w:rPr>
              <w:fldChar w:fldCharType="end"/>
            </w:r>
          </w:hyperlink>
        </w:p>
        <w:p w14:paraId="4B0757AB" w14:textId="5F0EE3E3" w:rsidR="00A700D7" w:rsidRDefault="00A700D7">
          <w:pPr>
            <w:pStyle w:val="TOC1"/>
            <w:tabs>
              <w:tab w:val="right" w:leader="dot" w:pos="9469"/>
            </w:tabs>
            <w:rPr>
              <w:rFonts w:eastAsiaTheme="minorEastAsia"/>
              <w:noProof/>
              <w:lang w:val="en-US"/>
            </w:rPr>
          </w:pPr>
          <w:hyperlink w:anchor="_Toc89359222" w:history="1">
            <w:r w:rsidRPr="00051D6A">
              <w:rPr>
                <w:rStyle w:val="Hyperlink"/>
                <w:rFonts w:ascii="Verdana" w:hAnsi="Verdana"/>
                <w:noProof/>
                <w:lang w:val="en-US"/>
              </w:rPr>
              <w:t>5. Assumptions, Risks and Customer dependencies</w:t>
            </w:r>
            <w:r>
              <w:rPr>
                <w:noProof/>
                <w:webHidden/>
              </w:rPr>
              <w:tab/>
            </w:r>
            <w:r>
              <w:rPr>
                <w:noProof/>
                <w:webHidden/>
              </w:rPr>
              <w:fldChar w:fldCharType="begin"/>
            </w:r>
            <w:r>
              <w:rPr>
                <w:noProof/>
                <w:webHidden/>
              </w:rPr>
              <w:instrText xml:space="preserve"> PAGEREF _Toc89359222 \h </w:instrText>
            </w:r>
            <w:r>
              <w:rPr>
                <w:noProof/>
                <w:webHidden/>
              </w:rPr>
            </w:r>
            <w:r>
              <w:rPr>
                <w:noProof/>
                <w:webHidden/>
              </w:rPr>
              <w:fldChar w:fldCharType="separate"/>
            </w:r>
            <w:r>
              <w:rPr>
                <w:noProof/>
                <w:webHidden/>
              </w:rPr>
              <w:t>11</w:t>
            </w:r>
            <w:r>
              <w:rPr>
                <w:noProof/>
                <w:webHidden/>
              </w:rPr>
              <w:fldChar w:fldCharType="end"/>
            </w:r>
          </w:hyperlink>
        </w:p>
        <w:p w14:paraId="73BB0838" w14:textId="08C5E506" w:rsidR="00A700D7" w:rsidRDefault="00A700D7">
          <w:pPr>
            <w:pStyle w:val="TOC2"/>
            <w:tabs>
              <w:tab w:val="right" w:leader="dot" w:pos="9469"/>
            </w:tabs>
            <w:rPr>
              <w:rFonts w:eastAsiaTheme="minorEastAsia"/>
              <w:noProof/>
              <w:lang w:val="en-US"/>
            </w:rPr>
          </w:pPr>
          <w:hyperlink w:anchor="_Toc89359223" w:history="1">
            <w:r w:rsidRPr="00051D6A">
              <w:rPr>
                <w:rStyle w:val="Hyperlink"/>
                <w:rFonts w:ascii="Verdana" w:hAnsi="Verdana"/>
                <w:noProof/>
                <w:lang w:val="en-US"/>
              </w:rPr>
              <w:t>5.1 CUSTOMER Responsibilities</w:t>
            </w:r>
            <w:r>
              <w:rPr>
                <w:noProof/>
                <w:webHidden/>
              </w:rPr>
              <w:tab/>
            </w:r>
            <w:r>
              <w:rPr>
                <w:noProof/>
                <w:webHidden/>
              </w:rPr>
              <w:fldChar w:fldCharType="begin"/>
            </w:r>
            <w:r>
              <w:rPr>
                <w:noProof/>
                <w:webHidden/>
              </w:rPr>
              <w:instrText xml:space="preserve"> PAGEREF _Toc89359223 \h </w:instrText>
            </w:r>
            <w:r>
              <w:rPr>
                <w:noProof/>
                <w:webHidden/>
              </w:rPr>
            </w:r>
            <w:r>
              <w:rPr>
                <w:noProof/>
                <w:webHidden/>
              </w:rPr>
              <w:fldChar w:fldCharType="separate"/>
            </w:r>
            <w:r>
              <w:rPr>
                <w:noProof/>
                <w:webHidden/>
              </w:rPr>
              <w:t>11</w:t>
            </w:r>
            <w:r>
              <w:rPr>
                <w:noProof/>
                <w:webHidden/>
              </w:rPr>
              <w:fldChar w:fldCharType="end"/>
            </w:r>
          </w:hyperlink>
        </w:p>
        <w:p w14:paraId="69374906" w14:textId="285285BC" w:rsidR="00A700D7" w:rsidRDefault="00A700D7">
          <w:pPr>
            <w:pStyle w:val="TOC2"/>
            <w:tabs>
              <w:tab w:val="right" w:leader="dot" w:pos="9469"/>
            </w:tabs>
            <w:rPr>
              <w:rFonts w:eastAsiaTheme="minorEastAsia"/>
              <w:noProof/>
              <w:lang w:val="en-US"/>
            </w:rPr>
          </w:pPr>
          <w:hyperlink w:anchor="_Toc89359224" w:history="1">
            <w:r w:rsidRPr="00051D6A">
              <w:rPr>
                <w:rStyle w:val="Hyperlink"/>
                <w:rFonts w:ascii="Verdana" w:hAnsi="Verdana"/>
                <w:noProof/>
              </w:rPr>
              <w:t>5.2 Project Governance structure</w:t>
            </w:r>
            <w:r>
              <w:rPr>
                <w:noProof/>
                <w:webHidden/>
              </w:rPr>
              <w:tab/>
            </w:r>
            <w:r>
              <w:rPr>
                <w:noProof/>
                <w:webHidden/>
              </w:rPr>
              <w:fldChar w:fldCharType="begin"/>
            </w:r>
            <w:r>
              <w:rPr>
                <w:noProof/>
                <w:webHidden/>
              </w:rPr>
              <w:instrText xml:space="preserve"> PAGEREF _Toc89359224 \h </w:instrText>
            </w:r>
            <w:r>
              <w:rPr>
                <w:noProof/>
                <w:webHidden/>
              </w:rPr>
            </w:r>
            <w:r>
              <w:rPr>
                <w:noProof/>
                <w:webHidden/>
              </w:rPr>
              <w:fldChar w:fldCharType="separate"/>
            </w:r>
            <w:r>
              <w:rPr>
                <w:noProof/>
                <w:webHidden/>
              </w:rPr>
              <w:t>12</w:t>
            </w:r>
            <w:r>
              <w:rPr>
                <w:noProof/>
                <w:webHidden/>
              </w:rPr>
              <w:fldChar w:fldCharType="end"/>
            </w:r>
          </w:hyperlink>
        </w:p>
        <w:p w14:paraId="08F94E9D" w14:textId="5C05E58F" w:rsidR="00A700D7" w:rsidRDefault="00A700D7">
          <w:pPr>
            <w:pStyle w:val="TOC2"/>
            <w:tabs>
              <w:tab w:val="right" w:leader="dot" w:pos="9469"/>
            </w:tabs>
            <w:rPr>
              <w:rFonts w:eastAsiaTheme="minorEastAsia"/>
              <w:noProof/>
              <w:lang w:val="en-US"/>
            </w:rPr>
          </w:pPr>
          <w:hyperlink w:anchor="_Toc89359225" w:history="1">
            <w:r w:rsidRPr="00051D6A">
              <w:rPr>
                <w:rStyle w:val="Hyperlink"/>
                <w:rFonts w:ascii="Verdana" w:hAnsi="Verdana"/>
                <w:noProof/>
              </w:rPr>
              <w:t>5.3 Assumptions/Risks</w:t>
            </w:r>
            <w:r>
              <w:rPr>
                <w:noProof/>
                <w:webHidden/>
              </w:rPr>
              <w:tab/>
            </w:r>
            <w:r>
              <w:rPr>
                <w:noProof/>
                <w:webHidden/>
              </w:rPr>
              <w:fldChar w:fldCharType="begin"/>
            </w:r>
            <w:r>
              <w:rPr>
                <w:noProof/>
                <w:webHidden/>
              </w:rPr>
              <w:instrText xml:space="preserve"> PAGEREF _Toc89359225 \h </w:instrText>
            </w:r>
            <w:r>
              <w:rPr>
                <w:noProof/>
                <w:webHidden/>
              </w:rPr>
            </w:r>
            <w:r>
              <w:rPr>
                <w:noProof/>
                <w:webHidden/>
              </w:rPr>
              <w:fldChar w:fldCharType="separate"/>
            </w:r>
            <w:r>
              <w:rPr>
                <w:noProof/>
                <w:webHidden/>
              </w:rPr>
              <w:t>12</w:t>
            </w:r>
            <w:r>
              <w:rPr>
                <w:noProof/>
                <w:webHidden/>
              </w:rPr>
              <w:fldChar w:fldCharType="end"/>
            </w:r>
          </w:hyperlink>
        </w:p>
        <w:p w14:paraId="5F4991EF" w14:textId="4AAD5EBA" w:rsidR="00A700D7" w:rsidRDefault="00A700D7">
          <w:pPr>
            <w:pStyle w:val="TOC1"/>
            <w:tabs>
              <w:tab w:val="right" w:leader="dot" w:pos="9469"/>
            </w:tabs>
            <w:rPr>
              <w:rFonts w:eastAsiaTheme="minorEastAsia"/>
              <w:noProof/>
              <w:lang w:val="en-US"/>
            </w:rPr>
          </w:pPr>
          <w:hyperlink w:anchor="_Toc89359226" w:history="1">
            <w:r w:rsidRPr="00051D6A">
              <w:rPr>
                <w:rStyle w:val="Hyperlink"/>
                <w:rFonts w:ascii="Verdana" w:hAnsi="Verdana"/>
                <w:noProof/>
                <w:lang w:val="en-US"/>
              </w:rPr>
              <w:t>6. Estimated timeline</w:t>
            </w:r>
            <w:r>
              <w:rPr>
                <w:noProof/>
                <w:webHidden/>
              </w:rPr>
              <w:tab/>
            </w:r>
            <w:r>
              <w:rPr>
                <w:noProof/>
                <w:webHidden/>
              </w:rPr>
              <w:fldChar w:fldCharType="begin"/>
            </w:r>
            <w:r>
              <w:rPr>
                <w:noProof/>
                <w:webHidden/>
              </w:rPr>
              <w:instrText xml:space="preserve"> PAGEREF _Toc89359226 \h </w:instrText>
            </w:r>
            <w:r>
              <w:rPr>
                <w:noProof/>
                <w:webHidden/>
              </w:rPr>
            </w:r>
            <w:r>
              <w:rPr>
                <w:noProof/>
                <w:webHidden/>
              </w:rPr>
              <w:fldChar w:fldCharType="separate"/>
            </w:r>
            <w:r>
              <w:rPr>
                <w:noProof/>
                <w:webHidden/>
              </w:rPr>
              <w:t>12</w:t>
            </w:r>
            <w:r>
              <w:rPr>
                <w:noProof/>
                <w:webHidden/>
              </w:rPr>
              <w:fldChar w:fldCharType="end"/>
            </w:r>
          </w:hyperlink>
        </w:p>
        <w:p w14:paraId="247060CE" w14:textId="45BC53BE" w:rsidR="00A700D7" w:rsidRDefault="00A700D7">
          <w:pPr>
            <w:pStyle w:val="TOC1"/>
            <w:tabs>
              <w:tab w:val="right" w:leader="dot" w:pos="9469"/>
            </w:tabs>
            <w:rPr>
              <w:rFonts w:eastAsiaTheme="minorEastAsia"/>
              <w:noProof/>
              <w:lang w:val="en-US"/>
            </w:rPr>
          </w:pPr>
          <w:hyperlink w:anchor="_Toc89359227" w:history="1">
            <w:r w:rsidRPr="00051D6A">
              <w:rPr>
                <w:rStyle w:val="Hyperlink"/>
                <w:rFonts w:ascii="Verdana" w:hAnsi="Verdana"/>
                <w:noProof/>
                <w:lang w:val="en-US"/>
              </w:rPr>
              <w:t>7. Commercials</w:t>
            </w:r>
            <w:r>
              <w:rPr>
                <w:noProof/>
                <w:webHidden/>
              </w:rPr>
              <w:tab/>
            </w:r>
            <w:r>
              <w:rPr>
                <w:noProof/>
                <w:webHidden/>
              </w:rPr>
              <w:fldChar w:fldCharType="begin"/>
            </w:r>
            <w:r>
              <w:rPr>
                <w:noProof/>
                <w:webHidden/>
              </w:rPr>
              <w:instrText xml:space="preserve"> PAGEREF _Toc89359227 \h </w:instrText>
            </w:r>
            <w:r>
              <w:rPr>
                <w:noProof/>
                <w:webHidden/>
              </w:rPr>
            </w:r>
            <w:r>
              <w:rPr>
                <w:noProof/>
                <w:webHidden/>
              </w:rPr>
              <w:fldChar w:fldCharType="separate"/>
            </w:r>
            <w:r>
              <w:rPr>
                <w:noProof/>
                <w:webHidden/>
              </w:rPr>
              <w:t>13</w:t>
            </w:r>
            <w:r>
              <w:rPr>
                <w:noProof/>
                <w:webHidden/>
              </w:rPr>
              <w:fldChar w:fldCharType="end"/>
            </w:r>
          </w:hyperlink>
        </w:p>
        <w:p w14:paraId="063E96A8" w14:textId="43873143" w:rsidR="00A700D7" w:rsidRDefault="00A700D7">
          <w:pPr>
            <w:pStyle w:val="TOC2"/>
            <w:tabs>
              <w:tab w:val="right" w:leader="dot" w:pos="9469"/>
            </w:tabs>
            <w:rPr>
              <w:rFonts w:eastAsiaTheme="minorEastAsia"/>
              <w:noProof/>
              <w:lang w:val="en-US"/>
            </w:rPr>
          </w:pPr>
          <w:hyperlink w:anchor="_Toc89359228" w:history="1">
            <w:r w:rsidRPr="00051D6A">
              <w:rPr>
                <w:rStyle w:val="Hyperlink"/>
                <w:rFonts w:ascii="Verdana" w:hAnsi="Verdana"/>
                <w:noProof/>
                <w:lang w:val="en-US"/>
              </w:rPr>
              <w:t>7.1 Charging model</w:t>
            </w:r>
            <w:r>
              <w:rPr>
                <w:noProof/>
                <w:webHidden/>
              </w:rPr>
              <w:tab/>
            </w:r>
            <w:r>
              <w:rPr>
                <w:noProof/>
                <w:webHidden/>
              </w:rPr>
              <w:fldChar w:fldCharType="begin"/>
            </w:r>
            <w:r>
              <w:rPr>
                <w:noProof/>
                <w:webHidden/>
              </w:rPr>
              <w:instrText xml:space="preserve"> PAGEREF _Toc89359228 \h </w:instrText>
            </w:r>
            <w:r>
              <w:rPr>
                <w:noProof/>
                <w:webHidden/>
              </w:rPr>
            </w:r>
            <w:r>
              <w:rPr>
                <w:noProof/>
                <w:webHidden/>
              </w:rPr>
              <w:fldChar w:fldCharType="separate"/>
            </w:r>
            <w:r>
              <w:rPr>
                <w:noProof/>
                <w:webHidden/>
              </w:rPr>
              <w:t>13</w:t>
            </w:r>
            <w:r>
              <w:rPr>
                <w:noProof/>
                <w:webHidden/>
              </w:rPr>
              <w:fldChar w:fldCharType="end"/>
            </w:r>
          </w:hyperlink>
        </w:p>
        <w:p w14:paraId="2A265A03" w14:textId="7148FA1C" w:rsidR="00A700D7" w:rsidRDefault="00A700D7">
          <w:pPr>
            <w:pStyle w:val="TOC2"/>
            <w:tabs>
              <w:tab w:val="right" w:leader="dot" w:pos="9469"/>
            </w:tabs>
            <w:rPr>
              <w:rFonts w:eastAsiaTheme="minorEastAsia"/>
              <w:noProof/>
              <w:lang w:val="en-US"/>
            </w:rPr>
          </w:pPr>
          <w:hyperlink w:anchor="_Toc89359229" w:history="1">
            <w:r w:rsidRPr="00051D6A">
              <w:rPr>
                <w:rStyle w:val="Hyperlink"/>
                <w:rFonts w:ascii="Verdana" w:hAnsi="Verdana"/>
                <w:noProof/>
                <w:lang w:val="en-US"/>
              </w:rPr>
              <w:t>7.2 Payment Terms</w:t>
            </w:r>
            <w:r>
              <w:rPr>
                <w:noProof/>
                <w:webHidden/>
              </w:rPr>
              <w:tab/>
            </w:r>
            <w:r>
              <w:rPr>
                <w:noProof/>
                <w:webHidden/>
              </w:rPr>
              <w:fldChar w:fldCharType="begin"/>
            </w:r>
            <w:r>
              <w:rPr>
                <w:noProof/>
                <w:webHidden/>
              </w:rPr>
              <w:instrText xml:space="preserve"> PAGEREF _Toc89359229 \h </w:instrText>
            </w:r>
            <w:r>
              <w:rPr>
                <w:noProof/>
                <w:webHidden/>
              </w:rPr>
            </w:r>
            <w:r>
              <w:rPr>
                <w:noProof/>
                <w:webHidden/>
              </w:rPr>
              <w:fldChar w:fldCharType="separate"/>
            </w:r>
            <w:r>
              <w:rPr>
                <w:noProof/>
                <w:webHidden/>
              </w:rPr>
              <w:t>13</w:t>
            </w:r>
            <w:r>
              <w:rPr>
                <w:noProof/>
                <w:webHidden/>
              </w:rPr>
              <w:fldChar w:fldCharType="end"/>
            </w:r>
          </w:hyperlink>
        </w:p>
        <w:p w14:paraId="1C57FAA9" w14:textId="5DAD00A6" w:rsidR="00A700D7" w:rsidRDefault="00A700D7">
          <w:pPr>
            <w:pStyle w:val="TOC1"/>
            <w:tabs>
              <w:tab w:val="left" w:pos="660"/>
              <w:tab w:val="right" w:leader="dot" w:pos="9469"/>
            </w:tabs>
            <w:rPr>
              <w:rFonts w:eastAsiaTheme="minorEastAsia"/>
              <w:noProof/>
              <w:lang w:val="en-US"/>
            </w:rPr>
          </w:pPr>
          <w:hyperlink w:anchor="_Toc89359230" w:history="1">
            <w:r w:rsidRPr="00051D6A">
              <w:rPr>
                <w:rStyle w:val="Hyperlink"/>
                <w:rFonts w:ascii="Verdana" w:hAnsi="Verdana"/>
                <w:noProof/>
                <w:lang w:val="en-US"/>
              </w:rPr>
              <w:t>8.</w:t>
            </w:r>
            <w:r>
              <w:rPr>
                <w:rFonts w:eastAsiaTheme="minorEastAsia"/>
                <w:noProof/>
                <w:lang w:val="en-US"/>
              </w:rPr>
              <w:tab/>
            </w:r>
            <w:r w:rsidRPr="00051D6A">
              <w:rPr>
                <w:rStyle w:val="Hyperlink"/>
                <w:rFonts w:ascii="Verdana" w:hAnsi="Verdana"/>
                <w:noProof/>
                <w:lang w:val="en-US"/>
              </w:rPr>
              <w:t>Termination</w:t>
            </w:r>
            <w:r>
              <w:rPr>
                <w:noProof/>
                <w:webHidden/>
              </w:rPr>
              <w:tab/>
            </w:r>
            <w:r>
              <w:rPr>
                <w:noProof/>
                <w:webHidden/>
              </w:rPr>
              <w:fldChar w:fldCharType="begin"/>
            </w:r>
            <w:r>
              <w:rPr>
                <w:noProof/>
                <w:webHidden/>
              </w:rPr>
              <w:instrText xml:space="preserve"> PAGEREF _Toc89359230 \h </w:instrText>
            </w:r>
            <w:r>
              <w:rPr>
                <w:noProof/>
                <w:webHidden/>
              </w:rPr>
            </w:r>
            <w:r>
              <w:rPr>
                <w:noProof/>
                <w:webHidden/>
              </w:rPr>
              <w:fldChar w:fldCharType="separate"/>
            </w:r>
            <w:r>
              <w:rPr>
                <w:noProof/>
                <w:webHidden/>
              </w:rPr>
              <w:t>14</w:t>
            </w:r>
            <w:r>
              <w:rPr>
                <w:noProof/>
                <w:webHidden/>
              </w:rPr>
              <w:fldChar w:fldCharType="end"/>
            </w:r>
          </w:hyperlink>
        </w:p>
        <w:p w14:paraId="7637E980" w14:textId="1C359D0E" w:rsidR="00A700D7" w:rsidRDefault="00A700D7">
          <w:pPr>
            <w:pStyle w:val="TOC1"/>
            <w:tabs>
              <w:tab w:val="right" w:leader="dot" w:pos="9469"/>
            </w:tabs>
            <w:rPr>
              <w:rFonts w:eastAsiaTheme="minorEastAsia"/>
              <w:noProof/>
              <w:lang w:val="en-US"/>
            </w:rPr>
          </w:pPr>
          <w:hyperlink w:anchor="_Toc89359231" w:history="1">
            <w:r w:rsidRPr="00051D6A">
              <w:rPr>
                <w:rStyle w:val="Hyperlink"/>
                <w:rFonts w:ascii="Verdana" w:hAnsi="Verdana"/>
                <w:noProof/>
                <w:lang w:val="en-US"/>
              </w:rPr>
              <w:t>9. Order of Precedence</w:t>
            </w:r>
            <w:r>
              <w:rPr>
                <w:noProof/>
                <w:webHidden/>
              </w:rPr>
              <w:tab/>
            </w:r>
            <w:r>
              <w:rPr>
                <w:noProof/>
                <w:webHidden/>
              </w:rPr>
              <w:fldChar w:fldCharType="begin"/>
            </w:r>
            <w:r>
              <w:rPr>
                <w:noProof/>
                <w:webHidden/>
              </w:rPr>
              <w:instrText xml:space="preserve"> PAGEREF _Toc89359231 \h </w:instrText>
            </w:r>
            <w:r>
              <w:rPr>
                <w:noProof/>
                <w:webHidden/>
              </w:rPr>
            </w:r>
            <w:r>
              <w:rPr>
                <w:noProof/>
                <w:webHidden/>
              </w:rPr>
              <w:fldChar w:fldCharType="separate"/>
            </w:r>
            <w:r>
              <w:rPr>
                <w:noProof/>
                <w:webHidden/>
              </w:rPr>
              <w:t>15</w:t>
            </w:r>
            <w:r>
              <w:rPr>
                <w:noProof/>
                <w:webHidden/>
              </w:rPr>
              <w:fldChar w:fldCharType="end"/>
            </w:r>
          </w:hyperlink>
        </w:p>
        <w:p w14:paraId="72982F0E" w14:textId="5A05D7F9" w:rsidR="006C676E" w:rsidRPr="006C676E" w:rsidRDefault="006C676E">
          <w:pPr>
            <w:rPr>
              <w:lang w:val="en-US"/>
            </w:rPr>
          </w:pPr>
          <w:r>
            <w:rPr>
              <w:b/>
              <w:bCs/>
              <w:noProof/>
            </w:rPr>
            <w:fldChar w:fldCharType="end"/>
          </w:r>
        </w:p>
      </w:sdtContent>
    </w:sdt>
    <w:p w14:paraId="610B2766" w14:textId="03F35218" w:rsidR="00852996" w:rsidRPr="006C3581" w:rsidRDefault="00852996" w:rsidP="00852996">
      <w:pPr>
        <w:pStyle w:val="Body"/>
        <w:jc w:val="left"/>
        <w:rPr>
          <w:rFonts w:eastAsia="Arial Unicode MS" w:cs="Arial Unicode MS"/>
          <w:u w:val="single"/>
        </w:rPr>
      </w:pPr>
    </w:p>
    <w:p w14:paraId="28A1149F" w14:textId="46A0F08D" w:rsidR="00852996" w:rsidRPr="006C3581" w:rsidRDefault="00852996" w:rsidP="00852996">
      <w:pPr>
        <w:pStyle w:val="Body"/>
        <w:jc w:val="left"/>
        <w:rPr>
          <w:rFonts w:eastAsia="Arial Unicode MS" w:cs="Arial Unicode MS"/>
          <w:u w:val="single"/>
        </w:rPr>
      </w:pPr>
    </w:p>
    <w:p w14:paraId="2739346E" w14:textId="589D2651" w:rsidR="00852996" w:rsidRPr="006C3581" w:rsidRDefault="00852996" w:rsidP="00852996">
      <w:pPr>
        <w:pStyle w:val="Body"/>
        <w:jc w:val="left"/>
        <w:rPr>
          <w:rFonts w:eastAsia="Arial Unicode MS" w:cs="Arial Unicode MS"/>
          <w:u w:val="single"/>
        </w:rPr>
      </w:pPr>
    </w:p>
    <w:p w14:paraId="1FD3E0C6" w14:textId="1E62BC43" w:rsidR="00852996" w:rsidRPr="006C3581" w:rsidRDefault="00852996" w:rsidP="00852996">
      <w:pPr>
        <w:pStyle w:val="Body"/>
        <w:jc w:val="left"/>
        <w:rPr>
          <w:rFonts w:eastAsia="Arial Unicode MS" w:cs="Arial Unicode MS"/>
          <w:u w:val="single"/>
        </w:rPr>
      </w:pPr>
    </w:p>
    <w:p w14:paraId="4CDD0FE2" w14:textId="57B73E1F" w:rsidR="00852996" w:rsidRPr="006C3581" w:rsidRDefault="00852996" w:rsidP="00852996">
      <w:pPr>
        <w:pStyle w:val="Body"/>
        <w:jc w:val="left"/>
        <w:rPr>
          <w:rFonts w:eastAsia="Arial Unicode MS" w:cs="Arial Unicode MS"/>
          <w:u w:val="single"/>
        </w:rPr>
      </w:pPr>
    </w:p>
    <w:p w14:paraId="2BD7101E" w14:textId="7492151A" w:rsidR="00852996" w:rsidRPr="006C3581" w:rsidRDefault="00852996" w:rsidP="00852996">
      <w:pPr>
        <w:pStyle w:val="Body"/>
        <w:jc w:val="left"/>
        <w:rPr>
          <w:rFonts w:eastAsia="Arial Unicode MS" w:cs="Arial Unicode MS"/>
          <w:u w:val="single"/>
        </w:rPr>
      </w:pPr>
    </w:p>
    <w:p w14:paraId="2CE68B75" w14:textId="33AEDF74" w:rsidR="006E5DC4" w:rsidRPr="006C3581" w:rsidRDefault="001A272E" w:rsidP="005B27C2">
      <w:pPr>
        <w:pStyle w:val="Title"/>
        <w:rPr>
          <w:rFonts w:ascii="Verdana" w:hAnsi="Verdana"/>
          <w:b/>
          <w:bCs/>
          <w:color w:val="auto"/>
          <w:sz w:val="32"/>
          <w:lang w:val="en-US"/>
        </w:rPr>
      </w:pPr>
      <w:r>
        <w:rPr>
          <w:rFonts w:ascii="Verdana" w:hAnsi="Verdana"/>
          <w:b/>
          <w:bCs/>
          <w:color w:val="auto"/>
          <w:sz w:val="32"/>
          <w:lang w:val="en-US"/>
        </w:rPr>
        <w:lastRenderedPageBreak/>
        <w:t>METRO</w:t>
      </w:r>
      <w:r w:rsidR="006C676E">
        <w:rPr>
          <w:rFonts w:ascii="Verdana" w:hAnsi="Verdana"/>
          <w:b/>
          <w:bCs/>
          <w:color w:val="auto"/>
          <w:sz w:val="32"/>
          <w:lang w:val="en-US"/>
        </w:rPr>
        <w:t xml:space="preserve"> Slovakia Customer Profitability Tool </w:t>
      </w:r>
      <w:r w:rsidR="002B28A4" w:rsidRPr="006C3581">
        <w:rPr>
          <w:rFonts w:ascii="Verdana" w:hAnsi="Verdana"/>
          <w:b/>
          <w:bCs/>
          <w:color w:val="auto"/>
          <w:sz w:val="32"/>
          <w:lang w:val="en-US"/>
        </w:rPr>
        <w:t xml:space="preserve">- </w:t>
      </w:r>
      <w:r w:rsidR="008E1DEF" w:rsidRPr="006C3581">
        <w:rPr>
          <w:rFonts w:ascii="Verdana" w:hAnsi="Verdana"/>
          <w:b/>
          <w:bCs/>
          <w:color w:val="auto"/>
          <w:sz w:val="32"/>
          <w:lang w:val="en-US"/>
        </w:rPr>
        <w:t xml:space="preserve">Statement </w:t>
      </w:r>
      <w:r w:rsidR="09EC182B" w:rsidRPr="006C3581">
        <w:rPr>
          <w:rFonts w:ascii="Verdana" w:hAnsi="Verdana"/>
          <w:b/>
          <w:bCs/>
          <w:color w:val="auto"/>
          <w:sz w:val="32"/>
          <w:lang w:val="en-US"/>
        </w:rPr>
        <w:t>of Work</w:t>
      </w:r>
    </w:p>
    <w:p w14:paraId="7CAE80B1" w14:textId="3D2C9487" w:rsidR="00B17C25" w:rsidRPr="006C3581" w:rsidRDefault="00B17C25" w:rsidP="2CE1022C">
      <w:pPr>
        <w:jc w:val="both"/>
        <w:rPr>
          <w:rFonts w:ascii="Verdana" w:hAnsi="Verdana"/>
          <w:lang w:val="en-US"/>
        </w:rPr>
      </w:pPr>
      <w:r w:rsidRPr="003B1300">
        <w:rPr>
          <w:rFonts w:ascii="Verdana" w:hAnsi="Verdana"/>
          <w:lang w:val="en-US"/>
        </w:rPr>
        <w:t>This S</w:t>
      </w:r>
      <w:r w:rsidR="008C6DDC" w:rsidRPr="003B1300">
        <w:rPr>
          <w:rFonts w:ascii="Verdana" w:hAnsi="Verdana"/>
          <w:lang w:val="en-US"/>
        </w:rPr>
        <w:t xml:space="preserve">tatement </w:t>
      </w:r>
      <w:r w:rsidR="00B974FE" w:rsidRPr="003B1300">
        <w:rPr>
          <w:rFonts w:ascii="Verdana" w:hAnsi="Verdana"/>
          <w:lang w:val="en-US"/>
        </w:rPr>
        <w:t xml:space="preserve">of </w:t>
      </w:r>
      <w:r w:rsidRPr="003B1300">
        <w:rPr>
          <w:rFonts w:ascii="Verdana" w:hAnsi="Verdana"/>
          <w:lang w:val="en-US"/>
        </w:rPr>
        <w:t xml:space="preserve">Work, dated </w:t>
      </w:r>
      <w:r w:rsidR="006C676E" w:rsidRPr="003B1300">
        <w:rPr>
          <w:rFonts w:ascii="Verdana" w:hAnsi="Verdana"/>
          <w:lang w:val="en-US"/>
        </w:rPr>
        <w:t>01</w:t>
      </w:r>
      <w:r w:rsidR="001127E3" w:rsidRPr="003B1300">
        <w:rPr>
          <w:rFonts w:ascii="Verdana" w:hAnsi="Verdana"/>
          <w:vertAlign w:val="superscript"/>
          <w:lang w:val="en-US"/>
        </w:rPr>
        <w:t>st</w:t>
      </w:r>
      <w:r w:rsidR="001127E3" w:rsidRPr="003B1300">
        <w:rPr>
          <w:rFonts w:ascii="Verdana" w:hAnsi="Verdana"/>
          <w:lang w:val="en-US"/>
        </w:rPr>
        <w:t xml:space="preserve"> </w:t>
      </w:r>
      <w:r w:rsidR="006C676E" w:rsidRPr="003B1300">
        <w:rPr>
          <w:rFonts w:ascii="Verdana" w:hAnsi="Verdana"/>
          <w:lang w:val="en-US"/>
        </w:rPr>
        <w:t>October</w:t>
      </w:r>
      <w:r w:rsidR="4B6255CA" w:rsidRPr="003B1300">
        <w:rPr>
          <w:rFonts w:ascii="Verdana" w:hAnsi="Verdana"/>
          <w:lang w:val="en-US"/>
        </w:rPr>
        <w:t xml:space="preserve"> </w:t>
      </w:r>
      <w:r w:rsidR="008C1F43" w:rsidRPr="003B1300">
        <w:rPr>
          <w:rFonts w:ascii="Verdana" w:hAnsi="Verdana"/>
          <w:lang w:val="en-US"/>
        </w:rPr>
        <w:t>20</w:t>
      </w:r>
      <w:r w:rsidR="006C676E" w:rsidRPr="003B1300">
        <w:rPr>
          <w:rFonts w:ascii="Verdana" w:hAnsi="Verdana"/>
          <w:lang w:val="en-US"/>
        </w:rPr>
        <w:t>21</w:t>
      </w:r>
      <w:r w:rsidR="00654955" w:rsidRPr="003B1300">
        <w:rPr>
          <w:rFonts w:ascii="Verdana" w:hAnsi="Verdana"/>
          <w:lang w:val="en-US"/>
        </w:rPr>
        <w:t>,</w:t>
      </w:r>
      <w:r w:rsidR="00CF595C" w:rsidRPr="003B1300">
        <w:rPr>
          <w:rFonts w:ascii="Verdana" w:hAnsi="Verdana"/>
          <w:lang w:val="en-US"/>
        </w:rPr>
        <w:t xml:space="preserve"> </w:t>
      </w:r>
      <w:r w:rsidRPr="003B1300">
        <w:rPr>
          <w:rFonts w:ascii="Verdana" w:hAnsi="Verdana"/>
          <w:lang w:val="en-US"/>
        </w:rPr>
        <w:t xml:space="preserve">(“SOW”), is pursuant to the </w:t>
      </w:r>
      <w:r w:rsidR="001A272E" w:rsidRPr="003B1300">
        <w:rPr>
          <w:rFonts w:ascii="Verdana" w:hAnsi="Verdana"/>
          <w:lang w:val="en-US"/>
        </w:rPr>
        <w:t>METRO</w:t>
      </w:r>
      <w:r w:rsidR="0050351A" w:rsidRPr="003B1300">
        <w:rPr>
          <w:rFonts w:ascii="Verdana" w:hAnsi="Verdana"/>
          <w:lang w:val="en-US"/>
        </w:rPr>
        <w:t xml:space="preserve"> Slovakia</w:t>
      </w:r>
      <w:r w:rsidR="00D66625" w:rsidRPr="003B1300">
        <w:rPr>
          <w:rFonts w:ascii="Verdana" w:hAnsi="Verdana"/>
          <w:lang w:val="en-US"/>
        </w:rPr>
        <w:t xml:space="preserve"> </w:t>
      </w:r>
      <w:r w:rsidR="007868BE" w:rsidRPr="003B1300">
        <w:rPr>
          <w:rFonts w:ascii="Verdana" w:hAnsi="Verdana"/>
          <w:lang w:val="en-US"/>
        </w:rPr>
        <w:t>Service</w:t>
      </w:r>
      <w:r w:rsidR="00D66625" w:rsidRPr="003B1300">
        <w:rPr>
          <w:rFonts w:ascii="Verdana" w:hAnsi="Verdana"/>
          <w:lang w:val="en-US"/>
        </w:rPr>
        <w:t xml:space="preserve"> Agreement</w:t>
      </w:r>
      <w:r w:rsidR="00CF595C" w:rsidRPr="003B1300">
        <w:rPr>
          <w:rFonts w:ascii="Verdana" w:hAnsi="Verdana"/>
          <w:lang w:val="en-US"/>
        </w:rPr>
        <w:t>,</w:t>
      </w:r>
      <w:r w:rsidR="7B8BABA5" w:rsidRPr="003B1300">
        <w:rPr>
          <w:rFonts w:ascii="Verdana" w:hAnsi="Verdana"/>
          <w:lang w:val="en-US"/>
        </w:rPr>
        <w:t xml:space="preserve"> </w:t>
      </w:r>
      <w:r w:rsidR="007868BE" w:rsidRPr="003B1300">
        <w:rPr>
          <w:rFonts w:ascii="Verdana" w:hAnsi="Verdana"/>
          <w:lang w:val="en-US"/>
        </w:rPr>
        <w:t>d</w:t>
      </w:r>
      <w:r w:rsidRPr="003B1300">
        <w:rPr>
          <w:rFonts w:ascii="Verdana" w:hAnsi="Verdana"/>
          <w:lang w:val="en-US"/>
        </w:rPr>
        <w:t xml:space="preserve">ated </w:t>
      </w:r>
      <w:r w:rsidR="00B43D94" w:rsidRPr="003B1300">
        <w:rPr>
          <w:rFonts w:ascii="Verdana" w:hAnsi="Verdana"/>
          <w:lang w:val="en-US"/>
        </w:rPr>
        <w:t>xx</w:t>
      </w:r>
      <w:r w:rsidR="001127E3" w:rsidRPr="003B1300">
        <w:rPr>
          <w:rFonts w:ascii="Verdana" w:hAnsi="Verdana"/>
          <w:vertAlign w:val="superscript"/>
          <w:lang w:val="en-US"/>
        </w:rPr>
        <w:t>th</w:t>
      </w:r>
      <w:r w:rsidR="00B43D94" w:rsidRPr="003B1300">
        <w:rPr>
          <w:rFonts w:ascii="Verdana" w:hAnsi="Verdana"/>
          <w:lang w:val="en-US"/>
        </w:rPr>
        <w:t xml:space="preserve"> xxx</w:t>
      </w:r>
      <w:r w:rsidR="001127E3" w:rsidRPr="003B1300">
        <w:rPr>
          <w:rFonts w:ascii="Verdana" w:hAnsi="Verdana"/>
          <w:lang w:val="en-US"/>
        </w:rPr>
        <w:t xml:space="preserve"> </w:t>
      </w:r>
      <w:r w:rsidR="00B43D94" w:rsidRPr="003B1300">
        <w:rPr>
          <w:rFonts w:ascii="Verdana" w:hAnsi="Verdana"/>
          <w:lang w:val="en-US"/>
        </w:rPr>
        <w:t>20xx</w:t>
      </w:r>
      <w:r w:rsidRPr="003B1300">
        <w:rPr>
          <w:rFonts w:ascii="Verdana" w:hAnsi="Verdana"/>
          <w:color w:val="FF0000"/>
          <w:lang w:val="en-US"/>
        </w:rPr>
        <w:t xml:space="preserve"> </w:t>
      </w:r>
      <w:r w:rsidR="001C08AE" w:rsidRPr="003B1300">
        <w:rPr>
          <w:rFonts w:ascii="Verdana" w:hAnsi="Verdana"/>
          <w:lang w:val="en-US"/>
        </w:rPr>
        <w:t xml:space="preserve">in combination </w:t>
      </w:r>
      <w:r w:rsidR="009E14FD" w:rsidRPr="003B1300">
        <w:rPr>
          <w:rFonts w:ascii="Verdana" w:hAnsi="Verdana"/>
          <w:lang w:val="en-US"/>
        </w:rPr>
        <w:t>with appendix 3.15 “METRO Business Solution Center (BSC)</w:t>
      </w:r>
      <w:r w:rsidR="00951C58">
        <w:rPr>
          <w:rFonts w:ascii="Verdana" w:hAnsi="Verdana"/>
          <w:lang w:val="en-US"/>
        </w:rPr>
        <w:t>”</w:t>
      </w:r>
      <w:r w:rsidR="009E14FD" w:rsidRPr="003B1300">
        <w:rPr>
          <w:rFonts w:ascii="Verdana" w:hAnsi="Verdana"/>
          <w:lang w:val="en-US"/>
        </w:rPr>
        <w:t xml:space="preserve"> - Services (former “Continuous Process Improvement and Automation”).</w:t>
      </w:r>
      <w:r w:rsidR="6B7B4B45" w:rsidRPr="003B1300">
        <w:rPr>
          <w:rFonts w:ascii="Verdana" w:hAnsi="Verdana"/>
          <w:lang w:val="en-US"/>
        </w:rPr>
        <w:t xml:space="preserve"> dated xx</w:t>
      </w:r>
      <w:r w:rsidR="6B7B4B45" w:rsidRPr="003B1300">
        <w:rPr>
          <w:rFonts w:ascii="Verdana" w:hAnsi="Verdana"/>
          <w:vertAlign w:val="superscript"/>
          <w:lang w:val="en-US"/>
        </w:rPr>
        <w:t>st</w:t>
      </w:r>
      <w:r w:rsidR="6B7B4B45" w:rsidRPr="003B1300">
        <w:rPr>
          <w:rFonts w:ascii="Verdana" w:hAnsi="Verdana"/>
          <w:lang w:val="en-US"/>
        </w:rPr>
        <w:t xml:space="preserve"> xxxxxx 20xx</w:t>
      </w:r>
      <w:r w:rsidR="007868BE" w:rsidRPr="003B1300">
        <w:rPr>
          <w:rFonts w:ascii="Verdana" w:hAnsi="Verdana"/>
          <w:lang w:val="en-US"/>
        </w:rPr>
        <w:t>.</w:t>
      </w:r>
    </w:p>
    <w:p w14:paraId="135319BF" w14:textId="159D5EC6" w:rsidR="008C0F05" w:rsidRDefault="00B17C25" w:rsidP="006C676E">
      <w:pPr>
        <w:jc w:val="both"/>
        <w:rPr>
          <w:rFonts w:ascii="Verdana" w:hAnsi="Verdana"/>
          <w:lang w:val="en-US"/>
        </w:rPr>
      </w:pPr>
      <w:r w:rsidRPr="006C3581">
        <w:rPr>
          <w:rFonts w:ascii="Verdana" w:hAnsi="Verdana"/>
          <w:lang w:val="en-US"/>
        </w:rPr>
        <w:t xml:space="preserve">All the terms and conditions in the above stated </w:t>
      </w:r>
      <w:r w:rsidR="007868BE" w:rsidRPr="006C3581">
        <w:rPr>
          <w:rFonts w:ascii="Verdana" w:hAnsi="Verdana"/>
          <w:lang w:val="en-US"/>
        </w:rPr>
        <w:t>SLA and the respective appendix are</w:t>
      </w:r>
      <w:r w:rsidRPr="006C3581">
        <w:rPr>
          <w:rFonts w:ascii="Verdana" w:hAnsi="Verdana"/>
          <w:lang w:val="en-US"/>
        </w:rPr>
        <w:t xml:space="preserve"> applicable to this SOW. In case of any conflict between this SOW and the </w:t>
      </w:r>
      <w:r w:rsidR="007868BE" w:rsidRPr="006C3581">
        <w:rPr>
          <w:rFonts w:ascii="Verdana" w:hAnsi="Verdana"/>
          <w:lang w:val="en-US"/>
        </w:rPr>
        <w:t>SLA/ Appendix</w:t>
      </w:r>
      <w:r w:rsidRPr="006C3581">
        <w:rPr>
          <w:rFonts w:ascii="Verdana" w:hAnsi="Verdana"/>
          <w:lang w:val="en-US"/>
        </w:rPr>
        <w:t xml:space="preserve">, the terms of the </w:t>
      </w:r>
      <w:r w:rsidR="007868BE" w:rsidRPr="006C3581">
        <w:rPr>
          <w:rFonts w:ascii="Verdana" w:hAnsi="Verdana"/>
          <w:lang w:val="en-US"/>
        </w:rPr>
        <w:t xml:space="preserve">SLA/ Appendix </w:t>
      </w:r>
      <w:r w:rsidRPr="006C3581">
        <w:rPr>
          <w:rFonts w:ascii="Verdana" w:hAnsi="Verdana"/>
          <w:lang w:val="en-US"/>
        </w:rPr>
        <w:t>shall prevail unless stated otherwise in this SOW.</w:t>
      </w:r>
    </w:p>
    <w:p w14:paraId="5149894D" w14:textId="61B7E29A" w:rsidR="009E14FD" w:rsidRPr="008C0F05" w:rsidRDefault="009E14FD" w:rsidP="009E14FD">
      <w:pPr>
        <w:pStyle w:val="Body"/>
        <w:keepNext/>
      </w:pPr>
      <w:r w:rsidRPr="00217586">
        <w:t>Any proposed changes to the terms of the services set forth in this SOW shall become effective only upon a mutually agreed to written amendment hereto.</w:t>
      </w:r>
    </w:p>
    <w:p w14:paraId="2DA981DE" w14:textId="547F25AC" w:rsidR="00910405" w:rsidRPr="001B38D5" w:rsidRDefault="0053425C" w:rsidP="001B38D5">
      <w:pPr>
        <w:pStyle w:val="Heading1"/>
        <w:rPr>
          <w:rFonts w:ascii="Verdana" w:hAnsi="Verdana"/>
          <w:lang w:val="en-US"/>
        </w:rPr>
      </w:pPr>
      <w:bookmarkStart w:id="0" w:name="_Toc89359210"/>
      <w:r w:rsidRPr="001B38D5">
        <w:rPr>
          <w:rFonts w:ascii="Verdana" w:hAnsi="Verdana"/>
          <w:lang w:val="en-US"/>
        </w:rPr>
        <w:t xml:space="preserve">1. </w:t>
      </w:r>
      <w:r w:rsidR="0005571B" w:rsidRPr="001B38D5">
        <w:rPr>
          <w:rFonts w:ascii="Verdana" w:hAnsi="Verdana"/>
          <w:lang w:val="en-US"/>
        </w:rPr>
        <w:t>Background &amp; Purpose</w:t>
      </w:r>
      <w:r w:rsidR="00910405" w:rsidRPr="001B38D5">
        <w:rPr>
          <w:rFonts w:ascii="Verdana" w:hAnsi="Verdana"/>
          <w:lang w:val="en-US"/>
        </w:rPr>
        <w:t>:</w:t>
      </w:r>
      <w:bookmarkEnd w:id="0"/>
    </w:p>
    <w:p w14:paraId="69C5C3CD" w14:textId="69D64BC1" w:rsidR="007330EA" w:rsidRDefault="00E70997" w:rsidP="001D2894">
      <w:pPr>
        <w:ind w:firstLine="708"/>
        <w:rPr>
          <w:rFonts w:ascii="Verdana" w:hAnsi="Verdana"/>
          <w:lang w:val="en-US"/>
        </w:rPr>
      </w:pPr>
      <w:r>
        <w:rPr>
          <w:rFonts w:ascii="Verdana" w:hAnsi="Verdana"/>
          <w:lang w:val="en-US"/>
        </w:rPr>
        <w:t>Customer</w:t>
      </w:r>
      <w:r w:rsidR="007330EA">
        <w:rPr>
          <w:rFonts w:ascii="Verdana" w:hAnsi="Verdana"/>
          <w:lang w:val="en-US"/>
        </w:rPr>
        <w:t xml:space="preserve"> aims to increase the profitability from </w:t>
      </w:r>
      <w:r w:rsidR="003868A7">
        <w:rPr>
          <w:rFonts w:ascii="Verdana" w:hAnsi="Verdana"/>
          <w:lang w:val="en-US"/>
        </w:rPr>
        <w:t>customers</w:t>
      </w:r>
      <w:r w:rsidR="007330EA">
        <w:rPr>
          <w:rFonts w:ascii="Verdana" w:hAnsi="Verdana"/>
          <w:lang w:val="en-US"/>
        </w:rPr>
        <w:t>. In order to do that the sales force needs to know what is the Percentage Overall Total Income (OTI%) that they get from the customer</w:t>
      </w:r>
      <w:r w:rsidR="003868A7">
        <w:rPr>
          <w:rFonts w:ascii="Verdana" w:hAnsi="Verdana"/>
          <w:lang w:val="en-US"/>
        </w:rPr>
        <w:t>,</w:t>
      </w:r>
      <w:r w:rsidR="007330EA">
        <w:rPr>
          <w:rFonts w:ascii="Verdana" w:hAnsi="Verdana"/>
          <w:lang w:val="en-US"/>
        </w:rPr>
        <w:t xml:space="preserve"> they are working with. Ideally the sales force </w:t>
      </w:r>
      <w:r w:rsidR="003868A7">
        <w:rPr>
          <w:rFonts w:ascii="Verdana" w:hAnsi="Verdana"/>
          <w:lang w:val="en-US"/>
        </w:rPr>
        <w:t>negotiates</w:t>
      </w:r>
      <w:r w:rsidR="007330EA">
        <w:rPr>
          <w:rFonts w:ascii="Verdana" w:hAnsi="Verdana"/>
          <w:lang w:val="en-US"/>
        </w:rPr>
        <w:t xml:space="preserve"> with the customers to manage and vary the prices of selected articles and see what is the OTI%. As-is,</w:t>
      </w:r>
      <w:r w:rsidR="003868A7">
        <w:rPr>
          <w:rFonts w:ascii="Verdana" w:hAnsi="Verdana"/>
          <w:lang w:val="en-US"/>
        </w:rPr>
        <w:t xml:space="preserve"> a</w:t>
      </w:r>
      <w:r w:rsidR="007330EA">
        <w:rPr>
          <w:rFonts w:ascii="Verdana" w:hAnsi="Verdana"/>
          <w:lang w:val="en-US"/>
        </w:rPr>
        <w:t xml:space="preserve"> VBA based </w:t>
      </w:r>
      <w:r w:rsidR="003868A7">
        <w:rPr>
          <w:rFonts w:ascii="Verdana" w:hAnsi="Verdana"/>
          <w:lang w:val="en-US"/>
        </w:rPr>
        <w:t xml:space="preserve">MS Excel </w:t>
      </w:r>
      <w:r w:rsidR="007330EA">
        <w:rPr>
          <w:rFonts w:ascii="Verdana" w:hAnsi="Verdana"/>
          <w:lang w:val="en-US"/>
        </w:rPr>
        <w:t xml:space="preserve">solution is being used, to do the same. However, there are limitations like solution being less user friendly, unable to hide confidential data, </w:t>
      </w:r>
      <w:r w:rsidR="001D2894">
        <w:rPr>
          <w:rFonts w:ascii="Verdana" w:hAnsi="Verdana"/>
          <w:lang w:val="en-US"/>
        </w:rPr>
        <w:t>need</w:t>
      </w:r>
      <w:r w:rsidR="007330EA">
        <w:rPr>
          <w:rFonts w:ascii="Verdana" w:hAnsi="Verdana"/>
          <w:lang w:val="en-US"/>
        </w:rPr>
        <w:t xml:space="preserve"> to be shared with huge data that needs to be a part of the solution</w:t>
      </w:r>
    </w:p>
    <w:p w14:paraId="05C00376" w14:textId="73C32A63" w:rsidR="007330EA" w:rsidRPr="006C3581" w:rsidRDefault="007330EA" w:rsidP="001D2894">
      <w:pPr>
        <w:ind w:firstLine="708"/>
        <w:rPr>
          <w:rFonts w:ascii="Verdana" w:hAnsi="Verdana"/>
          <w:lang w:val="en-US"/>
        </w:rPr>
      </w:pPr>
      <w:r>
        <w:rPr>
          <w:rFonts w:ascii="Verdana" w:hAnsi="Verdana"/>
          <w:lang w:val="en-US"/>
        </w:rPr>
        <w:t xml:space="preserve">The proposed solution aims to address the issues present in the existing solution and </w:t>
      </w:r>
      <w:r w:rsidR="001D2894">
        <w:rPr>
          <w:rFonts w:ascii="Verdana" w:hAnsi="Verdana"/>
          <w:lang w:val="en-US"/>
        </w:rPr>
        <w:t>provide a user friendly, scalable, dynamic web-based application with scope for further feature additions in future</w:t>
      </w:r>
    </w:p>
    <w:p w14:paraId="439B8BCA" w14:textId="03A1FEDD" w:rsidR="005B27C2" w:rsidRPr="001B38D5" w:rsidRDefault="0053425C" w:rsidP="001B38D5">
      <w:pPr>
        <w:pStyle w:val="Heading1"/>
        <w:rPr>
          <w:rFonts w:ascii="Verdana" w:hAnsi="Verdana"/>
          <w:i/>
          <w:iCs/>
          <w:lang w:val="en-US"/>
        </w:rPr>
      </w:pPr>
      <w:bookmarkStart w:id="1" w:name="_Toc89359211"/>
      <w:r w:rsidRPr="001B38D5">
        <w:rPr>
          <w:rFonts w:ascii="Verdana" w:hAnsi="Verdana"/>
          <w:lang w:val="en-US"/>
        </w:rPr>
        <w:t>2</w:t>
      </w:r>
      <w:r w:rsidR="00CB0024" w:rsidRPr="001B38D5">
        <w:rPr>
          <w:rFonts w:ascii="Verdana" w:hAnsi="Verdana"/>
          <w:lang w:val="en-US"/>
        </w:rPr>
        <w:t xml:space="preserve">. </w:t>
      </w:r>
      <w:r w:rsidR="004710CE" w:rsidRPr="001B38D5">
        <w:rPr>
          <w:rFonts w:ascii="Verdana" w:hAnsi="Verdana"/>
          <w:lang w:val="en-US"/>
        </w:rPr>
        <w:t>Project Description</w:t>
      </w:r>
      <w:r w:rsidR="00EA6283" w:rsidRPr="001B38D5">
        <w:rPr>
          <w:rFonts w:ascii="Verdana" w:hAnsi="Verdana"/>
          <w:lang w:val="en-US"/>
        </w:rPr>
        <w:t xml:space="preserve"> &amp;</w:t>
      </w:r>
      <w:r w:rsidR="00436D8E" w:rsidRPr="001B38D5">
        <w:rPr>
          <w:rFonts w:ascii="Verdana" w:hAnsi="Verdana"/>
          <w:lang w:val="en-US"/>
        </w:rPr>
        <w:t xml:space="preserve"> Scope</w:t>
      </w:r>
      <w:bookmarkEnd w:id="1"/>
    </w:p>
    <w:p w14:paraId="7A195800" w14:textId="6A0EBDE6" w:rsidR="00EA6283" w:rsidRPr="003374E8" w:rsidRDefault="001B38D5" w:rsidP="001B38D5">
      <w:pPr>
        <w:pStyle w:val="Heading2"/>
        <w:rPr>
          <w:rFonts w:ascii="Verdana" w:hAnsi="Verdana"/>
          <w:lang w:val="en-US"/>
        </w:rPr>
      </w:pPr>
      <w:bookmarkStart w:id="2" w:name="_Toc89359212"/>
      <w:r w:rsidRPr="003374E8">
        <w:rPr>
          <w:rFonts w:ascii="Verdana" w:hAnsi="Verdana"/>
          <w:lang w:val="en-US"/>
        </w:rPr>
        <w:t xml:space="preserve">2.1 </w:t>
      </w:r>
      <w:r w:rsidR="00EA6283" w:rsidRPr="003374E8">
        <w:rPr>
          <w:rFonts w:ascii="Verdana" w:hAnsi="Verdana"/>
          <w:lang w:val="en-US"/>
        </w:rPr>
        <w:t>Scope</w:t>
      </w:r>
      <w:bookmarkEnd w:id="2"/>
    </w:p>
    <w:p w14:paraId="613E3BDF" w14:textId="77777777" w:rsidR="005F753D" w:rsidRDefault="009740DA" w:rsidP="001508DF">
      <w:pPr>
        <w:rPr>
          <w:rFonts w:ascii="Verdana" w:hAnsi="Verdana"/>
          <w:lang w:val="en-US"/>
        </w:rPr>
      </w:pPr>
      <w:r w:rsidRPr="003374E8">
        <w:rPr>
          <w:rFonts w:ascii="Verdana" w:hAnsi="Verdana"/>
          <w:lang w:val="en-US"/>
        </w:rPr>
        <w:t>T</w:t>
      </w:r>
      <w:r w:rsidR="00C01D05" w:rsidRPr="003374E8">
        <w:rPr>
          <w:rFonts w:ascii="Verdana" w:hAnsi="Verdana"/>
          <w:lang w:val="en-US"/>
        </w:rPr>
        <w:t xml:space="preserve">he proposed </w:t>
      </w:r>
      <w:r w:rsidR="00E90C73" w:rsidRPr="003374E8">
        <w:rPr>
          <w:rFonts w:ascii="Verdana" w:hAnsi="Verdana"/>
          <w:lang w:val="en-US"/>
        </w:rPr>
        <w:t xml:space="preserve">solution </w:t>
      </w:r>
      <w:r w:rsidR="003868A7">
        <w:rPr>
          <w:rFonts w:ascii="Verdana" w:hAnsi="Verdana"/>
          <w:lang w:val="en-US"/>
        </w:rPr>
        <w:t xml:space="preserve">will be developed using </w:t>
      </w:r>
    </w:p>
    <w:p w14:paraId="3D86D13F" w14:textId="77777777" w:rsidR="005F753D" w:rsidRDefault="003868A7" w:rsidP="005F753D">
      <w:pPr>
        <w:pStyle w:val="ListParagraph"/>
        <w:numPr>
          <w:ilvl w:val="0"/>
          <w:numId w:val="19"/>
        </w:numPr>
        <w:rPr>
          <w:rFonts w:ascii="Verdana" w:hAnsi="Verdana"/>
          <w:lang w:val="en-US"/>
        </w:rPr>
      </w:pPr>
      <w:r w:rsidRPr="005F753D">
        <w:rPr>
          <w:rFonts w:ascii="Verdana" w:hAnsi="Verdana"/>
          <w:b/>
          <w:bCs/>
          <w:lang w:val="en-US"/>
        </w:rPr>
        <w:t>PHP</w:t>
      </w:r>
      <w:r w:rsidR="001A272E" w:rsidRPr="005F753D">
        <w:rPr>
          <w:rFonts w:ascii="Verdana" w:hAnsi="Verdana"/>
          <w:lang w:val="en-US"/>
        </w:rPr>
        <w:t xml:space="preserve"> </w:t>
      </w:r>
      <w:r w:rsidR="001A272E" w:rsidRPr="005F753D">
        <w:rPr>
          <w:rFonts w:ascii="Verdana" w:hAnsi="Verdana"/>
          <w:i/>
          <w:iCs/>
          <w:sz w:val="20"/>
          <w:szCs w:val="20"/>
          <w:lang w:val="en-US"/>
        </w:rPr>
        <w:t>[Hypertext Preprocesso</w:t>
      </w:r>
      <w:r w:rsidR="005F753D" w:rsidRPr="005F753D">
        <w:rPr>
          <w:rFonts w:ascii="Verdana" w:hAnsi="Verdana"/>
          <w:i/>
          <w:iCs/>
          <w:sz w:val="20"/>
          <w:szCs w:val="20"/>
          <w:lang w:val="en-US"/>
        </w:rPr>
        <w:t>r (PHP)</w:t>
      </w:r>
      <w:r w:rsidR="001A272E" w:rsidRPr="005F753D">
        <w:rPr>
          <w:rFonts w:ascii="Verdana" w:hAnsi="Verdana"/>
          <w:i/>
          <w:iCs/>
          <w:sz w:val="20"/>
          <w:szCs w:val="20"/>
          <w:lang w:val="en-US"/>
        </w:rPr>
        <w:t xml:space="preserve"> is known as a general-purpose scripting language that can be used to develop dynamic and interactive websites]</w:t>
      </w:r>
      <w:r w:rsidRPr="005F753D">
        <w:rPr>
          <w:rFonts w:ascii="Verdana" w:hAnsi="Verdana"/>
          <w:lang w:val="en-US"/>
        </w:rPr>
        <w:t xml:space="preserve"> for the front-end web development and </w:t>
      </w:r>
    </w:p>
    <w:p w14:paraId="04AA2BAC" w14:textId="77777777" w:rsidR="005F753D" w:rsidRDefault="003868A7" w:rsidP="005F753D">
      <w:pPr>
        <w:pStyle w:val="ListParagraph"/>
        <w:numPr>
          <w:ilvl w:val="0"/>
          <w:numId w:val="19"/>
        </w:numPr>
        <w:rPr>
          <w:rFonts w:ascii="Verdana" w:hAnsi="Verdana"/>
          <w:lang w:val="en-US"/>
        </w:rPr>
      </w:pPr>
      <w:r w:rsidRPr="005F753D">
        <w:rPr>
          <w:rFonts w:ascii="Verdana" w:hAnsi="Verdana"/>
          <w:b/>
          <w:bCs/>
          <w:lang w:val="en-US"/>
        </w:rPr>
        <w:t>SQL</w:t>
      </w:r>
      <w:r w:rsidRPr="005F753D">
        <w:rPr>
          <w:rFonts w:ascii="Verdana" w:hAnsi="Verdana"/>
          <w:lang w:val="en-US"/>
        </w:rPr>
        <w:t xml:space="preserve"> </w:t>
      </w:r>
      <w:r w:rsidR="001A272E" w:rsidRPr="005F753D">
        <w:rPr>
          <w:rFonts w:ascii="Verdana" w:hAnsi="Verdana"/>
          <w:i/>
          <w:iCs/>
          <w:sz w:val="20"/>
          <w:szCs w:val="20"/>
          <w:lang w:val="en-US"/>
        </w:rPr>
        <w:t>[S</w:t>
      </w:r>
      <w:r w:rsidR="005F753D" w:rsidRPr="005F753D">
        <w:rPr>
          <w:rFonts w:ascii="Verdana" w:hAnsi="Verdana"/>
          <w:i/>
          <w:iCs/>
          <w:sz w:val="20"/>
          <w:szCs w:val="20"/>
          <w:lang w:val="en-US"/>
        </w:rPr>
        <w:t xml:space="preserve">tructured </w:t>
      </w:r>
      <w:r w:rsidR="001A272E" w:rsidRPr="005F753D">
        <w:rPr>
          <w:rFonts w:ascii="Verdana" w:hAnsi="Verdana"/>
          <w:i/>
          <w:iCs/>
          <w:sz w:val="20"/>
          <w:szCs w:val="20"/>
          <w:lang w:val="en-US"/>
        </w:rPr>
        <w:t>Q</w:t>
      </w:r>
      <w:r w:rsidR="005F753D" w:rsidRPr="005F753D">
        <w:rPr>
          <w:rFonts w:ascii="Verdana" w:hAnsi="Verdana"/>
          <w:i/>
          <w:iCs/>
          <w:sz w:val="20"/>
          <w:szCs w:val="20"/>
          <w:lang w:val="en-US"/>
        </w:rPr>
        <w:t xml:space="preserve">uery </w:t>
      </w:r>
      <w:r w:rsidR="001A272E" w:rsidRPr="005F753D">
        <w:rPr>
          <w:rFonts w:ascii="Verdana" w:hAnsi="Verdana"/>
          <w:i/>
          <w:iCs/>
          <w:sz w:val="20"/>
          <w:szCs w:val="20"/>
          <w:lang w:val="en-US"/>
        </w:rPr>
        <w:t>L</w:t>
      </w:r>
      <w:r w:rsidR="005F753D" w:rsidRPr="005F753D">
        <w:rPr>
          <w:rFonts w:ascii="Verdana" w:hAnsi="Verdana"/>
          <w:i/>
          <w:iCs/>
          <w:sz w:val="20"/>
          <w:szCs w:val="20"/>
          <w:lang w:val="en-US"/>
        </w:rPr>
        <w:t>anguage (SQL)</w:t>
      </w:r>
      <w:r w:rsidR="001A272E" w:rsidRPr="005F753D">
        <w:rPr>
          <w:rFonts w:ascii="Verdana" w:hAnsi="Verdana"/>
          <w:i/>
          <w:iCs/>
          <w:sz w:val="20"/>
          <w:szCs w:val="20"/>
          <w:lang w:val="en-US"/>
        </w:rPr>
        <w:t xml:space="preserve"> is the standard language for dealing with Relational Databases. SQL can be used to insert, search, update, and delete database records]</w:t>
      </w:r>
      <w:r w:rsidR="001A272E" w:rsidRPr="005F753D">
        <w:rPr>
          <w:rFonts w:ascii="Verdana" w:hAnsi="Verdana"/>
          <w:lang w:val="en-US"/>
        </w:rPr>
        <w:t xml:space="preserve"> </w:t>
      </w:r>
      <w:r w:rsidRPr="005F753D">
        <w:rPr>
          <w:rFonts w:ascii="Verdana" w:hAnsi="Verdana"/>
          <w:lang w:val="en-US"/>
        </w:rPr>
        <w:t>based querying for the d</w:t>
      </w:r>
      <w:r w:rsidR="00444DFF" w:rsidRPr="005F753D">
        <w:rPr>
          <w:rFonts w:ascii="Verdana" w:hAnsi="Verdana"/>
          <w:lang w:val="en-US"/>
        </w:rPr>
        <w:t>ata engineering</w:t>
      </w:r>
      <w:r w:rsidRPr="005F753D">
        <w:rPr>
          <w:rFonts w:ascii="Verdana" w:hAnsi="Verdana"/>
          <w:lang w:val="en-US"/>
        </w:rPr>
        <w:t xml:space="preserve"> in the </w:t>
      </w:r>
      <w:r w:rsidR="00FE7515" w:rsidRPr="005F753D">
        <w:rPr>
          <w:rFonts w:ascii="Verdana" w:hAnsi="Verdana"/>
          <w:lang w:val="en-US"/>
        </w:rPr>
        <w:t>back-end</w:t>
      </w:r>
      <w:r w:rsidRPr="005F753D">
        <w:rPr>
          <w:rFonts w:ascii="Verdana" w:hAnsi="Verdana"/>
          <w:lang w:val="en-US"/>
        </w:rPr>
        <w:t xml:space="preserve"> part</w:t>
      </w:r>
      <w:r w:rsidR="00E90C73" w:rsidRPr="005F753D">
        <w:rPr>
          <w:rFonts w:ascii="Verdana" w:hAnsi="Verdana"/>
          <w:lang w:val="en-US"/>
        </w:rPr>
        <w:t>.</w:t>
      </w:r>
    </w:p>
    <w:p w14:paraId="271BDC82" w14:textId="0F5A1C8F" w:rsidR="00E90C73" w:rsidRPr="005F753D" w:rsidRDefault="00E90C73" w:rsidP="005F753D">
      <w:pPr>
        <w:pStyle w:val="ListParagraph"/>
        <w:numPr>
          <w:ilvl w:val="0"/>
          <w:numId w:val="19"/>
        </w:numPr>
        <w:rPr>
          <w:rFonts w:ascii="Verdana" w:hAnsi="Verdana"/>
          <w:lang w:val="en-US"/>
        </w:rPr>
      </w:pPr>
      <w:r w:rsidRPr="005F753D">
        <w:rPr>
          <w:rFonts w:ascii="Verdana" w:hAnsi="Verdana"/>
          <w:lang w:val="en-US"/>
        </w:rPr>
        <w:t xml:space="preserve">The scope of </w:t>
      </w:r>
      <w:r w:rsidR="003374E8" w:rsidRPr="005F753D">
        <w:rPr>
          <w:rFonts w:ascii="Verdana" w:hAnsi="Verdana"/>
          <w:lang w:val="en-US"/>
        </w:rPr>
        <w:t>the</w:t>
      </w:r>
      <w:r w:rsidRPr="005F753D">
        <w:rPr>
          <w:rFonts w:ascii="Verdana" w:hAnsi="Verdana"/>
          <w:lang w:val="en-US"/>
        </w:rPr>
        <w:t xml:space="preserve"> solution </w:t>
      </w:r>
      <w:r w:rsidR="00992FFF" w:rsidRPr="005F753D">
        <w:rPr>
          <w:rFonts w:ascii="Verdana" w:hAnsi="Verdana"/>
          <w:lang w:val="en-US"/>
        </w:rPr>
        <w:t>component</w:t>
      </w:r>
      <w:r w:rsidR="0022358C" w:rsidRPr="005F753D">
        <w:rPr>
          <w:rFonts w:ascii="Verdana" w:hAnsi="Verdana"/>
          <w:lang w:val="en-US"/>
        </w:rPr>
        <w:t xml:space="preserve"> to be called as </w:t>
      </w:r>
      <w:r w:rsidR="0022358C" w:rsidRPr="005F753D">
        <w:rPr>
          <w:rFonts w:ascii="Verdana" w:hAnsi="Verdana"/>
          <w:b/>
          <w:bCs/>
          <w:lang w:val="en-US"/>
        </w:rPr>
        <w:t>Gen 1 / Version 1</w:t>
      </w:r>
      <w:r w:rsidRPr="005F753D">
        <w:rPr>
          <w:rFonts w:ascii="Verdana" w:hAnsi="Verdana"/>
          <w:lang w:val="en-US"/>
        </w:rPr>
        <w:t xml:space="preserve"> is as follows:</w:t>
      </w:r>
    </w:p>
    <w:p w14:paraId="027D8003" w14:textId="77777777" w:rsidR="008E786A" w:rsidRPr="003374E8" w:rsidRDefault="008E786A" w:rsidP="001508DF">
      <w:pPr>
        <w:rPr>
          <w:rFonts w:ascii="Verdana" w:hAnsi="Verdana"/>
          <w:lang w:val="en-US"/>
        </w:rPr>
      </w:pPr>
    </w:p>
    <w:p w14:paraId="673E30C3" w14:textId="6C6D77FD" w:rsidR="00E90C73" w:rsidRPr="003374E8" w:rsidRDefault="00A033B4" w:rsidP="001B38D5">
      <w:pPr>
        <w:pStyle w:val="Heading2"/>
        <w:rPr>
          <w:rFonts w:ascii="Verdana" w:hAnsi="Verdana"/>
          <w:lang w:val="en-US"/>
        </w:rPr>
      </w:pPr>
      <w:bookmarkStart w:id="3" w:name="_Toc89359213"/>
      <w:r w:rsidRPr="003374E8">
        <w:rPr>
          <w:rFonts w:ascii="Verdana" w:hAnsi="Verdana"/>
          <w:lang w:val="en-US"/>
        </w:rPr>
        <w:lastRenderedPageBreak/>
        <w:t>2</w:t>
      </w:r>
      <w:r w:rsidR="00E90C73" w:rsidRPr="003374E8">
        <w:rPr>
          <w:rFonts w:ascii="Verdana" w:hAnsi="Verdana"/>
          <w:lang w:val="en-US"/>
        </w:rPr>
        <w:t>.</w:t>
      </w:r>
      <w:r w:rsidR="001B38D5" w:rsidRPr="003374E8">
        <w:rPr>
          <w:rFonts w:ascii="Verdana" w:hAnsi="Verdana"/>
          <w:lang w:val="en-US"/>
        </w:rPr>
        <w:t>2</w:t>
      </w:r>
      <w:r w:rsidR="00E90C73" w:rsidRPr="003374E8">
        <w:rPr>
          <w:rFonts w:ascii="Verdana" w:hAnsi="Verdana"/>
          <w:lang w:val="en-US"/>
        </w:rPr>
        <w:t xml:space="preserve"> </w:t>
      </w:r>
      <w:r w:rsidR="003374E8" w:rsidRPr="003374E8">
        <w:rPr>
          <w:rFonts w:ascii="Verdana" w:hAnsi="Verdana"/>
          <w:lang w:val="en-US"/>
        </w:rPr>
        <w:t xml:space="preserve">Web </w:t>
      </w:r>
      <w:r w:rsidR="00A307C6">
        <w:rPr>
          <w:rFonts w:ascii="Verdana" w:hAnsi="Verdana"/>
          <w:lang w:val="en-US"/>
        </w:rPr>
        <w:t xml:space="preserve">Application </w:t>
      </w:r>
      <w:r w:rsidR="003374E8" w:rsidRPr="003374E8">
        <w:rPr>
          <w:rFonts w:ascii="Verdana" w:hAnsi="Verdana"/>
          <w:lang w:val="en-US"/>
        </w:rPr>
        <w:t>Development</w:t>
      </w:r>
      <w:bookmarkEnd w:id="3"/>
    </w:p>
    <w:p w14:paraId="1EA75799" w14:textId="25096BB5" w:rsidR="002159F8" w:rsidRPr="003374E8" w:rsidRDefault="00A033B4" w:rsidP="003374E8">
      <w:pPr>
        <w:pStyle w:val="Heading3"/>
        <w:rPr>
          <w:rFonts w:ascii="Verdana" w:hAnsi="Verdana"/>
          <w:lang w:val="en-US"/>
        </w:rPr>
      </w:pPr>
      <w:bookmarkStart w:id="4" w:name="_Toc89359214"/>
      <w:r w:rsidRPr="003374E8">
        <w:rPr>
          <w:rFonts w:ascii="Verdana" w:hAnsi="Verdana"/>
          <w:lang w:val="en-US"/>
        </w:rPr>
        <w:t>2</w:t>
      </w:r>
      <w:r w:rsidR="00DC5EA8" w:rsidRPr="003374E8">
        <w:rPr>
          <w:rFonts w:ascii="Verdana" w:hAnsi="Verdana"/>
          <w:lang w:val="en-US"/>
        </w:rPr>
        <w:t>.1.1</w:t>
      </w:r>
      <w:r w:rsidR="00E1797E" w:rsidRPr="003374E8">
        <w:rPr>
          <w:rFonts w:ascii="Verdana" w:hAnsi="Verdana"/>
          <w:lang w:val="en-US"/>
        </w:rPr>
        <w:t xml:space="preserve"> Development Scope</w:t>
      </w:r>
      <w:bookmarkEnd w:id="4"/>
    </w:p>
    <w:p w14:paraId="2927FFDA" w14:textId="6179F55F" w:rsidR="005C67AA" w:rsidRDefault="000E23BC" w:rsidP="00F74AA9">
      <w:pPr>
        <w:pStyle w:val="ListParagraph"/>
        <w:numPr>
          <w:ilvl w:val="0"/>
          <w:numId w:val="3"/>
        </w:numPr>
        <w:pBdr>
          <w:top w:val="nil"/>
          <w:left w:val="nil"/>
          <w:bottom w:val="nil"/>
          <w:right w:val="nil"/>
          <w:between w:val="nil"/>
          <w:bar w:val="nil"/>
        </w:pBdr>
        <w:ind w:left="1080"/>
        <w:jc w:val="both"/>
        <w:rPr>
          <w:rFonts w:ascii="Verdana" w:hAnsi="Verdana"/>
          <w:sz w:val="20"/>
          <w:szCs w:val="20"/>
          <w:lang w:val="en-US"/>
        </w:rPr>
      </w:pPr>
      <w:r>
        <w:rPr>
          <w:rFonts w:ascii="Verdana" w:hAnsi="Verdana"/>
          <w:sz w:val="20"/>
          <w:szCs w:val="20"/>
          <w:lang w:val="en-US"/>
        </w:rPr>
        <w:t xml:space="preserve">The web app will comprise of </w:t>
      </w:r>
      <w:r w:rsidR="0027180A" w:rsidRPr="00B40BAA">
        <w:rPr>
          <w:rFonts w:ascii="Verdana" w:hAnsi="Verdana"/>
          <w:b/>
          <w:bCs/>
          <w:sz w:val="20"/>
          <w:szCs w:val="20"/>
          <w:lang w:val="en-US"/>
        </w:rPr>
        <w:t>4</w:t>
      </w:r>
      <w:r w:rsidRPr="00B40BAA">
        <w:rPr>
          <w:rFonts w:ascii="Verdana" w:hAnsi="Verdana"/>
          <w:b/>
          <w:bCs/>
          <w:sz w:val="20"/>
          <w:szCs w:val="20"/>
          <w:lang w:val="en-US"/>
        </w:rPr>
        <w:t xml:space="preserve"> pages</w:t>
      </w:r>
      <w:r w:rsidR="00812117">
        <w:rPr>
          <w:rFonts w:ascii="Verdana" w:hAnsi="Verdana"/>
          <w:b/>
          <w:bCs/>
          <w:sz w:val="20"/>
          <w:szCs w:val="20"/>
          <w:lang w:val="en-US"/>
        </w:rPr>
        <w:t xml:space="preserve"> ( 3 pages accessible for all users + 1 page for specific users)</w:t>
      </w:r>
    </w:p>
    <w:p w14:paraId="60E7F364" w14:textId="77777777" w:rsidR="00945010" w:rsidRDefault="000E23BC" w:rsidP="00F74AA9">
      <w:pPr>
        <w:pStyle w:val="ListParagraph"/>
        <w:numPr>
          <w:ilvl w:val="3"/>
          <w:numId w:val="15"/>
        </w:numPr>
        <w:pBdr>
          <w:top w:val="nil"/>
          <w:left w:val="nil"/>
          <w:bottom w:val="nil"/>
          <w:right w:val="nil"/>
          <w:between w:val="nil"/>
          <w:bar w:val="nil"/>
        </w:pBdr>
        <w:jc w:val="both"/>
        <w:rPr>
          <w:rFonts w:ascii="Verdana" w:hAnsi="Verdana"/>
          <w:sz w:val="20"/>
          <w:szCs w:val="20"/>
          <w:lang w:val="en-US"/>
        </w:rPr>
      </w:pPr>
      <w:r w:rsidRPr="00945010">
        <w:rPr>
          <w:rFonts w:ascii="Verdana" w:hAnsi="Verdana"/>
          <w:b/>
          <w:bCs/>
          <w:sz w:val="20"/>
          <w:szCs w:val="20"/>
          <w:lang w:val="en-US"/>
        </w:rPr>
        <w:t>Page 1</w:t>
      </w:r>
      <w:r w:rsidRPr="00945010">
        <w:rPr>
          <w:rFonts w:ascii="Verdana" w:hAnsi="Verdana"/>
          <w:sz w:val="20"/>
          <w:szCs w:val="20"/>
          <w:lang w:val="en-US"/>
        </w:rPr>
        <w:t xml:space="preserve">: Login page with IDAM integration – Users can use their </w:t>
      </w:r>
      <w:r w:rsidR="001A272E" w:rsidRPr="00945010">
        <w:rPr>
          <w:rFonts w:ascii="Verdana" w:hAnsi="Verdana"/>
          <w:sz w:val="20"/>
          <w:szCs w:val="20"/>
          <w:lang w:val="en-US"/>
        </w:rPr>
        <w:t>METRO</w:t>
      </w:r>
      <w:r w:rsidRPr="00945010">
        <w:rPr>
          <w:rFonts w:ascii="Verdana" w:hAnsi="Verdana"/>
          <w:sz w:val="20"/>
          <w:szCs w:val="20"/>
          <w:lang w:val="en-US"/>
        </w:rPr>
        <w:t xml:space="preserve"> id and passwords to login. This will be in compliant with the </w:t>
      </w:r>
      <w:r w:rsidR="001A272E" w:rsidRPr="00945010">
        <w:rPr>
          <w:rFonts w:ascii="Verdana" w:hAnsi="Verdana"/>
          <w:sz w:val="20"/>
          <w:szCs w:val="20"/>
          <w:lang w:val="en-US"/>
        </w:rPr>
        <w:t>METRO</w:t>
      </w:r>
      <w:r w:rsidRPr="00945010">
        <w:rPr>
          <w:rFonts w:ascii="Verdana" w:hAnsi="Verdana"/>
          <w:sz w:val="20"/>
          <w:szCs w:val="20"/>
          <w:lang w:val="en-US"/>
        </w:rPr>
        <w:t xml:space="preserve"> standards</w:t>
      </w:r>
    </w:p>
    <w:p w14:paraId="392ADCD8" w14:textId="7B7C0C11" w:rsidR="000E23BC" w:rsidRPr="00945010" w:rsidRDefault="000E23BC" w:rsidP="00F74AA9">
      <w:pPr>
        <w:pStyle w:val="ListParagraph"/>
        <w:numPr>
          <w:ilvl w:val="3"/>
          <w:numId w:val="15"/>
        </w:numPr>
        <w:pBdr>
          <w:top w:val="nil"/>
          <w:left w:val="nil"/>
          <w:bottom w:val="nil"/>
          <w:right w:val="nil"/>
          <w:between w:val="nil"/>
          <w:bar w:val="nil"/>
        </w:pBdr>
        <w:jc w:val="both"/>
        <w:rPr>
          <w:rFonts w:ascii="Verdana" w:hAnsi="Verdana"/>
          <w:sz w:val="20"/>
          <w:szCs w:val="20"/>
          <w:lang w:val="en-US"/>
        </w:rPr>
      </w:pPr>
      <w:r w:rsidRPr="00945010">
        <w:rPr>
          <w:rFonts w:ascii="Verdana" w:hAnsi="Verdana"/>
          <w:b/>
          <w:bCs/>
          <w:sz w:val="20"/>
          <w:szCs w:val="20"/>
          <w:lang w:val="en-US"/>
        </w:rPr>
        <w:t>Page 2</w:t>
      </w:r>
      <w:r w:rsidRPr="00945010">
        <w:rPr>
          <w:rFonts w:ascii="Verdana" w:hAnsi="Verdana"/>
          <w:lang w:val="en-US"/>
        </w:rPr>
        <w:t xml:space="preserve">: </w:t>
      </w:r>
      <w:r w:rsidRPr="00945010">
        <w:rPr>
          <w:rFonts w:ascii="Verdana" w:hAnsi="Verdana"/>
          <w:sz w:val="20"/>
          <w:szCs w:val="20"/>
          <w:lang w:val="en-US"/>
        </w:rPr>
        <w:t>Home page where the users can select the data to transfer to the offer list. This page will consist of</w:t>
      </w:r>
    </w:p>
    <w:p w14:paraId="00D537C9" w14:textId="6AF611F2" w:rsidR="00A307C6" w:rsidRDefault="00A307C6" w:rsidP="00F74AA9">
      <w:pPr>
        <w:pStyle w:val="ListParagraph"/>
        <w:numPr>
          <w:ilvl w:val="2"/>
          <w:numId w:val="13"/>
        </w:numPr>
        <w:pBdr>
          <w:top w:val="nil"/>
          <w:left w:val="nil"/>
          <w:bottom w:val="nil"/>
          <w:right w:val="nil"/>
          <w:between w:val="nil"/>
          <w:bar w:val="nil"/>
        </w:pBdr>
        <w:jc w:val="both"/>
        <w:rPr>
          <w:rFonts w:ascii="Verdana" w:hAnsi="Verdana"/>
          <w:sz w:val="20"/>
          <w:szCs w:val="20"/>
          <w:lang w:val="en-US"/>
        </w:rPr>
      </w:pPr>
      <w:r>
        <w:rPr>
          <w:rFonts w:ascii="Verdana" w:hAnsi="Verdana"/>
          <w:b/>
          <w:bCs/>
          <w:sz w:val="20"/>
          <w:szCs w:val="20"/>
          <w:lang w:val="en-US"/>
        </w:rPr>
        <w:t>INPUTS</w:t>
      </w:r>
    </w:p>
    <w:p w14:paraId="659BDB39" w14:textId="598E8D2A" w:rsidR="000E23BC" w:rsidRDefault="000E23BC" w:rsidP="00F74AA9">
      <w:pPr>
        <w:pStyle w:val="ListParagraph"/>
        <w:numPr>
          <w:ilvl w:val="2"/>
          <w:numId w:val="3"/>
        </w:numPr>
        <w:pBdr>
          <w:top w:val="nil"/>
          <w:left w:val="nil"/>
          <w:bottom w:val="nil"/>
          <w:right w:val="nil"/>
          <w:between w:val="nil"/>
          <w:bar w:val="nil"/>
        </w:pBdr>
        <w:jc w:val="both"/>
        <w:rPr>
          <w:rFonts w:ascii="Verdana" w:hAnsi="Verdana"/>
          <w:sz w:val="20"/>
          <w:szCs w:val="20"/>
          <w:lang w:val="en-US"/>
        </w:rPr>
      </w:pPr>
      <w:r w:rsidRPr="002D7DF7">
        <w:rPr>
          <w:rFonts w:ascii="Verdana" w:hAnsi="Verdana"/>
          <w:b/>
          <w:bCs/>
          <w:sz w:val="20"/>
          <w:szCs w:val="20"/>
          <w:lang w:val="en-US"/>
        </w:rPr>
        <w:t>Customer HO number</w:t>
      </w:r>
      <w:r w:rsidR="00FB7F7C" w:rsidRPr="002D7DF7">
        <w:rPr>
          <w:rFonts w:ascii="Verdana" w:hAnsi="Verdana"/>
          <w:b/>
          <w:bCs/>
          <w:sz w:val="20"/>
          <w:szCs w:val="20"/>
          <w:lang w:val="en-US"/>
        </w:rPr>
        <w:t xml:space="preserve"> </w:t>
      </w:r>
      <w:r w:rsidR="00FB7F7C" w:rsidRPr="002D7DF7">
        <w:rPr>
          <w:rFonts w:ascii="Verdana" w:hAnsi="Verdana"/>
          <w:sz w:val="20"/>
          <w:szCs w:val="20"/>
          <w:highlight w:val="cyan"/>
          <w:lang w:val="en-US"/>
        </w:rPr>
        <w:t>(Customer table –</w:t>
      </w:r>
      <w:r w:rsidR="002D7DF7" w:rsidRPr="002D7DF7">
        <w:rPr>
          <w:rFonts w:ascii="Verdana" w:hAnsi="Verdana"/>
          <w:sz w:val="20"/>
          <w:szCs w:val="20"/>
          <w:highlight w:val="cyan"/>
          <w:lang w:val="en-US"/>
        </w:rPr>
        <w:t xml:space="preserve"> </w:t>
      </w:r>
      <w:r w:rsidR="00FB7F7C" w:rsidRPr="002D7DF7">
        <w:rPr>
          <w:rFonts w:ascii="Verdana" w:hAnsi="Verdana"/>
          <w:sz w:val="20"/>
          <w:szCs w:val="20"/>
          <w:highlight w:val="cyan"/>
          <w:lang w:val="en-US"/>
        </w:rPr>
        <w:t>ico)</w:t>
      </w:r>
      <w:r>
        <w:rPr>
          <w:rFonts w:ascii="Verdana" w:hAnsi="Verdana"/>
          <w:sz w:val="20"/>
          <w:szCs w:val="20"/>
          <w:lang w:val="en-US"/>
        </w:rPr>
        <w:t xml:space="preserve"> that will be linked to the Customer number. The user will have an option to select the HO number from a list or type and search for the same</w:t>
      </w:r>
    </w:p>
    <w:p w14:paraId="18795306" w14:textId="483E8F9C" w:rsidR="000E23BC" w:rsidRPr="00E70997" w:rsidRDefault="000E23BC" w:rsidP="00F74AA9">
      <w:pPr>
        <w:pStyle w:val="ListParagraph"/>
        <w:numPr>
          <w:ilvl w:val="2"/>
          <w:numId w:val="3"/>
        </w:numPr>
        <w:pBdr>
          <w:top w:val="nil"/>
          <w:left w:val="nil"/>
          <w:bottom w:val="nil"/>
          <w:right w:val="nil"/>
          <w:between w:val="nil"/>
          <w:bar w:val="nil"/>
        </w:pBdr>
        <w:jc w:val="both"/>
        <w:rPr>
          <w:rFonts w:ascii="Verdana" w:hAnsi="Verdana"/>
          <w:sz w:val="20"/>
          <w:szCs w:val="20"/>
          <w:lang w:val="en-US"/>
        </w:rPr>
      </w:pPr>
      <w:r w:rsidRPr="00E70997">
        <w:rPr>
          <w:rFonts w:ascii="Verdana" w:hAnsi="Verdana"/>
          <w:sz w:val="20"/>
          <w:szCs w:val="20"/>
          <w:lang w:val="en-US"/>
        </w:rPr>
        <w:t xml:space="preserve">Once the customer HO number is selected, the </w:t>
      </w:r>
      <w:r w:rsidRPr="00E70997">
        <w:rPr>
          <w:rFonts w:ascii="Verdana" w:hAnsi="Verdana"/>
          <w:b/>
          <w:bCs/>
          <w:sz w:val="20"/>
          <w:szCs w:val="20"/>
          <w:lang w:val="en-US"/>
        </w:rPr>
        <w:t>linked customer</w:t>
      </w:r>
      <w:r w:rsidRPr="000E23BC">
        <w:rPr>
          <w:rFonts w:ascii="Verdana" w:hAnsi="Verdana"/>
          <w:b/>
          <w:bCs/>
          <w:sz w:val="20"/>
          <w:szCs w:val="20"/>
          <w:lang w:val="en-US"/>
        </w:rPr>
        <w:t xml:space="preserve"> numbers</w:t>
      </w:r>
      <w:r>
        <w:rPr>
          <w:rFonts w:ascii="Verdana" w:hAnsi="Verdana"/>
          <w:sz w:val="20"/>
          <w:szCs w:val="20"/>
          <w:lang w:val="en-US"/>
        </w:rPr>
        <w:t xml:space="preserve"> </w:t>
      </w:r>
      <w:r w:rsidR="00CE5159" w:rsidRPr="00EB7342">
        <w:rPr>
          <w:rFonts w:ascii="Verdana" w:hAnsi="Verdana"/>
          <w:sz w:val="20"/>
          <w:szCs w:val="20"/>
          <w:highlight w:val="cyan"/>
          <w:lang w:val="en-US"/>
        </w:rPr>
        <w:t>(Sales table - cust_no</w:t>
      </w:r>
      <w:r w:rsidR="00FB7F7C">
        <w:rPr>
          <w:rFonts w:ascii="Verdana" w:hAnsi="Verdana"/>
          <w:sz w:val="20"/>
          <w:szCs w:val="20"/>
          <w:highlight w:val="cyan"/>
          <w:lang w:val="en-US"/>
        </w:rPr>
        <w:t>_unique</w:t>
      </w:r>
      <w:r w:rsidR="00CE5159" w:rsidRPr="00EB7342">
        <w:rPr>
          <w:rFonts w:ascii="Verdana" w:hAnsi="Verdana"/>
          <w:sz w:val="20"/>
          <w:szCs w:val="20"/>
          <w:highlight w:val="cyan"/>
          <w:lang w:val="en-US"/>
        </w:rPr>
        <w:t>)</w:t>
      </w:r>
      <w:r w:rsidR="00CE5159" w:rsidRPr="00CE5159">
        <w:rPr>
          <w:rFonts w:ascii="Verdana" w:hAnsi="Verdana"/>
          <w:sz w:val="20"/>
          <w:szCs w:val="20"/>
          <w:lang w:val="en-US"/>
        </w:rPr>
        <w:t xml:space="preserve"> </w:t>
      </w:r>
      <w:r w:rsidRPr="00CE5159">
        <w:rPr>
          <w:rFonts w:ascii="Verdana" w:hAnsi="Verdana"/>
          <w:sz w:val="20"/>
          <w:szCs w:val="20"/>
          <w:lang w:val="en-US"/>
        </w:rPr>
        <w:t>will be displayed in a separate list and users can select the required customer number</w:t>
      </w:r>
      <w:r w:rsidR="002E2F41">
        <w:rPr>
          <w:rFonts w:ascii="Verdana" w:hAnsi="Verdana"/>
          <w:sz w:val="20"/>
          <w:szCs w:val="20"/>
          <w:lang w:val="en-US"/>
        </w:rPr>
        <w:t>,</w:t>
      </w:r>
      <w:r w:rsidR="00E70997">
        <w:rPr>
          <w:rFonts w:ascii="Verdana" w:hAnsi="Verdana"/>
          <w:sz w:val="20"/>
          <w:szCs w:val="20"/>
          <w:lang w:val="en-US"/>
        </w:rPr>
        <w:t xml:space="preserve"> </w:t>
      </w:r>
      <w:r w:rsidR="002E2F41" w:rsidRPr="00E70997">
        <w:rPr>
          <w:rFonts w:ascii="Verdana" w:hAnsi="Verdana"/>
          <w:sz w:val="20"/>
          <w:szCs w:val="20"/>
          <w:lang w:val="en-US"/>
        </w:rPr>
        <w:t>there will be option to include all listed customer numbers as selection</w:t>
      </w:r>
    </w:p>
    <w:p w14:paraId="50174CF5" w14:textId="0AEC68EA" w:rsidR="000E23BC" w:rsidRPr="00E70997" w:rsidRDefault="000E23BC" w:rsidP="00F74AA9">
      <w:pPr>
        <w:pStyle w:val="ListParagraph"/>
        <w:numPr>
          <w:ilvl w:val="2"/>
          <w:numId w:val="3"/>
        </w:numPr>
        <w:pBdr>
          <w:top w:val="nil"/>
          <w:left w:val="nil"/>
          <w:bottom w:val="nil"/>
          <w:right w:val="nil"/>
          <w:between w:val="nil"/>
          <w:bar w:val="nil"/>
        </w:pBdr>
        <w:jc w:val="both"/>
        <w:rPr>
          <w:rFonts w:ascii="Verdana" w:hAnsi="Verdana"/>
          <w:sz w:val="20"/>
          <w:szCs w:val="20"/>
          <w:lang w:val="en-US"/>
        </w:rPr>
      </w:pPr>
      <w:r w:rsidRPr="00E70997">
        <w:rPr>
          <w:rFonts w:ascii="Verdana" w:hAnsi="Verdana"/>
          <w:b/>
          <w:bCs/>
          <w:sz w:val="20"/>
          <w:szCs w:val="20"/>
          <w:lang w:val="en-US"/>
        </w:rPr>
        <w:t>Article Category</w:t>
      </w:r>
      <w:r>
        <w:rPr>
          <w:rFonts w:ascii="Verdana" w:hAnsi="Verdana"/>
          <w:b/>
          <w:bCs/>
          <w:sz w:val="20"/>
          <w:szCs w:val="20"/>
          <w:lang w:val="en-US"/>
        </w:rPr>
        <w:t xml:space="preserve">: </w:t>
      </w:r>
      <w:r>
        <w:rPr>
          <w:rFonts w:ascii="Verdana" w:hAnsi="Verdana"/>
          <w:sz w:val="20"/>
          <w:szCs w:val="20"/>
          <w:lang w:val="en-US"/>
        </w:rPr>
        <w:t>The second filter is article category to choose the category of the article (Dry, Non</w:t>
      </w:r>
      <w:r w:rsidR="007B3A23">
        <w:rPr>
          <w:rFonts w:ascii="Verdana" w:hAnsi="Verdana"/>
          <w:sz w:val="20"/>
          <w:szCs w:val="20"/>
          <w:lang w:val="en-US"/>
        </w:rPr>
        <w:t>-</w:t>
      </w:r>
      <w:r>
        <w:rPr>
          <w:rFonts w:ascii="Verdana" w:hAnsi="Verdana"/>
          <w:sz w:val="20"/>
          <w:szCs w:val="20"/>
          <w:lang w:val="en-US"/>
        </w:rPr>
        <w:t xml:space="preserve">Food, Fresh, </w:t>
      </w:r>
      <w:r w:rsidR="007B3A23">
        <w:rPr>
          <w:rFonts w:ascii="Verdana" w:hAnsi="Verdana"/>
          <w:sz w:val="20"/>
          <w:szCs w:val="20"/>
          <w:lang w:val="en-US"/>
        </w:rPr>
        <w:t>Ultra fresh</w:t>
      </w:r>
      <w:r>
        <w:rPr>
          <w:rFonts w:ascii="Verdana" w:hAnsi="Verdana"/>
          <w:sz w:val="20"/>
          <w:szCs w:val="20"/>
          <w:lang w:val="en-US"/>
        </w:rPr>
        <w:t>)</w:t>
      </w:r>
      <w:r w:rsidR="00193191">
        <w:rPr>
          <w:rFonts w:ascii="Verdana" w:hAnsi="Verdana"/>
          <w:sz w:val="20"/>
          <w:szCs w:val="20"/>
          <w:lang w:val="en-US"/>
        </w:rPr>
        <w:t xml:space="preserve"> from the dropdown</w:t>
      </w:r>
      <w:r w:rsidR="0089219A">
        <w:rPr>
          <w:rFonts w:ascii="Verdana" w:hAnsi="Verdana"/>
          <w:sz w:val="20"/>
          <w:szCs w:val="20"/>
          <w:lang w:val="en-US"/>
        </w:rPr>
        <w:t xml:space="preserve"> </w:t>
      </w:r>
      <w:r w:rsidR="0089219A" w:rsidRPr="00EB7342">
        <w:rPr>
          <w:rFonts w:ascii="Verdana" w:hAnsi="Verdana"/>
          <w:sz w:val="20"/>
          <w:szCs w:val="20"/>
          <w:highlight w:val="cyan"/>
          <w:lang w:val="en-US"/>
        </w:rPr>
        <w:t>(article table "catmanager_grou</w:t>
      </w:r>
      <w:r w:rsidR="0089219A" w:rsidRPr="00E70997">
        <w:rPr>
          <w:rFonts w:ascii="Verdana" w:hAnsi="Verdana"/>
          <w:sz w:val="20"/>
          <w:szCs w:val="20"/>
          <w:highlight w:val="cyan"/>
          <w:lang w:val="en-US"/>
        </w:rPr>
        <w:t>p")</w:t>
      </w:r>
      <w:r w:rsidR="002E2F41" w:rsidRPr="00E70997">
        <w:rPr>
          <w:rFonts w:ascii="Verdana" w:hAnsi="Verdana"/>
          <w:sz w:val="20"/>
          <w:szCs w:val="20"/>
          <w:lang w:val="en-US"/>
        </w:rPr>
        <w:t xml:space="preserve">, there will be option to include all listed </w:t>
      </w:r>
      <w:r w:rsidR="00E70997" w:rsidRPr="00E70997">
        <w:rPr>
          <w:rFonts w:ascii="Verdana" w:hAnsi="Verdana"/>
          <w:sz w:val="20"/>
          <w:szCs w:val="20"/>
          <w:lang w:val="en-US"/>
        </w:rPr>
        <w:t>article categories</w:t>
      </w:r>
      <w:r w:rsidR="002E2F41" w:rsidRPr="00E70997">
        <w:rPr>
          <w:rFonts w:ascii="Verdana" w:hAnsi="Verdana"/>
          <w:sz w:val="20"/>
          <w:szCs w:val="20"/>
          <w:lang w:val="en-US"/>
        </w:rPr>
        <w:t xml:space="preserve"> as selection</w:t>
      </w:r>
    </w:p>
    <w:p w14:paraId="349CA052" w14:textId="55429E17" w:rsidR="00193191" w:rsidRPr="00193191" w:rsidRDefault="00193191" w:rsidP="00F74AA9">
      <w:pPr>
        <w:pStyle w:val="ListParagraph"/>
        <w:numPr>
          <w:ilvl w:val="2"/>
          <w:numId w:val="3"/>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Channel type: </w:t>
      </w:r>
      <w:r w:rsidRPr="00193191">
        <w:rPr>
          <w:rFonts w:ascii="Verdana" w:hAnsi="Verdana"/>
          <w:sz w:val="20"/>
          <w:szCs w:val="20"/>
          <w:lang w:val="en-US"/>
        </w:rPr>
        <w:t>Another</w:t>
      </w:r>
      <w:r>
        <w:rPr>
          <w:rFonts w:ascii="Verdana" w:hAnsi="Verdana"/>
          <w:sz w:val="20"/>
          <w:szCs w:val="20"/>
          <w:lang w:val="en-US"/>
        </w:rPr>
        <w:t xml:space="preserve"> dropdown to select the type of channel as Cash &amp; Carry, FSD and both</w:t>
      </w:r>
    </w:p>
    <w:p w14:paraId="77B7AC92" w14:textId="1A072156" w:rsidR="00193191" w:rsidRPr="00EB7342" w:rsidRDefault="00193191" w:rsidP="00F74AA9">
      <w:pPr>
        <w:pStyle w:val="ListParagraph"/>
        <w:numPr>
          <w:ilvl w:val="2"/>
          <w:numId w:val="3"/>
        </w:numPr>
        <w:pBdr>
          <w:top w:val="nil"/>
          <w:left w:val="nil"/>
          <w:bottom w:val="nil"/>
          <w:right w:val="nil"/>
          <w:between w:val="nil"/>
          <w:bar w:val="nil"/>
        </w:pBdr>
        <w:jc w:val="both"/>
        <w:rPr>
          <w:rFonts w:ascii="Verdana" w:hAnsi="Verdana"/>
          <w:b/>
          <w:bCs/>
          <w:sz w:val="20"/>
          <w:szCs w:val="20"/>
          <w:highlight w:val="cyan"/>
          <w:lang w:val="en-US"/>
        </w:rPr>
      </w:pPr>
      <w:r>
        <w:rPr>
          <w:rFonts w:ascii="Verdana" w:hAnsi="Verdana"/>
          <w:b/>
          <w:bCs/>
          <w:sz w:val="20"/>
          <w:szCs w:val="20"/>
          <w:lang w:val="en-US"/>
        </w:rPr>
        <w:t xml:space="preserve">Date and Time Range: </w:t>
      </w:r>
      <w:r w:rsidR="00A307C6">
        <w:rPr>
          <w:rFonts w:ascii="Verdana" w:hAnsi="Verdana"/>
          <w:sz w:val="20"/>
          <w:szCs w:val="20"/>
          <w:lang w:val="en-US"/>
        </w:rPr>
        <w:t>A calendar (with from and to dates) to select the range of data to be filtered</w:t>
      </w:r>
      <w:r w:rsidR="00CE5159">
        <w:rPr>
          <w:rFonts w:ascii="Verdana" w:hAnsi="Verdana"/>
          <w:sz w:val="20"/>
          <w:szCs w:val="20"/>
          <w:lang w:val="en-US"/>
        </w:rPr>
        <w:t xml:space="preserve">. Data to be filtered </w:t>
      </w:r>
      <w:r w:rsidR="00CE5159" w:rsidRPr="00EB7342">
        <w:rPr>
          <w:rFonts w:ascii="Verdana" w:hAnsi="Verdana"/>
          <w:sz w:val="20"/>
          <w:szCs w:val="20"/>
          <w:highlight w:val="cyan"/>
          <w:lang w:val="en-US"/>
        </w:rPr>
        <w:t>(Sales table - f_date_of_day or f_month_id)</w:t>
      </w:r>
    </w:p>
    <w:p w14:paraId="44DFB232" w14:textId="06EF58DE" w:rsidR="00A307C6" w:rsidRPr="00A263D8" w:rsidRDefault="00A307C6" w:rsidP="00F74AA9">
      <w:pPr>
        <w:pStyle w:val="ListParagraph"/>
        <w:numPr>
          <w:ilvl w:val="2"/>
          <w:numId w:val="3"/>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Download Data / Show Data: </w:t>
      </w:r>
      <w:r>
        <w:rPr>
          <w:rFonts w:ascii="Verdana" w:hAnsi="Verdana"/>
          <w:sz w:val="20"/>
          <w:szCs w:val="20"/>
          <w:lang w:val="en-US"/>
        </w:rPr>
        <w:t>Once the required options in the filters are selected, the user can have an overview of the data once they click on the “Download Data” or “Show Data” button</w:t>
      </w:r>
    </w:p>
    <w:p w14:paraId="273101F5" w14:textId="77777777" w:rsidR="00A263D8" w:rsidRPr="00A307C6" w:rsidRDefault="00A263D8" w:rsidP="00A263D8">
      <w:pPr>
        <w:pStyle w:val="ListParagraph"/>
        <w:pBdr>
          <w:top w:val="nil"/>
          <w:left w:val="nil"/>
          <w:bottom w:val="nil"/>
          <w:right w:val="nil"/>
          <w:between w:val="nil"/>
          <w:bar w:val="nil"/>
        </w:pBdr>
        <w:ind w:left="2160"/>
        <w:jc w:val="both"/>
        <w:rPr>
          <w:rFonts w:ascii="Verdana" w:hAnsi="Verdana"/>
          <w:b/>
          <w:bCs/>
          <w:sz w:val="20"/>
          <w:szCs w:val="20"/>
          <w:lang w:val="en-US"/>
        </w:rPr>
      </w:pPr>
    </w:p>
    <w:p w14:paraId="4A5A600A" w14:textId="0D6D72A6" w:rsidR="00A307C6" w:rsidRDefault="00A263D8" w:rsidP="00F74AA9">
      <w:pPr>
        <w:pStyle w:val="ListParagraph"/>
        <w:numPr>
          <w:ilvl w:val="2"/>
          <w:numId w:val="14"/>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DATA</w:t>
      </w:r>
      <w:r w:rsidR="00A307C6" w:rsidRPr="00A263D8">
        <w:rPr>
          <w:rFonts w:ascii="Verdana" w:hAnsi="Verdana"/>
          <w:b/>
          <w:bCs/>
          <w:sz w:val="20"/>
          <w:szCs w:val="20"/>
          <w:lang w:val="en-US"/>
        </w:rPr>
        <w:t xml:space="preserve"> </w:t>
      </w:r>
      <w:r w:rsidRPr="00A263D8">
        <w:rPr>
          <w:rFonts w:ascii="Verdana" w:hAnsi="Verdana"/>
          <w:b/>
          <w:bCs/>
          <w:sz w:val="20"/>
          <w:szCs w:val="20"/>
          <w:lang w:val="en-US"/>
        </w:rPr>
        <w:t>SUMMARY</w:t>
      </w:r>
    </w:p>
    <w:p w14:paraId="2A0AA164" w14:textId="63B9ED98" w:rsidR="005E1089" w:rsidRDefault="005E1089" w:rsidP="00F74AA9">
      <w:pPr>
        <w:pStyle w:val="ListParagraph"/>
        <w:numPr>
          <w:ilvl w:val="2"/>
          <w:numId w:val="3"/>
        </w:numPr>
        <w:pBdr>
          <w:top w:val="nil"/>
          <w:left w:val="nil"/>
          <w:bottom w:val="nil"/>
          <w:right w:val="nil"/>
          <w:between w:val="nil"/>
          <w:bar w:val="nil"/>
        </w:pBdr>
        <w:jc w:val="both"/>
        <w:rPr>
          <w:rFonts w:ascii="Verdana" w:hAnsi="Verdana"/>
          <w:b/>
          <w:bCs/>
          <w:sz w:val="20"/>
          <w:szCs w:val="20"/>
          <w:lang w:val="en-US"/>
        </w:rPr>
      </w:pPr>
      <w:r>
        <w:rPr>
          <w:rFonts w:ascii="Verdana" w:hAnsi="Verdana"/>
          <w:sz w:val="20"/>
          <w:szCs w:val="20"/>
          <w:lang w:val="en-US"/>
        </w:rPr>
        <w:t>Once the user clicks on the Download data or Show Data button, the following details are shown in the form of tables</w:t>
      </w:r>
    </w:p>
    <w:p w14:paraId="008190EE" w14:textId="16829898" w:rsidR="004A29DE" w:rsidRPr="00E70997" w:rsidRDefault="00A263D8" w:rsidP="00F74AA9">
      <w:pPr>
        <w:pStyle w:val="ListParagraph"/>
        <w:numPr>
          <w:ilvl w:val="2"/>
          <w:numId w:val="3"/>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Sales History &amp; Trend Table: </w:t>
      </w:r>
      <w:r>
        <w:rPr>
          <w:rFonts w:ascii="Verdana" w:hAnsi="Verdana"/>
          <w:sz w:val="20"/>
          <w:szCs w:val="20"/>
          <w:lang w:val="en-US"/>
        </w:rPr>
        <w:t>the</w:t>
      </w:r>
      <w:r w:rsidR="004A29DE">
        <w:rPr>
          <w:rFonts w:ascii="Verdana" w:hAnsi="Verdana"/>
          <w:sz w:val="20"/>
          <w:szCs w:val="20"/>
          <w:lang w:val="en-US"/>
        </w:rPr>
        <w:t xml:space="preserve"> sales overview of the customer </w:t>
      </w:r>
      <w:r w:rsidR="005E1089">
        <w:rPr>
          <w:rFonts w:ascii="Verdana" w:hAnsi="Verdana"/>
          <w:sz w:val="20"/>
          <w:szCs w:val="20"/>
          <w:lang w:val="en-US"/>
        </w:rPr>
        <w:t>(Total Sales, Total OTI%, Invoices per month) excluding</w:t>
      </w:r>
      <w:r w:rsidR="004A29DE">
        <w:rPr>
          <w:rFonts w:ascii="Verdana" w:hAnsi="Verdana"/>
          <w:sz w:val="20"/>
          <w:szCs w:val="20"/>
          <w:lang w:val="en-US"/>
        </w:rPr>
        <w:t xml:space="preserve"> data related to Cigarettes and </w:t>
      </w:r>
      <w:r w:rsidR="005E1089">
        <w:rPr>
          <w:rFonts w:ascii="Verdana" w:hAnsi="Verdana"/>
          <w:sz w:val="20"/>
          <w:szCs w:val="20"/>
          <w:lang w:val="en-US"/>
        </w:rPr>
        <w:t>P</w:t>
      </w:r>
      <w:r w:rsidR="004A29DE">
        <w:rPr>
          <w:rFonts w:ascii="Verdana" w:hAnsi="Verdana"/>
          <w:sz w:val="20"/>
          <w:szCs w:val="20"/>
          <w:lang w:val="en-US"/>
        </w:rPr>
        <w:t>etrol</w:t>
      </w:r>
      <w:r w:rsidR="005E1089">
        <w:rPr>
          <w:rFonts w:ascii="Verdana" w:hAnsi="Verdana"/>
          <w:sz w:val="20"/>
          <w:szCs w:val="20"/>
          <w:lang w:val="en-US"/>
        </w:rPr>
        <w:t xml:space="preserve"> sales</w:t>
      </w:r>
      <w:r w:rsidR="00494616">
        <w:rPr>
          <w:rFonts w:ascii="Verdana" w:hAnsi="Verdana"/>
          <w:sz w:val="20"/>
          <w:szCs w:val="20"/>
          <w:lang w:val="en-US"/>
        </w:rPr>
        <w:t xml:space="preserve"> </w:t>
      </w:r>
      <w:r w:rsidR="00494616" w:rsidRPr="00E70997">
        <w:rPr>
          <w:rFonts w:ascii="Verdana" w:hAnsi="Verdana"/>
          <w:sz w:val="20"/>
          <w:szCs w:val="20"/>
          <w:lang w:val="en-US"/>
        </w:rPr>
        <w:t>–</w:t>
      </w:r>
      <w:r w:rsidR="00E70997" w:rsidRPr="00E70997">
        <w:rPr>
          <w:rFonts w:ascii="Verdana" w:hAnsi="Verdana"/>
          <w:sz w:val="20"/>
          <w:szCs w:val="20"/>
          <w:lang w:val="en-US"/>
        </w:rPr>
        <w:t xml:space="preserve"> </w:t>
      </w:r>
      <w:r w:rsidR="00494616" w:rsidRPr="00E70997">
        <w:rPr>
          <w:rFonts w:ascii="Verdana" w:hAnsi="Verdana"/>
          <w:sz w:val="20"/>
          <w:szCs w:val="20"/>
          <w:lang w:val="en-US"/>
        </w:rPr>
        <w:t>have quarter view with option of selecting separate quarters</w:t>
      </w:r>
    </w:p>
    <w:tbl>
      <w:tblPr>
        <w:tblW w:w="8334" w:type="dxa"/>
        <w:tblInd w:w="1308" w:type="dxa"/>
        <w:tblLook w:val="04A0" w:firstRow="1" w:lastRow="0" w:firstColumn="1" w:lastColumn="0" w:noHBand="0" w:noVBand="1"/>
      </w:tblPr>
      <w:tblGrid>
        <w:gridCol w:w="266"/>
        <w:gridCol w:w="1796"/>
        <w:gridCol w:w="1711"/>
        <w:gridCol w:w="1820"/>
        <w:gridCol w:w="2475"/>
        <w:gridCol w:w="266"/>
      </w:tblGrid>
      <w:tr w:rsidR="00575C61" w:rsidRPr="002201D8" w14:paraId="09491A73" w14:textId="77777777" w:rsidTr="00575C61">
        <w:trPr>
          <w:trHeight w:val="300"/>
        </w:trPr>
        <w:tc>
          <w:tcPr>
            <w:tcW w:w="8334" w:type="dxa"/>
            <w:gridSpan w:val="6"/>
            <w:tcBorders>
              <w:top w:val="nil"/>
              <w:left w:val="nil"/>
              <w:bottom w:val="nil"/>
              <w:right w:val="nil"/>
            </w:tcBorders>
            <w:shd w:val="clear" w:color="000000" w:fill="FFFFFF"/>
            <w:noWrap/>
            <w:vAlign w:val="bottom"/>
            <w:hideMark/>
          </w:tcPr>
          <w:p w14:paraId="67C84698"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Financial Quarters will be manually chosen by end user, with multiple choices possible</w:t>
            </w:r>
          </w:p>
        </w:tc>
      </w:tr>
      <w:tr w:rsidR="00575C61" w:rsidRPr="002201D8" w14:paraId="2862B6F3" w14:textId="77777777" w:rsidTr="00575C61">
        <w:trPr>
          <w:trHeight w:val="300"/>
        </w:trPr>
        <w:tc>
          <w:tcPr>
            <w:tcW w:w="266" w:type="dxa"/>
            <w:tcBorders>
              <w:top w:val="nil"/>
              <w:left w:val="nil"/>
              <w:bottom w:val="nil"/>
              <w:right w:val="nil"/>
            </w:tcBorders>
            <w:shd w:val="clear" w:color="000000" w:fill="FFFFFF"/>
            <w:noWrap/>
            <w:vAlign w:val="bottom"/>
            <w:hideMark/>
          </w:tcPr>
          <w:p w14:paraId="54887076"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96" w:type="dxa"/>
            <w:tcBorders>
              <w:top w:val="nil"/>
              <w:left w:val="nil"/>
              <w:bottom w:val="nil"/>
              <w:right w:val="nil"/>
            </w:tcBorders>
            <w:shd w:val="clear" w:color="000000" w:fill="FFFFFF"/>
            <w:noWrap/>
            <w:vAlign w:val="bottom"/>
            <w:hideMark/>
          </w:tcPr>
          <w:p w14:paraId="114F5209"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11" w:type="dxa"/>
            <w:tcBorders>
              <w:top w:val="nil"/>
              <w:left w:val="nil"/>
              <w:bottom w:val="nil"/>
              <w:right w:val="nil"/>
            </w:tcBorders>
            <w:shd w:val="clear" w:color="000000" w:fill="FFFFFF"/>
            <w:noWrap/>
            <w:vAlign w:val="bottom"/>
            <w:hideMark/>
          </w:tcPr>
          <w:p w14:paraId="2B0ADDB7"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820" w:type="dxa"/>
            <w:tcBorders>
              <w:top w:val="nil"/>
              <w:left w:val="nil"/>
              <w:bottom w:val="nil"/>
              <w:right w:val="nil"/>
            </w:tcBorders>
            <w:shd w:val="clear" w:color="000000" w:fill="FFFFFF"/>
            <w:noWrap/>
            <w:vAlign w:val="bottom"/>
            <w:hideMark/>
          </w:tcPr>
          <w:p w14:paraId="5AE88308"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475" w:type="dxa"/>
            <w:tcBorders>
              <w:top w:val="nil"/>
              <w:left w:val="nil"/>
              <w:bottom w:val="nil"/>
              <w:right w:val="nil"/>
            </w:tcBorders>
            <w:shd w:val="clear" w:color="000000" w:fill="FFFFFF"/>
            <w:noWrap/>
            <w:vAlign w:val="bottom"/>
            <w:hideMark/>
          </w:tcPr>
          <w:p w14:paraId="24F7A3AC"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4B4EC830"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r>
      <w:tr w:rsidR="00575C61" w:rsidRPr="00575C61" w14:paraId="69AA66FB" w14:textId="77777777" w:rsidTr="00575C61">
        <w:trPr>
          <w:trHeight w:val="300"/>
        </w:trPr>
        <w:tc>
          <w:tcPr>
            <w:tcW w:w="266" w:type="dxa"/>
            <w:tcBorders>
              <w:top w:val="nil"/>
              <w:left w:val="nil"/>
              <w:bottom w:val="nil"/>
              <w:right w:val="nil"/>
            </w:tcBorders>
            <w:shd w:val="clear" w:color="000000" w:fill="FFFFFF"/>
            <w:noWrap/>
            <w:vAlign w:val="bottom"/>
            <w:hideMark/>
          </w:tcPr>
          <w:p w14:paraId="6E115620"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9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21FF44"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11" w:type="dxa"/>
            <w:tcBorders>
              <w:top w:val="single" w:sz="4" w:space="0" w:color="auto"/>
              <w:left w:val="nil"/>
              <w:bottom w:val="single" w:sz="4" w:space="0" w:color="auto"/>
              <w:right w:val="single" w:sz="4" w:space="0" w:color="auto"/>
            </w:tcBorders>
            <w:shd w:val="clear" w:color="000000" w:fill="757171"/>
            <w:noWrap/>
            <w:vAlign w:val="bottom"/>
            <w:hideMark/>
          </w:tcPr>
          <w:p w14:paraId="754A8E12" w14:textId="77777777" w:rsidR="00575C61" w:rsidRPr="00575C61" w:rsidRDefault="00575C61" w:rsidP="00575C61">
            <w:pPr>
              <w:spacing w:after="0" w:line="240" w:lineRule="auto"/>
              <w:jc w:val="both"/>
              <w:rPr>
                <w:rFonts w:ascii="Calibri" w:eastAsia="Times New Roman" w:hAnsi="Calibri" w:cs="Calibri"/>
                <w:color w:val="FFFFFF"/>
                <w:lang w:val="en-US"/>
              </w:rPr>
            </w:pPr>
            <w:r w:rsidRPr="00575C61">
              <w:rPr>
                <w:rFonts w:ascii="Calibri" w:eastAsia="Times New Roman" w:hAnsi="Calibri" w:cs="Calibri"/>
                <w:color w:val="FFFFFF"/>
                <w:lang w:val="en-US"/>
              </w:rPr>
              <w:t>Total Sales</w:t>
            </w:r>
          </w:p>
        </w:tc>
        <w:tc>
          <w:tcPr>
            <w:tcW w:w="1820" w:type="dxa"/>
            <w:tcBorders>
              <w:top w:val="single" w:sz="4" w:space="0" w:color="auto"/>
              <w:left w:val="nil"/>
              <w:bottom w:val="single" w:sz="4" w:space="0" w:color="auto"/>
              <w:right w:val="single" w:sz="4" w:space="0" w:color="auto"/>
            </w:tcBorders>
            <w:shd w:val="clear" w:color="000000" w:fill="757171"/>
            <w:noWrap/>
            <w:vAlign w:val="bottom"/>
            <w:hideMark/>
          </w:tcPr>
          <w:p w14:paraId="4839357C" w14:textId="77777777" w:rsidR="00575C61" w:rsidRPr="00575C61" w:rsidRDefault="00575C61" w:rsidP="00575C61">
            <w:pPr>
              <w:spacing w:after="0" w:line="240" w:lineRule="auto"/>
              <w:jc w:val="both"/>
              <w:rPr>
                <w:rFonts w:ascii="Calibri" w:eastAsia="Times New Roman" w:hAnsi="Calibri" w:cs="Calibri"/>
                <w:color w:val="FFFFFF"/>
                <w:lang w:val="en-US"/>
              </w:rPr>
            </w:pPr>
            <w:r w:rsidRPr="00575C61">
              <w:rPr>
                <w:rFonts w:ascii="Calibri" w:eastAsia="Times New Roman" w:hAnsi="Calibri" w:cs="Calibri"/>
                <w:color w:val="FFFFFF"/>
                <w:lang w:val="en-US"/>
              </w:rPr>
              <w:t>Total OTI %</w:t>
            </w:r>
          </w:p>
        </w:tc>
        <w:tc>
          <w:tcPr>
            <w:tcW w:w="2475" w:type="dxa"/>
            <w:tcBorders>
              <w:top w:val="single" w:sz="4" w:space="0" w:color="auto"/>
              <w:left w:val="nil"/>
              <w:bottom w:val="single" w:sz="4" w:space="0" w:color="auto"/>
              <w:right w:val="single" w:sz="4" w:space="0" w:color="auto"/>
            </w:tcBorders>
            <w:shd w:val="clear" w:color="000000" w:fill="757171"/>
            <w:noWrap/>
            <w:vAlign w:val="bottom"/>
            <w:hideMark/>
          </w:tcPr>
          <w:p w14:paraId="55C5B415" w14:textId="77777777" w:rsidR="00575C61" w:rsidRPr="00575C61" w:rsidRDefault="00575C61" w:rsidP="00575C61">
            <w:pPr>
              <w:spacing w:after="0" w:line="240" w:lineRule="auto"/>
              <w:jc w:val="both"/>
              <w:rPr>
                <w:rFonts w:ascii="Calibri" w:eastAsia="Times New Roman" w:hAnsi="Calibri" w:cs="Calibri"/>
                <w:color w:val="FFFFFF"/>
                <w:lang w:val="en-US"/>
              </w:rPr>
            </w:pPr>
            <w:r w:rsidRPr="00575C61">
              <w:rPr>
                <w:rFonts w:ascii="Calibri" w:eastAsia="Times New Roman" w:hAnsi="Calibri" w:cs="Calibri"/>
                <w:color w:val="FFFFFF"/>
                <w:lang w:val="en-US"/>
              </w:rPr>
              <w:t>Invoices/period</w:t>
            </w:r>
          </w:p>
        </w:tc>
        <w:tc>
          <w:tcPr>
            <w:tcW w:w="266" w:type="dxa"/>
            <w:tcBorders>
              <w:top w:val="nil"/>
              <w:left w:val="nil"/>
              <w:bottom w:val="nil"/>
              <w:right w:val="nil"/>
            </w:tcBorders>
            <w:shd w:val="clear" w:color="000000" w:fill="FFFFFF"/>
            <w:noWrap/>
            <w:vAlign w:val="bottom"/>
            <w:hideMark/>
          </w:tcPr>
          <w:p w14:paraId="1C9A61E6"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r>
      <w:tr w:rsidR="00575C61" w:rsidRPr="00575C61" w14:paraId="3A702308" w14:textId="77777777" w:rsidTr="00575C61">
        <w:trPr>
          <w:trHeight w:val="300"/>
        </w:trPr>
        <w:tc>
          <w:tcPr>
            <w:tcW w:w="266" w:type="dxa"/>
            <w:tcBorders>
              <w:top w:val="nil"/>
              <w:left w:val="nil"/>
              <w:bottom w:val="nil"/>
              <w:right w:val="nil"/>
            </w:tcBorders>
            <w:shd w:val="clear" w:color="000000" w:fill="FFFFFF"/>
            <w:noWrap/>
            <w:vAlign w:val="bottom"/>
            <w:hideMark/>
          </w:tcPr>
          <w:p w14:paraId="493D8E63"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96" w:type="dxa"/>
            <w:tcBorders>
              <w:top w:val="nil"/>
              <w:left w:val="single" w:sz="4" w:space="0" w:color="auto"/>
              <w:bottom w:val="single" w:sz="4" w:space="0" w:color="auto"/>
              <w:right w:val="single" w:sz="4" w:space="0" w:color="auto"/>
            </w:tcBorders>
            <w:shd w:val="clear" w:color="000000" w:fill="FFFFFF"/>
            <w:noWrap/>
            <w:vAlign w:val="bottom"/>
            <w:hideMark/>
          </w:tcPr>
          <w:p w14:paraId="598C58AF" w14:textId="77777777" w:rsidR="00575C61" w:rsidRPr="001F1A7E" w:rsidRDefault="00575C61" w:rsidP="00575C61">
            <w:pPr>
              <w:spacing w:after="0" w:line="240" w:lineRule="auto"/>
              <w:jc w:val="both"/>
              <w:rPr>
                <w:rFonts w:ascii="Calibri" w:eastAsia="Times New Roman" w:hAnsi="Calibri" w:cs="Calibri"/>
                <w:b/>
                <w:bCs/>
                <w:color w:val="000000"/>
                <w:lang w:val="en-US"/>
              </w:rPr>
            </w:pPr>
            <w:r w:rsidRPr="001F1A7E">
              <w:rPr>
                <w:rFonts w:ascii="Calibri" w:eastAsia="Times New Roman" w:hAnsi="Calibri" w:cs="Calibri"/>
                <w:b/>
                <w:bCs/>
                <w:color w:val="000000"/>
                <w:lang w:val="en-US"/>
              </w:rPr>
              <w:t>Last month</w:t>
            </w:r>
          </w:p>
        </w:tc>
        <w:tc>
          <w:tcPr>
            <w:tcW w:w="1711" w:type="dxa"/>
            <w:tcBorders>
              <w:top w:val="nil"/>
              <w:left w:val="nil"/>
              <w:bottom w:val="single" w:sz="4" w:space="0" w:color="auto"/>
              <w:right w:val="single" w:sz="4" w:space="0" w:color="auto"/>
            </w:tcBorders>
            <w:shd w:val="clear" w:color="000000" w:fill="FFFFFF"/>
            <w:noWrap/>
            <w:vAlign w:val="bottom"/>
            <w:hideMark/>
          </w:tcPr>
          <w:p w14:paraId="783320EA"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820" w:type="dxa"/>
            <w:tcBorders>
              <w:top w:val="nil"/>
              <w:left w:val="nil"/>
              <w:bottom w:val="single" w:sz="4" w:space="0" w:color="auto"/>
              <w:right w:val="single" w:sz="4" w:space="0" w:color="auto"/>
            </w:tcBorders>
            <w:shd w:val="clear" w:color="000000" w:fill="FFFFFF"/>
            <w:noWrap/>
            <w:vAlign w:val="bottom"/>
            <w:hideMark/>
          </w:tcPr>
          <w:p w14:paraId="5C82AE10"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475" w:type="dxa"/>
            <w:tcBorders>
              <w:top w:val="nil"/>
              <w:left w:val="nil"/>
              <w:bottom w:val="single" w:sz="4" w:space="0" w:color="auto"/>
              <w:right w:val="single" w:sz="4" w:space="0" w:color="auto"/>
            </w:tcBorders>
            <w:shd w:val="clear" w:color="000000" w:fill="FFFFFF"/>
            <w:noWrap/>
            <w:vAlign w:val="bottom"/>
            <w:hideMark/>
          </w:tcPr>
          <w:p w14:paraId="1C5C7BCC"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23060EBD"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r>
      <w:tr w:rsidR="00575C61" w:rsidRPr="00575C61" w14:paraId="6A944592" w14:textId="77777777" w:rsidTr="001F1A7E">
        <w:trPr>
          <w:trHeight w:val="300"/>
        </w:trPr>
        <w:tc>
          <w:tcPr>
            <w:tcW w:w="266" w:type="dxa"/>
            <w:tcBorders>
              <w:top w:val="nil"/>
              <w:left w:val="nil"/>
              <w:bottom w:val="nil"/>
              <w:right w:val="nil"/>
            </w:tcBorders>
            <w:shd w:val="clear" w:color="000000" w:fill="FFFFFF"/>
            <w:noWrap/>
            <w:vAlign w:val="bottom"/>
            <w:hideMark/>
          </w:tcPr>
          <w:p w14:paraId="7AFCB07C"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4B0B894C" w14:textId="77777777" w:rsidR="00575C61" w:rsidRPr="001F1A7E" w:rsidRDefault="00575C61" w:rsidP="00575C61">
            <w:pPr>
              <w:spacing w:after="0" w:line="240" w:lineRule="auto"/>
              <w:jc w:val="both"/>
              <w:rPr>
                <w:rFonts w:ascii="Calibri" w:eastAsia="Times New Roman" w:hAnsi="Calibri" w:cs="Calibri"/>
                <w:b/>
                <w:bCs/>
                <w:color w:val="000000"/>
                <w:lang w:val="en-US"/>
              </w:rPr>
            </w:pPr>
            <w:r w:rsidRPr="001F1A7E">
              <w:rPr>
                <w:rFonts w:ascii="Calibri" w:eastAsia="Times New Roman" w:hAnsi="Calibri" w:cs="Calibri"/>
                <w:b/>
                <w:bCs/>
                <w:color w:val="000000"/>
                <w:lang w:val="en-US"/>
              </w:rPr>
              <w:t>Q1</w:t>
            </w:r>
          </w:p>
        </w:tc>
        <w:tc>
          <w:tcPr>
            <w:tcW w:w="1711" w:type="dxa"/>
            <w:tcBorders>
              <w:top w:val="nil"/>
              <w:left w:val="nil"/>
              <w:bottom w:val="single" w:sz="4" w:space="0" w:color="auto"/>
              <w:right w:val="single" w:sz="4" w:space="0" w:color="auto"/>
            </w:tcBorders>
            <w:shd w:val="clear" w:color="000000" w:fill="FFFFFF"/>
            <w:noWrap/>
            <w:vAlign w:val="bottom"/>
            <w:hideMark/>
          </w:tcPr>
          <w:p w14:paraId="149EF304"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820" w:type="dxa"/>
            <w:tcBorders>
              <w:top w:val="nil"/>
              <w:left w:val="nil"/>
              <w:bottom w:val="single" w:sz="4" w:space="0" w:color="auto"/>
              <w:right w:val="single" w:sz="4" w:space="0" w:color="auto"/>
            </w:tcBorders>
            <w:shd w:val="clear" w:color="000000" w:fill="FFFFFF"/>
            <w:noWrap/>
            <w:vAlign w:val="bottom"/>
            <w:hideMark/>
          </w:tcPr>
          <w:p w14:paraId="30DDA217"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475" w:type="dxa"/>
            <w:tcBorders>
              <w:top w:val="nil"/>
              <w:left w:val="nil"/>
              <w:bottom w:val="single" w:sz="4" w:space="0" w:color="auto"/>
              <w:right w:val="single" w:sz="4" w:space="0" w:color="auto"/>
            </w:tcBorders>
            <w:shd w:val="clear" w:color="000000" w:fill="FFFFFF"/>
            <w:noWrap/>
            <w:vAlign w:val="bottom"/>
            <w:hideMark/>
          </w:tcPr>
          <w:p w14:paraId="41A02AB1"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38929614"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r>
      <w:tr w:rsidR="00575C61" w:rsidRPr="00575C61" w14:paraId="2328979E" w14:textId="77777777" w:rsidTr="001F1A7E">
        <w:trPr>
          <w:trHeight w:val="300"/>
        </w:trPr>
        <w:tc>
          <w:tcPr>
            <w:tcW w:w="266" w:type="dxa"/>
            <w:tcBorders>
              <w:top w:val="nil"/>
              <w:left w:val="nil"/>
              <w:bottom w:val="nil"/>
              <w:right w:val="nil"/>
            </w:tcBorders>
            <w:shd w:val="clear" w:color="000000" w:fill="FFFFFF"/>
            <w:noWrap/>
            <w:vAlign w:val="bottom"/>
            <w:hideMark/>
          </w:tcPr>
          <w:p w14:paraId="553DD6BE"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406415A8" w14:textId="77777777" w:rsidR="00575C61" w:rsidRPr="001F1A7E" w:rsidRDefault="00575C61" w:rsidP="00575C61">
            <w:pPr>
              <w:spacing w:after="0" w:line="240" w:lineRule="auto"/>
              <w:jc w:val="both"/>
              <w:rPr>
                <w:rFonts w:ascii="Calibri" w:eastAsia="Times New Roman" w:hAnsi="Calibri" w:cs="Calibri"/>
                <w:b/>
                <w:bCs/>
                <w:color w:val="000000"/>
                <w:lang w:val="en-US"/>
              </w:rPr>
            </w:pPr>
            <w:r w:rsidRPr="001F1A7E">
              <w:rPr>
                <w:rFonts w:ascii="Calibri" w:eastAsia="Times New Roman" w:hAnsi="Calibri" w:cs="Calibri"/>
                <w:b/>
                <w:bCs/>
                <w:color w:val="000000"/>
                <w:lang w:val="en-US"/>
              </w:rPr>
              <w:t>Q2</w:t>
            </w:r>
          </w:p>
        </w:tc>
        <w:tc>
          <w:tcPr>
            <w:tcW w:w="1711" w:type="dxa"/>
            <w:tcBorders>
              <w:top w:val="nil"/>
              <w:left w:val="nil"/>
              <w:bottom w:val="single" w:sz="4" w:space="0" w:color="auto"/>
              <w:right w:val="single" w:sz="4" w:space="0" w:color="auto"/>
            </w:tcBorders>
            <w:shd w:val="clear" w:color="000000" w:fill="FFFFFF"/>
            <w:noWrap/>
            <w:vAlign w:val="bottom"/>
            <w:hideMark/>
          </w:tcPr>
          <w:p w14:paraId="5A9FB7AE"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820" w:type="dxa"/>
            <w:tcBorders>
              <w:top w:val="nil"/>
              <w:left w:val="nil"/>
              <w:bottom w:val="single" w:sz="4" w:space="0" w:color="auto"/>
              <w:right w:val="single" w:sz="4" w:space="0" w:color="auto"/>
            </w:tcBorders>
            <w:shd w:val="clear" w:color="000000" w:fill="FFFFFF"/>
            <w:noWrap/>
            <w:vAlign w:val="bottom"/>
            <w:hideMark/>
          </w:tcPr>
          <w:p w14:paraId="3C566C65"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475" w:type="dxa"/>
            <w:tcBorders>
              <w:top w:val="nil"/>
              <w:left w:val="nil"/>
              <w:bottom w:val="single" w:sz="4" w:space="0" w:color="auto"/>
              <w:right w:val="single" w:sz="4" w:space="0" w:color="auto"/>
            </w:tcBorders>
            <w:shd w:val="clear" w:color="000000" w:fill="FFFFFF"/>
            <w:noWrap/>
            <w:vAlign w:val="bottom"/>
            <w:hideMark/>
          </w:tcPr>
          <w:p w14:paraId="5A8944E4"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5F24D5BD"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r>
      <w:tr w:rsidR="00575C61" w:rsidRPr="00575C61" w14:paraId="15327987" w14:textId="77777777" w:rsidTr="001F1A7E">
        <w:trPr>
          <w:trHeight w:val="300"/>
        </w:trPr>
        <w:tc>
          <w:tcPr>
            <w:tcW w:w="266" w:type="dxa"/>
            <w:tcBorders>
              <w:top w:val="nil"/>
              <w:left w:val="nil"/>
              <w:bottom w:val="nil"/>
              <w:right w:val="nil"/>
            </w:tcBorders>
            <w:shd w:val="clear" w:color="000000" w:fill="FFFFFF"/>
            <w:noWrap/>
            <w:vAlign w:val="bottom"/>
            <w:hideMark/>
          </w:tcPr>
          <w:p w14:paraId="674D47B6"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1AC4FD9E" w14:textId="77777777" w:rsidR="00575C61" w:rsidRPr="001F1A7E" w:rsidRDefault="00575C61" w:rsidP="00575C61">
            <w:pPr>
              <w:spacing w:after="0" w:line="240" w:lineRule="auto"/>
              <w:jc w:val="both"/>
              <w:rPr>
                <w:rFonts w:ascii="Calibri" w:eastAsia="Times New Roman" w:hAnsi="Calibri" w:cs="Calibri"/>
                <w:b/>
                <w:bCs/>
                <w:color w:val="000000"/>
                <w:lang w:val="en-US"/>
              </w:rPr>
            </w:pPr>
            <w:r w:rsidRPr="001F1A7E">
              <w:rPr>
                <w:rFonts w:ascii="Calibri" w:eastAsia="Times New Roman" w:hAnsi="Calibri" w:cs="Calibri"/>
                <w:b/>
                <w:bCs/>
                <w:color w:val="000000"/>
                <w:lang w:val="en-US"/>
              </w:rPr>
              <w:t>Q3</w:t>
            </w:r>
          </w:p>
        </w:tc>
        <w:tc>
          <w:tcPr>
            <w:tcW w:w="1711" w:type="dxa"/>
            <w:tcBorders>
              <w:top w:val="nil"/>
              <w:left w:val="nil"/>
              <w:bottom w:val="single" w:sz="4" w:space="0" w:color="auto"/>
              <w:right w:val="single" w:sz="4" w:space="0" w:color="auto"/>
            </w:tcBorders>
            <w:shd w:val="clear" w:color="000000" w:fill="FFFFFF"/>
            <w:noWrap/>
            <w:vAlign w:val="bottom"/>
            <w:hideMark/>
          </w:tcPr>
          <w:p w14:paraId="12424A7A"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820" w:type="dxa"/>
            <w:tcBorders>
              <w:top w:val="nil"/>
              <w:left w:val="nil"/>
              <w:bottom w:val="single" w:sz="4" w:space="0" w:color="auto"/>
              <w:right w:val="single" w:sz="4" w:space="0" w:color="auto"/>
            </w:tcBorders>
            <w:shd w:val="clear" w:color="000000" w:fill="FFFFFF"/>
            <w:noWrap/>
            <w:vAlign w:val="bottom"/>
            <w:hideMark/>
          </w:tcPr>
          <w:p w14:paraId="142FE704"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475" w:type="dxa"/>
            <w:tcBorders>
              <w:top w:val="nil"/>
              <w:left w:val="nil"/>
              <w:bottom w:val="single" w:sz="4" w:space="0" w:color="auto"/>
              <w:right w:val="single" w:sz="4" w:space="0" w:color="auto"/>
            </w:tcBorders>
            <w:shd w:val="clear" w:color="000000" w:fill="FFFFFF"/>
            <w:noWrap/>
            <w:vAlign w:val="bottom"/>
            <w:hideMark/>
          </w:tcPr>
          <w:p w14:paraId="0CBE3CE1"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79322E98"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r>
      <w:tr w:rsidR="00575C61" w:rsidRPr="00575C61" w14:paraId="69B14B49" w14:textId="77777777" w:rsidTr="001F1A7E">
        <w:trPr>
          <w:trHeight w:val="300"/>
        </w:trPr>
        <w:tc>
          <w:tcPr>
            <w:tcW w:w="266" w:type="dxa"/>
            <w:tcBorders>
              <w:top w:val="nil"/>
              <w:left w:val="nil"/>
              <w:bottom w:val="nil"/>
              <w:right w:val="nil"/>
            </w:tcBorders>
            <w:shd w:val="clear" w:color="000000" w:fill="FFFFFF"/>
            <w:noWrap/>
            <w:vAlign w:val="bottom"/>
            <w:hideMark/>
          </w:tcPr>
          <w:p w14:paraId="4C6CF0B5"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796" w:type="dxa"/>
            <w:tcBorders>
              <w:top w:val="nil"/>
              <w:left w:val="single" w:sz="4" w:space="0" w:color="auto"/>
              <w:bottom w:val="single" w:sz="4" w:space="0" w:color="auto"/>
              <w:right w:val="single" w:sz="4" w:space="0" w:color="auto"/>
            </w:tcBorders>
            <w:shd w:val="clear" w:color="auto" w:fill="auto"/>
            <w:noWrap/>
            <w:vAlign w:val="bottom"/>
            <w:hideMark/>
          </w:tcPr>
          <w:p w14:paraId="0A5B203B" w14:textId="77777777" w:rsidR="00575C61" w:rsidRPr="001F1A7E" w:rsidRDefault="00575C61" w:rsidP="00575C61">
            <w:pPr>
              <w:spacing w:after="0" w:line="240" w:lineRule="auto"/>
              <w:jc w:val="both"/>
              <w:rPr>
                <w:rFonts w:ascii="Calibri" w:eastAsia="Times New Roman" w:hAnsi="Calibri" w:cs="Calibri"/>
                <w:b/>
                <w:bCs/>
                <w:color w:val="000000"/>
                <w:lang w:val="en-US"/>
              </w:rPr>
            </w:pPr>
            <w:r w:rsidRPr="001F1A7E">
              <w:rPr>
                <w:rFonts w:ascii="Calibri" w:eastAsia="Times New Roman" w:hAnsi="Calibri" w:cs="Calibri"/>
                <w:b/>
                <w:bCs/>
                <w:color w:val="000000"/>
                <w:lang w:val="en-US"/>
              </w:rPr>
              <w:t>Q4</w:t>
            </w:r>
          </w:p>
        </w:tc>
        <w:tc>
          <w:tcPr>
            <w:tcW w:w="1711" w:type="dxa"/>
            <w:tcBorders>
              <w:top w:val="nil"/>
              <w:left w:val="nil"/>
              <w:bottom w:val="single" w:sz="4" w:space="0" w:color="auto"/>
              <w:right w:val="single" w:sz="4" w:space="0" w:color="auto"/>
            </w:tcBorders>
            <w:shd w:val="clear" w:color="000000" w:fill="FFFFFF"/>
            <w:noWrap/>
            <w:vAlign w:val="bottom"/>
            <w:hideMark/>
          </w:tcPr>
          <w:p w14:paraId="64F02E0E"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1820" w:type="dxa"/>
            <w:tcBorders>
              <w:top w:val="nil"/>
              <w:left w:val="nil"/>
              <w:bottom w:val="single" w:sz="4" w:space="0" w:color="auto"/>
              <w:right w:val="single" w:sz="4" w:space="0" w:color="auto"/>
            </w:tcBorders>
            <w:shd w:val="clear" w:color="000000" w:fill="FFFFFF"/>
            <w:noWrap/>
            <w:vAlign w:val="bottom"/>
            <w:hideMark/>
          </w:tcPr>
          <w:p w14:paraId="6D23B8E2"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475" w:type="dxa"/>
            <w:tcBorders>
              <w:top w:val="nil"/>
              <w:left w:val="nil"/>
              <w:bottom w:val="single" w:sz="4" w:space="0" w:color="auto"/>
              <w:right w:val="single" w:sz="4" w:space="0" w:color="auto"/>
            </w:tcBorders>
            <w:shd w:val="clear" w:color="000000" w:fill="FFFFFF"/>
            <w:noWrap/>
            <w:vAlign w:val="bottom"/>
            <w:hideMark/>
          </w:tcPr>
          <w:p w14:paraId="0E78A23A" w14:textId="77777777" w:rsidR="00575C61" w:rsidRPr="00575C61" w:rsidRDefault="00575C61" w:rsidP="00575C61">
            <w:pPr>
              <w:spacing w:after="0" w:line="240" w:lineRule="auto"/>
              <w:jc w:val="both"/>
              <w:rPr>
                <w:rFonts w:ascii="Calibri" w:eastAsia="Times New Roman" w:hAnsi="Calibri" w:cs="Calibri"/>
                <w:color w:val="000000"/>
                <w:lang w:val="en-US"/>
              </w:rPr>
            </w:pPr>
            <w:r w:rsidRPr="00575C61">
              <w:rPr>
                <w:rFonts w:ascii="Calibri" w:eastAsia="Times New Roman" w:hAnsi="Calibri" w:cs="Calibri"/>
                <w:color w:val="000000"/>
                <w:lang w:val="en-US"/>
              </w:rPr>
              <w:t> </w:t>
            </w:r>
          </w:p>
        </w:tc>
        <w:tc>
          <w:tcPr>
            <w:tcW w:w="266" w:type="dxa"/>
            <w:tcBorders>
              <w:top w:val="nil"/>
              <w:left w:val="nil"/>
              <w:bottom w:val="nil"/>
              <w:right w:val="nil"/>
            </w:tcBorders>
            <w:shd w:val="clear" w:color="000000" w:fill="FFFFFF"/>
            <w:noWrap/>
            <w:vAlign w:val="bottom"/>
            <w:hideMark/>
          </w:tcPr>
          <w:p w14:paraId="44F442BE" w14:textId="77777777" w:rsidR="00575C61" w:rsidRPr="00575C61" w:rsidRDefault="00575C61" w:rsidP="00575C61">
            <w:pPr>
              <w:spacing w:after="0" w:line="240" w:lineRule="auto"/>
              <w:rPr>
                <w:rFonts w:ascii="Calibri" w:eastAsia="Times New Roman" w:hAnsi="Calibri" w:cs="Calibri"/>
                <w:color w:val="000000"/>
                <w:lang w:val="en-US"/>
              </w:rPr>
            </w:pPr>
            <w:r w:rsidRPr="00575C61">
              <w:rPr>
                <w:rFonts w:ascii="Calibri" w:eastAsia="Times New Roman" w:hAnsi="Calibri" w:cs="Calibri"/>
                <w:color w:val="000000"/>
                <w:lang w:val="en-US"/>
              </w:rPr>
              <w:t> </w:t>
            </w:r>
          </w:p>
        </w:tc>
      </w:tr>
    </w:tbl>
    <w:p w14:paraId="4937C4D7" w14:textId="77777777" w:rsidR="00575C61" w:rsidRPr="005E1089" w:rsidRDefault="00575C61" w:rsidP="00575C61">
      <w:pPr>
        <w:pStyle w:val="ListParagraph"/>
        <w:ind w:left="1800"/>
        <w:rPr>
          <w:rFonts w:ascii="Verdana" w:hAnsi="Verdana"/>
          <w:b/>
          <w:bCs/>
          <w:sz w:val="20"/>
          <w:szCs w:val="20"/>
          <w:lang w:val="en-US"/>
        </w:rPr>
      </w:pPr>
    </w:p>
    <w:p w14:paraId="678493F0" w14:textId="14281F89" w:rsidR="0089219A" w:rsidRDefault="0089219A"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sidRPr="0089219A">
        <w:rPr>
          <w:rFonts w:ascii="Verdana" w:hAnsi="Verdana"/>
          <w:sz w:val="20"/>
          <w:szCs w:val="20"/>
          <w:lang w:val="en-US"/>
        </w:rPr>
        <w:t xml:space="preserve">Total Sales </w:t>
      </w:r>
      <w:r>
        <w:rPr>
          <w:rFonts w:ascii="Verdana" w:hAnsi="Verdana"/>
          <w:sz w:val="20"/>
          <w:szCs w:val="20"/>
          <w:lang w:val="en-US"/>
        </w:rPr>
        <w:t>=</w:t>
      </w:r>
      <w:r w:rsidRPr="0089219A">
        <w:rPr>
          <w:rFonts w:ascii="Verdana" w:hAnsi="Verdana"/>
          <w:sz w:val="20"/>
          <w:szCs w:val="20"/>
          <w:lang w:val="en-US"/>
        </w:rPr>
        <w:t xml:space="preserve"> </w:t>
      </w:r>
      <w:r w:rsidRPr="00EB7342">
        <w:rPr>
          <w:rFonts w:ascii="Verdana" w:hAnsi="Verdana"/>
          <w:sz w:val="20"/>
          <w:szCs w:val="20"/>
          <w:highlight w:val="cyan"/>
          <w:lang w:val="en-US"/>
        </w:rPr>
        <w:t>Sum of "sales” from Sales Table</w:t>
      </w:r>
    </w:p>
    <w:p w14:paraId="5302A2C7" w14:textId="3B258E25" w:rsidR="0089219A" w:rsidRDefault="0089219A"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 xml:space="preserve">Total OTI % = </w:t>
      </w:r>
      <w:r w:rsidRPr="00EB7342">
        <w:rPr>
          <w:rFonts w:ascii="Verdana" w:hAnsi="Verdana"/>
          <w:sz w:val="20"/>
          <w:szCs w:val="20"/>
          <w:highlight w:val="cyan"/>
          <w:lang w:val="en-US"/>
        </w:rPr>
        <w:t>Average of “oti” divided by “sales” as per the time window</w:t>
      </w:r>
    </w:p>
    <w:p w14:paraId="60CFEDB9" w14:textId="55775A31" w:rsidR="00555D10" w:rsidRPr="00555D10" w:rsidRDefault="0089219A"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lastRenderedPageBreak/>
        <w:t xml:space="preserve">Invoices / month = </w:t>
      </w:r>
      <w:r w:rsidRPr="00EB7342">
        <w:rPr>
          <w:rFonts w:ascii="Verdana" w:hAnsi="Verdana"/>
          <w:sz w:val="20"/>
          <w:szCs w:val="20"/>
          <w:highlight w:val="cyan"/>
          <w:lang w:val="en-US"/>
        </w:rPr>
        <w:t>Count of “invoice_id” and divide by 3/6/12 as per the number of months</w:t>
      </w:r>
    </w:p>
    <w:p w14:paraId="7DB8E574" w14:textId="15D6ABAC" w:rsidR="0022358C" w:rsidRPr="0022358C" w:rsidRDefault="005E1089" w:rsidP="00F74AA9">
      <w:pPr>
        <w:pStyle w:val="ListParagraph"/>
        <w:numPr>
          <w:ilvl w:val="2"/>
          <w:numId w:val="3"/>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Category Sales Share: </w:t>
      </w:r>
      <w:r w:rsidRPr="005E1089">
        <w:rPr>
          <w:rFonts w:ascii="Verdana" w:hAnsi="Verdana"/>
          <w:sz w:val="20"/>
          <w:szCs w:val="20"/>
          <w:lang w:val="en-US"/>
        </w:rPr>
        <w:t>This</w:t>
      </w:r>
      <w:r>
        <w:rPr>
          <w:rFonts w:ascii="Verdana" w:hAnsi="Verdana"/>
          <w:b/>
          <w:bCs/>
          <w:sz w:val="20"/>
          <w:szCs w:val="20"/>
          <w:lang w:val="en-US"/>
        </w:rPr>
        <w:t xml:space="preserve"> </w:t>
      </w:r>
      <w:r w:rsidRPr="005E1089">
        <w:rPr>
          <w:rFonts w:ascii="Verdana" w:hAnsi="Verdana"/>
          <w:sz w:val="20"/>
          <w:szCs w:val="20"/>
          <w:lang w:val="en-US"/>
        </w:rPr>
        <w:t>table wi</w:t>
      </w:r>
      <w:r>
        <w:rPr>
          <w:rFonts w:ascii="Verdana" w:hAnsi="Verdana"/>
          <w:sz w:val="20"/>
          <w:szCs w:val="20"/>
          <w:lang w:val="en-US"/>
        </w:rPr>
        <w:t xml:space="preserve">ll show what is the category sales share of the customer for the selected time period. This will show the sales share in terms of </w:t>
      </w:r>
      <w:r w:rsidR="007B3A23">
        <w:rPr>
          <w:rFonts w:ascii="Verdana" w:hAnsi="Verdana"/>
          <w:sz w:val="20"/>
          <w:szCs w:val="20"/>
          <w:lang w:val="en-US"/>
        </w:rPr>
        <w:t>Ultra fresh</w:t>
      </w:r>
      <w:r>
        <w:rPr>
          <w:rFonts w:ascii="Verdana" w:hAnsi="Verdana"/>
          <w:sz w:val="20"/>
          <w:szCs w:val="20"/>
          <w:lang w:val="en-US"/>
        </w:rPr>
        <w:t xml:space="preserve"> %, Fresh %, Dry % and Non</w:t>
      </w:r>
      <w:r w:rsidR="007B3A23">
        <w:rPr>
          <w:rFonts w:ascii="Verdana" w:hAnsi="Verdana"/>
          <w:sz w:val="20"/>
          <w:szCs w:val="20"/>
          <w:lang w:val="en-US"/>
        </w:rPr>
        <w:t>-</w:t>
      </w:r>
      <w:r>
        <w:rPr>
          <w:rFonts w:ascii="Verdana" w:hAnsi="Verdana"/>
          <w:sz w:val="20"/>
          <w:szCs w:val="20"/>
          <w:lang w:val="en-US"/>
        </w:rPr>
        <w:t>Food %. The sum of these will always be 100%</w:t>
      </w:r>
    </w:p>
    <w:p w14:paraId="4E8BB5F3" w14:textId="77777777" w:rsidR="0022358C" w:rsidRDefault="0022358C" w:rsidP="0022358C">
      <w:pPr>
        <w:pStyle w:val="ListParagraph"/>
        <w:pBdr>
          <w:top w:val="nil"/>
          <w:left w:val="nil"/>
          <w:bottom w:val="nil"/>
          <w:right w:val="nil"/>
          <w:between w:val="nil"/>
          <w:bar w:val="nil"/>
        </w:pBdr>
        <w:ind w:left="2160"/>
        <w:jc w:val="both"/>
        <w:rPr>
          <w:rFonts w:ascii="Verdana" w:hAnsi="Verdana"/>
          <w:b/>
          <w:bCs/>
          <w:sz w:val="20"/>
          <w:szCs w:val="20"/>
          <w:lang w:val="en-US"/>
        </w:rPr>
      </w:pPr>
    </w:p>
    <w:p w14:paraId="05CE72B8" w14:textId="4803A2DC" w:rsidR="004A29DE" w:rsidRPr="005E1089" w:rsidRDefault="0022358C" w:rsidP="0022358C">
      <w:pPr>
        <w:pStyle w:val="ListParagraph"/>
        <w:pBdr>
          <w:top w:val="nil"/>
          <w:left w:val="nil"/>
          <w:bottom w:val="nil"/>
          <w:right w:val="nil"/>
          <w:between w:val="nil"/>
          <w:bar w:val="nil"/>
        </w:pBdr>
        <w:ind w:left="2160"/>
        <w:jc w:val="both"/>
        <w:rPr>
          <w:rFonts w:ascii="Verdana" w:hAnsi="Verdana"/>
          <w:b/>
          <w:bCs/>
          <w:sz w:val="20"/>
          <w:szCs w:val="20"/>
          <w:lang w:val="en-US"/>
        </w:rPr>
      </w:pPr>
      <w:r>
        <w:rPr>
          <w:noProof/>
        </w:rPr>
        <w:drawing>
          <wp:inline distT="0" distB="0" distL="0" distR="0" wp14:anchorId="54FB4427" wp14:editId="565D332A">
            <wp:extent cx="3600450" cy="942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942975"/>
                    </a:xfrm>
                    <a:prstGeom prst="rect">
                      <a:avLst/>
                    </a:prstGeom>
                    <a:ln>
                      <a:solidFill>
                        <a:schemeClr val="tx1"/>
                      </a:solidFill>
                    </a:ln>
                  </pic:spPr>
                </pic:pic>
              </a:graphicData>
            </a:graphic>
          </wp:inline>
        </w:drawing>
      </w:r>
    </w:p>
    <w:p w14:paraId="07404780" w14:textId="77777777" w:rsidR="0022358C" w:rsidRDefault="0022358C" w:rsidP="0022358C">
      <w:pPr>
        <w:pStyle w:val="ListParagraph"/>
        <w:pBdr>
          <w:top w:val="nil"/>
          <w:left w:val="nil"/>
          <w:bottom w:val="nil"/>
          <w:right w:val="nil"/>
          <w:between w:val="nil"/>
          <w:bar w:val="nil"/>
        </w:pBdr>
        <w:ind w:left="2160"/>
        <w:jc w:val="both"/>
        <w:rPr>
          <w:rFonts w:ascii="Verdana" w:hAnsi="Verdana"/>
          <w:b/>
          <w:bCs/>
          <w:sz w:val="20"/>
          <w:szCs w:val="20"/>
          <w:lang w:val="en-US"/>
        </w:rPr>
      </w:pPr>
    </w:p>
    <w:p w14:paraId="28A7CE7D" w14:textId="0530D02A" w:rsidR="0022358C" w:rsidRPr="0022358C" w:rsidRDefault="0022358C" w:rsidP="00F74AA9">
      <w:pPr>
        <w:pStyle w:val="ListParagraph"/>
        <w:numPr>
          <w:ilvl w:val="2"/>
          <w:numId w:val="3"/>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Customer Purchase data: </w:t>
      </w:r>
      <w:r w:rsidRPr="0022358C">
        <w:rPr>
          <w:rFonts w:ascii="Verdana" w:hAnsi="Verdana"/>
          <w:sz w:val="20"/>
          <w:szCs w:val="20"/>
          <w:lang w:val="en-US"/>
        </w:rPr>
        <w:t>A ta</w:t>
      </w:r>
      <w:r>
        <w:rPr>
          <w:rFonts w:ascii="Verdana" w:hAnsi="Verdana"/>
          <w:sz w:val="20"/>
          <w:szCs w:val="20"/>
          <w:lang w:val="en-US"/>
        </w:rPr>
        <w:t xml:space="preserve">ble showing selected columns from </w:t>
      </w:r>
      <w:r w:rsidRPr="009058FD">
        <w:rPr>
          <w:rFonts w:ascii="Verdana" w:hAnsi="Verdana"/>
          <w:sz w:val="20"/>
          <w:szCs w:val="20"/>
          <w:highlight w:val="cyan"/>
          <w:lang w:val="en-US"/>
        </w:rPr>
        <w:t>tables</w:t>
      </w:r>
    </w:p>
    <w:p w14:paraId="1D191A01" w14:textId="2322B9B2" w:rsidR="0022358C" w:rsidRPr="00555D10"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sidRPr="00555D10">
        <w:rPr>
          <w:rFonts w:ascii="Verdana" w:hAnsi="Verdana"/>
          <w:sz w:val="20"/>
          <w:szCs w:val="20"/>
          <w:highlight w:val="cyan"/>
          <w:lang w:val="en-US"/>
        </w:rPr>
        <w:t>svkccp_fls.F_Sales_v2</w:t>
      </w:r>
      <w:r w:rsidR="00CE5159" w:rsidRPr="00555D10">
        <w:rPr>
          <w:rFonts w:ascii="Verdana" w:hAnsi="Verdana"/>
          <w:sz w:val="20"/>
          <w:szCs w:val="20"/>
          <w:highlight w:val="cyan"/>
          <w:lang w:val="en-US"/>
        </w:rPr>
        <w:t xml:space="preserve"> – Sales table</w:t>
      </w:r>
    </w:p>
    <w:p w14:paraId="6707494A" w14:textId="6DFA9F4A" w:rsidR="0022358C" w:rsidRPr="00555D10"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sidRPr="00555D10">
        <w:rPr>
          <w:rFonts w:ascii="Verdana" w:hAnsi="Verdana"/>
          <w:sz w:val="20"/>
          <w:szCs w:val="20"/>
          <w:highlight w:val="cyan"/>
          <w:lang w:val="en-US"/>
        </w:rPr>
        <w:t>svkccp_fls.D_Customer_v2</w:t>
      </w:r>
      <w:r w:rsidR="00CE5159" w:rsidRPr="00555D10">
        <w:rPr>
          <w:rFonts w:ascii="Verdana" w:hAnsi="Verdana"/>
          <w:sz w:val="20"/>
          <w:szCs w:val="20"/>
          <w:highlight w:val="cyan"/>
          <w:lang w:val="en-US"/>
        </w:rPr>
        <w:t xml:space="preserve"> – Customer table</w:t>
      </w:r>
    </w:p>
    <w:p w14:paraId="1D938D2D" w14:textId="3639E745" w:rsidR="0022358C" w:rsidRPr="00555D10"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sidRPr="00555D10">
        <w:rPr>
          <w:rFonts w:ascii="Verdana" w:hAnsi="Verdana"/>
          <w:sz w:val="20"/>
          <w:szCs w:val="20"/>
          <w:highlight w:val="cyan"/>
          <w:lang w:val="en-US"/>
        </w:rPr>
        <w:t>svkccp_fls.D_Article_v2</w:t>
      </w:r>
      <w:r w:rsidR="00CE5159" w:rsidRPr="00555D10">
        <w:rPr>
          <w:rFonts w:ascii="Verdana" w:hAnsi="Verdana"/>
          <w:sz w:val="20"/>
          <w:szCs w:val="20"/>
          <w:highlight w:val="cyan"/>
          <w:lang w:val="en-US"/>
        </w:rPr>
        <w:t xml:space="preserve"> – Article table</w:t>
      </w:r>
    </w:p>
    <w:p w14:paraId="409BC366" w14:textId="77777777" w:rsidR="0022358C" w:rsidRPr="00555D10"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sidRPr="00555D10">
        <w:rPr>
          <w:rFonts w:ascii="Verdana" w:hAnsi="Verdana"/>
          <w:sz w:val="20"/>
          <w:szCs w:val="20"/>
          <w:highlight w:val="cyan"/>
          <w:lang w:val="en-US"/>
        </w:rPr>
        <w:t>svkccp_fls.D_Store_v2</w:t>
      </w:r>
    </w:p>
    <w:p w14:paraId="32A407E8" w14:textId="77777777" w:rsidR="0022358C" w:rsidRPr="00555D10"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sidRPr="00555D10">
        <w:rPr>
          <w:rFonts w:ascii="Verdana" w:hAnsi="Verdana"/>
          <w:sz w:val="20"/>
          <w:szCs w:val="20"/>
          <w:highlight w:val="cyan"/>
          <w:lang w:val="en-US"/>
        </w:rPr>
        <w:t>svkccp_fls.D_Time_v2</w:t>
      </w:r>
    </w:p>
    <w:p w14:paraId="59D01FAE" w14:textId="77777777" w:rsidR="0022358C" w:rsidRPr="00555D10"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sidRPr="00555D10">
        <w:rPr>
          <w:rFonts w:ascii="Verdana" w:hAnsi="Verdana"/>
          <w:sz w:val="20"/>
          <w:szCs w:val="20"/>
          <w:highlight w:val="cyan"/>
          <w:lang w:val="en-US"/>
        </w:rPr>
        <w:t>svkccp_fls.D_SF_Advisor_v2</w:t>
      </w:r>
    </w:p>
    <w:p w14:paraId="3CAE8871" w14:textId="4A44F892" w:rsidR="0022358C"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sidRPr="00555D10">
        <w:rPr>
          <w:rFonts w:ascii="Verdana" w:hAnsi="Verdana"/>
          <w:sz w:val="20"/>
          <w:szCs w:val="20"/>
          <w:highlight w:val="cyan"/>
          <w:lang w:val="en-US"/>
        </w:rPr>
        <w:t>svkccp_fls.KBL_D_Article_NNNBP</w:t>
      </w:r>
    </w:p>
    <w:p w14:paraId="5300D965" w14:textId="02403195" w:rsidR="00B3791E" w:rsidRPr="00ED3521" w:rsidRDefault="00B3791E" w:rsidP="00B3791E">
      <w:pPr>
        <w:pStyle w:val="ListParagraph"/>
        <w:numPr>
          <w:ilvl w:val="2"/>
          <w:numId w:val="3"/>
        </w:numPr>
        <w:pBdr>
          <w:top w:val="nil"/>
          <w:left w:val="nil"/>
          <w:bottom w:val="nil"/>
          <w:right w:val="nil"/>
          <w:between w:val="nil"/>
          <w:bar w:val="nil"/>
        </w:pBdr>
        <w:jc w:val="both"/>
        <w:rPr>
          <w:rFonts w:ascii="Verdana" w:hAnsi="Verdana"/>
          <w:sz w:val="20"/>
          <w:szCs w:val="20"/>
          <w:lang w:val="en-US"/>
        </w:rPr>
      </w:pPr>
      <w:r w:rsidRPr="00ED3521">
        <w:rPr>
          <w:rFonts w:ascii="Verdana" w:hAnsi="Verdana"/>
          <w:sz w:val="20"/>
          <w:szCs w:val="20"/>
          <w:lang w:val="en-US"/>
        </w:rPr>
        <w:t>NOTE: The article master table needs to be refreshed every day and other tables every month</w:t>
      </w:r>
    </w:p>
    <w:p w14:paraId="7603E767" w14:textId="792D61B0" w:rsidR="0027180A" w:rsidRPr="0027180A" w:rsidRDefault="0027180A" w:rsidP="00F74AA9">
      <w:pPr>
        <w:pStyle w:val="ListParagraph"/>
        <w:numPr>
          <w:ilvl w:val="2"/>
          <w:numId w:val="3"/>
        </w:numPr>
        <w:pBdr>
          <w:top w:val="nil"/>
          <w:left w:val="nil"/>
          <w:bottom w:val="nil"/>
          <w:right w:val="nil"/>
          <w:between w:val="nil"/>
          <w:bar w:val="nil"/>
        </w:pBdr>
        <w:jc w:val="both"/>
        <w:rPr>
          <w:rFonts w:ascii="Verdana" w:hAnsi="Verdana"/>
          <w:sz w:val="20"/>
          <w:szCs w:val="20"/>
          <w:lang w:val="en-US"/>
        </w:rPr>
      </w:pPr>
      <w:r w:rsidRPr="0027180A">
        <w:rPr>
          <w:rFonts w:ascii="Verdana" w:hAnsi="Verdana"/>
          <w:sz w:val="20"/>
          <w:szCs w:val="20"/>
          <w:lang w:val="en-US"/>
        </w:rPr>
        <w:t xml:space="preserve">NOTE: For NNNBP, there are 3 types. The selection of the nnnbp will be as per the Buyer UID (example, nnnbp_current_cc for BF001). More details mentioned under the </w:t>
      </w:r>
      <w:r w:rsidR="00B40BAA">
        <w:rPr>
          <w:rFonts w:ascii="Verdana" w:hAnsi="Verdana"/>
          <w:sz w:val="20"/>
          <w:szCs w:val="20"/>
          <w:lang w:val="en-US"/>
        </w:rPr>
        <w:t xml:space="preserve">section </w:t>
      </w:r>
      <w:r w:rsidR="00B40BAA" w:rsidRPr="00B40BAA">
        <w:rPr>
          <w:rFonts w:ascii="Verdana" w:hAnsi="Verdana"/>
          <w:b/>
          <w:bCs/>
          <w:sz w:val="20"/>
          <w:szCs w:val="20"/>
          <w:lang w:val="en-US"/>
        </w:rPr>
        <w:t>2.1.1.4</w:t>
      </w:r>
      <w:r w:rsidRPr="0027180A">
        <w:rPr>
          <w:rFonts w:ascii="Verdana" w:hAnsi="Verdana"/>
          <w:sz w:val="20"/>
          <w:szCs w:val="20"/>
          <w:lang w:val="en-US"/>
        </w:rPr>
        <w:t xml:space="preserve"> </w:t>
      </w:r>
      <w:r w:rsidRPr="0027180A">
        <w:rPr>
          <w:rFonts w:ascii="Verdana" w:hAnsi="Verdana"/>
          <w:b/>
          <w:bCs/>
          <w:sz w:val="20"/>
          <w:szCs w:val="20"/>
          <w:lang w:val="en-US"/>
        </w:rPr>
        <w:t>Page 4</w:t>
      </w:r>
      <w:r w:rsidRPr="0027180A">
        <w:rPr>
          <w:rFonts w:ascii="Verdana" w:hAnsi="Verdana"/>
          <w:sz w:val="20"/>
          <w:szCs w:val="20"/>
          <w:lang w:val="en-US"/>
        </w:rPr>
        <w:t xml:space="preserve"> </w:t>
      </w:r>
    </w:p>
    <w:p w14:paraId="64F3D684" w14:textId="2D6EAFDB" w:rsidR="0027180A" w:rsidRDefault="0027180A"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Pr>
          <w:rFonts w:ascii="Verdana" w:hAnsi="Verdana"/>
          <w:sz w:val="20"/>
          <w:szCs w:val="20"/>
          <w:highlight w:val="cyan"/>
          <w:lang w:val="en-US"/>
        </w:rPr>
        <w:t>nnnbp_current_cc</w:t>
      </w:r>
    </w:p>
    <w:p w14:paraId="010C8007" w14:textId="5F13076F" w:rsidR="0027180A" w:rsidRDefault="0027180A"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Pr>
          <w:rFonts w:ascii="Verdana" w:hAnsi="Verdana"/>
          <w:sz w:val="20"/>
          <w:szCs w:val="20"/>
          <w:highlight w:val="cyan"/>
          <w:lang w:val="en-US"/>
        </w:rPr>
        <w:t>nnnbp_mav_cc</w:t>
      </w:r>
    </w:p>
    <w:p w14:paraId="39A79A8B" w14:textId="4049C80F" w:rsidR="0027180A" w:rsidRPr="0027180A" w:rsidRDefault="0027180A" w:rsidP="00F74AA9">
      <w:pPr>
        <w:pStyle w:val="ListParagraph"/>
        <w:numPr>
          <w:ilvl w:val="3"/>
          <w:numId w:val="3"/>
        </w:numPr>
        <w:pBdr>
          <w:top w:val="nil"/>
          <w:left w:val="nil"/>
          <w:bottom w:val="nil"/>
          <w:right w:val="nil"/>
          <w:between w:val="nil"/>
          <w:bar w:val="nil"/>
        </w:pBdr>
        <w:jc w:val="both"/>
        <w:rPr>
          <w:rFonts w:ascii="Verdana" w:hAnsi="Verdana"/>
          <w:sz w:val="20"/>
          <w:szCs w:val="20"/>
          <w:highlight w:val="cyan"/>
          <w:lang w:val="en-US"/>
        </w:rPr>
      </w:pPr>
      <w:r>
        <w:rPr>
          <w:rFonts w:ascii="Verdana" w:hAnsi="Verdana"/>
          <w:sz w:val="20"/>
          <w:szCs w:val="20"/>
          <w:highlight w:val="cyan"/>
          <w:lang w:val="en-US"/>
        </w:rPr>
        <w:t>nnnbp_reg_cc</w:t>
      </w:r>
    </w:p>
    <w:p w14:paraId="1531315F" w14:textId="21C9F3C3" w:rsidR="005E1089" w:rsidRPr="0022358C" w:rsidRDefault="0022358C" w:rsidP="0022358C">
      <w:pPr>
        <w:pBdr>
          <w:top w:val="nil"/>
          <w:left w:val="nil"/>
          <w:bottom w:val="nil"/>
          <w:right w:val="nil"/>
          <w:between w:val="nil"/>
          <w:bar w:val="nil"/>
        </w:pBdr>
        <w:ind w:left="2124"/>
        <w:jc w:val="both"/>
        <w:rPr>
          <w:rFonts w:ascii="Verdana" w:hAnsi="Verdana"/>
          <w:b/>
          <w:bCs/>
          <w:sz w:val="20"/>
          <w:szCs w:val="20"/>
          <w:lang w:val="en-US"/>
        </w:rPr>
      </w:pPr>
      <w:r w:rsidRPr="0022358C">
        <w:rPr>
          <w:rFonts w:ascii="Verdana" w:hAnsi="Verdana"/>
          <w:sz w:val="20"/>
          <w:szCs w:val="20"/>
          <w:lang w:val="en-US"/>
        </w:rPr>
        <w:t xml:space="preserve">50 rows will be displayed at a time with option to move to next 50 and so on. </w:t>
      </w:r>
      <w:r w:rsidR="00773B08" w:rsidRPr="0022358C">
        <w:rPr>
          <w:rFonts w:ascii="Verdana" w:hAnsi="Verdana"/>
          <w:sz w:val="20"/>
          <w:szCs w:val="20"/>
          <w:lang w:val="en-US"/>
        </w:rPr>
        <w:t>These columns of the table</w:t>
      </w:r>
      <w:r w:rsidRPr="0022358C">
        <w:rPr>
          <w:rFonts w:ascii="Verdana" w:hAnsi="Verdana"/>
          <w:sz w:val="20"/>
          <w:szCs w:val="20"/>
          <w:lang w:val="en-US"/>
        </w:rPr>
        <w:t xml:space="preserve"> </w:t>
      </w:r>
      <w:r w:rsidRPr="00E70997">
        <w:rPr>
          <w:rFonts w:ascii="Verdana" w:hAnsi="Verdana"/>
          <w:sz w:val="20"/>
          <w:szCs w:val="20"/>
          <w:lang w:val="en-US"/>
        </w:rPr>
        <w:t xml:space="preserve">will have </w:t>
      </w:r>
      <w:r w:rsidR="00494616" w:rsidRPr="00E70997">
        <w:rPr>
          <w:rFonts w:ascii="Verdana" w:hAnsi="Verdana"/>
          <w:sz w:val="20"/>
          <w:szCs w:val="20"/>
          <w:lang w:val="en-US"/>
        </w:rPr>
        <w:t>– optional to choose from select 50,150 or 200 and than move to other list</w:t>
      </w:r>
    </w:p>
    <w:p w14:paraId="529CB652" w14:textId="4F005218" w:rsidR="0022358C"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sidRPr="0022358C">
        <w:rPr>
          <w:rFonts w:ascii="Verdana" w:hAnsi="Verdana"/>
          <w:sz w:val="20"/>
          <w:szCs w:val="20"/>
          <w:lang w:val="en-US"/>
        </w:rPr>
        <w:t>Search options</w:t>
      </w:r>
      <w:r>
        <w:rPr>
          <w:rFonts w:ascii="Verdana" w:hAnsi="Verdana"/>
          <w:sz w:val="20"/>
          <w:szCs w:val="20"/>
          <w:lang w:val="en-US"/>
        </w:rPr>
        <w:t xml:space="preserve"> (Free text field) to search required data</w:t>
      </w:r>
    </w:p>
    <w:p w14:paraId="5A5A4147" w14:textId="6526A68F" w:rsidR="0022358C"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Filter option – To select required domain</w:t>
      </w:r>
    </w:p>
    <w:p w14:paraId="4618E940" w14:textId="5CC18B26" w:rsidR="0022358C" w:rsidRPr="0022358C" w:rsidRDefault="0022358C"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Pr>
          <w:noProof/>
        </w:rPr>
        <w:drawing>
          <wp:anchor distT="0" distB="0" distL="114300" distR="114300" simplePos="0" relativeHeight="251659264" behindDoc="0" locked="0" layoutInCell="1" allowOverlap="1" wp14:anchorId="5EB951B9" wp14:editId="2D53B042">
            <wp:simplePos x="0" y="0"/>
            <wp:positionH relativeFrom="column">
              <wp:posOffset>808990</wp:posOffset>
            </wp:positionH>
            <wp:positionV relativeFrom="paragraph">
              <wp:posOffset>282575</wp:posOffset>
            </wp:positionV>
            <wp:extent cx="5314950" cy="940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14950" cy="94043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0"/>
          <w:szCs w:val="20"/>
          <w:lang w:val="en-US"/>
        </w:rPr>
        <w:t>Sort options – Main category / Buy domain</w:t>
      </w:r>
    </w:p>
    <w:p w14:paraId="1AD8FC8D" w14:textId="1F42B25E" w:rsidR="0022358C" w:rsidRDefault="0022358C" w:rsidP="0022358C">
      <w:pPr>
        <w:pStyle w:val="ListParagraph"/>
        <w:pBdr>
          <w:top w:val="nil"/>
          <w:left w:val="nil"/>
          <w:bottom w:val="nil"/>
          <w:right w:val="nil"/>
          <w:between w:val="nil"/>
          <w:bar w:val="nil"/>
        </w:pBdr>
        <w:ind w:left="2160"/>
        <w:jc w:val="both"/>
        <w:rPr>
          <w:rFonts w:ascii="Verdana" w:hAnsi="Verdana"/>
          <w:b/>
          <w:bCs/>
          <w:sz w:val="20"/>
          <w:szCs w:val="20"/>
          <w:lang w:val="en-US"/>
        </w:rPr>
      </w:pPr>
    </w:p>
    <w:p w14:paraId="3C297B15" w14:textId="1B49DDB5"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 xml:space="preserve">Buying domain = "buy_domain" from </w:t>
      </w:r>
      <w:r w:rsidR="002E2F41" w:rsidRPr="00E70997">
        <w:rPr>
          <w:rFonts w:ascii="Verdana" w:hAnsi="Verdana"/>
          <w:sz w:val="20"/>
          <w:szCs w:val="20"/>
          <w:highlight w:val="cyan"/>
          <w:lang w:val="en-US"/>
        </w:rPr>
        <w:t>Article table</w:t>
      </w:r>
    </w:p>
    <w:p w14:paraId="1696E208" w14:textId="59EEC61E"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Subsystem Article number = "subsys_art_no" from</w:t>
      </w:r>
      <w:r w:rsidR="00E70997" w:rsidRPr="00E70997">
        <w:rPr>
          <w:rFonts w:ascii="Verdana" w:hAnsi="Verdana"/>
          <w:sz w:val="20"/>
          <w:szCs w:val="20"/>
          <w:highlight w:val="cyan"/>
          <w:lang w:val="en-US"/>
        </w:rPr>
        <w:t xml:space="preserve"> </w:t>
      </w:r>
      <w:r w:rsidR="002E2F41" w:rsidRPr="00E70997">
        <w:rPr>
          <w:rFonts w:ascii="Verdana" w:hAnsi="Verdana"/>
          <w:sz w:val="20"/>
          <w:szCs w:val="20"/>
          <w:highlight w:val="cyan"/>
          <w:lang w:val="en-US"/>
        </w:rPr>
        <w:t>Article table</w:t>
      </w:r>
    </w:p>
    <w:p w14:paraId="38D04D9C" w14:textId="383343AB"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 xml:space="preserve">Subsystem Article name = "subsys_art_name" from </w:t>
      </w:r>
      <w:r w:rsidR="002E2F41" w:rsidRPr="00E70997">
        <w:rPr>
          <w:rFonts w:ascii="Verdana" w:hAnsi="Verdana"/>
          <w:sz w:val="20"/>
          <w:szCs w:val="20"/>
          <w:highlight w:val="cyan"/>
          <w:lang w:val="en-US"/>
        </w:rPr>
        <w:t>Article table</w:t>
      </w:r>
    </w:p>
    <w:p w14:paraId="74ACB1C3" w14:textId="63C8881E"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Status = "status_article" from Article table</w:t>
      </w:r>
    </w:p>
    <w:p w14:paraId="4349B5EA" w14:textId="7F331BDD"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lastRenderedPageBreak/>
        <w:t xml:space="preserve">Quantity of months with sales = count of "subsys_art_name" or "subsys_art_no" from </w:t>
      </w:r>
      <w:r w:rsidR="00E70997" w:rsidRPr="00E70997">
        <w:rPr>
          <w:rFonts w:ascii="Verdana" w:hAnsi="Verdana"/>
          <w:sz w:val="20"/>
          <w:szCs w:val="20"/>
          <w:highlight w:val="cyan"/>
          <w:lang w:val="en-US"/>
        </w:rPr>
        <w:t>Article</w:t>
      </w:r>
      <w:r w:rsidRPr="00E70997">
        <w:rPr>
          <w:rFonts w:ascii="Verdana" w:hAnsi="Verdana"/>
          <w:sz w:val="20"/>
          <w:szCs w:val="20"/>
          <w:highlight w:val="cyan"/>
          <w:lang w:val="en-US"/>
        </w:rPr>
        <w:t xml:space="preserve"> table for the selected time period </w:t>
      </w:r>
      <w:r w:rsidR="002E2F41" w:rsidRPr="00E70997">
        <w:rPr>
          <w:rFonts w:ascii="Verdana" w:hAnsi="Verdana"/>
          <w:sz w:val="20"/>
          <w:szCs w:val="20"/>
          <w:highlight w:val="cyan"/>
          <w:lang w:val="en-US"/>
        </w:rPr>
        <w:t>/</w:t>
      </w:r>
    </w:p>
    <w:p w14:paraId="08052496" w14:textId="37349C15"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Sales = Sum of “sales” grouped article wise</w:t>
      </w:r>
    </w:p>
    <w:p w14:paraId="27C4F16F" w14:textId="723BF67A"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Colli = Sum of “colli” grouped article wise</w:t>
      </w:r>
    </w:p>
    <w:p w14:paraId="70BF7808" w14:textId="2D6623B8"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Invoices = Count of “invoice_id” grouped article wise</w:t>
      </w:r>
    </w:p>
    <w:p w14:paraId="7FBEAB93" w14:textId="0A3D2985"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Sales / month = Sales / Quantity of months with sales</w:t>
      </w:r>
      <w:r w:rsidR="00494616" w:rsidRPr="00E70997">
        <w:rPr>
          <w:rFonts w:ascii="Verdana" w:hAnsi="Verdana"/>
          <w:sz w:val="20"/>
          <w:szCs w:val="20"/>
          <w:highlight w:val="cyan"/>
          <w:lang w:val="en-US"/>
        </w:rPr>
        <w:t xml:space="preserve"> – quarter(AVG)</w:t>
      </w:r>
      <w:r w:rsidR="00E70997" w:rsidRPr="00E70997">
        <w:rPr>
          <w:rFonts w:ascii="Verdana" w:hAnsi="Verdana"/>
          <w:sz w:val="20"/>
          <w:szCs w:val="20"/>
          <w:highlight w:val="cyan"/>
          <w:lang w:val="en-US"/>
        </w:rPr>
        <w:t xml:space="preserve"> as per the selected quarters</w:t>
      </w:r>
    </w:p>
    <w:p w14:paraId="101352BC" w14:textId="02484A94"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Colli / month = Colli / Quantity of months with sales</w:t>
      </w:r>
      <w:r w:rsidR="00494616" w:rsidRPr="00E70997">
        <w:rPr>
          <w:rFonts w:ascii="Verdana" w:hAnsi="Verdana"/>
          <w:sz w:val="20"/>
          <w:szCs w:val="20"/>
          <w:highlight w:val="cyan"/>
          <w:lang w:val="en-US"/>
        </w:rPr>
        <w:t xml:space="preserve"> -</w:t>
      </w:r>
      <w:r w:rsidR="00E70997" w:rsidRPr="00E70997">
        <w:rPr>
          <w:rFonts w:ascii="Verdana" w:hAnsi="Verdana"/>
          <w:sz w:val="20"/>
          <w:szCs w:val="20"/>
          <w:highlight w:val="cyan"/>
          <w:lang w:val="en-US"/>
        </w:rPr>
        <w:t xml:space="preserve"> as per the selected quarters</w:t>
      </w:r>
    </w:p>
    <w:p w14:paraId="1E63A4E1" w14:textId="5EAD56D6" w:rsidR="0078209F" w:rsidRPr="00E70997" w:rsidRDefault="0078209F" w:rsidP="00F74AA9">
      <w:pPr>
        <w:pStyle w:val="ListParagraph"/>
        <w:numPr>
          <w:ilvl w:val="4"/>
          <w:numId w:val="3"/>
        </w:numPr>
        <w:pBdr>
          <w:top w:val="nil"/>
          <w:left w:val="nil"/>
          <w:bottom w:val="nil"/>
          <w:right w:val="nil"/>
          <w:between w:val="nil"/>
          <w:bar w:val="nil"/>
        </w:pBdr>
        <w:ind w:left="3330"/>
        <w:jc w:val="both"/>
        <w:rPr>
          <w:rFonts w:ascii="Verdana" w:hAnsi="Verdana"/>
          <w:sz w:val="20"/>
          <w:szCs w:val="20"/>
          <w:highlight w:val="cyan"/>
          <w:lang w:val="en-US"/>
        </w:rPr>
      </w:pPr>
      <w:r w:rsidRPr="00E70997">
        <w:rPr>
          <w:rFonts w:ascii="Verdana" w:hAnsi="Verdana"/>
          <w:sz w:val="20"/>
          <w:szCs w:val="20"/>
          <w:highlight w:val="cyan"/>
          <w:lang w:val="en-US"/>
        </w:rPr>
        <w:t>Invoices / month = Invoices / Quantity of months with sales</w:t>
      </w:r>
      <w:r w:rsidR="00494616" w:rsidRPr="00E70997">
        <w:rPr>
          <w:rFonts w:ascii="Verdana" w:hAnsi="Verdana"/>
          <w:sz w:val="20"/>
          <w:szCs w:val="20"/>
          <w:highlight w:val="cyan"/>
          <w:lang w:val="en-US"/>
        </w:rPr>
        <w:t xml:space="preserve"> -quarter(AVG)</w:t>
      </w:r>
      <w:r w:rsidR="00E70997" w:rsidRPr="00E70997">
        <w:rPr>
          <w:rFonts w:ascii="Verdana" w:hAnsi="Verdana"/>
          <w:sz w:val="20"/>
          <w:szCs w:val="20"/>
          <w:highlight w:val="cyan"/>
          <w:lang w:val="en-US"/>
        </w:rPr>
        <w:t xml:space="preserve"> as per the selected quarters</w:t>
      </w:r>
    </w:p>
    <w:p w14:paraId="49D20EFA" w14:textId="2D075E7F" w:rsidR="0022358C" w:rsidRDefault="00773B08"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sidRPr="00773B08">
        <w:rPr>
          <w:rFonts w:ascii="Verdana" w:hAnsi="Verdana"/>
          <w:sz w:val="20"/>
          <w:szCs w:val="20"/>
          <w:lang w:val="en-US"/>
        </w:rPr>
        <w:t xml:space="preserve">The </w:t>
      </w:r>
      <w:r>
        <w:rPr>
          <w:rFonts w:ascii="Verdana" w:hAnsi="Verdana"/>
          <w:sz w:val="20"/>
          <w:szCs w:val="20"/>
          <w:lang w:val="en-US"/>
        </w:rPr>
        <w:t xml:space="preserve">buying domain will domain </w:t>
      </w:r>
      <w:r w:rsidR="00DB6E02">
        <w:rPr>
          <w:rFonts w:ascii="Verdana" w:hAnsi="Verdana"/>
          <w:sz w:val="20"/>
          <w:szCs w:val="20"/>
          <w:lang w:val="en-US"/>
        </w:rPr>
        <w:t>to</w:t>
      </w:r>
      <w:r>
        <w:rPr>
          <w:rFonts w:ascii="Verdana" w:hAnsi="Verdana"/>
          <w:sz w:val="20"/>
          <w:szCs w:val="20"/>
          <w:lang w:val="en-US"/>
        </w:rPr>
        <w:t xml:space="preserve"> be specified in actual name rather than the Buy_domain </w:t>
      </w:r>
      <w:r w:rsidR="00A15F75">
        <w:rPr>
          <w:rFonts w:ascii="Verdana" w:hAnsi="Verdana"/>
          <w:sz w:val="20"/>
          <w:szCs w:val="20"/>
          <w:lang w:val="en-US"/>
        </w:rPr>
        <w:t xml:space="preserve">ID </w:t>
      </w:r>
      <w:r>
        <w:rPr>
          <w:rFonts w:ascii="Verdana" w:hAnsi="Verdana"/>
          <w:sz w:val="20"/>
          <w:szCs w:val="20"/>
          <w:lang w:val="en-US"/>
        </w:rPr>
        <w:t>used here</w:t>
      </w:r>
    </w:p>
    <w:p w14:paraId="282A8E09" w14:textId="6C286C7B" w:rsidR="00773B08" w:rsidRDefault="00773B08" w:rsidP="00F74AA9">
      <w:pPr>
        <w:pStyle w:val="ListParagraph"/>
        <w:numPr>
          <w:ilvl w:val="3"/>
          <w:numId w:val="3"/>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This table will have the option to select required rows via a checklist in the left side of the table across each line item / rows</w:t>
      </w:r>
    </w:p>
    <w:p w14:paraId="19F76FC8" w14:textId="77777777" w:rsidR="00945010" w:rsidRDefault="001F0895" w:rsidP="00F74AA9">
      <w:pPr>
        <w:pStyle w:val="ListParagraph"/>
        <w:numPr>
          <w:ilvl w:val="2"/>
          <w:numId w:val="3"/>
        </w:numPr>
        <w:pBdr>
          <w:top w:val="nil"/>
          <w:left w:val="nil"/>
          <w:bottom w:val="nil"/>
          <w:right w:val="nil"/>
          <w:between w:val="nil"/>
          <w:bar w:val="nil"/>
        </w:pBdr>
        <w:jc w:val="both"/>
        <w:rPr>
          <w:rFonts w:ascii="Verdana" w:hAnsi="Verdana"/>
          <w:sz w:val="20"/>
          <w:szCs w:val="20"/>
          <w:lang w:val="en-US"/>
        </w:rPr>
      </w:pPr>
      <w:r w:rsidRPr="001F0895">
        <w:rPr>
          <w:rFonts w:ascii="Verdana" w:hAnsi="Verdana"/>
          <w:b/>
          <w:bCs/>
          <w:sz w:val="20"/>
          <w:szCs w:val="20"/>
          <w:lang w:val="en-US"/>
        </w:rPr>
        <w:t>Go to Offer list:</w:t>
      </w:r>
      <w:r>
        <w:rPr>
          <w:rFonts w:ascii="Verdana" w:hAnsi="Verdana"/>
          <w:sz w:val="20"/>
          <w:szCs w:val="20"/>
          <w:lang w:val="en-US"/>
        </w:rPr>
        <w:t xml:space="preserve"> Once the required rows are selected the user can click on the “Go to Offer list” button to move to the next page</w:t>
      </w:r>
    </w:p>
    <w:p w14:paraId="17623E91" w14:textId="59BB30EC" w:rsidR="008E122B" w:rsidRPr="00945010" w:rsidRDefault="00945010" w:rsidP="00F74AA9">
      <w:pPr>
        <w:pStyle w:val="ListParagraph"/>
        <w:numPr>
          <w:ilvl w:val="3"/>
          <w:numId w:val="15"/>
        </w:numPr>
        <w:pBdr>
          <w:top w:val="nil"/>
          <w:left w:val="nil"/>
          <w:bottom w:val="nil"/>
          <w:right w:val="nil"/>
          <w:between w:val="nil"/>
          <w:bar w:val="nil"/>
        </w:pBdr>
        <w:jc w:val="both"/>
        <w:rPr>
          <w:rFonts w:ascii="Verdana" w:hAnsi="Verdana"/>
          <w:sz w:val="20"/>
          <w:szCs w:val="20"/>
          <w:lang w:val="en-US"/>
        </w:rPr>
      </w:pPr>
      <w:r w:rsidRPr="00945010">
        <w:rPr>
          <w:rFonts w:ascii="Verdana" w:hAnsi="Verdana"/>
          <w:b/>
          <w:bCs/>
          <w:sz w:val="20"/>
          <w:szCs w:val="20"/>
          <w:lang w:val="en-US"/>
        </w:rPr>
        <w:t>P</w:t>
      </w:r>
      <w:r w:rsidR="008E122B" w:rsidRPr="00945010">
        <w:rPr>
          <w:rFonts w:ascii="Verdana" w:hAnsi="Verdana"/>
          <w:b/>
          <w:bCs/>
          <w:sz w:val="20"/>
          <w:szCs w:val="20"/>
          <w:lang w:val="en-US"/>
        </w:rPr>
        <w:t>age 3:</w:t>
      </w:r>
      <w:r w:rsidR="008E122B" w:rsidRPr="00945010">
        <w:rPr>
          <w:rFonts w:ascii="Verdana" w:hAnsi="Verdana"/>
          <w:sz w:val="20"/>
          <w:szCs w:val="20"/>
          <w:lang w:val="en-US"/>
        </w:rPr>
        <w:t xml:space="preserve"> </w:t>
      </w:r>
      <w:r w:rsidR="008E122B" w:rsidRPr="00945010">
        <w:rPr>
          <w:rFonts w:ascii="Verdana" w:hAnsi="Verdana"/>
          <w:b/>
          <w:bCs/>
          <w:sz w:val="20"/>
          <w:szCs w:val="20"/>
          <w:lang w:val="en-US"/>
        </w:rPr>
        <w:t xml:space="preserve">Forecasted OTI calculation screen. </w:t>
      </w:r>
      <w:r w:rsidR="008E122B" w:rsidRPr="00945010">
        <w:rPr>
          <w:rFonts w:ascii="Verdana" w:hAnsi="Verdana"/>
          <w:sz w:val="20"/>
          <w:szCs w:val="20"/>
          <w:lang w:val="en-US"/>
        </w:rPr>
        <w:t>The user inputs the price and quantity of the articles selected and calculates the forecasted OTI%.</w:t>
      </w:r>
    </w:p>
    <w:p w14:paraId="142DD95C" w14:textId="77777777" w:rsidR="00945010" w:rsidRDefault="008E122B"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B24498">
        <w:rPr>
          <w:rFonts w:ascii="Verdana" w:hAnsi="Verdana"/>
          <w:sz w:val="20"/>
          <w:szCs w:val="20"/>
          <w:lang w:val="en-US"/>
        </w:rPr>
        <w:t>This page will carry forward the line items / rows selected from the previous page</w:t>
      </w:r>
    </w:p>
    <w:p w14:paraId="38021117" w14:textId="77777777" w:rsidR="00945010" w:rsidRDefault="008E122B"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Items which are not part of FSD assortment will be highlighted</w:t>
      </w:r>
    </w:p>
    <w:p w14:paraId="3584DEF5" w14:textId="77777777" w:rsidR="00945010" w:rsidRDefault="008E122B"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 xml:space="preserve">Items which have been delisted will be highlighted in red and shall not accept data </w:t>
      </w:r>
    </w:p>
    <w:p w14:paraId="19DBBFDD" w14:textId="77777777" w:rsidR="00945010" w:rsidRDefault="006D3D6C"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Each</w:t>
      </w:r>
      <w:r w:rsidR="008E122B" w:rsidRPr="00945010">
        <w:rPr>
          <w:rFonts w:ascii="Verdana" w:hAnsi="Verdana"/>
          <w:sz w:val="20"/>
          <w:szCs w:val="20"/>
          <w:lang w:val="en-US"/>
        </w:rPr>
        <w:t xml:space="preserve"> selected articles / rows will have 2 input fields, which will be entered by the user (Sales Rep) during the discussion with the customer</w:t>
      </w:r>
    </w:p>
    <w:p w14:paraId="2DC34A5F" w14:textId="77777777" w:rsidR="00945010" w:rsidRDefault="008E122B" w:rsidP="00F74AA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Price</w:t>
      </w:r>
    </w:p>
    <w:p w14:paraId="2D34A357" w14:textId="77777777" w:rsidR="00945010" w:rsidRDefault="008E122B" w:rsidP="00F74AA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Colli</w:t>
      </w:r>
    </w:p>
    <w:p w14:paraId="36E3219B" w14:textId="77777777" w:rsidR="00945010" w:rsidRDefault="008E122B"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Options will be provided to add more rows manually</w:t>
      </w:r>
      <w:r w:rsidR="00B24498" w:rsidRPr="00945010">
        <w:rPr>
          <w:rFonts w:ascii="Verdana" w:hAnsi="Verdana"/>
          <w:sz w:val="20"/>
          <w:szCs w:val="20"/>
          <w:lang w:val="en-US"/>
        </w:rPr>
        <w:t xml:space="preserve"> in the form of a “+” button</w:t>
      </w:r>
      <w:r w:rsidRPr="00945010">
        <w:rPr>
          <w:rFonts w:ascii="Verdana" w:hAnsi="Verdana"/>
          <w:sz w:val="20"/>
          <w:szCs w:val="20"/>
          <w:lang w:val="en-US"/>
        </w:rPr>
        <w:t>, in</w:t>
      </w:r>
      <w:r w:rsidR="002E2F41" w:rsidRPr="00945010">
        <w:rPr>
          <w:rFonts w:ascii="Verdana" w:hAnsi="Verdana"/>
          <w:sz w:val="20"/>
          <w:szCs w:val="20"/>
          <w:lang w:val="en-US"/>
        </w:rPr>
        <w:t xml:space="preserve"> </w:t>
      </w:r>
      <w:r w:rsidRPr="00945010">
        <w:rPr>
          <w:rFonts w:ascii="Verdana" w:hAnsi="Verdana"/>
          <w:sz w:val="20"/>
          <w:szCs w:val="20"/>
          <w:lang w:val="en-US"/>
        </w:rPr>
        <w:t>case the customer wishes to purchase a new item/article</w:t>
      </w:r>
    </w:p>
    <w:p w14:paraId="5E455C2D" w14:textId="4D005796" w:rsidR="00945010" w:rsidRDefault="006B36B9" w:rsidP="00F74AA9">
      <w:pPr>
        <w:pStyle w:val="ListParagraph"/>
        <w:numPr>
          <w:ilvl w:val="0"/>
          <w:numId w:val="16"/>
        </w:numPr>
        <w:pBdr>
          <w:top w:val="nil"/>
          <w:left w:val="nil"/>
          <w:bottom w:val="nil"/>
          <w:right w:val="nil"/>
          <w:between w:val="nil"/>
          <w:bar w:val="nil"/>
        </w:pBdr>
        <w:jc w:val="both"/>
        <w:rPr>
          <w:rFonts w:ascii="Verdana" w:hAnsi="Verdana"/>
          <w:b/>
          <w:bCs/>
          <w:sz w:val="20"/>
          <w:szCs w:val="20"/>
          <w:lang w:val="en-US"/>
        </w:rPr>
      </w:pPr>
      <w:r w:rsidRPr="006B36B9">
        <w:rPr>
          <w:rFonts w:ascii="Verdana" w:hAnsi="Verdana"/>
          <w:b/>
          <w:bCs/>
          <w:sz w:val="20"/>
          <w:szCs w:val="20"/>
          <w:lang w:val="en-US"/>
        </w:rPr>
        <w:t>Backbonus Logic</w:t>
      </w:r>
    </w:p>
    <w:p w14:paraId="212CFCD2" w14:textId="49870ECA" w:rsidR="006B36B9" w:rsidRDefault="006B36B9" w:rsidP="00F74AA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Pr>
          <w:noProof/>
        </w:rPr>
        <w:drawing>
          <wp:anchor distT="0" distB="0" distL="114300" distR="114300" simplePos="0" relativeHeight="251661312" behindDoc="0" locked="0" layoutInCell="1" allowOverlap="1" wp14:anchorId="11BA3B2B" wp14:editId="375F9166">
            <wp:simplePos x="0" y="0"/>
            <wp:positionH relativeFrom="column">
              <wp:posOffset>-372110</wp:posOffset>
            </wp:positionH>
            <wp:positionV relativeFrom="paragraph">
              <wp:posOffset>605790</wp:posOffset>
            </wp:positionV>
            <wp:extent cx="6989445" cy="1162050"/>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b="45590"/>
                    <a:stretch/>
                  </pic:blipFill>
                  <pic:spPr bwMode="auto">
                    <a:xfrm>
                      <a:off x="0" y="0"/>
                      <a:ext cx="6989445" cy="116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6B9">
        <w:rPr>
          <w:rFonts w:ascii="Verdana" w:hAnsi="Verdana"/>
          <w:sz w:val="20"/>
          <w:szCs w:val="20"/>
          <w:lang w:val="en-US"/>
        </w:rPr>
        <w:t>I</w:t>
      </w:r>
      <w:r>
        <w:rPr>
          <w:rFonts w:ascii="Verdana" w:hAnsi="Verdana"/>
          <w:sz w:val="20"/>
          <w:szCs w:val="20"/>
          <w:lang w:val="en-US"/>
        </w:rPr>
        <w:t>n the same page below the articles field, there will be a separate area exclusively for back bonus logic calculation, as per the excel reference provided in the below snapshot</w:t>
      </w:r>
    </w:p>
    <w:p w14:paraId="134147C2" w14:textId="7CB1BC05" w:rsidR="006B36B9" w:rsidRDefault="006B36B9" w:rsidP="006B36B9">
      <w:pPr>
        <w:pStyle w:val="ListParagraph"/>
        <w:pBdr>
          <w:top w:val="nil"/>
          <w:left w:val="nil"/>
          <w:bottom w:val="nil"/>
          <w:right w:val="nil"/>
          <w:between w:val="nil"/>
          <w:bar w:val="nil"/>
        </w:pBdr>
        <w:ind w:left="2232"/>
        <w:jc w:val="both"/>
        <w:rPr>
          <w:rFonts w:ascii="Verdana" w:hAnsi="Verdana"/>
          <w:sz w:val="20"/>
          <w:szCs w:val="20"/>
          <w:lang w:val="en-US"/>
        </w:rPr>
      </w:pPr>
    </w:p>
    <w:p w14:paraId="4F1A46B0" w14:textId="288C8A2F" w:rsidR="002201D8" w:rsidRPr="002201D8" w:rsidRDefault="002201D8" w:rsidP="002201D8">
      <w:pPr>
        <w:pStyle w:val="ListParagraph"/>
        <w:numPr>
          <w:ilvl w:val="1"/>
          <w:numId w:val="16"/>
        </w:numPr>
        <w:pBdr>
          <w:top w:val="nil"/>
          <w:left w:val="nil"/>
          <w:bottom w:val="nil"/>
          <w:right w:val="nil"/>
          <w:between w:val="nil"/>
          <w:bar w:val="nil"/>
        </w:pBdr>
        <w:ind w:right="-151"/>
        <w:rPr>
          <w:rFonts w:ascii="Verdana" w:hAnsi="Verdana"/>
          <w:sz w:val="20"/>
          <w:szCs w:val="20"/>
          <w:lang w:val="en-US"/>
        </w:rPr>
      </w:pPr>
      <w:r>
        <w:rPr>
          <w:rFonts w:ascii="Verdana" w:hAnsi="Verdana"/>
          <w:sz w:val="20"/>
          <w:szCs w:val="20"/>
          <w:lang w:val="en-US"/>
        </w:rPr>
        <w:t>A dropdown to select multiple HO numbers and multiple customers linked to those HO numbers</w:t>
      </w:r>
    </w:p>
    <w:p w14:paraId="019C7FD5" w14:textId="49D13E0C" w:rsidR="0080021C" w:rsidRDefault="006B36B9" w:rsidP="002E6186">
      <w:pPr>
        <w:pStyle w:val="ListParagraph"/>
        <w:numPr>
          <w:ilvl w:val="1"/>
          <w:numId w:val="16"/>
        </w:numPr>
        <w:pBdr>
          <w:top w:val="nil"/>
          <w:left w:val="nil"/>
          <w:bottom w:val="nil"/>
          <w:right w:val="nil"/>
          <w:between w:val="nil"/>
          <w:bar w:val="nil"/>
        </w:pBdr>
        <w:ind w:right="-151"/>
        <w:rPr>
          <w:rFonts w:ascii="Verdana" w:hAnsi="Verdana"/>
          <w:sz w:val="20"/>
          <w:szCs w:val="20"/>
          <w:lang w:val="en-US"/>
        </w:rPr>
      </w:pPr>
      <w:r>
        <w:rPr>
          <w:rFonts w:ascii="Verdana" w:hAnsi="Verdana"/>
          <w:sz w:val="20"/>
          <w:szCs w:val="20"/>
          <w:lang w:val="en-US"/>
        </w:rPr>
        <w:t>For the selected customer or multiple customers</w:t>
      </w:r>
      <w:r w:rsidR="002E6186">
        <w:rPr>
          <w:rFonts w:ascii="Verdana" w:hAnsi="Verdana"/>
          <w:sz w:val="20"/>
          <w:szCs w:val="20"/>
          <w:lang w:val="en-US"/>
        </w:rPr>
        <w:t xml:space="preserve"> ids linked to one HO number</w:t>
      </w:r>
      <w:r>
        <w:rPr>
          <w:rFonts w:ascii="Verdana" w:hAnsi="Verdana"/>
          <w:sz w:val="20"/>
          <w:szCs w:val="20"/>
          <w:lang w:val="en-US"/>
        </w:rPr>
        <w:t xml:space="preserve">, the </w:t>
      </w:r>
      <w:r w:rsidR="0080021C">
        <w:rPr>
          <w:rFonts w:ascii="Verdana" w:hAnsi="Verdana"/>
          <w:sz w:val="20"/>
          <w:szCs w:val="20"/>
          <w:lang w:val="en-US"/>
        </w:rPr>
        <w:t>user</w:t>
      </w:r>
      <w:r>
        <w:rPr>
          <w:rFonts w:ascii="Verdana" w:hAnsi="Verdana"/>
          <w:sz w:val="20"/>
          <w:szCs w:val="20"/>
          <w:lang w:val="en-US"/>
        </w:rPr>
        <w:t xml:space="preserve"> will have options in dropdown to select the bonus type </w:t>
      </w:r>
    </w:p>
    <w:p w14:paraId="2842FE72" w14:textId="3A67201A" w:rsidR="0080021C" w:rsidRDefault="0080021C" w:rsidP="00F74AA9">
      <w:pPr>
        <w:pStyle w:val="ListParagraph"/>
        <w:numPr>
          <w:ilvl w:val="2"/>
          <w:numId w:val="16"/>
        </w:numPr>
        <w:pBdr>
          <w:top w:val="nil"/>
          <w:left w:val="nil"/>
          <w:bottom w:val="nil"/>
          <w:right w:val="nil"/>
          <w:between w:val="nil"/>
          <w:bar w:val="nil"/>
        </w:pBdr>
        <w:rPr>
          <w:rFonts w:ascii="Verdana" w:hAnsi="Verdana"/>
          <w:sz w:val="20"/>
          <w:szCs w:val="20"/>
          <w:lang w:val="en-US"/>
        </w:rPr>
      </w:pPr>
      <w:r>
        <w:rPr>
          <w:rFonts w:ascii="Verdana" w:hAnsi="Verdana"/>
          <w:sz w:val="20"/>
          <w:szCs w:val="20"/>
          <w:lang w:val="en-US"/>
        </w:rPr>
        <w:t>Limit Base</w:t>
      </w:r>
    </w:p>
    <w:p w14:paraId="21475CD0" w14:textId="6627BBCC" w:rsidR="0080021C" w:rsidRDefault="0080021C" w:rsidP="00F74AA9">
      <w:pPr>
        <w:pStyle w:val="ListParagraph"/>
        <w:numPr>
          <w:ilvl w:val="2"/>
          <w:numId w:val="16"/>
        </w:numPr>
        <w:pBdr>
          <w:top w:val="nil"/>
          <w:left w:val="nil"/>
          <w:bottom w:val="nil"/>
          <w:right w:val="nil"/>
          <w:between w:val="nil"/>
          <w:bar w:val="nil"/>
        </w:pBdr>
        <w:rPr>
          <w:rFonts w:ascii="Verdana" w:hAnsi="Verdana"/>
          <w:sz w:val="20"/>
          <w:szCs w:val="20"/>
          <w:lang w:val="en-US"/>
        </w:rPr>
      </w:pPr>
      <w:r>
        <w:rPr>
          <w:rFonts w:ascii="Verdana" w:hAnsi="Verdana"/>
          <w:sz w:val="20"/>
          <w:szCs w:val="20"/>
          <w:lang w:val="en-US"/>
        </w:rPr>
        <w:t>Limit &amp; Bonus Base</w:t>
      </w:r>
    </w:p>
    <w:p w14:paraId="1D5C7BD8" w14:textId="5AFF2DBA" w:rsidR="0080021C" w:rsidRPr="0080021C" w:rsidRDefault="0080021C" w:rsidP="00F74AA9">
      <w:pPr>
        <w:pStyle w:val="ListParagraph"/>
        <w:numPr>
          <w:ilvl w:val="2"/>
          <w:numId w:val="16"/>
        </w:numPr>
        <w:pBdr>
          <w:top w:val="nil"/>
          <w:left w:val="nil"/>
          <w:bottom w:val="nil"/>
          <w:right w:val="nil"/>
          <w:between w:val="nil"/>
          <w:bar w:val="nil"/>
        </w:pBdr>
        <w:rPr>
          <w:rFonts w:ascii="Verdana" w:hAnsi="Verdana"/>
          <w:sz w:val="20"/>
          <w:szCs w:val="20"/>
          <w:lang w:val="en-US"/>
        </w:rPr>
      </w:pPr>
      <w:r>
        <w:rPr>
          <w:rFonts w:ascii="Verdana" w:hAnsi="Verdana"/>
          <w:sz w:val="20"/>
          <w:szCs w:val="20"/>
          <w:lang w:val="en-US"/>
        </w:rPr>
        <w:t>Excluded</w:t>
      </w:r>
    </w:p>
    <w:p w14:paraId="5E55F1F0" w14:textId="12D556EC" w:rsidR="006B36B9" w:rsidRDefault="0080021C" w:rsidP="00F74AA9">
      <w:pPr>
        <w:pStyle w:val="ListParagraph"/>
        <w:numPr>
          <w:ilvl w:val="1"/>
          <w:numId w:val="16"/>
        </w:numPr>
        <w:pBdr>
          <w:top w:val="nil"/>
          <w:left w:val="nil"/>
          <w:bottom w:val="nil"/>
          <w:right w:val="nil"/>
          <w:between w:val="nil"/>
          <w:bar w:val="nil"/>
        </w:pBdr>
        <w:rPr>
          <w:rFonts w:ascii="Verdana" w:hAnsi="Verdana"/>
          <w:sz w:val="20"/>
          <w:szCs w:val="20"/>
          <w:lang w:val="en-US"/>
        </w:rPr>
      </w:pPr>
      <w:r>
        <w:rPr>
          <w:rFonts w:ascii="Verdana" w:hAnsi="Verdana"/>
          <w:sz w:val="20"/>
          <w:szCs w:val="20"/>
          <w:lang w:val="en-US"/>
        </w:rPr>
        <w:lastRenderedPageBreak/>
        <w:t xml:space="preserve">The dropdown with all the 3 options should be visible </w:t>
      </w:r>
      <w:r w:rsidR="006B36B9" w:rsidRPr="0080021C">
        <w:rPr>
          <w:rFonts w:ascii="Verdana" w:hAnsi="Verdana"/>
          <w:sz w:val="20"/>
          <w:szCs w:val="20"/>
          <w:lang w:val="en-US"/>
        </w:rPr>
        <w:t>for the columns “BULK” (s.bulk_flag= “N”/”Y”), “SPIRITS” (buy_domain=”BF18 SPIRITS”), “REGULAR”, “PROMO”, “CIP” (sales_type_id=”R”/”P”/”C”)</w:t>
      </w:r>
    </w:p>
    <w:p w14:paraId="644BB8D3" w14:textId="2168FC6A" w:rsidR="003D7F57" w:rsidRPr="00472B28" w:rsidRDefault="003D7F57" w:rsidP="00472B28">
      <w:pPr>
        <w:pStyle w:val="ListParagraph"/>
        <w:numPr>
          <w:ilvl w:val="1"/>
          <w:numId w:val="16"/>
        </w:numPr>
        <w:pBdr>
          <w:top w:val="nil"/>
          <w:left w:val="nil"/>
          <w:bottom w:val="nil"/>
          <w:right w:val="nil"/>
          <w:between w:val="nil"/>
          <w:bar w:val="nil"/>
        </w:pBdr>
        <w:rPr>
          <w:rFonts w:ascii="Verdana" w:hAnsi="Verdana"/>
          <w:sz w:val="20"/>
          <w:szCs w:val="20"/>
          <w:lang w:val="en-US"/>
        </w:rPr>
      </w:pPr>
      <w:r>
        <w:rPr>
          <w:rFonts w:ascii="Verdana" w:hAnsi="Verdana"/>
          <w:sz w:val="20"/>
          <w:szCs w:val="20"/>
          <w:lang w:val="en-US"/>
        </w:rPr>
        <w:t>In</w:t>
      </w:r>
      <w:r w:rsidR="002D7A60">
        <w:rPr>
          <w:rFonts w:ascii="Verdana" w:hAnsi="Verdana"/>
          <w:sz w:val="20"/>
          <w:szCs w:val="20"/>
          <w:lang w:val="en-US"/>
        </w:rPr>
        <w:t xml:space="preserve"> </w:t>
      </w:r>
      <w:r>
        <w:rPr>
          <w:rFonts w:ascii="Verdana" w:hAnsi="Verdana"/>
          <w:sz w:val="20"/>
          <w:szCs w:val="20"/>
          <w:lang w:val="en-US"/>
        </w:rPr>
        <w:t>case of multiple customers linked to a HO number, the user can have only one combination of the bonus types. i.e, All the customer ids linked to an HO number should have the same types of bonus</w:t>
      </w:r>
      <w:r w:rsidR="00C75276">
        <w:rPr>
          <w:rFonts w:ascii="Verdana" w:hAnsi="Verdana"/>
          <w:sz w:val="20"/>
          <w:szCs w:val="20"/>
          <w:lang w:val="en-US"/>
        </w:rPr>
        <w:t xml:space="preserve"> rules</w:t>
      </w:r>
      <w:r>
        <w:rPr>
          <w:rFonts w:ascii="Verdana" w:hAnsi="Verdana"/>
          <w:sz w:val="20"/>
          <w:szCs w:val="20"/>
          <w:lang w:val="en-US"/>
        </w:rPr>
        <w:t xml:space="preserve"> selected for Bulk, Spirits, Regular, Promo and CIP. An error message conveying the same message should be displayed even if the user selects otherwise</w:t>
      </w:r>
    </w:p>
    <w:p w14:paraId="21ABFEAD" w14:textId="24D44AF3" w:rsidR="006B36B9" w:rsidRDefault="0080021C" w:rsidP="00F74AA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The user will also have the option to define the amount and % backbonus. This is an open text field and there will be 2 types of inputs</w:t>
      </w:r>
      <w:r w:rsidR="00E30371">
        <w:rPr>
          <w:rFonts w:ascii="Verdana" w:hAnsi="Verdana"/>
          <w:sz w:val="20"/>
          <w:szCs w:val="20"/>
          <w:lang w:val="en-US"/>
        </w:rPr>
        <w:t>. But only one type will be taken into consideration for calculation.</w:t>
      </w:r>
      <w:r w:rsidR="00357D29">
        <w:rPr>
          <w:rFonts w:ascii="Verdana" w:hAnsi="Verdana"/>
          <w:sz w:val="20"/>
          <w:szCs w:val="20"/>
          <w:lang w:val="en-US"/>
        </w:rPr>
        <w:t xml:space="preserve"> </w:t>
      </w:r>
    </w:p>
    <w:p w14:paraId="47BE9B22" w14:textId="58CAA0EF" w:rsidR="0080021C" w:rsidRPr="0080021C" w:rsidRDefault="0080021C" w:rsidP="00F74AA9">
      <w:pPr>
        <w:pStyle w:val="ListParagraph"/>
        <w:numPr>
          <w:ilvl w:val="2"/>
          <w:numId w:val="16"/>
        </w:numPr>
        <w:pBdr>
          <w:top w:val="nil"/>
          <w:left w:val="nil"/>
          <w:bottom w:val="nil"/>
          <w:right w:val="nil"/>
          <w:between w:val="nil"/>
          <w:bar w:val="nil"/>
        </w:pBdr>
        <w:jc w:val="both"/>
        <w:rPr>
          <w:rFonts w:ascii="Verdana" w:hAnsi="Verdana"/>
          <w:b/>
          <w:bCs/>
          <w:sz w:val="20"/>
          <w:szCs w:val="20"/>
          <w:lang w:val="en-US"/>
        </w:rPr>
      </w:pPr>
      <w:r w:rsidRPr="0080021C">
        <w:rPr>
          <w:rFonts w:ascii="Verdana" w:hAnsi="Verdana"/>
          <w:b/>
          <w:bCs/>
          <w:sz w:val="20"/>
          <w:szCs w:val="20"/>
          <w:lang w:val="en-US"/>
        </w:rPr>
        <w:t>Type 1:</w:t>
      </w:r>
      <w:r>
        <w:rPr>
          <w:rFonts w:ascii="Verdana" w:hAnsi="Verdana"/>
          <w:b/>
          <w:bCs/>
          <w:sz w:val="20"/>
          <w:szCs w:val="20"/>
          <w:lang w:val="en-US"/>
        </w:rPr>
        <w:t xml:space="preserve"> </w:t>
      </w:r>
      <w:r w:rsidRPr="0080021C">
        <w:rPr>
          <w:rFonts w:ascii="Verdana" w:hAnsi="Verdana"/>
          <w:sz w:val="20"/>
          <w:szCs w:val="20"/>
          <w:lang w:val="en-US"/>
        </w:rPr>
        <w:t>U</w:t>
      </w:r>
      <w:r>
        <w:rPr>
          <w:rFonts w:ascii="Verdana" w:hAnsi="Verdana"/>
          <w:sz w:val="20"/>
          <w:szCs w:val="20"/>
          <w:lang w:val="en-US"/>
        </w:rPr>
        <w:t>ser enters only the minimum amount (BONUS_from) and the bonus percentage</w:t>
      </w:r>
      <w:r w:rsidR="00E846E3">
        <w:rPr>
          <w:rFonts w:ascii="Verdana" w:hAnsi="Verdana"/>
          <w:sz w:val="20"/>
          <w:szCs w:val="20"/>
          <w:lang w:val="en-US"/>
        </w:rPr>
        <w:t xml:space="preserve"> – “Level 0” or “General Level”</w:t>
      </w:r>
    </w:p>
    <w:p w14:paraId="14C22230" w14:textId="5A35DE8A" w:rsidR="0080021C" w:rsidRPr="0080021C" w:rsidRDefault="0080021C" w:rsidP="00F74AA9">
      <w:pPr>
        <w:pStyle w:val="ListParagraph"/>
        <w:numPr>
          <w:ilvl w:val="2"/>
          <w:numId w:val="16"/>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Type 2: </w:t>
      </w:r>
      <w:r>
        <w:rPr>
          <w:rFonts w:ascii="Verdana" w:hAnsi="Verdana"/>
          <w:sz w:val="20"/>
          <w:szCs w:val="20"/>
          <w:lang w:val="en-US"/>
        </w:rPr>
        <w:t xml:space="preserve">User has option to define 5 levels of bonus in ranges (from_x to to_x, where x= level of the bonus). </w:t>
      </w:r>
      <w:r w:rsidRPr="00274A5B">
        <w:rPr>
          <w:rFonts w:ascii="Verdana" w:hAnsi="Verdana"/>
          <w:b/>
          <w:bCs/>
          <w:sz w:val="20"/>
          <w:szCs w:val="20"/>
          <w:lang w:val="en-US"/>
        </w:rPr>
        <w:t>For example</w:t>
      </w:r>
      <w:r>
        <w:rPr>
          <w:rFonts w:ascii="Verdana" w:hAnsi="Verdana"/>
          <w:sz w:val="20"/>
          <w:szCs w:val="20"/>
          <w:lang w:val="en-US"/>
        </w:rPr>
        <w:t>, for the selected customers, user can define the bonus as below</w:t>
      </w:r>
    </w:p>
    <w:p w14:paraId="5FA72DD2" w14:textId="6C4A63B2" w:rsidR="0080021C" w:rsidRDefault="0080021C" w:rsidP="00F74AA9">
      <w:pPr>
        <w:pStyle w:val="ListParagraph"/>
        <w:numPr>
          <w:ilvl w:val="3"/>
          <w:numId w:val="16"/>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Level 1 : </w:t>
      </w:r>
      <w:r w:rsidRPr="0080021C">
        <w:rPr>
          <w:rFonts w:ascii="Verdana" w:hAnsi="Verdana"/>
          <w:sz w:val="20"/>
          <w:szCs w:val="20"/>
          <w:lang w:val="en-US"/>
        </w:rPr>
        <w:t>From €5,000 to €10,000. Bonus = 1%</w:t>
      </w:r>
      <w:r>
        <w:rPr>
          <w:rFonts w:ascii="Verdana" w:hAnsi="Verdana"/>
          <w:b/>
          <w:bCs/>
          <w:sz w:val="20"/>
          <w:szCs w:val="20"/>
          <w:lang w:val="en-US"/>
        </w:rPr>
        <w:t xml:space="preserve"> </w:t>
      </w:r>
    </w:p>
    <w:p w14:paraId="2A874E6E" w14:textId="7887D4B8" w:rsidR="0080021C" w:rsidRPr="0080021C" w:rsidRDefault="0080021C" w:rsidP="00F74AA9">
      <w:pPr>
        <w:pStyle w:val="ListParagraph"/>
        <w:numPr>
          <w:ilvl w:val="3"/>
          <w:numId w:val="16"/>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Level </w:t>
      </w:r>
      <w:r w:rsidR="00C47719">
        <w:rPr>
          <w:rFonts w:ascii="Verdana" w:hAnsi="Verdana"/>
          <w:b/>
          <w:bCs/>
          <w:sz w:val="20"/>
          <w:szCs w:val="20"/>
          <w:lang w:val="en-US"/>
        </w:rPr>
        <w:t>2</w:t>
      </w:r>
      <w:r>
        <w:rPr>
          <w:rFonts w:ascii="Verdana" w:hAnsi="Verdana"/>
          <w:b/>
          <w:bCs/>
          <w:sz w:val="20"/>
          <w:szCs w:val="20"/>
          <w:lang w:val="en-US"/>
        </w:rPr>
        <w:t xml:space="preserve"> : </w:t>
      </w:r>
      <w:r w:rsidRPr="0080021C">
        <w:rPr>
          <w:rFonts w:ascii="Verdana" w:hAnsi="Verdana"/>
          <w:sz w:val="20"/>
          <w:szCs w:val="20"/>
          <w:lang w:val="en-US"/>
        </w:rPr>
        <w:t>From €</w:t>
      </w:r>
      <w:r w:rsidR="00C47719">
        <w:rPr>
          <w:rFonts w:ascii="Verdana" w:hAnsi="Verdana"/>
          <w:sz w:val="20"/>
          <w:szCs w:val="20"/>
          <w:lang w:val="en-US"/>
        </w:rPr>
        <w:t>10</w:t>
      </w:r>
      <w:r w:rsidRPr="0080021C">
        <w:rPr>
          <w:rFonts w:ascii="Verdana" w:hAnsi="Verdana"/>
          <w:sz w:val="20"/>
          <w:szCs w:val="20"/>
          <w:lang w:val="en-US"/>
        </w:rPr>
        <w:t>,00</w:t>
      </w:r>
      <w:r w:rsidR="00C47719">
        <w:rPr>
          <w:rFonts w:ascii="Verdana" w:hAnsi="Verdana"/>
          <w:sz w:val="20"/>
          <w:szCs w:val="20"/>
          <w:lang w:val="en-US"/>
        </w:rPr>
        <w:t>1</w:t>
      </w:r>
      <w:r w:rsidRPr="0080021C">
        <w:rPr>
          <w:rFonts w:ascii="Verdana" w:hAnsi="Verdana"/>
          <w:sz w:val="20"/>
          <w:szCs w:val="20"/>
          <w:lang w:val="en-US"/>
        </w:rPr>
        <w:t xml:space="preserve"> to €1</w:t>
      </w:r>
      <w:r w:rsidR="00C47719">
        <w:rPr>
          <w:rFonts w:ascii="Verdana" w:hAnsi="Verdana"/>
          <w:sz w:val="20"/>
          <w:szCs w:val="20"/>
          <w:lang w:val="en-US"/>
        </w:rPr>
        <w:t>5</w:t>
      </w:r>
      <w:r w:rsidRPr="0080021C">
        <w:rPr>
          <w:rFonts w:ascii="Verdana" w:hAnsi="Verdana"/>
          <w:sz w:val="20"/>
          <w:szCs w:val="20"/>
          <w:lang w:val="en-US"/>
        </w:rPr>
        <w:t xml:space="preserve">,000. Bonus = </w:t>
      </w:r>
      <w:r w:rsidR="00C47719">
        <w:rPr>
          <w:rFonts w:ascii="Verdana" w:hAnsi="Verdana"/>
          <w:sz w:val="20"/>
          <w:szCs w:val="20"/>
          <w:lang w:val="en-US"/>
        </w:rPr>
        <w:t>2</w:t>
      </w:r>
      <w:r w:rsidRPr="0080021C">
        <w:rPr>
          <w:rFonts w:ascii="Verdana" w:hAnsi="Verdana"/>
          <w:sz w:val="20"/>
          <w:szCs w:val="20"/>
          <w:lang w:val="en-US"/>
        </w:rPr>
        <w:t>%</w:t>
      </w:r>
      <w:r>
        <w:rPr>
          <w:rFonts w:ascii="Verdana" w:hAnsi="Verdana"/>
          <w:b/>
          <w:bCs/>
          <w:sz w:val="20"/>
          <w:szCs w:val="20"/>
          <w:lang w:val="en-US"/>
        </w:rPr>
        <w:t xml:space="preserve"> </w:t>
      </w:r>
    </w:p>
    <w:p w14:paraId="7CDFA343" w14:textId="5973E470" w:rsidR="0080021C" w:rsidRDefault="0080021C" w:rsidP="00F74AA9">
      <w:pPr>
        <w:pStyle w:val="ListParagraph"/>
        <w:numPr>
          <w:ilvl w:val="3"/>
          <w:numId w:val="16"/>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Level </w:t>
      </w:r>
      <w:r w:rsidR="00C47719">
        <w:rPr>
          <w:rFonts w:ascii="Verdana" w:hAnsi="Verdana"/>
          <w:b/>
          <w:bCs/>
          <w:sz w:val="20"/>
          <w:szCs w:val="20"/>
          <w:lang w:val="en-US"/>
        </w:rPr>
        <w:t>3</w:t>
      </w:r>
      <w:r>
        <w:rPr>
          <w:rFonts w:ascii="Verdana" w:hAnsi="Verdana"/>
          <w:b/>
          <w:bCs/>
          <w:sz w:val="20"/>
          <w:szCs w:val="20"/>
          <w:lang w:val="en-US"/>
        </w:rPr>
        <w:t xml:space="preserve"> : </w:t>
      </w:r>
      <w:r w:rsidRPr="0080021C">
        <w:rPr>
          <w:rFonts w:ascii="Verdana" w:hAnsi="Verdana"/>
          <w:sz w:val="20"/>
          <w:szCs w:val="20"/>
          <w:lang w:val="en-US"/>
        </w:rPr>
        <w:t>From €</w:t>
      </w:r>
      <w:r w:rsidR="00C47719">
        <w:rPr>
          <w:rFonts w:ascii="Verdana" w:hAnsi="Verdana"/>
          <w:sz w:val="20"/>
          <w:szCs w:val="20"/>
          <w:lang w:val="en-US"/>
        </w:rPr>
        <w:t>1</w:t>
      </w:r>
      <w:r w:rsidRPr="0080021C">
        <w:rPr>
          <w:rFonts w:ascii="Verdana" w:hAnsi="Verdana"/>
          <w:sz w:val="20"/>
          <w:szCs w:val="20"/>
          <w:lang w:val="en-US"/>
        </w:rPr>
        <w:t>5,00</w:t>
      </w:r>
      <w:r w:rsidR="00C47719">
        <w:rPr>
          <w:rFonts w:ascii="Verdana" w:hAnsi="Verdana"/>
          <w:sz w:val="20"/>
          <w:szCs w:val="20"/>
          <w:lang w:val="en-US"/>
        </w:rPr>
        <w:t>1</w:t>
      </w:r>
      <w:r w:rsidRPr="0080021C">
        <w:rPr>
          <w:rFonts w:ascii="Verdana" w:hAnsi="Verdana"/>
          <w:sz w:val="20"/>
          <w:szCs w:val="20"/>
          <w:lang w:val="en-US"/>
        </w:rPr>
        <w:t xml:space="preserve"> to €</w:t>
      </w:r>
      <w:r w:rsidR="00C47719">
        <w:rPr>
          <w:rFonts w:ascii="Verdana" w:hAnsi="Verdana"/>
          <w:sz w:val="20"/>
          <w:szCs w:val="20"/>
          <w:lang w:val="en-US"/>
        </w:rPr>
        <w:t>20</w:t>
      </w:r>
      <w:r w:rsidRPr="0080021C">
        <w:rPr>
          <w:rFonts w:ascii="Verdana" w:hAnsi="Verdana"/>
          <w:sz w:val="20"/>
          <w:szCs w:val="20"/>
          <w:lang w:val="en-US"/>
        </w:rPr>
        <w:t xml:space="preserve">,000. Bonus = </w:t>
      </w:r>
      <w:r w:rsidR="00C47719">
        <w:rPr>
          <w:rFonts w:ascii="Verdana" w:hAnsi="Verdana"/>
          <w:sz w:val="20"/>
          <w:szCs w:val="20"/>
          <w:lang w:val="en-US"/>
        </w:rPr>
        <w:t>3</w:t>
      </w:r>
      <w:r w:rsidRPr="0080021C">
        <w:rPr>
          <w:rFonts w:ascii="Verdana" w:hAnsi="Verdana"/>
          <w:sz w:val="20"/>
          <w:szCs w:val="20"/>
          <w:lang w:val="en-US"/>
        </w:rPr>
        <w:t>%</w:t>
      </w:r>
      <w:r>
        <w:rPr>
          <w:rFonts w:ascii="Verdana" w:hAnsi="Verdana"/>
          <w:b/>
          <w:bCs/>
          <w:sz w:val="20"/>
          <w:szCs w:val="20"/>
          <w:lang w:val="en-US"/>
        </w:rPr>
        <w:t xml:space="preserve"> </w:t>
      </w:r>
    </w:p>
    <w:p w14:paraId="550CCD1A" w14:textId="69135E59" w:rsidR="0080021C" w:rsidRPr="0080021C" w:rsidRDefault="0080021C" w:rsidP="00F74AA9">
      <w:pPr>
        <w:pStyle w:val="ListParagraph"/>
        <w:numPr>
          <w:ilvl w:val="3"/>
          <w:numId w:val="16"/>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Level </w:t>
      </w:r>
      <w:r w:rsidR="00C47719">
        <w:rPr>
          <w:rFonts w:ascii="Verdana" w:hAnsi="Verdana"/>
          <w:b/>
          <w:bCs/>
          <w:sz w:val="20"/>
          <w:szCs w:val="20"/>
          <w:lang w:val="en-US"/>
        </w:rPr>
        <w:t>4</w:t>
      </w:r>
      <w:r>
        <w:rPr>
          <w:rFonts w:ascii="Verdana" w:hAnsi="Verdana"/>
          <w:b/>
          <w:bCs/>
          <w:sz w:val="20"/>
          <w:szCs w:val="20"/>
          <w:lang w:val="en-US"/>
        </w:rPr>
        <w:t xml:space="preserve"> : </w:t>
      </w:r>
      <w:r w:rsidRPr="0080021C">
        <w:rPr>
          <w:rFonts w:ascii="Verdana" w:hAnsi="Verdana"/>
          <w:sz w:val="20"/>
          <w:szCs w:val="20"/>
          <w:lang w:val="en-US"/>
        </w:rPr>
        <w:t>From €</w:t>
      </w:r>
      <w:r w:rsidR="00C47719">
        <w:rPr>
          <w:rFonts w:ascii="Verdana" w:hAnsi="Verdana"/>
          <w:sz w:val="20"/>
          <w:szCs w:val="20"/>
          <w:lang w:val="en-US"/>
        </w:rPr>
        <w:t>20</w:t>
      </w:r>
      <w:r w:rsidRPr="0080021C">
        <w:rPr>
          <w:rFonts w:ascii="Verdana" w:hAnsi="Verdana"/>
          <w:sz w:val="20"/>
          <w:szCs w:val="20"/>
          <w:lang w:val="en-US"/>
        </w:rPr>
        <w:t>,00</w:t>
      </w:r>
      <w:r w:rsidR="00C47719">
        <w:rPr>
          <w:rFonts w:ascii="Verdana" w:hAnsi="Verdana"/>
          <w:sz w:val="20"/>
          <w:szCs w:val="20"/>
          <w:lang w:val="en-US"/>
        </w:rPr>
        <w:t>1</w:t>
      </w:r>
      <w:r w:rsidRPr="0080021C">
        <w:rPr>
          <w:rFonts w:ascii="Verdana" w:hAnsi="Verdana"/>
          <w:sz w:val="20"/>
          <w:szCs w:val="20"/>
          <w:lang w:val="en-US"/>
        </w:rPr>
        <w:t xml:space="preserve"> to €</w:t>
      </w:r>
      <w:r w:rsidR="00C47719">
        <w:rPr>
          <w:rFonts w:ascii="Verdana" w:hAnsi="Verdana"/>
          <w:sz w:val="20"/>
          <w:szCs w:val="20"/>
          <w:lang w:val="en-US"/>
        </w:rPr>
        <w:t>25</w:t>
      </w:r>
      <w:r w:rsidRPr="0080021C">
        <w:rPr>
          <w:rFonts w:ascii="Verdana" w:hAnsi="Verdana"/>
          <w:sz w:val="20"/>
          <w:szCs w:val="20"/>
          <w:lang w:val="en-US"/>
        </w:rPr>
        <w:t xml:space="preserve">,000. Bonus = </w:t>
      </w:r>
      <w:r w:rsidR="00C47719">
        <w:rPr>
          <w:rFonts w:ascii="Verdana" w:hAnsi="Verdana"/>
          <w:sz w:val="20"/>
          <w:szCs w:val="20"/>
          <w:lang w:val="en-US"/>
        </w:rPr>
        <w:t>3.5</w:t>
      </w:r>
      <w:r w:rsidRPr="0080021C">
        <w:rPr>
          <w:rFonts w:ascii="Verdana" w:hAnsi="Verdana"/>
          <w:sz w:val="20"/>
          <w:szCs w:val="20"/>
          <w:lang w:val="en-US"/>
        </w:rPr>
        <w:t>%</w:t>
      </w:r>
      <w:r>
        <w:rPr>
          <w:rFonts w:ascii="Verdana" w:hAnsi="Verdana"/>
          <w:b/>
          <w:bCs/>
          <w:sz w:val="20"/>
          <w:szCs w:val="20"/>
          <w:lang w:val="en-US"/>
        </w:rPr>
        <w:t xml:space="preserve"> </w:t>
      </w:r>
    </w:p>
    <w:p w14:paraId="0783597D" w14:textId="4D5ED321" w:rsidR="0080021C" w:rsidRDefault="0080021C" w:rsidP="00F74AA9">
      <w:pPr>
        <w:pStyle w:val="ListParagraph"/>
        <w:numPr>
          <w:ilvl w:val="3"/>
          <w:numId w:val="16"/>
        </w:numPr>
        <w:pBdr>
          <w:top w:val="nil"/>
          <w:left w:val="nil"/>
          <w:bottom w:val="nil"/>
          <w:right w:val="nil"/>
          <w:between w:val="nil"/>
          <w:bar w:val="nil"/>
        </w:pBdr>
        <w:jc w:val="both"/>
        <w:rPr>
          <w:rFonts w:ascii="Verdana" w:hAnsi="Verdana"/>
          <w:b/>
          <w:bCs/>
          <w:sz w:val="20"/>
          <w:szCs w:val="20"/>
          <w:lang w:val="en-US"/>
        </w:rPr>
      </w:pPr>
      <w:r>
        <w:rPr>
          <w:rFonts w:ascii="Verdana" w:hAnsi="Verdana"/>
          <w:b/>
          <w:bCs/>
          <w:sz w:val="20"/>
          <w:szCs w:val="20"/>
          <w:lang w:val="en-US"/>
        </w:rPr>
        <w:t xml:space="preserve">Level </w:t>
      </w:r>
      <w:r w:rsidR="00C47719">
        <w:rPr>
          <w:rFonts w:ascii="Verdana" w:hAnsi="Verdana"/>
          <w:b/>
          <w:bCs/>
          <w:sz w:val="20"/>
          <w:szCs w:val="20"/>
          <w:lang w:val="en-US"/>
        </w:rPr>
        <w:t>5</w:t>
      </w:r>
      <w:r>
        <w:rPr>
          <w:rFonts w:ascii="Verdana" w:hAnsi="Verdana"/>
          <w:b/>
          <w:bCs/>
          <w:sz w:val="20"/>
          <w:szCs w:val="20"/>
          <w:lang w:val="en-US"/>
        </w:rPr>
        <w:t xml:space="preserve"> : </w:t>
      </w:r>
      <w:r w:rsidRPr="0080021C">
        <w:rPr>
          <w:rFonts w:ascii="Verdana" w:hAnsi="Verdana"/>
          <w:sz w:val="20"/>
          <w:szCs w:val="20"/>
          <w:lang w:val="en-US"/>
        </w:rPr>
        <w:t>From €</w:t>
      </w:r>
      <w:r w:rsidR="00C47719">
        <w:rPr>
          <w:rFonts w:ascii="Verdana" w:hAnsi="Verdana"/>
          <w:sz w:val="20"/>
          <w:szCs w:val="20"/>
          <w:lang w:val="en-US"/>
        </w:rPr>
        <w:t>2</w:t>
      </w:r>
      <w:r w:rsidRPr="0080021C">
        <w:rPr>
          <w:rFonts w:ascii="Verdana" w:hAnsi="Verdana"/>
          <w:sz w:val="20"/>
          <w:szCs w:val="20"/>
          <w:lang w:val="en-US"/>
        </w:rPr>
        <w:t>5,00</w:t>
      </w:r>
      <w:r w:rsidR="00C47719">
        <w:rPr>
          <w:rFonts w:ascii="Verdana" w:hAnsi="Verdana"/>
          <w:sz w:val="20"/>
          <w:szCs w:val="20"/>
          <w:lang w:val="en-US"/>
        </w:rPr>
        <w:t>1</w:t>
      </w:r>
      <w:r w:rsidRPr="0080021C">
        <w:rPr>
          <w:rFonts w:ascii="Verdana" w:hAnsi="Verdana"/>
          <w:sz w:val="20"/>
          <w:szCs w:val="20"/>
          <w:lang w:val="en-US"/>
        </w:rPr>
        <w:t xml:space="preserve"> to €</w:t>
      </w:r>
      <w:r w:rsidR="00C47719">
        <w:rPr>
          <w:rFonts w:ascii="Verdana" w:hAnsi="Verdana"/>
          <w:sz w:val="20"/>
          <w:szCs w:val="20"/>
          <w:lang w:val="en-US"/>
        </w:rPr>
        <w:t>3</w:t>
      </w:r>
      <w:r w:rsidRPr="0080021C">
        <w:rPr>
          <w:rFonts w:ascii="Verdana" w:hAnsi="Verdana"/>
          <w:sz w:val="20"/>
          <w:szCs w:val="20"/>
          <w:lang w:val="en-US"/>
        </w:rPr>
        <w:t xml:space="preserve">0,000. Bonus = </w:t>
      </w:r>
      <w:r w:rsidR="00C47719">
        <w:rPr>
          <w:rFonts w:ascii="Verdana" w:hAnsi="Verdana"/>
          <w:sz w:val="20"/>
          <w:szCs w:val="20"/>
          <w:lang w:val="en-US"/>
        </w:rPr>
        <w:t>4</w:t>
      </w:r>
      <w:r w:rsidRPr="0080021C">
        <w:rPr>
          <w:rFonts w:ascii="Verdana" w:hAnsi="Verdana"/>
          <w:sz w:val="20"/>
          <w:szCs w:val="20"/>
          <w:lang w:val="en-US"/>
        </w:rPr>
        <w:t>%</w:t>
      </w:r>
      <w:r>
        <w:rPr>
          <w:rFonts w:ascii="Verdana" w:hAnsi="Verdana"/>
          <w:b/>
          <w:bCs/>
          <w:sz w:val="20"/>
          <w:szCs w:val="20"/>
          <w:lang w:val="en-US"/>
        </w:rPr>
        <w:t xml:space="preserve"> </w:t>
      </w:r>
    </w:p>
    <w:p w14:paraId="0E7F593B" w14:textId="1F8CA3B2" w:rsidR="00357D29" w:rsidRPr="003D7F57" w:rsidRDefault="00357D29" w:rsidP="00357D29">
      <w:pPr>
        <w:pStyle w:val="ListParagraph"/>
        <w:numPr>
          <w:ilvl w:val="2"/>
          <w:numId w:val="16"/>
        </w:numPr>
        <w:pBdr>
          <w:top w:val="nil"/>
          <w:left w:val="nil"/>
          <w:bottom w:val="nil"/>
          <w:right w:val="nil"/>
          <w:between w:val="nil"/>
          <w:bar w:val="nil"/>
        </w:pBdr>
        <w:jc w:val="both"/>
        <w:rPr>
          <w:rFonts w:ascii="Verdana" w:hAnsi="Verdana"/>
          <w:sz w:val="20"/>
          <w:szCs w:val="20"/>
          <w:lang w:val="en-US"/>
        </w:rPr>
      </w:pPr>
      <w:r w:rsidRPr="003D7F57">
        <w:rPr>
          <w:rFonts w:ascii="Verdana" w:hAnsi="Verdana"/>
          <w:sz w:val="20"/>
          <w:szCs w:val="20"/>
          <w:lang w:val="en-US"/>
        </w:rPr>
        <w:t>If the user provides type 1 input, type 2 should be disabled and if type 2 inputs are provided, type 1 is disabled</w:t>
      </w:r>
    </w:p>
    <w:p w14:paraId="6860F980" w14:textId="6445545B" w:rsidR="00C47719" w:rsidRDefault="00C47719" w:rsidP="00357D2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sidRPr="00C47719">
        <w:rPr>
          <w:rFonts w:ascii="Verdana" w:hAnsi="Verdana"/>
          <w:sz w:val="20"/>
          <w:szCs w:val="20"/>
          <w:lang w:val="en-US"/>
        </w:rPr>
        <w:t xml:space="preserve">The levels, bonus and ranges will be defined by the user on a </w:t>
      </w:r>
      <w:r w:rsidR="00E30371" w:rsidRPr="00C47719">
        <w:rPr>
          <w:rFonts w:ascii="Verdana" w:hAnsi="Verdana"/>
          <w:sz w:val="20"/>
          <w:szCs w:val="20"/>
          <w:lang w:val="en-US"/>
        </w:rPr>
        <w:t>case-by-case</w:t>
      </w:r>
      <w:r w:rsidRPr="00C47719">
        <w:rPr>
          <w:rFonts w:ascii="Verdana" w:hAnsi="Verdana"/>
          <w:sz w:val="20"/>
          <w:szCs w:val="20"/>
          <w:lang w:val="en-US"/>
        </w:rPr>
        <w:t xml:space="preserve"> basis depending on the customer</w:t>
      </w:r>
    </w:p>
    <w:p w14:paraId="459C4A5D" w14:textId="27DD8CBF" w:rsidR="00E30371" w:rsidRDefault="005A22CE" w:rsidP="00357D2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Finally,</w:t>
      </w:r>
      <w:r w:rsidR="00E30371">
        <w:rPr>
          <w:rFonts w:ascii="Verdana" w:hAnsi="Verdana"/>
          <w:sz w:val="20"/>
          <w:szCs w:val="20"/>
          <w:lang w:val="en-US"/>
        </w:rPr>
        <w:t xml:space="preserve"> the Limit base is calculated by taking the sum of all sales numbers </w:t>
      </w:r>
      <w:r w:rsidR="00274A5B" w:rsidRPr="00274A5B">
        <w:rPr>
          <w:rFonts w:ascii="Verdana" w:hAnsi="Verdana"/>
          <w:b/>
          <w:bCs/>
          <w:sz w:val="20"/>
          <w:szCs w:val="20"/>
          <w:lang w:val="en-US"/>
        </w:rPr>
        <w:t>(Forecast entered in the colli and quantity fields by the sales representative)</w:t>
      </w:r>
      <w:r w:rsidR="00274A5B">
        <w:rPr>
          <w:rFonts w:ascii="Verdana" w:hAnsi="Verdana"/>
          <w:sz w:val="20"/>
          <w:szCs w:val="20"/>
          <w:lang w:val="en-US"/>
        </w:rPr>
        <w:t xml:space="preserve"> </w:t>
      </w:r>
      <w:r w:rsidR="00E30371">
        <w:rPr>
          <w:rFonts w:ascii="Verdana" w:hAnsi="Verdana"/>
          <w:sz w:val="20"/>
          <w:szCs w:val="20"/>
          <w:lang w:val="en-US"/>
        </w:rPr>
        <w:t xml:space="preserve">that has either “Limit base” or “Limit &amp; Bonus base” selected. This will be the basis for selecting the bonus % from the different levels. </w:t>
      </w:r>
    </w:p>
    <w:p w14:paraId="596E3CAD" w14:textId="5A2B2E4E" w:rsidR="00E30371" w:rsidRDefault="00E30371" w:rsidP="00357D29">
      <w:pPr>
        <w:pStyle w:val="ListParagraph"/>
        <w:numPr>
          <w:ilvl w:val="2"/>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 xml:space="preserve">For example, if the Limit base total is </w:t>
      </w:r>
      <w:r w:rsidRPr="0080021C">
        <w:rPr>
          <w:rFonts w:ascii="Verdana" w:hAnsi="Verdana"/>
          <w:sz w:val="20"/>
          <w:szCs w:val="20"/>
          <w:lang w:val="en-US"/>
        </w:rPr>
        <w:t>€</w:t>
      </w:r>
      <w:r>
        <w:rPr>
          <w:rFonts w:ascii="Verdana" w:hAnsi="Verdana"/>
          <w:sz w:val="20"/>
          <w:szCs w:val="20"/>
          <w:lang w:val="en-US"/>
        </w:rPr>
        <w:t>27</w:t>
      </w:r>
      <w:r w:rsidRPr="0080021C">
        <w:rPr>
          <w:rFonts w:ascii="Verdana" w:hAnsi="Verdana"/>
          <w:sz w:val="20"/>
          <w:szCs w:val="20"/>
          <w:lang w:val="en-US"/>
        </w:rPr>
        <w:t>,</w:t>
      </w:r>
      <w:r>
        <w:rPr>
          <w:rFonts w:ascii="Verdana" w:hAnsi="Verdana"/>
          <w:sz w:val="20"/>
          <w:szCs w:val="20"/>
          <w:lang w:val="en-US"/>
        </w:rPr>
        <w:t>400, then, form above example, the bonus will be 4%</w:t>
      </w:r>
    </w:p>
    <w:p w14:paraId="2A556DE1" w14:textId="5716156D" w:rsidR="00E30371" w:rsidRDefault="00E30371" w:rsidP="00357D2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Bonus base is calculated by taking the sum of all sales numbers that has “Limit &amp; bonus base” selected. This will be the basis for calculating the Backbonus</w:t>
      </w:r>
    </w:p>
    <w:p w14:paraId="0540D071" w14:textId="5CE2F7AD" w:rsidR="00E30371" w:rsidRPr="00DF65EC" w:rsidRDefault="00E30371" w:rsidP="00357D29">
      <w:pPr>
        <w:pStyle w:val="ListParagraph"/>
        <w:numPr>
          <w:ilvl w:val="2"/>
          <w:numId w:val="16"/>
        </w:numPr>
        <w:pBdr>
          <w:top w:val="nil"/>
          <w:left w:val="nil"/>
          <w:bottom w:val="nil"/>
          <w:right w:val="nil"/>
          <w:between w:val="nil"/>
          <w:bar w:val="nil"/>
        </w:pBdr>
        <w:jc w:val="both"/>
        <w:rPr>
          <w:rFonts w:ascii="Verdana" w:hAnsi="Verdana"/>
          <w:color w:val="000000" w:themeColor="text1"/>
          <w:sz w:val="20"/>
          <w:szCs w:val="20"/>
          <w:highlight w:val="cyan"/>
          <w:lang w:val="en-US"/>
        </w:rPr>
      </w:pPr>
      <w:r w:rsidRPr="00DF65EC">
        <w:rPr>
          <w:rFonts w:ascii="Verdana" w:hAnsi="Verdana"/>
          <w:color w:val="000000" w:themeColor="text1"/>
          <w:sz w:val="20"/>
          <w:szCs w:val="20"/>
          <w:highlight w:val="cyan"/>
          <w:lang w:val="en-US"/>
        </w:rPr>
        <w:t>Backbonus = Bonus base * Selected bonus %</w:t>
      </w:r>
    </w:p>
    <w:p w14:paraId="0A448104" w14:textId="559C6F5F" w:rsidR="00E30371" w:rsidRDefault="00E30371" w:rsidP="00357D29">
      <w:pPr>
        <w:pStyle w:val="ListParagraph"/>
        <w:numPr>
          <w:ilvl w:val="2"/>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 xml:space="preserve">In above example, if Bonus base = </w:t>
      </w:r>
      <w:r w:rsidRPr="0080021C">
        <w:rPr>
          <w:rFonts w:ascii="Verdana" w:hAnsi="Verdana"/>
          <w:sz w:val="20"/>
          <w:szCs w:val="20"/>
          <w:lang w:val="en-US"/>
        </w:rPr>
        <w:t>€</w:t>
      </w:r>
      <w:r>
        <w:rPr>
          <w:rFonts w:ascii="Verdana" w:hAnsi="Verdana"/>
          <w:sz w:val="20"/>
          <w:szCs w:val="20"/>
          <w:lang w:val="en-US"/>
        </w:rPr>
        <w:t xml:space="preserve">20,000, then Backbonus = </w:t>
      </w:r>
      <w:r w:rsidRPr="0080021C">
        <w:rPr>
          <w:rFonts w:ascii="Verdana" w:hAnsi="Verdana"/>
          <w:sz w:val="20"/>
          <w:szCs w:val="20"/>
          <w:lang w:val="en-US"/>
        </w:rPr>
        <w:t>€</w:t>
      </w:r>
      <w:r>
        <w:rPr>
          <w:rFonts w:ascii="Verdana" w:hAnsi="Verdana"/>
          <w:sz w:val="20"/>
          <w:szCs w:val="20"/>
          <w:lang w:val="en-US"/>
        </w:rPr>
        <w:t>20</w:t>
      </w:r>
      <w:r w:rsidRPr="0080021C">
        <w:rPr>
          <w:rFonts w:ascii="Verdana" w:hAnsi="Verdana"/>
          <w:sz w:val="20"/>
          <w:szCs w:val="20"/>
          <w:lang w:val="en-US"/>
        </w:rPr>
        <w:t>,00</w:t>
      </w:r>
      <w:r>
        <w:rPr>
          <w:rFonts w:ascii="Verdana" w:hAnsi="Verdana"/>
          <w:sz w:val="20"/>
          <w:szCs w:val="20"/>
          <w:lang w:val="en-US"/>
        </w:rPr>
        <w:t xml:space="preserve">0*4% = </w:t>
      </w:r>
      <w:r w:rsidRPr="0080021C">
        <w:rPr>
          <w:rFonts w:ascii="Verdana" w:hAnsi="Verdana"/>
          <w:sz w:val="20"/>
          <w:szCs w:val="20"/>
          <w:lang w:val="en-US"/>
        </w:rPr>
        <w:t>€</w:t>
      </w:r>
      <w:r>
        <w:rPr>
          <w:rFonts w:ascii="Verdana" w:hAnsi="Verdana"/>
          <w:sz w:val="20"/>
          <w:szCs w:val="20"/>
          <w:lang w:val="en-US"/>
        </w:rPr>
        <w:t>500</w:t>
      </w:r>
    </w:p>
    <w:p w14:paraId="5861E7E4" w14:textId="27B2A124" w:rsidR="00E30371" w:rsidRDefault="00E30371" w:rsidP="00357D2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The sales numbers for which “Excluded” was selected are no taken into consideration for calculation</w:t>
      </w:r>
    </w:p>
    <w:p w14:paraId="0ADC9BC7" w14:textId="62350390" w:rsidR="000064F4" w:rsidRPr="00C47719" w:rsidRDefault="000064F4" w:rsidP="00357D2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t>The entries for different levels, backbonus applied needs to be stored in the backend for future reporting</w:t>
      </w:r>
    </w:p>
    <w:p w14:paraId="2A470DC9" w14:textId="77777777" w:rsidR="00945010" w:rsidRDefault="00B24498"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Once all the inputs are provided, the user can click on</w:t>
      </w:r>
      <w:r w:rsidR="006D3D6C" w:rsidRPr="00945010">
        <w:rPr>
          <w:rFonts w:ascii="Verdana" w:hAnsi="Verdana"/>
          <w:sz w:val="20"/>
          <w:szCs w:val="20"/>
          <w:lang w:val="en-US"/>
        </w:rPr>
        <w:t xml:space="preserve"> the “Calculate Forecasted OTI%” to get to know the OTI% for the price and colli combinations entered</w:t>
      </w:r>
      <w:r w:rsidR="008B2D3D" w:rsidRPr="00945010">
        <w:rPr>
          <w:rFonts w:ascii="Verdana" w:hAnsi="Verdana"/>
          <w:sz w:val="20"/>
          <w:szCs w:val="20"/>
          <w:lang w:val="en-US"/>
        </w:rPr>
        <w:t>. The value is displayed based on the logic for OTI% calculation and formatted as per conditions listed below,</w:t>
      </w:r>
    </w:p>
    <w:p w14:paraId="2A3A4E0C" w14:textId="7C195908" w:rsidR="00945010" w:rsidRPr="00945010" w:rsidRDefault="008B2D3D"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highlight w:val="cyan"/>
          <w:lang w:val="en-US"/>
        </w:rPr>
        <w:t>Forecasted OTI % of the basket = [sum(Colli*selling price) - sum(Colli*n</w:t>
      </w:r>
      <w:r w:rsidR="00EB0597">
        <w:rPr>
          <w:rFonts w:ascii="Verdana" w:hAnsi="Verdana"/>
          <w:sz w:val="20"/>
          <w:szCs w:val="20"/>
          <w:highlight w:val="cyan"/>
          <w:lang w:val="en-US"/>
        </w:rPr>
        <w:t>n</w:t>
      </w:r>
      <w:r w:rsidRPr="00945010">
        <w:rPr>
          <w:rFonts w:ascii="Verdana" w:hAnsi="Verdana"/>
          <w:sz w:val="20"/>
          <w:szCs w:val="20"/>
          <w:highlight w:val="cyan"/>
          <w:lang w:val="en-US"/>
        </w:rPr>
        <w:t>nbp) - back bonus] / [sum(Colli*selling price)]</w:t>
      </w:r>
    </w:p>
    <w:p w14:paraId="67D468F5" w14:textId="6D1A211F" w:rsidR="00945010" w:rsidRDefault="008B2D3D"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highlight w:val="cyan"/>
          <w:lang w:val="en-US"/>
        </w:rPr>
        <w:t>Historical OTI%  = Average OTI% of the customer (OTI% = OTI absolute (from the table) / sales absolute</w:t>
      </w:r>
      <w:r w:rsidRPr="00EB0597">
        <w:rPr>
          <w:rFonts w:ascii="Verdana" w:hAnsi="Verdana"/>
          <w:sz w:val="20"/>
          <w:szCs w:val="20"/>
          <w:highlight w:val="cyan"/>
          <w:lang w:val="en-US"/>
        </w:rPr>
        <w:t>)</w:t>
      </w:r>
      <w:r w:rsidR="00EB0597" w:rsidRPr="00EB0597">
        <w:rPr>
          <w:rFonts w:ascii="Verdana" w:hAnsi="Verdana"/>
          <w:sz w:val="20"/>
          <w:szCs w:val="20"/>
          <w:highlight w:val="cyan"/>
          <w:lang w:val="en-US"/>
        </w:rPr>
        <w:t xml:space="preserve"> as per the selected quarter</w:t>
      </w:r>
    </w:p>
    <w:p w14:paraId="0204CF0C" w14:textId="4AA020DB" w:rsidR="00EB0597" w:rsidRDefault="00EB0597" w:rsidP="00F74AA9">
      <w:pPr>
        <w:pStyle w:val="ListParagraph"/>
        <w:numPr>
          <w:ilvl w:val="1"/>
          <w:numId w:val="16"/>
        </w:numPr>
        <w:pBdr>
          <w:top w:val="nil"/>
          <w:left w:val="nil"/>
          <w:bottom w:val="nil"/>
          <w:right w:val="nil"/>
          <w:between w:val="nil"/>
          <w:bar w:val="nil"/>
        </w:pBdr>
        <w:jc w:val="both"/>
        <w:rPr>
          <w:rFonts w:ascii="Verdana" w:hAnsi="Verdana"/>
          <w:sz w:val="20"/>
          <w:szCs w:val="20"/>
          <w:lang w:val="en-US"/>
        </w:rPr>
      </w:pPr>
      <w:r>
        <w:rPr>
          <w:rFonts w:ascii="Verdana" w:hAnsi="Verdana"/>
          <w:sz w:val="20"/>
          <w:szCs w:val="20"/>
          <w:lang w:val="en-US"/>
        </w:rPr>
        <w:lastRenderedPageBreak/>
        <w:t xml:space="preserve">NOTE: The nnnnbp should be as per the assigned nnnbp type </w:t>
      </w:r>
      <w:r w:rsidRPr="00EB0597">
        <w:rPr>
          <w:rFonts w:ascii="Verdana" w:hAnsi="Verdana"/>
          <w:sz w:val="20"/>
          <w:szCs w:val="20"/>
          <w:highlight w:val="cyan"/>
          <w:lang w:val="en-US"/>
        </w:rPr>
        <w:t>(nnnbp_mav_cc / nnnbp_reg_cc / nnnbp_current_cc)</w:t>
      </w:r>
    </w:p>
    <w:p w14:paraId="1CE66C62" w14:textId="77777777" w:rsidR="00945010" w:rsidRDefault="008B2D3D"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The Sales rep is allowed to reduce a 5%</w:t>
      </w:r>
      <w:r w:rsidR="002E2F41" w:rsidRPr="00945010">
        <w:rPr>
          <w:rFonts w:ascii="Verdana" w:hAnsi="Verdana"/>
          <w:sz w:val="20"/>
          <w:szCs w:val="20"/>
          <w:lang w:val="en-US"/>
        </w:rPr>
        <w:t>p</w:t>
      </w:r>
      <w:r w:rsidRPr="00945010">
        <w:rPr>
          <w:rFonts w:ascii="Verdana" w:hAnsi="Verdana"/>
          <w:sz w:val="20"/>
          <w:szCs w:val="20"/>
          <w:lang w:val="en-US"/>
        </w:rPr>
        <w:t xml:space="preserve"> from the Historical OTI% of the customer. </w:t>
      </w:r>
      <w:r w:rsidR="005A6C39" w:rsidRPr="00945010">
        <w:rPr>
          <w:rFonts w:ascii="Verdana" w:hAnsi="Verdana"/>
          <w:sz w:val="20"/>
          <w:szCs w:val="20"/>
          <w:lang w:val="en-US"/>
        </w:rPr>
        <w:t>OTI Investment % should be less than 5% (or greater than -5%) compared to previous year</w:t>
      </w:r>
      <w:r w:rsidR="000B75D7" w:rsidRPr="00945010">
        <w:rPr>
          <w:rFonts w:ascii="Verdana" w:hAnsi="Verdana"/>
          <w:sz w:val="20"/>
          <w:szCs w:val="20"/>
          <w:lang w:val="en-US"/>
        </w:rPr>
        <w:t>/ previous 2 quarters (</w:t>
      </w:r>
      <w:r w:rsidR="003B2DA3" w:rsidRPr="00945010">
        <w:rPr>
          <w:rFonts w:ascii="Verdana" w:hAnsi="Verdana"/>
          <w:sz w:val="20"/>
          <w:szCs w:val="20"/>
          <w:lang w:val="en-US"/>
        </w:rPr>
        <w:t>AVG selected quarters</w:t>
      </w:r>
      <w:r w:rsidR="000B75D7" w:rsidRPr="00945010">
        <w:rPr>
          <w:rFonts w:ascii="Verdana" w:hAnsi="Verdana"/>
          <w:sz w:val="20"/>
          <w:szCs w:val="20"/>
          <w:lang w:val="en-US"/>
        </w:rPr>
        <w:t>)</w:t>
      </w:r>
      <w:r w:rsidR="005A6C39" w:rsidRPr="00945010">
        <w:rPr>
          <w:rFonts w:ascii="Verdana" w:hAnsi="Verdana"/>
          <w:sz w:val="20"/>
          <w:szCs w:val="20"/>
          <w:lang w:val="en-US"/>
        </w:rPr>
        <w:t xml:space="preserve">. </w:t>
      </w:r>
      <w:r w:rsidRPr="00945010">
        <w:rPr>
          <w:rFonts w:ascii="Verdana" w:hAnsi="Verdana"/>
          <w:sz w:val="20"/>
          <w:szCs w:val="20"/>
          <w:lang w:val="en-US"/>
        </w:rPr>
        <w:t>So, Forecasted OTI% - Historical OTI % should always be less than or equal to 5%</w:t>
      </w:r>
      <w:r w:rsidRPr="00945010">
        <w:rPr>
          <w:rFonts w:ascii="Verdana" w:hAnsi="Verdana"/>
          <w:i/>
          <w:iCs/>
          <w:color w:val="000000" w:themeColor="text1"/>
          <w:sz w:val="20"/>
          <w:szCs w:val="20"/>
          <w:lang w:val="en-US"/>
        </w:rPr>
        <w:t>.</w:t>
      </w:r>
      <w:r w:rsidRPr="00945010">
        <w:rPr>
          <w:rFonts w:ascii="Verdana" w:hAnsi="Verdana"/>
          <w:sz w:val="20"/>
          <w:szCs w:val="20"/>
          <w:lang w:val="en-US"/>
        </w:rPr>
        <w:t xml:space="preserve"> If the difference is greater than 5% highlight via an alert pop up</w:t>
      </w:r>
    </w:p>
    <w:p w14:paraId="4281F0F7" w14:textId="77777777" w:rsidR="00945010" w:rsidRDefault="008B2D3D"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Minimum OTI per article should always be &gt; 0. If the OTI of the article is less than 0, highlight the</w:t>
      </w:r>
      <w:r w:rsidR="005A6C39" w:rsidRPr="00945010">
        <w:rPr>
          <w:rFonts w:ascii="Verdana" w:hAnsi="Verdana"/>
          <w:sz w:val="20"/>
          <w:szCs w:val="20"/>
          <w:lang w:val="en-US"/>
        </w:rPr>
        <w:t xml:space="preserve"> line item/</w:t>
      </w:r>
      <w:r w:rsidRPr="00945010">
        <w:rPr>
          <w:rFonts w:ascii="Verdana" w:hAnsi="Verdana"/>
          <w:sz w:val="20"/>
          <w:szCs w:val="20"/>
          <w:lang w:val="en-US"/>
        </w:rPr>
        <w:t xml:space="preserve"> row in red</w:t>
      </w:r>
    </w:p>
    <w:p w14:paraId="1894DECF" w14:textId="77777777" w:rsidR="00945010" w:rsidRDefault="00022AEB"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Percentage</w:t>
      </w:r>
      <w:r w:rsidR="008B2D3D" w:rsidRPr="00945010">
        <w:rPr>
          <w:rFonts w:ascii="Verdana" w:hAnsi="Verdana"/>
          <w:sz w:val="20"/>
          <w:szCs w:val="20"/>
          <w:lang w:val="en-US"/>
        </w:rPr>
        <w:t xml:space="preserve"> Sales increase compared to previous year should be greater than 25%</w:t>
      </w:r>
      <w:r w:rsidRPr="00945010">
        <w:rPr>
          <w:rFonts w:ascii="Verdana" w:hAnsi="Verdana"/>
          <w:sz w:val="20"/>
          <w:szCs w:val="20"/>
          <w:lang w:val="en-US"/>
        </w:rPr>
        <w:t xml:space="preserve">. </w:t>
      </w:r>
      <w:r w:rsidR="005A6C39" w:rsidRPr="00945010">
        <w:rPr>
          <w:rFonts w:ascii="Verdana" w:hAnsi="Verdana"/>
          <w:sz w:val="20"/>
          <w:szCs w:val="20"/>
          <w:lang w:val="en-US"/>
        </w:rPr>
        <w:t>Show an alert message if the condition is not met</w:t>
      </w:r>
    </w:p>
    <w:p w14:paraId="0EE0CCC9" w14:textId="2CDF7C5B" w:rsidR="00945010" w:rsidRDefault="008B2D3D"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Absolute sales increase compared to previous year should be greater than 20</w:t>
      </w:r>
      <w:r w:rsidR="00945010">
        <w:rPr>
          <w:rFonts w:ascii="Verdana" w:hAnsi="Verdana"/>
          <w:sz w:val="20"/>
          <w:szCs w:val="20"/>
          <w:lang w:val="en-US"/>
        </w:rPr>
        <w:t>,</w:t>
      </w:r>
      <w:r w:rsidRPr="00945010">
        <w:rPr>
          <w:rFonts w:ascii="Verdana" w:hAnsi="Verdana"/>
          <w:sz w:val="20"/>
          <w:szCs w:val="20"/>
          <w:lang w:val="en-US"/>
        </w:rPr>
        <w:t>000 (EUR)</w:t>
      </w:r>
      <w:r w:rsidR="005A6C39" w:rsidRPr="00945010">
        <w:rPr>
          <w:rFonts w:ascii="Verdana" w:hAnsi="Verdana"/>
          <w:sz w:val="20"/>
          <w:szCs w:val="20"/>
          <w:lang w:val="en-US"/>
        </w:rPr>
        <w:t>. Show an alert message if the condition is not met</w:t>
      </w:r>
    </w:p>
    <w:p w14:paraId="1CBBDECC" w14:textId="4F4F7878" w:rsidR="00B40BAA" w:rsidRDefault="008B2D3D" w:rsidP="00F74AA9">
      <w:pPr>
        <w:pStyle w:val="ListParagraph"/>
        <w:numPr>
          <w:ilvl w:val="0"/>
          <w:numId w:val="16"/>
        </w:numPr>
        <w:pBdr>
          <w:top w:val="nil"/>
          <w:left w:val="nil"/>
          <w:bottom w:val="nil"/>
          <w:right w:val="nil"/>
          <w:between w:val="nil"/>
          <w:bar w:val="nil"/>
        </w:pBdr>
        <w:jc w:val="both"/>
        <w:rPr>
          <w:rFonts w:ascii="Verdana" w:hAnsi="Verdana"/>
          <w:sz w:val="20"/>
          <w:szCs w:val="20"/>
          <w:lang w:val="en-US"/>
        </w:rPr>
      </w:pPr>
      <w:r w:rsidRPr="00945010">
        <w:rPr>
          <w:rFonts w:ascii="Verdana" w:hAnsi="Verdana"/>
          <w:sz w:val="20"/>
          <w:szCs w:val="20"/>
          <w:lang w:val="en-US"/>
        </w:rPr>
        <w:t>Percentage change in OTI compared to the previous year should be greater than 50% of Percentage change in sales compared to previous year</w:t>
      </w:r>
    </w:p>
    <w:p w14:paraId="2A51EC78" w14:textId="3C2D7E1B" w:rsidR="00B40BAA" w:rsidRPr="00B40BAA" w:rsidRDefault="00B40BAA" w:rsidP="00F74AA9">
      <w:pPr>
        <w:pStyle w:val="ListParagraph"/>
        <w:numPr>
          <w:ilvl w:val="3"/>
          <w:numId w:val="15"/>
        </w:numPr>
        <w:pBdr>
          <w:top w:val="nil"/>
          <w:left w:val="nil"/>
          <w:bottom w:val="nil"/>
          <w:right w:val="nil"/>
          <w:between w:val="nil"/>
          <w:bar w:val="nil"/>
        </w:pBdr>
        <w:jc w:val="both"/>
        <w:rPr>
          <w:rFonts w:ascii="Verdana" w:hAnsi="Verdana"/>
          <w:sz w:val="20"/>
          <w:szCs w:val="20"/>
          <w:lang w:val="en-US"/>
        </w:rPr>
      </w:pPr>
      <w:r w:rsidRPr="00B40BAA">
        <w:rPr>
          <w:rFonts w:ascii="Verdana" w:hAnsi="Verdana"/>
          <w:b/>
          <w:bCs/>
          <w:sz w:val="20"/>
          <w:szCs w:val="20"/>
          <w:lang w:val="en-US"/>
        </w:rPr>
        <w:t xml:space="preserve">Page </w:t>
      </w:r>
      <w:r>
        <w:rPr>
          <w:rFonts w:ascii="Verdana" w:hAnsi="Verdana"/>
          <w:b/>
          <w:bCs/>
          <w:sz w:val="20"/>
          <w:szCs w:val="20"/>
          <w:lang w:val="en-US"/>
        </w:rPr>
        <w:t>4</w:t>
      </w:r>
      <w:r w:rsidRPr="00B40BAA">
        <w:rPr>
          <w:rFonts w:ascii="Verdana" w:hAnsi="Verdana"/>
          <w:b/>
          <w:bCs/>
          <w:sz w:val="20"/>
          <w:szCs w:val="20"/>
          <w:lang w:val="en-US"/>
        </w:rPr>
        <w:t>:</w:t>
      </w:r>
      <w:r w:rsidRPr="00B40BAA">
        <w:rPr>
          <w:rFonts w:ascii="Verdana" w:hAnsi="Verdana"/>
          <w:sz w:val="20"/>
          <w:szCs w:val="20"/>
          <w:lang w:val="en-US"/>
        </w:rPr>
        <w:t xml:space="preserve"> </w:t>
      </w:r>
      <w:r>
        <w:rPr>
          <w:rFonts w:ascii="Verdana" w:hAnsi="Verdana"/>
          <w:b/>
          <w:bCs/>
          <w:sz w:val="20"/>
          <w:szCs w:val="20"/>
          <w:lang w:val="en-US"/>
        </w:rPr>
        <w:t xml:space="preserve">NNNBP </w:t>
      </w:r>
      <w:r w:rsidR="00812117">
        <w:rPr>
          <w:rFonts w:ascii="Verdana" w:hAnsi="Verdana"/>
          <w:b/>
          <w:bCs/>
          <w:sz w:val="20"/>
          <w:szCs w:val="20"/>
          <w:lang w:val="en-US"/>
        </w:rPr>
        <w:t>Update</w:t>
      </w:r>
      <w:r>
        <w:rPr>
          <w:rFonts w:ascii="Verdana" w:hAnsi="Verdana"/>
          <w:b/>
          <w:bCs/>
          <w:sz w:val="20"/>
          <w:szCs w:val="20"/>
          <w:lang w:val="en-US"/>
        </w:rPr>
        <w:t xml:space="preserve"> screen</w:t>
      </w:r>
      <w:r w:rsidRPr="00B40BAA">
        <w:rPr>
          <w:rFonts w:ascii="Verdana" w:hAnsi="Verdana"/>
          <w:b/>
          <w:bCs/>
          <w:sz w:val="20"/>
          <w:szCs w:val="20"/>
          <w:lang w:val="en-US"/>
        </w:rPr>
        <w:t>.</w:t>
      </w:r>
    </w:p>
    <w:p w14:paraId="77737A1F" w14:textId="670BD557" w:rsidR="000B5EAA" w:rsidRPr="000B5EAA" w:rsidRDefault="00B40BAA" w:rsidP="000B5EAA">
      <w:pPr>
        <w:pStyle w:val="ListParagraph"/>
        <w:pBdr>
          <w:top w:val="nil"/>
          <w:left w:val="nil"/>
          <w:bottom w:val="nil"/>
          <w:right w:val="nil"/>
          <w:between w:val="nil"/>
          <w:bar w:val="nil"/>
        </w:pBdr>
        <w:ind w:left="1080"/>
        <w:jc w:val="both"/>
        <w:rPr>
          <w:rFonts w:ascii="Verdana" w:hAnsi="Verdana"/>
          <w:sz w:val="20"/>
          <w:szCs w:val="20"/>
          <w:lang w:val="en-US"/>
        </w:rPr>
      </w:pPr>
      <w:r>
        <w:rPr>
          <w:rFonts w:ascii="Verdana" w:hAnsi="Verdana"/>
          <w:sz w:val="20"/>
          <w:szCs w:val="20"/>
          <w:lang w:val="en-US"/>
        </w:rPr>
        <w:t>This view is applicable for only select users. The purpose of this page is to assign the type of nnnbp to the Buyer UID so that during OTIF calculation, the application picks up correct nnnbp for the relevant Buyer UID</w:t>
      </w:r>
    </w:p>
    <w:p w14:paraId="5F6B856A" w14:textId="7A073B03" w:rsidR="000B5EAA" w:rsidRDefault="00661669" w:rsidP="000B5EAA">
      <w:pPr>
        <w:pStyle w:val="ListParagraph"/>
        <w:pBdr>
          <w:top w:val="nil"/>
          <w:left w:val="nil"/>
          <w:bottom w:val="nil"/>
          <w:right w:val="nil"/>
          <w:between w:val="nil"/>
          <w:bar w:val="nil"/>
        </w:pBdr>
        <w:ind w:left="1080"/>
        <w:jc w:val="both"/>
        <w:rPr>
          <w:rFonts w:ascii="Verdana" w:hAnsi="Verdana"/>
          <w:sz w:val="20"/>
          <w:szCs w:val="20"/>
          <w:lang w:val="en-US"/>
        </w:rPr>
      </w:pPr>
      <w:r>
        <w:rPr>
          <w:noProof/>
        </w:rPr>
        <w:drawing>
          <wp:anchor distT="0" distB="0" distL="114300" distR="114300" simplePos="0" relativeHeight="251660288" behindDoc="0" locked="0" layoutInCell="1" allowOverlap="1" wp14:anchorId="342B690C" wp14:editId="751E1DA3">
            <wp:simplePos x="0" y="0"/>
            <wp:positionH relativeFrom="column">
              <wp:posOffset>793750</wp:posOffset>
            </wp:positionH>
            <wp:positionV relativeFrom="paragraph">
              <wp:posOffset>179705</wp:posOffset>
            </wp:positionV>
            <wp:extent cx="2880360" cy="19672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856" t="2669" r="1570" b="1409"/>
                    <a:stretch/>
                  </pic:blipFill>
                  <pic:spPr bwMode="auto">
                    <a:xfrm>
                      <a:off x="0" y="0"/>
                      <a:ext cx="2880360" cy="1967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67A5FA" w14:textId="39868E20" w:rsidR="000B5EAA" w:rsidRDefault="000B5EAA" w:rsidP="000B5EAA">
      <w:pPr>
        <w:pStyle w:val="ListParagraph"/>
        <w:pBdr>
          <w:top w:val="nil"/>
          <w:left w:val="nil"/>
          <w:bottom w:val="nil"/>
          <w:right w:val="nil"/>
          <w:between w:val="nil"/>
          <w:bar w:val="nil"/>
        </w:pBdr>
        <w:ind w:left="1080"/>
        <w:jc w:val="both"/>
        <w:rPr>
          <w:rFonts w:ascii="Verdana" w:hAnsi="Verdana"/>
          <w:sz w:val="20"/>
          <w:szCs w:val="20"/>
          <w:lang w:val="en-US"/>
        </w:rPr>
      </w:pPr>
    </w:p>
    <w:p w14:paraId="3823958E" w14:textId="425778BE" w:rsidR="00B40BAA" w:rsidRPr="001557BC" w:rsidRDefault="000B5EAA" w:rsidP="00F74AA9">
      <w:pPr>
        <w:pStyle w:val="ListParagraph"/>
        <w:numPr>
          <w:ilvl w:val="0"/>
          <w:numId w:val="17"/>
        </w:numPr>
        <w:pBdr>
          <w:top w:val="nil"/>
          <w:left w:val="nil"/>
          <w:bottom w:val="nil"/>
          <w:right w:val="nil"/>
          <w:between w:val="nil"/>
          <w:bar w:val="nil"/>
        </w:pBdr>
        <w:ind w:left="1080"/>
        <w:jc w:val="both"/>
        <w:rPr>
          <w:rFonts w:ascii="Verdana" w:hAnsi="Verdana"/>
          <w:sz w:val="20"/>
          <w:szCs w:val="20"/>
          <w:lang w:val="en-US"/>
        </w:rPr>
      </w:pPr>
      <w:r>
        <w:rPr>
          <w:rFonts w:ascii="Verdana" w:hAnsi="Verdana"/>
          <w:sz w:val="20"/>
          <w:szCs w:val="20"/>
          <w:lang w:val="en-US"/>
        </w:rPr>
        <w:t xml:space="preserve">The select users should have visibility to this page. In this page, all the Buyer UID should be listed in rows and the 3 nnnbp </w:t>
      </w:r>
      <w:r w:rsidR="005414B2">
        <w:rPr>
          <w:rFonts w:ascii="Verdana" w:hAnsi="Verdana"/>
          <w:sz w:val="20"/>
          <w:szCs w:val="20"/>
          <w:lang w:val="en-US"/>
        </w:rPr>
        <w:t xml:space="preserve">fields </w:t>
      </w:r>
      <w:r>
        <w:rPr>
          <w:rFonts w:ascii="Verdana" w:hAnsi="Verdana"/>
          <w:sz w:val="20"/>
          <w:szCs w:val="20"/>
          <w:lang w:val="en-US"/>
        </w:rPr>
        <w:t xml:space="preserve">should be listed as columns. User should have the option to assign a particular nnnbp to a particular Buyer UID </w:t>
      </w:r>
      <w:r w:rsidR="005414B2">
        <w:rPr>
          <w:rFonts w:ascii="Verdana" w:hAnsi="Verdana"/>
          <w:sz w:val="20"/>
          <w:szCs w:val="20"/>
          <w:lang w:val="en-US"/>
        </w:rPr>
        <w:t>via radio buttons</w:t>
      </w:r>
    </w:p>
    <w:p w14:paraId="1C3F4346" w14:textId="5735D4E2" w:rsidR="000B5EAA" w:rsidRPr="001557BC" w:rsidRDefault="001557BC" w:rsidP="001557BC">
      <w:pPr>
        <w:pStyle w:val="ListParagraph"/>
        <w:numPr>
          <w:ilvl w:val="0"/>
          <w:numId w:val="17"/>
        </w:numPr>
        <w:pBdr>
          <w:top w:val="nil"/>
          <w:left w:val="nil"/>
          <w:bottom w:val="nil"/>
          <w:right w:val="nil"/>
          <w:between w:val="nil"/>
          <w:bar w:val="nil"/>
        </w:pBdr>
        <w:ind w:left="1080"/>
        <w:jc w:val="both"/>
        <w:rPr>
          <w:rFonts w:ascii="Verdana" w:hAnsi="Verdana"/>
          <w:sz w:val="20"/>
          <w:szCs w:val="20"/>
          <w:lang w:val="en-US"/>
        </w:rPr>
      </w:pPr>
      <w:r>
        <w:rPr>
          <w:rFonts w:ascii="Verdana" w:hAnsi="Verdana"/>
          <w:sz w:val="20"/>
          <w:szCs w:val="20"/>
          <w:lang w:val="en-US"/>
        </w:rPr>
        <w:t>T</w:t>
      </w:r>
      <w:r w:rsidRPr="001557BC">
        <w:rPr>
          <w:rFonts w:ascii="Verdana" w:hAnsi="Verdana"/>
          <w:sz w:val="20"/>
          <w:szCs w:val="20"/>
          <w:lang w:val="en-US"/>
        </w:rPr>
        <w:t xml:space="preserve">his should be only like a „convertor“ of nnnbp. </w:t>
      </w:r>
      <w:r>
        <w:rPr>
          <w:rFonts w:ascii="Verdana" w:hAnsi="Verdana"/>
          <w:sz w:val="20"/>
          <w:szCs w:val="20"/>
          <w:lang w:val="en-US"/>
        </w:rPr>
        <w:t>A</w:t>
      </w:r>
      <w:r w:rsidRPr="001557BC">
        <w:rPr>
          <w:rFonts w:ascii="Verdana" w:hAnsi="Verdana"/>
          <w:sz w:val="20"/>
          <w:szCs w:val="20"/>
          <w:lang w:val="en-US"/>
        </w:rPr>
        <w:t xml:space="preserve">fter </w:t>
      </w:r>
      <w:r>
        <w:rPr>
          <w:rFonts w:ascii="Verdana" w:hAnsi="Verdana"/>
          <w:sz w:val="20"/>
          <w:szCs w:val="20"/>
          <w:lang w:val="en-US"/>
        </w:rPr>
        <w:t>assigning</w:t>
      </w:r>
      <w:r w:rsidRPr="001557BC">
        <w:rPr>
          <w:rFonts w:ascii="Verdana" w:hAnsi="Verdana"/>
          <w:sz w:val="20"/>
          <w:szCs w:val="20"/>
          <w:lang w:val="en-US"/>
        </w:rPr>
        <w:t xml:space="preserve"> the nnnbp by selected user, use the input as conditions when calculation OTI%</w:t>
      </w:r>
      <w:r>
        <w:rPr>
          <w:rFonts w:ascii="Verdana" w:hAnsi="Verdana"/>
          <w:sz w:val="20"/>
          <w:szCs w:val="20"/>
          <w:lang w:val="en-US"/>
        </w:rPr>
        <w:t xml:space="preserve">. </w:t>
      </w:r>
      <w:r w:rsidR="000B5EAA" w:rsidRPr="001557BC">
        <w:rPr>
          <w:rFonts w:ascii="Verdana" w:hAnsi="Verdana"/>
          <w:sz w:val="20"/>
          <w:szCs w:val="20"/>
          <w:lang w:val="en-US"/>
        </w:rPr>
        <w:t>The n</w:t>
      </w:r>
      <w:r w:rsidR="00EB0597" w:rsidRPr="001557BC">
        <w:rPr>
          <w:rFonts w:ascii="Verdana" w:hAnsi="Verdana"/>
          <w:sz w:val="20"/>
          <w:szCs w:val="20"/>
          <w:lang w:val="en-US"/>
        </w:rPr>
        <w:t>n</w:t>
      </w:r>
      <w:r w:rsidR="000B5EAA" w:rsidRPr="001557BC">
        <w:rPr>
          <w:rFonts w:ascii="Verdana" w:hAnsi="Verdana"/>
          <w:sz w:val="20"/>
          <w:szCs w:val="20"/>
          <w:lang w:val="en-US"/>
        </w:rPr>
        <w:t xml:space="preserve">nbp used during calculation </w:t>
      </w:r>
      <w:r w:rsidR="00EB0597" w:rsidRPr="001557BC">
        <w:rPr>
          <w:rFonts w:ascii="Verdana" w:hAnsi="Verdana"/>
          <w:sz w:val="20"/>
          <w:szCs w:val="20"/>
          <w:lang w:val="en-US"/>
        </w:rPr>
        <w:t xml:space="preserve">of OTIF% in page 3 </w:t>
      </w:r>
      <w:r w:rsidR="000B5EAA" w:rsidRPr="001557BC">
        <w:rPr>
          <w:rFonts w:ascii="Verdana" w:hAnsi="Verdana"/>
          <w:sz w:val="20"/>
          <w:szCs w:val="20"/>
          <w:lang w:val="en-US"/>
        </w:rPr>
        <w:t xml:space="preserve">should be as per the assigned </w:t>
      </w:r>
      <w:r w:rsidR="00EB0597" w:rsidRPr="001557BC">
        <w:rPr>
          <w:rFonts w:ascii="Verdana" w:hAnsi="Verdana"/>
          <w:sz w:val="20"/>
          <w:szCs w:val="20"/>
          <w:lang w:val="en-US"/>
        </w:rPr>
        <w:t>nnnbp</w:t>
      </w:r>
    </w:p>
    <w:p w14:paraId="7BCD1B81" w14:textId="2FB12375" w:rsidR="00E1797E" w:rsidRPr="00C4555F" w:rsidRDefault="00A033B4" w:rsidP="00C4555F">
      <w:pPr>
        <w:pStyle w:val="Heading3"/>
        <w:rPr>
          <w:rFonts w:ascii="Verdana" w:hAnsi="Verdana"/>
          <w:lang w:val="en-US"/>
        </w:rPr>
      </w:pPr>
      <w:bookmarkStart w:id="5" w:name="_Toc89359215"/>
      <w:r w:rsidRPr="00C4555F">
        <w:rPr>
          <w:rFonts w:ascii="Verdana" w:hAnsi="Verdana"/>
          <w:lang w:val="en-US"/>
        </w:rPr>
        <w:t>2</w:t>
      </w:r>
      <w:r w:rsidR="00E1797E" w:rsidRPr="00C4555F">
        <w:rPr>
          <w:rFonts w:ascii="Verdana" w:hAnsi="Verdana"/>
          <w:lang w:val="en-US"/>
        </w:rPr>
        <w:t>.1.2 Maintenance Scope</w:t>
      </w:r>
      <w:bookmarkEnd w:id="5"/>
    </w:p>
    <w:p w14:paraId="20AE8A2B" w14:textId="35DE81B5" w:rsidR="00D01C39" w:rsidRPr="007667E4" w:rsidRDefault="00555D10" w:rsidP="00F74AA9">
      <w:pPr>
        <w:pStyle w:val="ListParagraph"/>
        <w:numPr>
          <w:ilvl w:val="0"/>
          <w:numId w:val="11"/>
        </w:numPr>
        <w:pBdr>
          <w:top w:val="nil"/>
          <w:left w:val="nil"/>
          <w:bottom w:val="nil"/>
          <w:right w:val="nil"/>
          <w:between w:val="nil"/>
          <w:bar w:val="nil"/>
        </w:pBdr>
        <w:ind w:left="1080"/>
        <w:jc w:val="both"/>
        <w:rPr>
          <w:rFonts w:ascii="Verdana" w:hAnsi="Verdana"/>
          <w:sz w:val="20"/>
          <w:szCs w:val="20"/>
          <w:lang w:val="en-US"/>
        </w:rPr>
      </w:pPr>
      <w:r>
        <w:rPr>
          <w:rFonts w:ascii="Verdana" w:hAnsi="Verdana"/>
          <w:sz w:val="20"/>
          <w:szCs w:val="20"/>
          <w:lang w:val="en-US"/>
        </w:rPr>
        <w:t>Web app availability will be</w:t>
      </w:r>
      <w:r w:rsidR="00D01C39" w:rsidRPr="37C4F700">
        <w:rPr>
          <w:rFonts w:ascii="Verdana" w:hAnsi="Verdana"/>
          <w:sz w:val="20"/>
          <w:szCs w:val="20"/>
          <w:lang w:val="en-US"/>
        </w:rPr>
        <w:t xml:space="preserve"> 24*</w:t>
      </w:r>
      <w:r w:rsidR="007307F2">
        <w:rPr>
          <w:rFonts w:ascii="Verdana" w:hAnsi="Verdana"/>
          <w:sz w:val="20"/>
          <w:szCs w:val="20"/>
          <w:lang w:val="en-US"/>
        </w:rPr>
        <w:t xml:space="preserve">5 </w:t>
      </w:r>
      <w:r w:rsidR="00E70997">
        <w:rPr>
          <w:rFonts w:ascii="Verdana" w:hAnsi="Verdana"/>
          <w:sz w:val="20"/>
          <w:szCs w:val="20"/>
          <w:lang w:val="en-US"/>
        </w:rPr>
        <w:t xml:space="preserve">(24 hours and 5 </w:t>
      </w:r>
      <w:r w:rsidR="007307F2">
        <w:rPr>
          <w:rFonts w:ascii="Verdana" w:hAnsi="Verdana"/>
          <w:sz w:val="20"/>
          <w:szCs w:val="20"/>
          <w:lang w:val="en-US"/>
        </w:rPr>
        <w:t xml:space="preserve">Working Days </w:t>
      </w:r>
      <w:r w:rsidR="007307F2" w:rsidRPr="007667E4">
        <w:rPr>
          <w:rFonts w:ascii="Verdana" w:hAnsi="Verdana"/>
          <w:sz w:val="20"/>
          <w:szCs w:val="20"/>
          <w:lang w:val="en-US"/>
        </w:rPr>
        <w:t>Monday to Friday)</w:t>
      </w:r>
      <w:r w:rsidR="00D01C39" w:rsidRPr="007667E4">
        <w:rPr>
          <w:rFonts w:ascii="Verdana" w:hAnsi="Verdana"/>
          <w:sz w:val="20"/>
          <w:szCs w:val="20"/>
          <w:lang w:val="en-US"/>
        </w:rPr>
        <w:t xml:space="preserve">.  Maintenance is done with the agreed SLA and only during core hours </w:t>
      </w:r>
      <w:r w:rsidR="00D01C39" w:rsidRPr="007667E4">
        <w:rPr>
          <w:rFonts w:ascii="Verdana" w:hAnsi="Verdana"/>
          <w:b/>
          <w:bCs/>
          <w:sz w:val="20"/>
          <w:szCs w:val="20"/>
          <w:lang w:val="en-US"/>
        </w:rPr>
        <w:t>12:00 PM - 7:30 PM IST</w:t>
      </w:r>
      <w:r w:rsidR="007667E4" w:rsidRPr="007667E4">
        <w:rPr>
          <w:rFonts w:ascii="Verdana" w:hAnsi="Verdana"/>
          <w:b/>
          <w:bCs/>
          <w:sz w:val="20"/>
          <w:szCs w:val="20"/>
          <w:lang w:val="en-US"/>
        </w:rPr>
        <w:t xml:space="preserve"> (8:30AM to 4:00 PM CET)</w:t>
      </w:r>
      <w:r w:rsidR="00D01C39" w:rsidRPr="007667E4">
        <w:rPr>
          <w:rFonts w:ascii="Verdana" w:hAnsi="Verdana"/>
          <w:b/>
          <w:bCs/>
          <w:sz w:val="20"/>
          <w:szCs w:val="20"/>
          <w:lang w:val="en-US"/>
        </w:rPr>
        <w:t xml:space="preserve"> Monday to Friday except Indian national holidays </w:t>
      </w:r>
    </w:p>
    <w:p w14:paraId="0DE94004" w14:textId="7EC5590F" w:rsidR="00E20F2A" w:rsidRPr="006C676E" w:rsidRDefault="00D01C39" w:rsidP="00F74AA9">
      <w:pPr>
        <w:pStyle w:val="ListParagraph"/>
        <w:numPr>
          <w:ilvl w:val="0"/>
          <w:numId w:val="11"/>
        </w:numPr>
        <w:pBdr>
          <w:top w:val="nil"/>
          <w:left w:val="nil"/>
          <w:bottom w:val="nil"/>
          <w:right w:val="nil"/>
          <w:between w:val="nil"/>
          <w:bar w:val="nil"/>
        </w:pBdr>
        <w:ind w:left="1080"/>
        <w:jc w:val="both"/>
        <w:rPr>
          <w:rFonts w:ascii="Verdana" w:hAnsi="Verdana"/>
          <w:sz w:val="20"/>
          <w:szCs w:val="20"/>
          <w:lang w:val="en-US"/>
        </w:rPr>
      </w:pPr>
      <w:r w:rsidRPr="006C3581">
        <w:rPr>
          <w:rFonts w:ascii="Verdana" w:hAnsi="Verdana"/>
          <w:sz w:val="20"/>
          <w:szCs w:val="20"/>
          <w:lang w:val="en-US"/>
        </w:rPr>
        <w:t xml:space="preserve">If </w:t>
      </w:r>
      <w:r>
        <w:rPr>
          <w:rFonts w:ascii="Verdana" w:hAnsi="Verdana"/>
          <w:sz w:val="20"/>
          <w:szCs w:val="20"/>
          <w:lang w:val="en-US"/>
        </w:rPr>
        <w:t xml:space="preserve">any </w:t>
      </w:r>
      <w:r w:rsidRPr="006C3581">
        <w:rPr>
          <w:rFonts w:ascii="Verdana" w:hAnsi="Verdana"/>
          <w:sz w:val="20"/>
          <w:szCs w:val="20"/>
          <w:lang w:val="en-US"/>
        </w:rPr>
        <w:t>issue</w:t>
      </w:r>
      <w:r>
        <w:rPr>
          <w:rFonts w:ascii="Verdana" w:hAnsi="Verdana"/>
          <w:sz w:val="20"/>
          <w:szCs w:val="20"/>
          <w:lang w:val="en-US"/>
        </w:rPr>
        <w:t xml:space="preserve"> within scope, </w:t>
      </w:r>
      <w:r w:rsidRPr="006C3581">
        <w:rPr>
          <w:rFonts w:ascii="Verdana" w:hAnsi="Verdana"/>
          <w:sz w:val="20"/>
          <w:szCs w:val="20"/>
          <w:lang w:val="en-US"/>
        </w:rPr>
        <w:t xml:space="preserve">arises during none-core hours, then the issue will be </w:t>
      </w:r>
      <w:r w:rsidR="007667E4">
        <w:rPr>
          <w:rFonts w:ascii="Verdana" w:hAnsi="Verdana"/>
          <w:sz w:val="20"/>
          <w:szCs w:val="20"/>
          <w:lang w:val="en-US"/>
        </w:rPr>
        <w:t>attended</w:t>
      </w:r>
      <w:r w:rsidRPr="006C3581">
        <w:rPr>
          <w:rFonts w:ascii="Verdana" w:hAnsi="Verdana"/>
          <w:sz w:val="20"/>
          <w:szCs w:val="20"/>
          <w:lang w:val="en-US"/>
        </w:rPr>
        <w:t xml:space="preserve"> next</w:t>
      </w:r>
      <w:r w:rsidR="007667E4">
        <w:rPr>
          <w:rFonts w:ascii="Verdana" w:hAnsi="Verdana"/>
          <w:sz w:val="20"/>
          <w:szCs w:val="20"/>
          <w:lang w:val="en-US"/>
        </w:rPr>
        <w:t xml:space="preserve"> working</w:t>
      </w:r>
      <w:r w:rsidRPr="006C3581">
        <w:rPr>
          <w:rFonts w:ascii="Verdana" w:hAnsi="Verdana"/>
          <w:sz w:val="20"/>
          <w:szCs w:val="20"/>
          <w:lang w:val="en-US"/>
        </w:rPr>
        <w:t xml:space="preserve"> day.</w:t>
      </w:r>
      <w:r w:rsidR="00E20F2A">
        <w:rPr>
          <w:rFonts w:ascii="Verdana" w:hAnsi="Verdana"/>
          <w:sz w:val="20"/>
          <w:szCs w:val="20"/>
          <w:lang w:val="en-US"/>
        </w:rPr>
        <w:t xml:space="preserve"> </w:t>
      </w:r>
      <w:r w:rsidR="002F4D56">
        <w:rPr>
          <w:rFonts w:ascii="Verdana" w:hAnsi="Verdana"/>
          <w:sz w:val="20"/>
          <w:szCs w:val="20"/>
          <w:lang w:val="en-US"/>
        </w:rPr>
        <w:t>1</w:t>
      </w:r>
      <w:r w:rsidR="002F654F">
        <w:rPr>
          <w:rFonts w:ascii="Verdana" w:hAnsi="Verdana"/>
          <w:sz w:val="20"/>
          <w:szCs w:val="20"/>
          <w:lang w:val="en-US"/>
        </w:rPr>
        <w:t>0</w:t>
      </w:r>
      <w:r w:rsidR="002F4D56">
        <w:rPr>
          <w:rFonts w:ascii="Verdana" w:hAnsi="Verdana"/>
          <w:sz w:val="20"/>
          <w:szCs w:val="20"/>
          <w:lang w:val="en-US"/>
        </w:rPr>
        <w:t xml:space="preserve"> man</w:t>
      </w:r>
      <w:r w:rsidR="00E20F2A">
        <w:rPr>
          <w:rFonts w:ascii="Verdana" w:hAnsi="Verdana"/>
          <w:sz w:val="20"/>
          <w:szCs w:val="20"/>
          <w:lang w:val="en-US"/>
        </w:rPr>
        <w:t xml:space="preserve"> hours are dedicated per </w:t>
      </w:r>
      <w:r w:rsidR="002F4D56">
        <w:rPr>
          <w:rFonts w:ascii="Verdana" w:hAnsi="Verdana"/>
          <w:sz w:val="20"/>
          <w:szCs w:val="20"/>
          <w:lang w:val="en-US"/>
        </w:rPr>
        <w:t>month</w:t>
      </w:r>
      <w:r w:rsidR="00E20F2A">
        <w:rPr>
          <w:rFonts w:ascii="Verdana" w:hAnsi="Verdana"/>
          <w:sz w:val="20"/>
          <w:szCs w:val="20"/>
          <w:lang w:val="en-US"/>
        </w:rPr>
        <w:t xml:space="preserve"> for maintenance. Types of issues in in scope of maintenance</w:t>
      </w:r>
      <w:r w:rsidR="001C010D">
        <w:rPr>
          <w:rFonts w:ascii="Verdana" w:hAnsi="Verdana"/>
          <w:sz w:val="20"/>
          <w:szCs w:val="20"/>
          <w:lang w:val="en-US"/>
        </w:rPr>
        <w:t xml:space="preserve"> are as follows - </w:t>
      </w:r>
    </w:p>
    <w:tbl>
      <w:tblPr>
        <w:tblpPr w:leftFromText="180" w:rightFromText="180" w:vertAnchor="text" w:horzAnchor="page" w:tblpX="2191" w:tblpY="152"/>
        <w:tblW w:w="9000" w:type="dxa"/>
        <w:tblLook w:val="04A0" w:firstRow="1" w:lastRow="0" w:firstColumn="1" w:lastColumn="0" w:noHBand="0" w:noVBand="1"/>
      </w:tblPr>
      <w:tblGrid>
        <w:gridCol w:w="714"/>
        <w:gridCol w:w="1067"/>
        <w:gridCol w:w="4484"/>
        <w:gridCol w:w="1426"/>
        <w:gridCol w:w="1309"/>
      </w:tblGrid>
      <w:tr w:rsidR="00784473" w:rsidRPr="00894AFC" w14:paraId="2C223718" w14:textId="77777777" w:rsidTr="002D1AD2">
        <w:trPr>
          <w:trHeight w:val="711"/>
        </w:trPr>
        <w:tc>
          <w:tcPr>
            <w:tcW w:w="7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A2240C2" w14:textId="77777777" w:rsidR="00784473" w:rsidRPr="002F654F" w:rsidRDefault="00784473" w:rsidP="00E67913">
            <w:pPr>
              <w:spacing w:after="0" w:line="240" w:lineRule="auto"/>
              <w:jc w:val="center"/>
              <w:rPr>
                <w:rFonts w:ascii="Verdana" w:eastAsia="Times New Roman" w:hAnsi="Verdana" w:cs="Calibri"/>
                <w:b/>
                <w:color w:val="000000"/>
                <w:sz w:val="20"/>
                <w:szCs w:val="20"/>
                <w:lang w:val="en-IN" w:eastAsia="en-IN"/>
              </w:rPr>
            </w:pPr>
            <w:r w:rsidRPr="002F654F">
              <w:rPr>
                <w:rFonts w:ascii="Verdana" w:eastAsia="Times New Roman" w:hAnsi="Verdana" w:cs="Calibri"/>
                <w:b/>
                <w:color w:val="000000"/>
                <w:sz w:val="20"/>
                <w:szCs w:val="20"/>
                <w:lang w:val="en-IN" w:eastAsia="en-IN"/>
              </w:rPr>
              <w:lastRenderedPageBreak/>
              <w:t>Prio #</w:t>
            </w:r>
          </w:p>
        </w:tc>
        <w:tc>
          <w:tcPr>
            <w:tcW w:w="1067" w:type="dxa"/>
            <w:tcBorders>
              <w:top w:val="single" w:sz="4" w:space="0" w:color="auto"/>
              <w:left w:val="nil"/>
              <w:bottom w:val="single" w:sz="4" w:space="0" w:color="auto"/>
              <w:right w:val="single" w:sz="4" w:space="0" w:color="auto"/>
            </w:tcBorders>
            <w:shd w:val="clear" w:color="000000" w:fill="D9D9D9"/>
            <w:vAlign w:val="center"/>
            <w:hideMark/>
          </w:tcPr>
          <w:p w14:paraId="0F1B3C21" w14:textId="77777777" w:rsidR="00784473" w:rsidRPr="002F654F" w:rsidRDefault="00784473" w:rsidP="00E67913">
            <w:pPr>
              <w:spacing w:after="0" w:line="240" w:lineRule="auto"/>
              <w:jc w:val="center"/>
              <w:rPr>
                <w:rFonts w:ascii="Verdana" w:eastAsia="Times New Roman" w:hAnsi="Verdana" w:cs="Calibri"/>
                <w:b/>
                <w:color w:val="000000"/>
                <w:sz w:val="20"/>
                <w:szCs w:val="20"/>
                <w:lang w:val="en-IN" w:eastAsia="en-IN"/>
              </w:rPr>
            </w:pPr>
            <w:r w:rsidRPr="002F654F">
              <w:rPr>
                <w:rFonts w:ascii="Verdana" w:eastAsia="Times New Roman" w:hAnsi="Verdana" w:cs="Calibri"/>
                <w:b/>
                <w:color w:val="000000"/>
                <w:sz w:val="20"/>
                <w:szCs w:val="20"/>
                <w:lang w:val="en-IN" w:eastAsia="en-IN"/>
              </w:rPr>
              <w:t>Priority name</w:t>
            </w:r>
          </w:p>
        </w:tc>
        <w:tc>
          <w:tcPr>
            <w:tcW w:w="4484" w:type="dxa"/>
            <w:tcBorders>
              <w:top w:val="single" w:sz="4" w:space="0" w:color="auto"/>
              <w:left w:val="nil"/>
              <w:bottom w:val="single" w:sz="4" w:space="0" w:color="auto"/>
              <w:right w:val="single" w:sz="4" w:space="0" w:color="auto"/>
            </w:tcBorders>
            <w:shd w:val="clear" w:color="000000" w:fill="D9D9D9"/>
            <w:noWrap/>
            <w:vAlign w:val="center"/>
            <w:hideMark/>
          </w:tcPr>
          <w:p w14:paraId="22DE75F6" w14:textId="77777777" w:rsidR="00784473" w:rsidRPr="002F654F" w:rsidRDefault="00784473" w:rsidP="00E67913">
            <w:pPr>
              <w:spacing w:after="0" w:line="240" w:lineRule="auto"/>
              <w:jc w:val="center"/>
              <w:rPr>
                <w:rFonts w:ascii="Verdana" w:eastAsia="Times New Roman" w:hAnsi="Verdana" w:cs="Calibri"/>
                <w:b/>
                <w:color w:val="000000"/>
                <w:sz w:val="20"/>
                <w:szCs w:val="20"/>
                <w:lang w:val="en-IN" w:eastAsia="en-IN"/>
              </w:rPr>
            </w:pPr>
            <w:r w:rsidRPr="002F654F">
              <w:rPr>
                <w:rFonts w:ascii="Verdana" w:eastAsia="Times New Roman" w:hAnsi="Verdana" w:cs="Calibri"/>
                <w:b/>
                <w:color w:val="000000"/>
                <w:sz w:val="20"/>
                <w:szCs w:val="20"/>
                <w:lang w:val="en-IN" w:eastAsia="en-IN"/>
              </w:rPr>
              <w:t>Description, examples</w:t>
            </w:r>
          </w:p>
        </w:tc>
        <w:tc>
          <w:tcPr>
            <w:tcW w:w="1426" w:type="dxa"/>
            <w:tcBorders>
              <w:top w:val="single" w:sz="4" w:space="0" w:color="auto"/>
              <w:left w:val="nil"/>
              <w:bottom w:val="single" w:sz="4" w:space="0" w:color="auto"/>
              <w:right w:val="single" w:sz="4" w:space="0" w:color="auto"/>
            </w:tcBorders>
            <w:shd w:val="clear" w:color="000000" w:fill="D9D9D9"/>
            <w:vAlign w:val="center"/>
            <w:hideMark/>
          </w:tcPr>
          <w:p w14:paraId="4B602C24" w14:textId="77777777" w:rsidR="00784473" w:rsidRPr="002F654F" w:rsidRDefault="00784473" w:rsidP="00E67913">
            <w:pPr>
              <w:spacing w:after="0" w:line="240" w:lineRule="auto"/>
              <w:jc w:val="center"/>
              <w:rPr>
                <w:rFonts w:ascii="Verdana" w:eastAsia="Times New Roman" w:hAnsi="Verdana" w:cs="Calibri"/>
                <w:b/>
                <w:color w:val="000000"/>
                <w:sz w:val="20"/>
                <w:szCs w:val="20"/>
                <w:lang w:val="en-IN" w:eastAsia="en-IN"/>
              </w:rPr>
            </w:pPr>
            <w:r w:rsidRPr="002F654F">
              <w:rPr>
                <w:rFonts w:ascii="Verdana" w:eastAsia="Times New Roman" w:hAnsi="Verdana" w:cs="Calibri"/>
                <w:b/>
                <w:color w:val="000000"/>
                <w:sz w:val="20"/>
                <w:szCs w:val="20"/>
                <w:lang w:val="en-IN" w:eastAsia="en-IN"/>
              </w:rPr>
              <w:t>Resolution Time</w:t>
            </w:r>
          </w:p>
        </w:tc>
        <w:tc>
          <w:tcPr>
            <w:tcW w:w="1309" w:type="dxa"/>
            <w:tcBorders>
              <w:top w:val="single" w:sz="4" w:space="0" w:color="auto"/>
              <w:left w:val="nil"/>
              <w:bottom w:val="single" w:sz="4" w:space="0" w:color="auto"/>
              <w:right w:val="single" w:sz="4" w:space="0" w:color="auto"/>
            </w:tcBorders>
            <w:shd w:val="clear" w:color="000000" w:fill="D9D9D9"/>
            <w:vAlign w:val="center"/>
            <w:hideMark/>
          </w:tcPr>
          <w:p w14:paraId="438A4FBF" w14:textId="77777777" w:rsidR="00784473" w:rsidRPr="002F654F" w:rsidRDefault="00784473" w:rsidP="00E67913">
            <w:pPr>
              <w:spacing w:after="0" w:line="240" w:lineRule="auto"/>
              <w:jc w:val="center"/>
              <w:rPr>
                <w:rFonts w:ascii="Verdana" w:eastAsia="Times New Roman" w:hAnsi="Verdana" w:cs="Calibri"/>
                <w:b/>
                <w:color w:val="000000"/>
                <w:sz w:val="20"/>
                <w:szCs w:val="20"/>
                <w:lang w:val="en-IN" w:eastAsia="en-IN"/>
              </w:rPr>
            </w:pPr>
            <w:r w:rsidRPr="002F654F">
              <w:rPr>
                <w:rFonts w:ascii="Verdana" w:eastAsia="Times New Roman" w:hAnsi="Verdana" w:cs="Calibri"/>
                <w:b/>
                <w:color w:val="000000"/>
                <w:sz w:val="20"/>
                <w:szCs w:val="20"/>
                <w:lang w:val="en-IN" w:eastAsia="en-IN"/>
              </w:rPr>
              <w:t>Response time</w:t>
            </w:r>
          </w:p>
        </w:tc>
      </w:tr>
      <w:tr w:rsidR="00784473" w:rsidRPr="00530F42" w14:paraId="27FB504F" w14:textId="77777777" w:rsidTr="002D1AD2">
        <w:trPr>
          <w:trHeight w:val="296"/>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7A84BFE" w14:textId="77777777" w:rsidR="00784473" w:rsidRPr="00530F42" w:rsidRDefault="00784473" w:rsidP="00E67913">
            <w:pPr>
              <w:spacing w:after="0" w:line="240" w:lineRule="auto"/>
              <w:jc w:val="center"/>
              <w:rPr>
                <w:rFonts w:ascii="Verdana" w:eastAsia="Times New Roman" w:hAnsi="Verdana" w:cs="Calibri"/>
                <w:color w:val="000000"/>
                <w:sz w:val="20"/>
                <w:szCs w:val="20"/>
                <w:lang w:val="en-IN" w:eastAsia="en-IN"/>
              </w:rPr>
            </w:pPr>
            <w:r w:rsidRPr="00530F42">
              <w:rPr>
                <w:rFonts w:ascii="Verdana" w:eastAsia="Times New Roman" w:hAnsi="Verdana" w:cs="Calibri"/>
                <w:color w:val="000000"/>
                <w:sz w:val="20"/>
                <w:szCs w:val="20"/>
                <w:lang w:val="en-IN" w:eastAsia="en-IN"/>
              </w:rPr>
              <w:t>1</w:t>
            </w:r>
          </w:p>
        </w:tc>
        <w:tc>
          <w:tcPr>
            <w:tcW w:w="1067" w:type="dxa"/>
            <w:tcBorders>
              <w:top w:val="nil"/>
              <w:left w:val="nil"/>
              <w:bottom w:val="single" w:sz="4" w:space="0" w:color="auto"/>
              <w:right w:val="single" w:sz="4" w:space="0" w:color="auto"/>
            </w:tcBorders>
            <w:shd w:val="clear" w:color="auto" w:fill="auto"/>
            <w:noWrap/>
            <w:vAlign w:val="center"/>
            <w:hideMark/>
          </w:tcPr>
          <w:p w14:paraId="4E78128F" w14:textId="77777777" w:rsidR="00784473" w:rsidRPr="00530F42" w:rsidRDefault="00784473" w:rsidP="00E67913">
            <w:pPr>
              <w:spacing w:after="0" w:line="240" w:lineRule="auto"/>
              <w:jc w:val="center"/>
              <w:rPr>
                <w:rFonts w:ascii="Verdana" w:eastAsia="Times New Roman" w:hAnsi="Verdana" w:cs="Calibri"/>
                <w:color w:val="000000"/>
                <w:sz w:val="20"/>
                <w:szCs w:val="20"/>
                <w:lang w:val="en-IN" w:eastAsia="en-IN"/>
              </w:rPr>
            </w:pPr>
            <w:r w:rsidRPr="00530F42">
              <w:rPr>
                <w:rFonts w:ascii="Verdana" w:eastAsia="Times New Roman" w:hAnsi="Verdana" w:cs="Calibri"/>
                <w:color w:val="000000"/>
                <w:sz w:val="20"/>
                <w:szCs w:val="20"/>
                <w:lang w:val="en-IN" w:eastAsia="en-IN"/>
              </w:rPr>
              <w:t>P1</w:t>
            </w:r>
          </w:p>
        </w:tc>
        <w:tc>
          <w:tcPr>
            <w:tcW w:w="4484" w:type="dxa"/>
            <w:tcBorders>
              <w:top w:val="nil"/>
              <w:left w:val="nil"/>
              <w:bottom w:val="single" w:sz="4" w:space="0" w:color="auto"/>
              <w:right w:val="single" w:sz="4" w:space="0" w:color="auto"/>
            </w:tcBorders>
            <w:shd w:val="clear" w:color="auto" w:fill="auto"/>
            <w:vAlign w:val="center"/>
            <w:hideMark/>
          </w:tcPr>
          <w:p w14:paraId="6F6CD622" w14:textId="594F59CA" w:rsidR="00784473" w:rsidRPr="00530F42" w:rsidRDefault="00325A89" w:rsidP="00E67913">
            <w:pPr>
              <w:spacing w:after="0" w:line="240" w:lineRule="auto"/>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Site down</w:t>
            </w:r>
            <w:r w:rsidR="002F654F">
              <w:rPr>
                <w:rFonts w:ascii="Verdana" w:eastAsia="Times New Roman" w:hAnsi="Verdana" w:cs="Calibri"/>
                <w:color w:val="000000"/>
                <w:sz w:val="20"/>
                <w:szCs w:val="20"/>
                <w:lang w:val="en-IN" w:eastAsia="en-IN"/>
              </w:rPr>
              <w:t>. Server issues</w:t>
            </w:r>
          </w:p>
        </w:tc>
        <w:tc>
          <w:tcPr>
            <w:tcW w:w="1426" w:type="dxa"/>
            <w:tcBorders>
              <w:top w:val="nil"/>
              <w:left w:val="nil"/>
              <w:bottom w:val="single" w:sz="4" w:space="0" w:color="auto"/>
              <w:right w:val="single" w:sz="4" w:space="0" w:color="auto"/>
            </w:tcBorders>
            <w:shd w:val="clear" w:color="auto" w:fill="auto"/>
            <w:vAlign w:val="center"/>
            <w:hideMark/>
          </w:tcPr>
          <w:p w14:paraId="3D5FBC8E" w14:textId="0EF01AF1" w:rsidR="00784473" w:rsidRPr="00530F42" w:rsidRDefault="00DE5861" w:rsidP="002F654F">
            <w:pPr>
              <w:spacing w:after="0" w:line="240" w:lineRule="auto"/>
              <w:jc w:val="center"/>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24</w:t>
            </w:r>
            <w:r w:rsidR="00784473" w:rsidRPr="00530F42">
              <w:rPr>
                <w:rFonts w:ascii="Verdana" w:eastAsia="Times New Roman" w:hAnsi="Verdana" w:cs="Calibri"/>
                <w:color w:val="000000"/>
                <w:sz w:val="20"/>
                <w:szCs w:val="20"/>
                <w:lang w:val="en-IN" w:eastAsia="en-IN"/>
              </w:rPr>
              <w:t>Hrs.</w:t>
            </w:r>
          </w:p>
        </w:tc>
        <w:tc>
          <w:tcPr>
            <w:tcW w:w="1309" w:type="dxa"/>
            <w:tcBorders>
              <w:top w:val="nil"/>
              <w:left w:val="nil"/>
              <w:bottom w:val="single" w:sz="4" w:space="0" w:color="auto"/>
              <w:right w:val="single" w:sz="4" w:space="0" w:color="auto"/>
            </w:tcBorders>
            <w:shd w:val="clear" w:color="auto" w:fill="auto"/>
            <w:noWrap/>
            <w:vAlign w:val="center"/>
            <w:hideMark/>
          </w:tcPr>
          <w:p w14:paraId="1CD16423" w14:textId="0E7BF227" w:rsidR="00784473" w:rsidRPr="00530F42" w:rsidRDefault="00DE5861" w:rsidP="002F654F">
            <w:pPr>
              <w:spacing w:after="0" w:line="240" w:lineRule="auto"/>
              <w:jc w:val="center"/>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12</w:t>
            </w:r>
            <w:r w:rsidR="00784473" w:rsidRPr="00530F42">
              <w:rPr>
                <w:rFonts w:ascii="Verdana" w:eastAsia="Times New Roman" w:hAnsi="Verdana" w:cs="Calibri"/>
                <w:color w:val="000000"/>
                <w:sz w:val="20"/>
                <w:szCs w:val="20"/>
                <w:lang w:val="en-IN" w:eastAsia="en-IN"/>
              </w:rPr>
              <w:t>Hrs.</w:t>
            </w:r>
          </w:p>
        </w:tc>
      </w:tr>
      <w:tr w:rsidR="00784473" w:rsidRPr="00530F42" w14:paraId="27CB07E2" w14:textId="77777777" w:rsidTr="002D1AD2">
        <w:trPr>
          <w:trHeight w:val="71"/>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F44A603" w14:textId="77777777" w:rsidR="00784473" w:rsidRPr="00530F42" w:rsidRDefault="00784473" w:rsidP="00E67913">
            <w:pPr>
              <w:spacing w:after="0" w:line="240" w:lineRule="auto"/>
              <w:jc w:val="center"/>
              <w:rPr>
                <w:rFonts w:ascii="Verdana" w:eastAsia="Times New Roman" w:hAnsi="Verdana" w:cs="Calibri"/>
                <w:color w:val="000000"/>
                <w:sz w:val="20"/>
                <w:szCs w:val="20"/>
                <w:lang w:val="en-IN" w:eastAsia="en-IN"/>
              </w:rPr>
            </w:pPr>
            <w:r w:rsidRPr="00530F42">
              <w:rPr>
                <w:rFonts w:ascii="Verdana" w:eastAsia="Times New Roman" w:hAnsi="Verdana" w:cs="Calibri"/>
                <w:color w:val="000000"/>
                <w:sz w:val="20"/>
                <w:szCs w:val="20"/>
                <w:lang w:val="en-IN" w:eastAsia="en-IN"/>
              </w:rPr>
              <w:t>2</w:t>
            </w:r>
          </w:p>
        </w:tc>
        <w:tc>
          <w:tcPr>
            <w:tcW w:w="1067" w:type="dxa"/>
            <w:tcBorders>
              <w:top w:val="nil"/>
              <w:left w:val="nil"/>
              <w:bottom w:val="single" w:sz="4" w:space="0" w:color="auto"/>
              <w:right w:val="single" w:sz="4" w:space="0" w:color="auto"/>
            </w:tcBorders>
            <w:shd w:val="clear" w:color="auto" w:fill="auto"/>
            <w:noWrap/>
            <w:vAlign w:val="center"/>
            <w:hideMark/>
          </w:tcPr>
          <w:p w14:paraId="37A1AD96" w14:textId="77777777" w:rsidR="00784473" w:rsidRPr="00530F42" w:rsidRDefault="00784473" w:rsidP="00E67913">
            <w:pPr>
              <w:spacing w:after="0" w:line="240" w:lineRule="auto"/>
              <w:jc w:val="center"/>
              <w:rPr>
                <w:rFonts w:ascii="Verdana" w:eastAsia="Times New Roman" w:hAnsi="Verdana" w:cs="Calibri"/>
                <w:color w:val="000000"/>
                <w:sz w:val="20"/>
                <w:szCs w:val="20"/>
                <w:lang w:val="en-IN" w:eastAsia="en-IN"/>
              </w:rPr>
            </w:pPr>
            <w:r w:rsidRPr="00530F42">
              <w:rPr>
                <w:rFonts w:ascii="Verdana" w:eastAsia="Times New Roman" w:hAnsi="Verdana" w:cs="Calibri"/>
                <w:color w:val="000000"/>
                <w:sz w:val="20"/>
                <w:szCs w:val="20"/>
                <w:lang w:val="en-IN" w:eastAsia="en-IN"/>
              </w:rPr>
              <w:t>P2</w:t>
            </w:r>
          </w:p>
        </w:tc>
        <w:tc>
          <w:tcPr>
            <w:tcW w:w="4484" w:type="dxa"/>
            <w:tcBorders>
              <w:top w:val="nil"/>
              <w:left w:val="nil"/>
              <w:bottom w:val="single" w:sz="4" w:space="0" w:color="auto"/>
              <w:right w:val="single" w:sz="4" w:space="0" w:color="auto"/>
            </w:tcBorders>
            <w:shd w:val="clear" w:color="auto" w:fill="auto"/>
            <w:vAlign w:val="center"/>
            <w:hideMark/>
          </w:tcPr>
          <w:p w14:paraId="508D2DEE" w14:textId="436A4CF4" w:rsidR="00784473" w:rsidRPr="00530F42" w:rsidRDefault="007D6342" w:rsidP="00E67913">
            <w:pPr>
              <w:spacing w:after="0" w:line="240" w:lineRule="auto"/>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Incorrect data flow</w:t>
            </w:r>
            <w:r w:rsidR="00454C98">
              <w:rPr>
                <w:rFonts w:ascii="Verdana" w:eastAsia="Times New Roman" w:hAnsi="Verdana" w:cs="Calibri"/>
                <w:color w:val="000000"/>
                <w:sz w:val="20"/>
                <w:szCs w:val="20"/>
                <w:lang w:val="en-IN" w:eastAsia="en-IN"/>
              </w:rPr>
              <w:t>. Issues in collec</w:t>
            </w:r>
            <w:r w:rsidR="00BC4059">
              <w:rPr>
                <w:rFonts w:ascii="Verdana" w:eastAsia="Times New Roman" w:hAnsi="Verdana" w:cs="Calibri"/>
                <w:color w:val="000000"/>
                <w:sz w:val="20"/>
                <w:szCs w:val="20"/>
                <w:lang w:val="en-IN" w:eastAsia="en-IN"/>
              </w:rPr>
              <w:t>t</w:t>
            </w:r>
            <w:r w:rsidR="00454C98">
              <w:rPr>
                <w:rFonts w:ascii="Verdana" w:eastAsia="Times New Roman" w:hAnsi="Verdana" w:cs="Calibri"/>
                <w:color w:val="000000"/>
                <w:sz w:val="20"/>
                <w:szCs w:val="20"/>
                <w:lang w:val="en-IN" w:eastAsia="en-IN"/>
              </w:rPr>
              <w:t>ing and storing data</w:t>
            </w:r>
            <w:r w:rsidR="00E67913">
              <w:rPr>
                <w:rFonts w:ascii="Verdana" w:eastAsia="Times New Roman" w:hAnsi="Verdana" w:cs="Calibri"/>
                <w:color w:val="000000"/>
                <w:sz w:val="20"/>
                <w:szCs w:val="20"/>
                <w:lang w:val="en-IN" w:eastAsia="en-IN"/>
              </w:rPr>
              <w:t xml:space="preserve"> and cookies.</w:t>
            </w:r>
          </w:p>
        </w:tc>
        <w:tc>
          <w:tcPr>
            <w:tcW w:w="1426" w:type="dxa"/>
            <w:tcBorders>
              <w:top w:val="nil"/>
              <w:left w:val="nil"/>
              <w:bottom w:val="single" w:sz="4" w:space="0" w:color="auto"/>
              <w:right w:val="single" w:sz="4" w:space="0" w:color="auto"/>
            </w:tcBorders>
            <w:shd w:val="clear" w:color="auto" w:fill="auto"/>
            <w:noWrap/>
            <w:vAlign w:val="center"/>
            <w:hideMark/>
          </w:tcPr>
          <w:p w14:paraId="5327E684" w14:textId="1C96E981" w:rsidR="00784473" w:rsidRPr="00530F42" w:rsidRDefault="00565E03" w:rsidP="002F654F">
            <w:pPr>
              <w:spacing w:after="0" w:line="240" w:lineRule="auto"/>
              <w:jc w:val="center"/>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3 days</w:t>
            </w:r>
            <w:r w:rsidR="00784473" w:rsidRPr="00530F42">
              <w:rPr>
                <w:rFonts w:ascii="Verdana" w:eastAsia="Times New Roman" w:hAnsi="Verdana" w:cs="Calibri"/>
                <w:color w:val="000000"/>
                <w:sz w:val="20"/>
                <w:szCs w:val="20"/>
                <w:lang w:val="en-IN" w:eastAsia="en-IN"/>
              </w:rPr>
              <w:t>.</w:t>
            </w:r>
          </w:p>
        </w:tc>
        <w:tc>
          <w:tcPr>
            <w:tcW w:w="1309" w:type="dxa"/>
            <w:tcBorders>
              <w:top w:val="nil"/>
              <w:left w:val="nil"/>
              <w:bottom w:val="single" w:sz="4" w:space="0" w:color="auto"/>
              <w:right w:val="single" w:sz="4" w:space="0" w:color="auto"/>
            </w:tcBorders>
            <w:shd w:val="clear" w:color="auto" w:fill="auto"/>
            <w:noWrap/>
            <w:vAlign w:val="center"/>
            <w:hideMark/>
          </w:tcPr>
          <w:p w14:paraId="3CC334BD" w14:textId="77777777" w:rsidR="00784473" w:rsidRPr="00530F42" w:rsidRDefault="00784473" w:rsidP="002F654F">
            <w:pPr>
              <w:spacing w:after="0" w:line="240" w:lineRule="auto"/>
              <w:jc w:val="center"/>
              <w:rPr>
                <w:rFonts w:ascii="Verdana" w:eastAsia="Times New Roman" w:hAnsi="Verdana" w:cs="Calibri"/>
                <w:color w:val="000000"/>
                <w:sz w:val="20"/>
                <w:szCs w:val="20"/>
                <w:lang w:val="en-IN" w:eastAsia="en-IN"/>
              </w:rPr>
            </w:pPr>
            <w:r w:rsidRPr="00530F42">
              <w:rPr>
                <w:rFonts w:ascii="Verdana" w:eastAsia="Times New Roman" w:hAnsi="Verdana" w:cs="Calibri"/>
                <w:color w:val="000000"/>
                <w:sz w:val="20"/>
                <w:szCs w:val="20"/>
                <w:lang w:val="en-IN" w:eastAsia="en-IN"/>
              </w:rPr>
              <w:t>12Hrs.</w:t>
            </w:r>
          </w:p>
        </w:tc>
      </w:tr>
      <w:tr w:rsidR="00784473" w:rsidRPr="00530F42" w14:paraId="543D52FB" w14:textId="77777777" w:rsidTr="00661669">
        <w:trPr>
          <w:trHeight w:val="54"/>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2FA3F0C" w14:textId="77777777" w:rsidR="00784473" w:rsidRPr="00530F42" w:rsidRDefault="00784473" w:rsidP="00E67913">
            <w:pPr>
              <w:spacing w:after="0" w:line="240" w:lineRule="auto"/>
              <w:jc w:val="center"/>
              <w:rPr>
                <w:rFonts w:ascii="Verdana" w:eastAsia="Times New Roman" w:hAnsi="Verdana" w:cs="Calibri"/>
                <w:color w:val="000000"/>
                <w:sz w:val="20"/>
                <w:szCs w:val="20"/>
                <w:lang w:val="en-IN" w:eastAsia="en-IN"/>
              </w:rPr>
            </w:pPr>
            <w:r w:rsidRPr="00530F42">
              <w:rPr>
                <w:rFonts w:ascii="Verdana" w:eastAsia="Times New Roman" w:hAnsi="Verdana" w:cs="Calibri"/>
                <w:color w:val="000000"/>
                <w:sz w:val="20"/>
                <w:szCs w:val="20"/>
                <w:lang w:val="en-IN" w:eastAsia="en-IN"/>
              </w:rPr>
              <w:t>3</w:t>
            </w:r>
          </w:p>
        </w:tc>
        <w:tc>
          <w:tcPr>
            <w:tcW w:w="1067" w:type="dxa"/>
            <w:tcBorders>
              <w:top w:val="nil"/>
              <w:left w:val="nil"/>
              <w:bottom w:val="single" w:sz="4" w:space="0" w:color="auto"/>
              <w:right w:val="single" w:sz="4" w:space="0" w:color="auto"/>
            </w:tcBorders>
            <w:shd w:val="clear" w:color="auto" w:fill="auto"/>
            <w:noWrap/>
            <w:vAlign w:val="center"/>
            <w:hideMark/>
          </w:tcPr>
          <w:p w14:paraId="45516FF3" w14:textId="77777777" w:rsidR="00784473" w:rsidRPr="00530F42" w:rsidRDefault="00784473" w:rsidP="00E67913">
            <w:pPr>
              <w:spacing w:after="0" w:line="240" w:lineRule="auto"/>
              <w:jc w:val="center"/>
              <w:rPr>
                <w:rFonts w:ascii="Verdana" w:eastAsia="Times New Roman" w:hAnsi="Verdana" w:cs="Calibri"/>
                <w:color w:val="000000"/>
                <w:sz w:val="20"/>
                <w:szCs w:val="20"/>
                <w:lang w:val="en-IN" w:eastAsia="en-IN"/>
              </w:rPr>
            </w:pPr>
            <w:r w:rsidRPr="00530F42">
              <w:rPr>
                <w:rFonts w:ascii="Verdana" w:eastAsia="Times New Roman" w:hAnsi="Verdana" w:cs="Calibri"/>
                <w:color w:val="000000"/>
                <w:sz w:val="20"/>
                <w:szCs w:val="20"/>
                <w:lang w:val="en-IN" w:eastAsia="en-IN"/>
              </w:rPr>
              <w:t>P3</w:t>
            </w:r>
          </w:p>
        </w:tc>
        <w:tc>
          <w:tcPr>
            <w:tcW w:w="4484" w:type="dxa"/>
            <w:tcBorders>
              <w:top w:val="nil"/>
              <w:left w:val="nil"/>
              <w:bottom w:val="single" w:sz="4" w:space="0" w:color="auto"/>
              <w:right w:val="single" w:sz="4" w:space="0" w:color="auto"/>
            </w:tcBorders>
            <w:shd w:val="clear" w:color="auto" w:fill="auto"/>
            <w:vAlign w:val="center"/>
            <w:hideMark/>
          </w:tcPr>
          <w:p w14:paraId="604086C8" w14:textId="08B76D95" w:rsidR="00784473" w:rsidRPr="00530F42" w:rsidRDefault="00325A89" w:rsidP="002F654F">
            <w:pPr>
              <w:spacing w:after="0" w:line="240" w:lineRule="auto"/>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Wrong outcome due to logic changes</w:t>
            </w:r>
          </w:p>
        </w:tc>
        <w:tc>
          <w:tcPr>
            <w:tcW w:w="1426" w:type="dxa"/>
            <w:tcBorders>
              <w:top w:val="nil"/>
              <w:left w:val="nil"/>
              <w:bottom w:val="single" w:sz="4" w:space="0" w:color="auto"/>
              <w:right w:val="single" w:sz="4" w:space="0" w:color="auto"/>
            </w:tcBorders>
            <w:shd w:val="clear" w:color="auto" w:fill="auto"/>
            <w:noWrap/>
            <w:vAlign w:val="center"/>
            <w:hideMark/>
          </w:tcPr>
          <w:p w14:paraId="267F87C4" w14:textId="6D9F0F8C" w:rsidR="00784473" w:rsidRPr="00530F42" w:rsidRDefault="00565E03" w:rsidP="002F654F">
            <w:pPr>
              <w:spacing w:after="0" w:line="240" w:lineRule="auto"/>
              <w:jc w:val="center"/>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3 days</w:t>
            </w:r>
            <w:r w:rsidR="00784473" w:rsidRPr="00530F42">
              <w:rPr>
                <w:rFonts w:ascii="Verdana" w:eastAsia="Times New Roman" w:hAnsi="Verdana" w:cs="Calibri"/>
                <w:color w:val="000000"/>
                <w:sz w:val="20"/>
                <w:szCs w:val="20"/>
                <w:lang w:val="en-IN" w:eastAsia="en-IN"/>
              </w:rPr>
              <w:t>.</w:t>
            </w:r>
          </w:p>
        </w:tc>
        <w:tc>
          <w:tcPr>
            <w:tcW w:w="1309" w:type="dxa"/>
            <w:tcBorders>
              <w:top w:val="nil"/>
              <w:left w:val="nil"/>
              <w:bottom w:val="single" w:sz="4" w:space="0" w:color="auto"/>
              <w:right w:val="single" w:sz="4" w:space="0" w:color="auto"/>
            </w:tcBorders>
            <w:shd w:val="clear" w:color="auto" w:fill="auto"/>
            <w:noWrap/>
            <w:vAlign w:val="center"/>
            <w:hideMark/>
          </w:tcPr>
          <w:p w14:paraId="05882D45" w14:textId="4A923218" w:rsidR="00784473" w:rsidRPr="00530F42" w:rsidRDefault="00DE5861" w:rsidP="002F654F">
            <w:pPr>
              <w:spacing w:after="0" w:line="240" w:lineRule="auto"/>
              <w:jc w:val="center"/>
              <w:rPr>
                <w:rFonts w:ascii="Verdana" w:eastAsia="Times New Roman" w:hAnsi="Verdana" w:cs="Calibri"/>
                <w:color w:val="000000"/>
                <w:sz w:val="20"/>
                <w:szCs w:val="20"/>
                <w:lang w:val="en-IN" w:eastAsia="en-IN"/>
              </w:rPr>
            </w:pPr>
            <w:r>
              <w:rPr>
                <w:rFonts w:ascii="Verdana" w:eastAsia="Times New Roman" w:hAnsi="Verdana" w:cs="Calibri"/>
                <w:color w:val="000000"/>
                <w:sz w:val="20"/>
                <w:szCs w:val="20"/>
                <w:lang w:val="en-IN" w:eastAsia="en-IN"/>
              </w:rPr>
              <w:t>12</w:t>
            </w:r>
            <w:r w:rsidR="00784473" w:rsidRPr="00530F42">
              <w:rPr>
                <w:rFonts w:ascii="Verdana" w:eastAsia="Times New Roman" w:hAnsi="Verdana" w:cs="Calibri"/>
                <w:color w:val="000000"/>
                <w:sz w:val="20"/>
                <w:szCs w:val="20"/>
                <w:lang w:val="en-IN" w:eastAsia="en-IN"/>
              </w:rPr>
              <w:t>Hrs.</w:t>
            </w:r>
          </w:p>
        </w:tc>
      </w:tr>
    </w:tbl>
    <w:p w14:paraId="59D37B1E" w14:textId="77777777" w:rsidR="00784473" w:rsidRPr="006C676E" w:rsidRDefault="00784473" w:rsidP="006C676E">
      <w:pPr>
        <w:pBdr>
          <w:top w:val="nil"/>
          <w:left w:val="nil"/>
          <w:bottom w:val="nil"/>
          <w:right w:val="nil"/>
          <w:between w:val="nil"/>
          <w:bar w:val="nil"/>
        </w:pBdr>
        <w:ind w:left="708"/>
        <w:jc w:val="both"/>
        <w:rPr>
          <w:rFonts w:ascii="Verdana" w:hAnsi="Verdana"/>
          <w:sz w:val="20"/>
          <w:szCs w:val="20"/>
          <w:lang w:val="en-US"/>
        </w:rPr>
      </w:pPr>
    </w:p>
    <w:p w14:paraId="57BF7346" w14:textId="6B48C4E3" w:rsidR="00B33A17" w:rsidRDefault="00D01C39" w:rsidP="00F74AA9">
      <w:pPr>
        <w:pStyle w:val="ListParagraph"/>
        <w:numPr>
          <w:ilvl w:val="0"/>
          <w:numId w:val="11"/>
        </w:numPr>
        <w:pBdr>
          <w:top w:val="nil"/>
          <w:left w:val="nil"/>
          <w:bottom w:val="nil"/>
          <w:right w:val="nil"/>
          <w:between w:val="nil"/>
          <w:bar w:val="nil"/>
        </w:pBdr>
        <w:ind w:left="1080"/>
        <w:jc w:val="both"/>
        <w:rPr>
          <w:rFonts w:ascii="Verdana" w:hAnsi="Verdana"/>
          <w:sz w:val="20"/>
          <w:szCs w:val="20"/>
          <w:lang w:val="en-US"/>
        </w:rPr>
      </w:pPr>
      <w:r w:rsidRPr="006C3581">
        <w:rPr>
          <w:rFonts w:ascii="Verdana" w:hAnsi="Verdana"/>
          <w:sz w:val="20"/>
          <w:szCs w:val="20"/>
          <w:lang w:val="en-US"/>
        </w:rPr>
        <w:t xml:space="preserve">Regular maintenance and monthly review will be conducted to assess the </w:t>
      </w:r>
      <w:r w:rsidR="002F4D56">
        <w:rPr>
          <w:rFonts w:ascii="Verdana" w:hAnsi="Verdana"/>
          <w:sz w:val="20"/>
          <w:szCs w:val="20"/>
          <w:lang w:val="en-US"/>
        </w:rPr>
        <w:t>solution</w:t>
      </w:r>
      <w:r w:rsidRPr="006C3581">
        <w:rPr>
          <w:rFonts w:ascii="Verdana" w:hAnsi="Verdana"/>
          <w:sz w:val="20"/>
          <w:szCs w:val="20"/>
          <w:lang w:val="en-US"/>
        </w:rPr>
        <w:t xml:space="preserve"> performance. </w:t>
      </w:r>
    </w:p>
    <w:p w14:paraId="4211E854" w14:textId="77777777" w:rsidR="004B293C" w:rsidRDefault="009179CD" w:rsidP="00F74AA9">
      <w:pPr>
        <w:pStyle w:val="ListParagraph"/>
        <w:numPr>
          <w:ilvl w:val="0"/>
          <w:numId w:val="11"/>
        </w:numPr>
        <w:pBdr>
          <w:top w:val="nil"/>
          <w:left w:val="nil"/>
          <w:bottom w:val="nil"/>
          <w:right w:val="nil"/>
          <w:between w:val="nil"/>
          <w:bar w:val="nil"/>
        </w:pBdr>
        <w:ind w:left="1080"/>
        <w:jc w:val="both"/>
        <w:rPr>
          <w:rFonts w:ascii="Verdana" w:hAnsi="Verdana"/>
          <w:sz w:val="20"/>
          <w:szCs w:val="20"/>
          <w:lang w:val="en-US"/>
        </w:rPr>
      </w:pPr>
      <w:r w:rsidRPr="004B293C">
        <w:rPr>
          <w:rFonts w:ascii="Verdana" w:hAnsi="Verdana"/>
          <w:b/>
          <w:sz w:val="20"/>
          <w:szCs w:val="20"/>
          <w:lang w:val="en-US"/>
        </w:rPr>
        <w:t>Response Time:</w:t>
      </w:r>
      <w:r w:rsidRPr="004B293C">
        <w:rPr>
          <w:rFonts w:ascii="Verdana" w:hAnsi="Verdana"/>
          <w:sz w:val="20"/>
          <w:szCs w:val="20"/>
          <w:lang w:val="en-US"/>
        </w:rPr>
        <w:t xml:space="preserve"> Time to provide RCA</w:t>
      </w:r>
    </w:p>
    <w:p w14:paraId="35D9D84B" w14:textId="77777777" w:rsidR="004B293C" w:rsidRPr="004B293C" w:rsidRDefault="009179CD" w:rsidP="00F74AA9">
      <w:pPr>
        <w:pStyle w:val="ListParagraph"/>
        <w:numPr>
          <w:ilvl w:val="1"/>
          <w:numId w:val="11"/>
        </w:numPr>
        <w:pBdr>
          <w:top w:val="nil"/>
          <w:left w:val="nil"/>
          <w:bottom w:val="nil"/>
          <w:right w:val="nil"/>
          <w:between w:val="nil"/>
          <w:bar w:val="nil"/>
        </w:pBdr>
        <w:jc w:val="both"/>
        <w:rPr>
          <w:rFonts w:ascii="Verdana" w:hAnsi="Verdana"/>
          <w:sz w:val="20"/>
          <w:szCs w:val="20"/>
          <w:lang w:val="en-US"/>
        </w:rPr>
      </w:pPr>
      <w:r w:rsidRPr="004B293C">
        <w:rPr>
          <w:rFonts w:ascii="Verdana" w:hAnsi="Verdana"/>
          <w:sz w:val="20"/>
          <w:szCs w:val="20"/>
          <w:lang w:val="en-US"/>
        </w:rPr>
        <w:t>After creating any incident if technical team and business will find as new change in RCA then ticket will be diverted to "Change request" category.</w:t>
      </w:r>
    </w:p>
    <w:p w14:paraId="615E8167" w14:textId="75AAD5D2" w:rsidR="009179CD" w:rsidRPr="004B293C" w:rsidRDefault="009179CD" w:rsidP="00F74AA9">
      <w:pPr>
        <w:pStyle w:val="ListParagraph"/>
        <w:numPr>
          <w:ilvl w:val="1"/>
          <w:numId w:val="11"/>
        </w:numPr>
        <w:pBdr>
          <w:top w:val="nil"/>
          <w:left w:val="nil"/>
          <w:bottom w:val="nil"/>
          <w:right w:val="nil"/>
          <w:between w:val="nil"/>
          <w:bar w:val="nil"/>
        </w:pBdr>
        <w:jc w:val="both"/>
        <w:rPr>
          <w:rFonts w:ascii="Verdana" w:hAnsi="Verdana"/>
          <w:sz w:val="20"/>
          <w:szCs w:val="20"/>
          <w:lang w:val="en-US"/>
        </w:rPr>
      </w:pPr>
      <w:r w:rsidRPr="004B293C">
        <w:rPr>
          <w:rFonts w:ascii="Verdana" w:hAnsi="Verdana"/>
          <w:sz w:val="20"/>
          <w:szCs w:val="20"/>
          <w:lang w:val="en-US"/>
        </w:rPr>
        <w:t>SL</w:t>
      </w:r>
      <w:r w:rsidR="00BD68B4" w:rsidRPr="004B293C">
        <w:rPr>
          <w:rFonts w:ascii="Verdana" w:hAnsi="Verdana"/>
          <w:sz w:val="20"/>
          <w:szCs w:val="20"/>
          <w:lang w:val="en-US"/>
        </w:rPr>
        <w:t>A</w:t>
      </w:r>
      <w:r w:rsidRPr="004B293C">
        <w:rPr>
          <w:rFonts w:ascii="Verdana" w:hAnsi="Verdana"/>
          <w:sz w:val="20"/>
          <w:szCs w:val="20"/>
          <w:lang w:val="en-US"/>
        </w:rPr>
        <w:t xml:space="preserve">s and Response time </w:t>
      </w:r>
      <w:r w:rsidR="00BD68B4" w:rsidRPr="004B293C">
        <w:rPr>
          <w:rFonts w:ascii="Verdana" w:hAnsi="Verdana"/>
          <w:sz w:val="20"/>
          <w:szCs w:val="20"/>
          <w:lang w:val="en-US"/>
        </w:rPr>
        <w:t xml:space="preserve">are </w:t>
      </w:r>
      <w:r w:rsidRPr="004B293C">
        <w:rPr>
          <w:rFonts w:ascii="Verdana" w:hAnsi="Verdana"/>
          <w:sz w:val="20"/>
          <w:szCs w:val="20"/>
          <w:lang w:val="en-US"/>
        </w:rPr>
        <w:t>based only w</w:t>
      </w:r>
      <w:r w:rsidR="00A81957" w:rsidRPr="004B293C">
        <w:rPr>
          <w:rFonts w:ascii="Verdana" w:hAnsi="Verdana"/>
          <w:sz w:val="20"/>
          <w:szCs w:val="20"/>
          <w:lang w:val="en-US"/>
        </w:rPr>
        <w:t>ith respect to</w:t>
      </w:r>
      <w:r w:rsidRPr="004B293C">
        <w:rPr>
          <w:rFonts w:ascii="Verdana" w:hAnsi="Verdana"/>
          <w:sz w:val="20"/>
          <w:szCs w:val="20"/>
          <w:lang w:val="en-US"/>
        </w:rPr>
        <w:t xml:space="preserve"> technical issues, if there are </w:t>
      </w:r>
      <w:r w:rsidR="00BD68B4" w:rsidRPr="004B293C">
        <w:rPr>
          <w:rFonts w:ascii="Verdana" w:hAnsi="Verdana"/>
          <w:sz w:val="20"/>
          <w:szCs w:val="20"/>
          <w:lang w:val="en-US"/>
        </w:rPr>
        <w:t xml:space="preserve">any </w:t>
      </w:r>
      <w:r w:rsidRPr="004B293C">
        <w:rPr>
          <w:rFonts w:ascii="Verdana" w:hAnsi="Verdana"/>
          <w:sz w:val="20"/>
          <w:szCs w:val="20"/>
          <w:lang w:val="en-US"/>
        </w:rPr>
        <w:t>process related incidents</w:t>
      </w:r>
      <w:r w:rsidR="00A81957" w:rsidRPr="004B293C">
        <w:rPr>
          <w:rFonts w:ascii="Verdana" w:hAnsi="Verdana"/>
          <w:sz w:val="20"/>
          <w:szCs w:val="20"/>
          <w:lang w:val="en-US"/>
        </w:rPr>
        <w:t>,</w:t>
      </w:r>
      <w:r w:rsidRPr="004B293C">
        <w:rPr>
          <w:rFonts w:ascii="Verdana" w:hAnsi="Verdana"/>
          <w:sz w:val="20"/>
          <w:szCs w:val="20"/>
          <w:lang w:val="en-US"/>
        </w:rPr>
        <w:t xml:space="preserve"> SLAs will not be applicable in such cases.</w:t>
      </w:r>
    </w:p>
    <w:p w14:paraId="4D976A28" w14:textId="6BDB60EC" w:rsidR="003243C2" w:rsidRPr="00C4555F" w:rsidRDefault="003243C2" w:rsidP="00C4555F">
      <w:pPr>
        <w:pStyle w:val="Heading2"/>
        <w:rPr>
          <w:rFonts w:ascii="Verdana" w:hAnsi="Verdana"/>
        </w:rPr>
      </w:pPr>
      <w:bookmarkStart w:id="6" w:name="_Toc89359216"/>
      <w:r w:rsidRPr="00C4555F">
        <w:rPr>
          <w:rFonts w:ascii="Verdana" w:hAnsi="Verdana"/>
        </w:rPr>
        <w:t>2.3 Scope exclusions</w:t>
      </w:r>
      <w:bookmarkEnd w:id="6"/>
    </w:p>
    <w:p w14:paraId="2CC09AA1" w14:textId="5F1C99A1" w:rsidR="00894AFC" w:rsidRPr="00894AFC" w:rsidRDefault="00894AFC" w:rsidP="00F74AA9">
      <w:pPr>
        <w:pStyle w:val="Body"/>
        <w:numPr>
          <w:ilvl w:val="0"/>
          <w:numId w:val="7"/>
        </w:numPr>
        <w:spacing w:after="0"/>
        <w:rPr>
          <w:sz w:val="20"/>
          <w:szCs w:val="20"/>
        </w:rPr>
      </w:pPr>
      <w:r>
        <w:rPr>
          <w:sz w:val="20"/>
          <w:szCs w:val="20"/>
        </w:rPr>
        <w:t xml:space="preserve">During the discussion other possible features were also considered. However, considering the importance of the feature and time availability, these requirements has been agreed to be explored for </w:t>
      </w:r>
      <w:r w:rsidRPr="00894AFC">
        <w:rPr>
          <w:b/>
          <w:bCs/>
          <w:sz w:val="20"/>
          <w:szCs w:val="20"/>
        </w:rPr>
        <w:t>future</w:t>
      </w:r>
      <w:r>
        <w:rPr>
          <w:sz w:val="20"/>
          <w:szCs w:val="20"/>
        </w:rPr>
        <w:t xml:space="preserve"> </w:t>
      </w:r>
      <w:r w:rsidRPr="00894AFC">
        <w:rPr>
          <w:b/>
          <w:bCs/>
          <w:sz w:val="20"/>
          <w:szCs w:val="20"/>
        </w:rPr>
        <w:t>versions / Gen 2</w:t>
      </w:r>
      <w:r>
        <w:rPr>
          <w:b/>
          <w:bCs/>
          <w:sz w:val="20"/>
          <w:szCs w:val="20"/>
        </w:rPr>
        <w:t xml:space="preserve"> </w:t>
      </w:r>
      <w:r w:rsidRPr="00894AFC">
        <w:rPr>
          <w:sz w:val="20"/>
          <w:szCs w:val="20"/>
        </w:rPr>
        <w:t>and are not in the current scope of the solution development</w:t>
      </w:r>
    </w:p>
    <w:p w14:paraId="1C37E767" w14:textId="1CDD9856" w:rsidR="00894AFC" w:rsidRDefault="00894AFC" w:rsidP="00F74AA9">
      <w:pPr>
        <w:pStyle w:val="Body"/>
        <w:numPr>
          <w:ilvl w:val="1"/>
          <w:numId w:val="7"/>
        </w:numPr>
        <w:spacing w:after="0"/>
        <w:rPr>
          <w:sz w:val="20"/>
          <w:szCs w:val="20"/>
        </w:rPr>
      </w:pPr>
      <w:r>
        <w:rPr>
          <w:sz w:val="20"/>
          <w:szCs w:val="20"/>
        </w:rPr>
        <w:t>Automatic recommendation of pricing for a given OTI% input</w:t>
      </w:r>
    </w:p>
    <w:p w14:paraId="3B2037BB" w14:textId="77777777" w:rsidR="00894AFC" w:rsidRPr="00894AFC" w:rsidRDefault="00894AFC" w:rsidP="00F74AA9">
      <w:pPr>
        <w:pStyle w:val="Body"/>
        <w:numPr>
          <w:ilvl w:val="1"/>
          <w:numId w:val="7"/>
        </w:numPr>
        <w:spacing w:after="0"/>
        <w:rPr>
          <w:sz w:val="20"/>
          <w:szCs w:val="20"/>
        </w:rPr>
      </w:pPr>
      <w:r w:rsidRPr="00894AFC">
        <w:rPr>
          <w:sz w:val="20"/>
          <w:szCs w:val="20"/>
        </w:rPr>
        <w:t>To make adjustments in any offer such as CIP, back-bonus (entire sales or regular sales), equipment support, etc.</w:t>
      </w:r>
    </w:p>
    <w:p w14:paraId="5E06DE71" w14:textId="24A0DEA1" w:rsidR="00894AFC" w:rsidRPr="00894AFC" w:rsidRDefault="00894AFC" w:rsidP="00F74AA9">
      <w:pPr>
        <w:pStyle w:val="Body"/>
        <w:numPr>
          <w:ilvl w:val="1"/>
          <w:numId w:val="7"/>
        </w:numPr>
        <w:spacing w:after="0"/>
        <w:rPr>
          <w:sz w:val="20"/>
          <w:szCs w:val="20"/>
        </w:rPr>
      </w:pPr>
      <w:r>
        <w:rPr>
          <w:sz w:val="20"/>
          <w:szCs w:val="20"/>
        </w:rPr>
        <w:t>A</w:t>
      </w:r>
      <w:r w:rsidRPr="00894AFC">
        <w:rPr>
          <w:sz w:val="20"/>
          <w:szCs w:val="20"/>
        </w:rPr>
        <w:t xml:space="preserve"> chance for SaM to estimate quantity growth per CIPed articles and others]</w:t>
      </w:r>
    </w:p>
    <w:p w14:paraId="7C29E1D2" w14:textId="1D411DB2" w:rsidR="00894AFC" w:rsidRPr="00894AFC" w:rsidRDefault="00894AFC" w:rsidP="00F74AA9">
      <w:pPr>
        <w:pStyle w:val="Body"/>
        <w:numPr>
          <w:ilvl w:val="1"/>
          <w:numId w:val="7"/>
        </w:numPr>
        <w:spacing w:after="0"/>
        <w:rPr>
          <w:sz w:val="20"/>
          <w:szCs w:val="20"/>
        </w:rPr>
      </w:pPr>
      <w:r>
        <w:rPr>
          <w:sz w:val="20"/>
          <w:szCs w:val="20"/>
        </w:rPr>
        <w:t xml:space="preserve">Reporting and Dashboard </w:t>
      </w:r>
    </w:p>
    <w:p w14:paraId="60AC0A5F" w14:textId="2FE62FB2" w:rsidR="003243C2" w:rsidRPr="003243C2" w:rsidRDefault="003243C2" w:rsidP="00F74AA9">
      <w:pPr>
        <w:pStyle w:val="Body"/>
        <w:numPr>
          <w:ilvl w:val="0"/>
          <w:numId w:val="7"/>
        </w:numPr>
        <w:spacing w:after="0"/>
        <w:rPr>
          <w:sz w:val="20"/>
          <w:szCs w:val="20"/>
        </w:rPr>
      </w:pPr>
      <w:r w:rsidRPr="006C3581">
        <w:rPr>
          <w:rFonts w:cstheme="minorHAnsi"/>
          <w:sz w:val="20"/>
          <w:szCs w:val="20"/>
        </w:rPr>
        <w:t>Any deviations from the scope and approach stated above would be considered as a change request which shall involve effort and commercial implications. Such work / services shall be executed only after written confirmation and amendment to the SOW by both parties.</w:t>
      </w:r>
    </w:p>
    <w:p w14:paraId="0326C289" w14:textId="2A353014" w:rsidR="003243C2" w:rsidRPr="00274A5B" w:rsidRDefault="003243C2" w:rsidP="00F74AA9">
      <w:pPr>
        <w:pStyle w:val="Body"/>
        <w:numPr>
          <w:ilvl w:val="0"/>
          <w:numId w:val="7"/>
        </w:numPr>
        <w:spacing w:after="0"/>
        <w:rPr>
          <w:sz w:val="20"/>
          <w:szCs w:val="20"/>
        </w:rPr>
      </w:pPr>
      <w:r w:rsidRPr="003243C2">
        <w:rPr>
          <w:rFonts w:cstheme="minorHAnsi"/>
          <w:sz w:val="20"/>
          <w:szCs w:val="20"/>
        </w:rPr>
        <w:t>Anything that has not been specifically captured and enumerated as part of the deliverables in this proposal is considered “out of scope”</w:t>
      </w:r>
    </w:p>
    <w:p w14:paraId="5582389F" w14:textId="2A14A16F" w:rsidR="00274A5B" w:rsidRPr="005F753D" w:rsidRDefault="00274A5B" w:rsidP="00F74AA9">
      <w:pPr>
        <w:pStyle w:val="Body"/>
        <w:numPr>
          <w:ilvl w:val="0"/>
          <w:numId w:val="7"/>
        </w:numPr>
        <w:spacing w:after="0"/>
        <w:rPr>
          <w:sz w:val="20"/>
          <w:szCs w:val="20"/>
        </w:rPr>
      </w:pPr>
      <w:r>
        <w:rPr>
          <w:rFonts w:cstheme="minorHAnsi"/>
          <w:sz w:val="20"/>
          <w:szCs w:val="20"/>
        </w:rPr>
        <w:t>Automatic approval process of whether the bonus provided to customers is “OK” or “NOT OK”</w:t>
      </w:r>
    </w:p>
    <w:p w14:paraId="71E50CE3" w14:textId="1E17924A" w:rsidR="005F753D" w:rsidRPr="005F753D" w:rsidRDefault="005F753D" w:rsidP="005F753D">
      <w:pPr>
        <w:pStyle w:val="Heading2"/>
        <w:rPr>
          <w:rFonts w:ascii="Verdana" w:hAnsi="Verdana"/>
          <w:lang w:val="en-US"/>
        </w:rPr>
      </w:pPr>
      <w:bookmarkStart w:id="7" w:name="_Toc89359217"/>
      <w:r w:rsidRPr="005F753D">
        <w:rPr>
          <w:rFonts w:ascii="Verdana" w:hAnsi="Verdana"/>
          <w:lang w:val="en-US"/>
        </w:rPr>
        <w:t>2.4</w:t>
      </w:r>
      <w:r w:rsidRPr="005F753D">
        <w:rPr>
          <w:rFonts w:ascii="Verdana" w:hAnsi="Verdana"/>
          <w:lang w:val="en-US"/>
        </w:rPr>
        <w:tab/>
        <w:t>Change Request</w:t>
      </w:r>
      <w:bookmarkEnd w:id="7"/>
    </w:p>
    <w:p w14:paraId="6DE4B021" w14:textId="77777777" w:rsidR="005F753D" w:rsidRPr="005F753D" w:rsidRDefault="005F753D" w:rsidP="005F753D">
      <w:pPr>
        <w:pStyle w:val="Body"/>
        <w:spacing w:after="0"/>
        <w:ind w:left="708" w:firstLine="708"/>
        <w:rPr>
          <w:sz w:val="20"/>
          <w:szCs w:val="20"/>
        </w:rPr>
      </w:pPr>
      <w:r w:rsidRPr="005F753D">
        <w:rPr>
          <w:sz w:val="20"/>
          <w:szCs w:val="20"/>
        </w:rPr>
        <w:t>Changes in work activities which require up to 5 days effort per year are included in the support &amp; maintenance package and any changes that require an effort beyond 5 days per year shall require a mutually agreed Change Order to this SOW.  The Customer acknowledges that additional fees may apply. Changes may include, but not be limited to the following:</w:t>
      </w:r>
    </w:p>
    <w:p w14:paraId="0CEF1A5B" w14:textId="5D0A5128" w:rsidR="005F753D" w:rsidRDefault="005F753D" w:rsidP="005F753D">
      <w:pPr>
        <w:pStyle w:val="Body"/>
        <w:numPr>
          <w:ilvl w:val="0"/>
          <w:numId w:val="18"/>
        </w:numPr>
        <w:spacing w:after="0"/>
        <w:rPr>
          <w:sz w:val="20"/>
          <w:szCs w:val="20"/>
        </w:rPr>
      </w:pPr>
      <w:r w:rsidRPr="005F753D">
        <w:rPr>
          <w:sz w:val="20"/>
          <w:szCs w:val="20"/>
        </w:rPr>
        <w:t>Any scope items not listed in this SOW (Section</w:t>
      </w:r>
      <w:r>
        <w:rPr>
          <w:sz w:val="20"/>
          <w:szCs w:val="20"/>
        </w:rPr>
        <w:t>s 2.1, 2.</w:t>
      </w:r>
      <w:r w:rsidRPr="005F753D">
        <w:rPr>
          <w:sz w:val="20"/>
          <w:szCs w:val="20"/>
        </w:rPr>
        <w:t>2)</w:t>
      </w:r>
    </w:p>
    <w:p w14:paraId="4DFE1720" w14:textId="77777777" w:rsidR="005F753D" w:rsidRDefault="005F753D" w:rsidP="005F753D">
      <w:pPr>
        <w:pStyle w:val="Body"/>
        <w:numPr>
          <w:ilvl w:val="0"/>
          <w:numId w:val="18"/>
        </w:numPr>
        <w:spacing w:after="0"/>
        <w:rPr>
          <w:sz w:val="20"/>
          <w:szCs w:val="20"/>
        </w:rPr>
      </w:pPr>
      <w:r w:rsidRPr="005F753D">
        <w:rPr>
          <w:sz w:val="20"/>
          <w:szCs w:val="20"/>
        </w:rPr>
        <w:t>Investigative work required by BSC to determine the impact of material changes.</w:t>
      </w:r>
    </w:p>
    <w:p w14:paraId="7C82E023" w14:textId="77777777" w:rsidR="005F753D" w:rsidRDefault="005F753D" w:rsidP="005F753D">
      <w:pPr>
        <w:pStyle w:val="Body"/>
        <w:numPr>
          <w:ilvl w:val="0"/>
          <w:numId w:val="18"/>
        </w:numPr>
        <w:spacing w:after="0"/>
        <w:rPr>
          <w:sz w:val="20"/>
          <w:szCs w:val="20"/>
        </w:rPr>
      </w:pPr>
      <w:r w:rsidRPr="005F753D">
        <w:rPr>
          <w:sz w:val="20"/>
          <w:szCs w:val="20"/>
        </w:rPr>
        <w:t>Delays created by Customer’s request to change the schedule requested or caused by Customer’s inability to meet its commitments.</w:t>
      </w:r>
    </w:p>
    <w:p w14:paraId="1F6766C1" w14:textId="77777777" w:rsidR="005F753D" w:rsidRDefault="005F753D" w:rsidP="005F753D">
      <w:pPr>
        <w:pStyle w:val="Body"/>
        <w:numPr>
          <w:ilvl w:val="0"/>
          <w:numId w:val="18"/>
        </w:numPr>
        <w:spacing w:after="0"/>
        <w:rPr>
          <w:sz w:val="20"/>
          <w:szCs w:val="20"/>
        </w:rPr>
      </w:pPr>
      <w:r w:rsidRPr="005F753D">
        <w:rPr>
          <w:sz w:val="20"/>
          <w:szCs w:val="20"/>
        </w:rPr>
        <w:t>Delays in dependency realization from third party vendors.</w:t>
      </w:r>
    </w:p>
    <w:p w14:paraId="041DCAC5" w14:textId="77777777" w:rsidR="005F753D" w:rsidRDefault="005F753D" w:rsidP="005F753D">
      <w:pPr>
        <w:pStyle w:val="Body"/>
        <w:numPr>
          <w:ilvl w:val="0"/>
          <w:numId w:val="18"/>
        </w:numPr>
        <w:spacing w:after="0"/>
        <w:rPr>
          <w:sz w:val="20"/>
          <w:szCs w:val="20"/>
        </w:rPr>
      </w:pPr>
      <w:r w:rsidRPr="005F753D">
        <w:rPr>
          <w:sz w:val="20"/>
          <w:szCs w:val="20"/>
        </w:rPr>
        <w:t>Extension of the SOW Term, including but not limited to delays caused by a change in previously agreed-upon Deliverables, milestones or other project related items, and Customer’s inability to meets its commitment.</w:t>
      </w:r>
    </w:p>
    <w:p w14:paraId="27AE8D2D" w14:textId="13446417" w:rsidR="005F753D" w:rsidRPr="005F753D" w:rsidRDefault="005F753D" w:rsidP="005F753D">
      <w:pPr>
        <w:pStyle w:val="Body"/>
        <w:numPr>
          <w:ilvl w:val="0"/>
          <w:numId w:val="18"/>
        </w:numPr>
        <w:spacing w:after="0"/>
        <w:rPr>
          <w:sz w:val="20"/>
          <w:szCs w:val="20"/>
        </w:rPr>
      </w:pPr>
      <w:r w:rsidRPr="005F753D">
        <w:rPr>
          <w:sz w:val="20"/>
          <w:szCs w:val="20"/>
        </w:rPr>
        <w:lastRenderedPageBreak/>
        <w:t xml:space="preserve">To manage change properly, changes need to be identified, recorded, assessed, and approved to the Project. BSC’s </w:t>
      </w:r>
      <w:r>
        <w:rPr>
          <w:sz w:val="20"/>
          <w:szCs w:val="20"/>
        </w:rPr>
        <w:t>Business Analyst</w:t>
      </w:r>
      <w:r w:rsidRPr="005F753D">
        <w:rPr>
          <w:sz w:val="20"/>
          <w:szCs w:val="20"/>
        </w:rPr>
        <w:t xml:space="preserve"> and Customer’s Project Manager will classify, prioritize, approve, or reject changes. Change requests need to be clearly defined, including cost and schedule implications, to allow BSC management to make appropriate decisions. BSC’s </w:t>
      </w:r>
      <w:r>
        <w:rPr>
          <w:sz w:val="20"/>
          <w:szCs w:val="20"/>
        </w:rPr>
        <w:t>Business Analyst</w:t>
      </w:r>
      <w:r w:rsidRPr="005F753D">
        <w:rPr>
          <w:sz w:val="20"/>
          <w:szCs w:val="20"/>
        </w:rPr>
        <w:t xml:space="preserve"> will always need prior authorization and approval of expenditures by Customer’s change control board (Governance Board) before starting work on changes</w:t>
      </w:r>
    </w:p>
    <w:p w14:paraId="06C4A290" w14:textId="1DA18F11" w:rsidR="00760E31" w:rsidRPr="00C4555F" w:rsidRDefault="00A033B4" w:rsidP="00C4555F">
      <w:pPr>
        <w:pStyle w:val="Heading1"/>
        <w:rPr>
          <w:rFonts w:ascii="Verdana" w:eastAsia="Verdana" w:hAnsi="Verdana"/>
          <w:lang w:val="en-US"/>
        </w:rPr>
      </w:pPr>
      <w:bookmarkStart w:id="8" w:name="_Toc89359218"/>
      <w:r w:rsidRPr="00C4555F">
        <w:rPr>
          <w:rFonts w:ascii="Verdana" w:eastAsia="Verdana" w:hAnsi="Verdana"/>
          <w:lang w:val="en-US"/>
        </w:rPr>
        <w:t>3</w:t>
      </w:r>
      <w:r w:rsidR="00F17C95" w:rsidRPr="00C4555F">
        <w:rPr>
          <w:rFonts w:ascii="Verdana" w:eastAsia="Verdana" w:hAnsi="Verdana"/>
          <w:lang w:val="en-US"/>
        </w:rPr>
        <w:t>. Technologies &amp; Application Landscape</w:t>
      </w:r>
      <w:bookmarkEnd w:id="8"/>
    </w:p>
    <w:p w14:paraId="36197C72" w14:textId="59FA3559" w:rsidR="00CD36DF" w:rsidRPr="00C4555F" w:rsidRDefault="00A033B4" w:rsidP="00C4555F">
      <w:pPr>
        <w:pStyle w:val="Heading2"/>
        <w:rPr>
          <w:rFonts w:ascii="Verdana" w:eastAsia="Verdana" w:hAnsi="Verdana"/>
          <w:lang w:val="en-US"/>
        </w:rPr>
      </w:pPr>
      <w:bookmarkStart w:id="9" w:name="_Toc89359219"/>
      <w:r w:rsidRPr="00C4555F">
        <w:rPr>
          <w:rFonts w:ascii="Verdana" w:eastAsia="Verdana" w:hAnsi="Verdana"/>
          <w:lang w:val="en-US"/>
        </w:rPr>
        <w:t>3</w:t>
      </w:r>
      <w:r w:rsidR="00CD36DF" w:rsidRPr="00C4555F">
        <w:rPr>
          <w:rFonts w:ascii="Verdana" w:eastAsia="Verdana" w:hAnsi="Verdana"/>
          <w:lang w:val="en-US"/>
        </w:rPr>
        <w:t>.1 Technologies</w:t>
      </w:r>
      <w:bookmarkEnd w:id="9"/>
    </w:p>
    <w:p w14:paraId="4865EA2E" w14:textId="2151024F" w:rsidR="00CD36DF" w:rsidRPr="006C3581" w:rsidRDefault="00894AFC" w:rsidP="00F74AA9">
      <w:pPr>
        <w:pStyle w:val="ListParagraph"/>
        <w:numPr>
          <w:ilvl w:val="0"/>
          <w:numId w:val="2"/>
        </w:numPr>
        <w:pBdr>
          <w:top w:val="nil"/>
          <w:left w:val="nil"/>
          <w:bottom w:val="nil"/>
          <w:right w:val="nil"/>
          <w:between w:val="nil"/>
          <w:bar w:val="nil"/>
        </w:pBdr>
        <w:jc w:val="both"/>
        <w:rPr>
          <w:rFonts w:ascii="Verdana" w:eastAsia="Verdana" w:hAnsi="Verdana" w:cs="Verdana"/>
          <w:sz w:val="20"/>
          <w:szCs w:val="20"/>
          <w:lang w:val="en-US"/>
          <w14:textOutline w14:w="0" w14:cap="flat" w14:cmpd="sng" w14:algn="ctr">
            <w14:noFill/>
            <w14:prstDash w14:val="solid"/>
            <w14:bevel/>
          </w14:textOutline>
        </w:rPr>
      </w:pPr>
      <w:r>
        <w:rPr>
          <w:rFonts w:ascii="Verdana" w:eastAsia="Verdana" w:hAnsi="Verdana" w:cs="Verdana"/>
          <w:sz w:val="20"/>
          <w:szCs w:val="20"/>
          <w:lang w:val="en-US"/>
          <w14:textOutline w14:w="0" w14:cap="flat" w14:cmpd="sng" w14:algn="ctr">
            <w14:noFill/>
            <w14:prstDash w14:val="solid"/>
            <w14:bevel/>
          </w14:textOutline>
        </w:rPr>
        <w:t>Application</w:t>
      </w:r>
      <w:r w:rsidR="00CD36DF" w:rsidRPr="006C3581">
        <w:rPr>
          <w:rFonts w:ascii="Verdana" w:eastAsia="Verdana" w:hAnsi="Verdana" w:cs="Verdana"/>
          <w:sz w:val="20"/>
          <w:szCs w:val="20"/>
          <w:lang w:val="en-US"/>
          <w14:textOutline w14:w="0" w14:cap="flat" w14:cmpd="sng" w14:algn="ctr">
            <w14:noFill/>
            <w14:prstDash w14:val="solid"/>
            <w14:bevel/>
          </w14:textOutline>
        </w:rPr>
        <w:t xml:space="preserve"> frontend – </w:t>
      </w:r>
      <w:r>
        <w:rPr>
          <w:rFonts w:ascii="Verdana" w:eastAsia="Verdana" w:hAnsi="Verdana" w:cs="Verdana"/>
          <w:sz w:val="20"/>
          <w:szCs w:val="20"/>
          <w:lang w:val="en-US"/>
          <w14:textOutline w14:w="0" w14:cap="flat" w14:cmpd="sng" w14:algn="ctr">
            <w14:noFill/>
            <w14:prstDash w14:val="solid"/>
            <w14:bevel/>
          </w14:textOutline>
        </w:rPr>
        <w:t>PHP</w:t>
      </w:r>
    </w:p>
    <w:p w14:paraId="7F0FC8E0" w14:textId="474E5853" w:rsidR="00CD36DF" w:rsidRPr="007307F2" w:rsidRDefault="00894AFC" w:rsidP="00F74AA9">
      <w:pPr>
        <w:pStyle w:val="ListParagraph"/>
        <w:numPr>
          <w:ilvl w:val="0"/>
          <w:numId w:val="2"/>
        </w:numPr>
        <w:pBdr>
          <w:top w:val="nil"/>
          <w:left w:val="nil"/>
          <w:bottom w:val="nil"/>
          <w:right w:val="nil"/>
          <w:between w:val="nil"/>
          <w:bar w:val="nil"/>
        </w:pBdr>
        <w:jc w:val="both"/>
        <w:rPr>
          <w:rFonts w:ascii="Verdana" w:eastAsia="Verdana" w:hAnsi="Verdana" w:cs="Verdana"/>
          <w:sz w:val="20"/>
          <w:szCs w:val="20"/>
          <w:lang w:val="en-US"/>
          <w14:textOutline w14:w="0" w14:cap="flat" w14:cmpd="sng" w14:algn="ctr">
            <w14:noFill/>
            <w14:prstDash w14:val="solid"/>
            <w14:bevel/>
          </w14:textOutline>
        </w:rPr>
      </w:pPr>
      <w:r w:rsidRPr="007307F2">
        <w:rPr>
          <w:rFonts w:ascii="Verdana" w:eastAsia="Verdana" w:hAnsi="Verdana" w:cs="Verdana"/>
          <w:sz w:val="20"/>
          <w:szCs w:val="20"/>
          <w:lang w:val="en-US"/>
          <w14:textOutline w14:w="0" w14:cap="flat" w14:cmpd="sng" w14:algn="ctr">
            <w14:noFill/>
            <w14:prstDash w14:val="solid"/>
            <w14:bevel/>
          </w14:textOutline>
        </w:rPr>
        <w:t>Application</w:t>
      </w:r>
      <w:r w:rsidR="00CD36DF" w:rsidRPr="007307F2">
        <w:rPr>
          <w:rFonts w:ascii="Verdana" w:eastAsia="Verdana" w:hAnsi="Verdana" w:cs="Verdana"/>
          <w:sz w:val="20"/>
          <w:szCs w:val="20"/>
          <w:lang w:val="en-US"/>
          <w14:textOutline w14:w="0" w14:cap="flat" w14:cmpd="sng" w14:algn="ctr">
            <w14:noFill/>
            <w14:prstDash w14:val="solid"/>
            <w14:bevel/>
          </w14:textOutline>
        </w:rPr>
        <w:t xml:space="preserve"> backend – </w:t>
      </w:r>
      <w:r w:rsidR="007307F2">
        <w:rPr>
          <w:rFonts w:ascii="Verdana" w:eastAsia="Verdana" w:hAnsi="Verdana" w:cs="Verdana"/>
          <w:sz w:val="20"/>
          <w:szCs w:val="20"/>
          <w:lang w:val="en-US"/>
          <w14:textOutline w14:w="0" w14:cap="flat" w14:cmpd="sng" w14:algn="ctr">
            <w14:noFill/>
            <w14:prstDash w14:val="solid"/>
            <w14:bevel/>
          </w14:textOutline>
        </w:rPr>
        <w:t>MySQL</w:t>
      </w:r>
    </w:p>
    <w:p w14:paraId="32B6D40E" w14:textId="563B2F41" w:rsidR="006C3581" w:rsidRPr="00231A29" w:rsidRDefault="0092486E" w:rsidP="00F74AA9">
      <w:pPr>
        <w:pStyle w:val="ListParagraph"/>
        <w:numPr>
          <w:ilvl w:val="0"/>
          <w:numId w:val="2"/>
        </w:numPr>
        <w:pBdr>
          <w:top w:val="nil"/>
          <w:left w:val="nil"/>
          <w:bottom w:val="nil"/>
          <w:right w:val="nil"/>
          <w:between w:val="nil"/>
          <w:bar w:val="nil"/>
        </w:pBdr>
        <w:jc w:val="both"/>
        <w:rPr>
          <w:rFonts w:ascii="Verdana" w:eastAsia="Verdana" w:hAnsi="Verdana" w:cs="Verdana"/>
          <w:b/>
          <w:bCs/>
          <w:u w:val="single"/>
          <w:lang w:val="en-US"/>
          <w14:textOutline w14:w="0" w14:cap="flat" w14:cmpd="sng" w14:algn="ctr">
            <w14:noFill/>
            <w14:prstDash w14:val="solid"/>
            <w14:bevel/>
          </w14:textOutline>
        </w:rPr>
      </w:pPr>
      <w:r>
        <w:rPr>
          <w:rFonts w:ascii="Verdana" w:eastAsia="Verdana" w:hAnsi="Verdana" w:cs="Verdana"/>
          <w:sz w:val="20"/>
          <w:szCs w:val="20"/>
          <w:lang w:val="en-US"/>
          <w14:textOutline w14:w="0" w14:cap="flat" w14:cmpd="sng" w14:algn="ctr">
            <w14:noFill/>
            <w14:prstDash w14:val="solid"/>
            <w14:bevel/>
          </w14:textOutline>
        </w:rPr>
        <w:t>Database</w:t>
      </w:r>
      <w:r w:rsidR="00B96A00">
        <w:rPr>
          <w:rFonts w:ascii="Verdana" w:eastAsia="Verdana" w:hAnsi="Verdana" w:cs="Verdana"/>
          <w:sz w:val="20"/>
          <w:szCs w:val="20"/>
          <w:lang w:val="en-US"/>
          <w14:textOutline w14:w="0" w14:cap="flat" w14:cmpd="sng" w14:algn="ctr">
            <w14:noFill/>
            <w14:prstDash w14:val="solid"/>
            <w14:bevel/>
          </w14:textOutline>
        </w:rPr>
        <w:t xml:space="preserve"> – </w:t>
      </w:r>
      <w:r w:rsidR="00894AFC">
        <w:rPr>
          <w:rFonts w:ascii="Verdana" w:eastAsia="Verdana" w:hAnsi="Verdana" w:cs="Verdana"/>
          <w:sz w:val="20"/>
          <w:szCs w:val="20"/>
          <w:lang w:val="en-US"/>
          <w14:textOutline w14:w="0" w14:cap="flat" w14:cmpd="sng" w14:algn="ctr">
            <w14:noFill/>
            <w14:prstDash w14:val="solid"/>
            <w14:bevel/>
          </w14:textOutline>
        </w:rPr>
        <w:t>Teradata</w:t>
      </w:r>
      <w:r w:rsidR="00B96A00">
        <w:rPr>
          <w:rFonts w:ascii="Verdana" w:eastAsia="Verdana" w:hAnsi="Verdana" w:cs="Verdana"/>
          <w:sz w:val="20"/>
          <w:szCs w:val="20"/>
          <w:lang w:val="en-US"/>
          <w14:textOutline w14:w="0" w14:cap="flat" w14:cmpd="sng" w14:algn="ctr">
            <w14:noFill/>
            <w14:prstDash w14:val="solid"/>
            <w14:bevel/>
          </w14:textOutline>
        </w:rPr>
        <w:t xml:space="preserve"> </w:t>
      </w:r>
      <w:r w:rsidR="007307F2">
        <w:rPr>
          <w:rFonts w:ascii="Verdana" w:eastAsia="Verdana" w:hAnsi="Verdana" w:cs="Verdana"/>
          <w:sz w:val="20"/>
          <w:szCs w:val="20"/>
          <w:lang w:val="en-US"/>
          <w14:textOutline w14:w="0" w14:cap="flat" w14:cmpd="sng" w14:algn="ctr">
            <w14:noFill/>
            <w14:prstDash w14:val="solid"/>
            <w14:bevel/>
          </w14:textOutline>
        </w:rPr>
        <w:t>MDW</w:t>
      </w:r>
      <w:r w:rsidR="00BF745C">
        <w:rPr>
          <w:rFonts w:ascii="Verdana" w:eastAsia="Verdana" w:hAnsi="Verdana" w:cs="Verdana"/>
          <w:sz w:val="20"/>
          <w:szCs w:val="20"/>
          <w:lang w:val="en-US"/>
          <w14:textOutline w14:w="0" w14:cap="flat" w14:cmpd="sng" w14:algn="ctr">
            <w14:noFill/>
            <w14:prstDash w14:val="solid"/>
            <w14:bevel/>
          </w14:textOutline>
        </w:rPr>
        <w:t xml:space="preserve"> (Metro Data Warehouse)</w:t>
      </w:r>
    </w:p>
    <w:p w14:paraId="7CE111F2" w14:textId="55FEF863" w:rsidR="005C67AA" w:rsidRDefault="00A033B4" w:rsidP="00C4555F">
      <w:pPr>
        <w:pStyle w:val="Heading2"/>
        <w:rPr>
          <w:rFonts w:ascii="Verdana" w:eastAsia="Verdana" w:hAnsi="Verdana"/>
          <w:lang w:val="en-US"/>
        </w:rPr>
      </w:pPr>
      <w:bookmarkStart w:id="10" w:name="_Toc89359220"/>
      <w:r w:rsidRPr="00C4555F">
        <w:rPr>
          <w:rFonts w:ascii="Verdana" w:eastAsia="Verdana" w:hAnsi="Verdana"/>
          <w:lang w:val="en-US"/>
        </w:rPr>
        <w:t>3</w:t>
      </w:r>
      <w:r w:rsidR="00CD36DF" w:rsidRPr="00C4555F">
        <w:rPr>
          <w:rFonts w:ascii="Verdana" w:eastAsia="Verdana" w:hAnsi="Verdana"/>
          <w:lang w:val="en-US"/>
        </w:rPr>
        <w:t>.2 Application Landscape</w:t>
      </w:r>
      <w:bookmarkEnd w:id="10"/>
    </w:p>
    <w:p w14:paraId="318BE27B" w14:textId="77777777" w:rsidR="00231A29" w:rsidRPr="00231A29" w:rsidRDefault="00231A29" w:rsidP="00231A29">
      <w:pPr>
        <w:spacing w:after="0"/>
        <w:rPr>
          <w:lang w:val="en-US"/>
        </w:rPr>
      </w:pPr>
    </w:p>
    <w:p w14:paraId="3597759C" w14:textId="77777777" w:rsidR="002D1AD2" w:rsidRDefault="00231A29" w:rsidP="008C60BC">
      <w:pPr>
        <w:pBdr>
          <w:top w:val="nil"/>
          <w:left w:val="nil"/>
          <w:bottom w:val="nil"/>
          <w:right w:val="nil"/>
          <w:between w:val="nil"/>
          <w:bar w:val="nil"/>
        </w:pBdr>
        <w:rPr>
          <w:rFonts w:ascii="Verdana" w:eastAsia="Verdana" w:hAnsi="Verdana" w:cs="Verdana"/>
          <w:noProof/>
          <w:sz w:val="20"/>
          <w:szCs w:val="20"/>
          <w:lang w:val="en-US"/>
          <w14:textOutline w14:w="0" w14:cap="flat" w14:cmpd="sng" w14:algn="ctr">
            <w14:noFill/>
            <w14:prstDash w14:val="solid"/>
            <w14:bevel/>
          </w14:textOutline>
        </w:rPr>
      </w:pPr>
      <w:r>
        <w:rPr>
          <w:noProof/>
        </w:rPr>
        <w:drawing>
          <wp:inline distT="0" distB="0" distL="0" distR="0" wp14:anchorId="73674E80" wp14:editId="4CCDBC53">
            <wp:extent cx="6349470" cy="239938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2505" cy="2476109"/>
                    </a:xfrm>
                    <a:prstGeom prst="rect">
                      <a:avLst/>
                    </a:prstGeom>
                  </pic:spPr>
                </pic:pic>
              </a:graphicData>
            </a:graphic>
          </wp:inline>
        </w:drawing>
      </w:r>
      <w:r w:rsidR="006C3581">
        <w:rPr>
          <w:rFonts w:ascii="Verdana" w:eastAsia="Verdana" w:hAnsi="Verdana" w:cs="Verdana"/>
          <w:noProof/>
          <w:sz w:val="20"/>
          <w:szCs w:val="20"/>
          <w:lang w:val="en-US"/>
          <w14:textOutline w14:w="0" w14:cap="flat" w14:cmpd="sng" w14:algn="ctr">
            <w14:noFill/>
            <w14:prstDash w14:val="solid"/>
            <w14:bevel/>
          </w14:textOutline>
        </w:rPr>
        <w:t xml:space="preserve">  </w:t>
      </w:r>
    </w:p>
    <w:p w14:paraId="79377BD8" w14:textId="3422D16D" w:rsidR="00C54C3E" w:rsidRPr="006C676E" w:rsidRDefault="006C3581" w:rsidP="00E70997">
      <w:pPr>
        <w:pBdr>
          <w:top w:val="nil"/>
          <w:left w:val="nil"/>
          <w:bottom w:val="nil"/>
          <w:right w:val="nil"/>
          <w:between w:val="nil"/>
          <w:bar w:val="nil"/>
        </w:pBdr>
        <w:rPr>
          <w:rFonts w:ascii="Verdana" w:hAnsi="Verdana"/>
          <w:b/>
          <w:bCs/>
          <w:sz w:val="24"/>
          <w:szCs w:val="24"/>
          <w:u w:val="single"/>
          <w:lang w:val="en-US"/>
        </w:rPr>
      </w:pPr>
      <w:r>
        <w:rPr>
          <w:rFonts w:ascii="Verdana" w:eastAsia="Verdana" w:hAnsi="Verdana" w:cs="Verdana"/>
          <w:noProof/>
          <w:sz w:val="20"/>
          <w:szCs w:val="20"/>
          <w:lang w:val="en-US"/>
          <w14:textOutline w14:w="0" w14:cap="flat" w14:cmpd="sng" w14:algn="ctr">
            <w14:noFill/>
            <w14:prstDash w14:val="solid"/>
            <w14:bevel/>
          </w14:textOutline>
        </w:rPr>
        <w:t xml:space="preserve">            </w:t>
      </w:r>
      <w:r w:rsidR="00955963">
        <w:rPr>
          <w:rFonts w:ascii="Verdana" w:hAnsi="Verdana"/>
          <w:sz w:val="20"/>
          <w:szCs w:val="20"/>
          <w:lang w:val="en-US"/>
        </w:rPr>
        <w:t>The application</w:t>
      </w:r>
      <w:r w:rsidR="00F23B43">
        <w:rPr>
          <w:rFonts w:ascii="Verdana" w:hAnsi="Verdana"/>
          <w:sz w:val="20"/>
          <w:szCs w:val="20"/>
          <w:lang w:val="en-US"/>
        </w:rPr>
        <w:t xml:space="preserve"> will be developed to make it accessible by multiple users at the same time</w:t>
      </w:r>
    </w:p>
    <w:p w14:paraId="269757EA" w14:textId="5984E654" w:rsidR="00C54C3E" w:rsidRPr="006C676E" w:rsidRDefault="00955963" w:rsidP="00F74AA9">
      <w:pPr>
        <w:pStyle w:val="ListParagraph"/>
        <w:numPr>
          <w:ilvl w:val="0"/>
          <w:numId w:val="12"/>
        </w:numPr>
        <w:pBdr>
          <w:top w:val="nil"/>
          <w:left w:val="nil"/>
          <w:bottom w:val="nil"/>
          <w:right w:val="nil"/>
          <w:between w:val="nil"/>
          <w:bar w:val="nil"/>
        </w:pBdr>
        <w:jc w:val="both"/>
        <w:rPr>
          <w:rFonts w:ascii="Verdana" w:hAnsi="Verdana"/>
          <w:b/>
          <w:bCs/>
          <w:sz w:val="24"/>
          <w:szCs w:val="24"/>
          <w:u w:val="single"/>
          <w:lang w:val="en-US"/>
        </w:rPr>
      </w:pPr>
      <w:r>
        <w:rPr>
          <w:rFonts w:ascii="Verdana" w:hAnsi="Verdana"/>
          <w:sz w:val="20"/>
          <w:szCs w:val="20"/>
          <w:lang w:val="en-US"/>
        </w:rPr>
        <w:t>Application</w:t>
      </w:r>
      <w:r w:rsidR="00C54C3E">
        <w:rPr>
          <w:rFonts w:ascii="Verdana" w:hAnsi="Verdana"/>
          <w:sz w:val="20"/>
          <w:szCs w:val="20"/>
          <w:lang w:val="en-US"/>
        </w:rPr>
        <w:t xml:space="preserve"> </w:t>
      </w:r>
      <w:r w:rsidR="004C3766">
        <w:rPr>
          <w:rFonts w:ascii="Verdana" w:hAnsi="Verdana"/>
          <w:sz w:val="20"/>
          <w:szCs w:val="20"/>
          <w:lang w:val="en-US"/>
        </w:rPr>
        <w:t xml:space="preserve">frontend – </w:t>
      </w:r>
      <w:r>
        <w:rPr>
          <w:rFonts w:ascii="Verdana" w:hAnsi="Verdana"/>
          <w:sz w:val="20"/>
          <w:szCs w:val="20"/>
          <w:lang w:val="en-US"/>
        </w:rPr>
        <w:t>PHP is</w:t>
      </w:r>
      <w:r w:rsidR="00070C25">
        <w:rPr>
          <w:rFonts w:ascii="Verdana" w:hAnsi="Verdana"/>
          <w:sz w:val="20"/>
          <w:szCs w:val="20"/>
          <w:lang w:val="en-US"/>
        </w:rPr>
        <w:t xml:space="preserve"> used to design the UI, buttons, forms and text</w:t>
      </w:r>
      <w:r>
        <w:rPr>
          <w:rFonts w:ascii="Verdana" w:hAnsi="Verdana"/>
          <w:sz w:val="20"/>
          <w:szCs w:val="20"/>
          <w:lang w:val="en-US"/>
        </w:rPr>
        <w:t xml:space="preserve"> </w:t>
      </w:r>
      <w:r w:rsidR="00956633">
        <w:rPr>
          <w:rFonts w:ascii="Verdana" w:hAnsi="Verdana"/>
          <w:sz w:val="20"/>
          <w:szCs w:val="20"/>
          <w:lang w:val="en-US"/>
        </w:rPr>
        <w:t>display</w:t>
      </w:r>
      <w:r w:rsidR="00B115AF">
        <w:rPr>
          <w:rFonts w:ascii="Verdana" w:hAnsi="Verdana"/>
          <w:sz w:val="20"/>
          <w:szCs w:val="20"/>
          <w:lang w:val="en-US"/>
        </w:rPr>
        <w:t xml:space="preserve">. </w:t>
      </w:r>
      <w:r w:rsidR="001A272E">
        <w:rPr>
          <w:rFonts w:ascii="Verdana" w:hAnsi="Verdana"/>
          <w:sz w:val="20"/>
          <w:szCs w:val="20"/>
          <w:lang w:val="en-US"/>
        </w:rPr>
        <w:t xml:space="preserve">METRO Business Solution Center </w:t>
      </w:r>
      <w:r w:rsidR="00B115AF">
        <w:rPr>
          <w:rFonts w:ascii="Verdana" w:hAnsi="Verdana"/>
          <w:sz w:val="20"/>
          <w:szCs w:val="20"/>
          <w:lang w:val="en-US"/>
        </w:rPr>
        <w:t>frontend developers are responsible for this part.</w:t>
      </w:r>
    </w:p>
    <w:p w14:paraId="4B172E92" w14:textId="77777777" w:rsidR="008E4455" w:rsidRPr="008E4455" w:rsidRDefault="00955963" w:rsidP="008E4455">
      <w:pPr>
        <w:pStyle w:val="ListParagraph"/>
        <w:numPr>
          <w:ilvl w:val="0"/>
          <w:numId w:val="12"/>
        </w:numPr>
        <w:pBdr>
          <w:top w:val="nil"/>
          <w:left w:val="nil"/>
          <w:bottom w:val="nil"/>
          <w:right w:val="nil"/>
          <w:between w:val="nil"/>
          <w:bar w:val="nil"/>
        </w:pBdr>
        <w:jc w:val="both"/>
        <w:rPr>
          <w:rFonts w:ascii="Verdana" w:hAnsi="Verdana"/>
          <w:b/>
          <w:bCs/>
          <w:sz w:val="24"/>
          <w:szCs w:val="24"/>
          <w:u w:val="single"/>
          <w:lang w:val="en-US"/>
        </w:rPr>
      </w:pPr>
      <w:r>
        <w:rPr>
          <w:rFonts w:ascii="Verdana" w:hAnsi="Verdana"/>
          <w:sz w:val="20"/>
          <w:szCs w:val="20"/>
          <w:lang w:val="en-US"/>
        </w:rPr>
        <w:t>Application</w:t>
      </w:r>
      <w:r w:rsidR="00070C25">
        <w:rPr>
          <w:rFonts w:ascii="Verdana" w:hAnsi="Verdana"/>
          <w:sz w:val="20"/>
          <w:szCs w:val="20"/>
          <w:lang w:val="en-US"/>
        </w:rPr>
        <w:t xml:space="preserve"> backend – </w:t>
      </w:r>
      <w:r>
        <w:rPr>
          <w:rFonts w:ascii="Verdana" w:hAnsi="Verdana"/>
          <w:sz w:val="20"/>
          <w:szCs w:val="20"/>
          <w:lang w:val="en-US"/>
        </w:rPr>
        <w:t xml:space="preserve">A staging data base will be setup to connect from the multiple </w:t>
      </w:r>
      <w:r w:rsidRPr="00802746">
        <w:rPr>
          <w:rFonts w:ascii="Verdana" w:hAnsi="Verdana"/>
          <w:sz w:val="20"/>
          <w:szCs w:val="20"/>
          <w:lang w:val="en-US"/>
        </w:rPr>
        <w:t>tables and to accommodate any manual addition of information that comes into the tool</w:t>
      </w:r>
    </w:p>
    <w:p w14:paraId="09101B6A" w14:textId="06B439B9" w:rsidR="006C3581" w:rsidRPr="008E4455" w:rsidRDefault="00E70997" w:rsidP="008E4455">
      <w:pPr>
        <w:pStyle w:val="ListParagraph"/>
        <w:numPr>
          <w:ilvl w:val="0"/>
          <w:numId w:val="12"/>
        </w:numPr>
        <w:pBdr>
          <w:top w:val="nil"/>
          <w:left w:val="nil"/>
          <w:bottom w:val="nil"/>
          <w:right w:val="nil"/>
          <w:between w:val="nil"/>
          <w:bar w:val="nil"/>
        </w:pBdr>
        <w:jc w:val="both"/>
        <w:rPr>
          <w:rFonts w:ascii="Verdana" w:hAnsi="Verdana"/>
          <w:b/>
          <w:bCs/>
          <w:sz w:val="24"/>
          <w:szCs w:val="24"/>
          <w:u w:val="single"/>
          <w:lang w:val="en-US"/>
        </w:rPr>
      </w:pPr>
      <w:r w:rsidRPr="008E4455">
        <w:rPr>
          <w:rFonts w:ascii="Verdana" w:hAnsi="Verdana"/>
          <w:sz w:val="20"/>
          <w:szCs w:val="20"/>
          <w:lang w:val="en-US"/>
        </w:rPr>
        <w:t xml:space="preserve">As per confirmation from customer, </w:t>
      </w:r>
      <w:r w:rsidR="003F3991" w:rsidRPr="008E4455">
        <w:rPr>
          <w:rFonts w:ascii="Verdana" w:hAnsi="Verdana"/>
          <w:sz w:val="20"/>
          <w:szCs w:val="20"/>
          <w:lang w:val="en-US"/>
        </w:rPr>
        <w:t>IT Readiness is taken care</w:t>
      </w:r>
      <w:r w:rsidRPr="008E4455">
        <w:rPr>
          <w:rFonts w:ascii="Verdana" w:hAnsi="Verdana"/>
          <w:sz w:val="20"/>
          <w:szCs w:val="20"/>
          <w:lang w:val="en-US"/>
        </w:rPr>
        <w:t xml:space="preserve"> by</w:t>
      </w:r>
      <w:r w:rsidR="003F3991" w:rsidRPr="008E4455">
        <w:rPr>
          <w:rFonts w:ascii="Verdana" w:hAnsi="Verdana"/>
          <w:sz w:val="20"/>
          <w:szCs w:val="20"/>
          <w:lang w:val="en-US"/>
        </w:rPr>
        <w:t xml:space="preserve"> </w:t>
      </w:r>
      <w:r w:rsidR="001A272E" w:rsidRPr="008E4455">
        <w:rPr>
          <w:rFonts w:ascii="Verdana" w:hAnsi="Verdana"/>
          <w:sz w:val="20"/>
          <w:szCs w:val="20"/>
          <w:lang w:val="en-US"/>
        </w:rPr>
        <w:t xml:space="preserve">METRO Business Solution Center </w:t>
      </w:r>
      <w:r w:rsidR="003F3991" w:rsidRPr="008E4455">
        <w:rPr>
          <w:rFonts w:ascii="Verdana" w:hAnsi="Verdana"/>
          <w:sz w:val="20"/>
          <w:szCs w:val="20"/>
          <w:lang w:val="en-US"/>
        </w:rPr>
        <w:t xml:space="preserve">wherein all infrastructure components such as Hardware and Operating System, Licensed Database if any, Servers and any other IT components (hardware or software) </w:t>
      </w:r>
      <w:r w:rsidR="00D86BE9" w:rsidRPr="008E4455">
        <w:rPr>
          <w:rFonts w:ascii="Verdana" w:hAnsi="Verdana"/>
          <w:sz w:val="20"/>
          <w:szCs w:val="20"/>
          <w:lang w:val="en-US"/>
        </w:rPr>
        <w:t xml:space="preserve">which are used for solution </w:t>
      </w:r>
      <w:r w:rsidR="003F3991" w:rsidRPr="008E4455">
        <w:rPr>
          <w:rFonts w:ascii="Verdana" w:hAnsi="Verdana"/>
          <w:sz w:val="20"/>
          <w:szCs w:val="20"/>
          <w:lang w:val="en-US"/>
        </w:rPr>
        <w:t xml:space="preserve">paid for by </w:t>
      </w:r>
      <w:r w:rsidRPr="008E4455">
        <w:rPr>
          <w:rFonts w:ascii="Verdana" w:hAnsi="Verdana"/>
          <w:sz w:val="20"/>
          <w:szCs w:val="20"/>
          <w:lang w:val="en-US"/>
        </w:rPr>
        <w:t xml:space="preserve">CUSTOMER, </w:t>
      </w:r>
      <w:r w:rsidR="00802746" w:rsidRPr="008E4455">
        <w:rPr>
          <w:rFonts w:ascii="Verdana" w:hAnsi="Verdana"/>
          <w:sz w:val="20"/>
          <w:szCs w:val="20"/>
          <w:lang w:val="en-US"/>
        </w:rPr>
        <w:t xml:space="preserve">will be </w:t>
      </w:r>
      <w:r w:rsidRPr="008E4455">
        <w:rPr>
          <w:rFonts w:ascii="Verdana" w:hAnsi="Verdana"/>
          <w:sz w:val="20"/>
          <w:szCs w:val="20"/>
          <w:lang w:val="en-US"/>
        </w:rPr>
        <w:t xml:space="preserve">provided by </w:t>
      </w:r>
      <w:r w:rsidR="008003EF" w:rsidRPr="008E4455">
        <w:rPr>
          <w:rFonts w:ascii="Verdana" w:hAnsi="Verdana"/>
          <w:sz w:val="20"/>
          <w:szCs w:val="20"/>
          <w:lang w:val="en-US"/>
        </w:rPr>
        <w:t>3</w:t>
      </w:r>
      <w:r w:rsidR="008003EF" w:rsidRPr="008E4455">
        <w:rPr>
          <w:rFonts w:ascii="Verdana" w:hAnsi="Verdana"/>
          <w:sz w:val="20"/>
          <w:szCs w:val="20"/>
          <w:vertAlign w:val="superscript"/>
          <w:lang w:val="en-US"/>
        </w:rPr>
        <w:t>rd</w:t>
      </w:r>
      <w:r w:rsidR="008003EF" w:rsidRPr="008E4455">
        <w:rPr>
          <w:rFonts w:ascii="Verdana" w:hAnsi="Verdana"/>
          <w:sz w:val="20"/>
          <w:szCs w:val="20"/>
          <w:lang w:val="en-US"/>
        </w:rPr>
        <w:t xml:space="preserve"> party (</w:t>
      </w:r>
      <w:r w:rsidR="001A272E" w:rsidRPr="008E4455">
        <w:rPr>
          <w:rFonts w:ascii="Verdana" w:hAnsi="Verdana"/>
          <w:sz w:val="20"/>
          <w:szCs w:val="20"/>
          <w:lang w:val="en-US"/>
        </w:rPr>
        <w:t>METRO</w:t>
      </w:r>
      <w:r w:rsidRPr="008E4455">
        <w:rPr>
          <w:rFonts w:ascii="Verdana" w:hAnsi="Verdana"/>
          <w:sz w:val="20"/>
          <w:szCs w:val="20"/>
          <w:lang w:val="en-US"/>
        </w:rPr>
        <w:t xml:space="preserve"> Digital</w:t>
      </w:r>
      <w:r w:rsidR="008003EF" w:rsidRPr="008E4455">
        <w:rPr>
          <w:rFonts w:ascii="Verdana" w:hAnsi="Verdana"/>
          <w:sz w:val="20"/>
          <w:szCs w:val="20"/>
          <w:lang w:val="en-US"/>
        </w:rPr>
        <w:t>)</w:t>
      </w:r>
      <w:r w:rsidR="003F3991" w:rsidRPr="008E4455">
        <w:rPr>
          <w:rFonts w:ascii="Verdana" w:hAnsi="Verdana"/>
          <w:sz w:val="20"/>
          <w:szCs w:val="20"/>
          <w:lang w:val="en-US"/>
        </w:rPr>
        <w:t>.</w:t>
      </w:r>
    </w:p>
    <w:p w14:paraId="333547EB" w14:textId="3B6E145E" w:rsidR="005C67AA" w:rsidRPr="00955963" w:rsidRDefault="00524D58" w:rsidP="00955963">
      <w:pPr>
        <w:pStyle w:val="Heading1"/>
        <w:rPr>
          <w:rFonts w:ascii="Verdana" w:hAnsi="Verdana"/>
          <w:lang w:val="en-US"/>
        </w:rPr>
      </w:pPr>
      <w:bookmarkStart w:id="11" w:name="_Toc89359221"/>
      <w:r w:rsidRPr="00955963">
        <w:rPr>
          <w:rFonts w:ascii="Verdana" w:hAnsi="Verdana"/>
          <w:lang w:val="en-US"/>
        </w:rPr>
        <w:t>4. Security &amp; Compliance</w:t>
      </w:r>
      <w:bookmarkEnd w:id="11"/>
    </w:p>
    <w:p w14:paraId="7A3524D7" w14:textId="6A0CDA26" w:rsidR="004B1E0A" w:rsidRPr="00D70C40" w:rsidRDefault="004B1E0A" w:rsidP="00F74AA9">
      <w:pPr>
        <w:pStyle w:val="ListParagraph"/>
        <w:numPr>
          <w:ilvl w:val="0"/>
          <w:numId w:val="4"/>
        </w:numPr>
        <w:rPr>
          <w:rFonts w:ascii="Verdana" w:hAnsi="Verdana"/>
          <w:sz w:val="20"/>
          <w:szCs w:val="20"/>
          <w:lang w:val="en-US"/>
        </w:rPr>
      </w:pPr>
      <w:r w:rsidRPr="006C3581">
        <w:rPr>
          <w:rFonts w:ascii="Verdana" w:hAnsi="Verdana"/>
          <w:sz w:val="20"/>
          <w:szCs w:val="20"/>
          <w:lang w:val="en-US"/>
        </w:rPr>
        <w:t xml:space="preserve">We strictly follow compliance principles for data collection and storing. </w:t>
      </w:r>
      <w:r w:rsidR="00D37B8C">
        <w:rPr>
          <w:rFonts w:ascii="Verdana" w:hAnsi="Verdana"/>
          <w:sz w:val="20"/>
          <w:szCs w:val="20"/>
          <w:lang w:val="en-US"/>
        </w:rPr>
        <w:t xml:space="preserve">We will also follow the data protection and IT security policies of </w:t>
      </w:r>
      <w:r w:rsidR="001A272E">
        <w:rPr>
          <w:rFonts w:ascii="Verdana" w:hAnsi="Verdana"/>
          <w:sz w:val="20"/>
          <w:szCs w:val="20"/>
          <w:lang w:val="en-US"/>
        </w:rPr>
        <w:t>METRO</w:t>
      </w:r>
      <w:r w:rsidR="00D37B8C">
        <w:rPr>
          <w:rFonts w:ascii="Verdana" w:hAnsi="Verdana"/>
          <w:sz w:val="20"/>
          <w:szCs w:val="20"/>
          <w:lang w:val="en-US"/>
        </w:rPr>
        <w:t xml:space="preserve">. </w:t>
      </w:r>
      <w:r w:rsidRPr="006C3581">
        <w:rPr>
          <w:rFonts w:ascii="Verdana" w:hAnsi="Verdana"/>
          <w:sz w:val="20"/>
          <w:szCs w:val="20"/>
          <w:lang w:val="en-US"/>
        </w:rPr>
        <w:t xml:space="preserve">A consent will be taken prior from users to use </w:t>
      </w:r>
      <w:r w:rsidR="008F3FC4">
        <w:rPr>
          <w:rFonts w:ascii="Verdana" w:hAnsi="Verdana"/>
          <w:sz w:val="20"/>
          <w:szCs w:val="20"/>
          <w:lang w:val="en-US"/>
        </w:rPr>
        <w:t xml:space="preserve">their </w:t>
      </w:r>
      <w:r w:rsidRPr="006C3581">
        <w:rPr>
          <w:rFonts w:ascii="Verdana" w:hAnsi="Verdana"/>
          <w:sz w:val="20"/>
          <w:szCs w:val="20"/>
          <w:lang w:val="en-US"/>
        </w:rPr>
        <w:t xml:space="preserve">data for sales &amp; marketing </w:t>
      </w:r>
      <w:r w:rsidR="007B41A5">
        <w:rPr>
          <w:rFonts w:ascii="Verdana" w:hAnsi="Verdana"/>
          <w:sz w:val="20"/>
          <w:szCs w:val="20"/>
          <w:lang w:val="en-US"/>
        </w:rPr>
        <w:t xml:space="preserve">purposes </w:t>
      </w:r>
      <w:r w:rsidR="002174BD" w:rsidRPr="006C3581">
        <w:rPr>
          <w:rFonts w:ascii="Verdana" w:hAnsi="Verdana"/>
          <w:sz w:val="20"/>
          <w:szCs w:val="20"/>
          <w:lang w:val="en-US"/>
        </w:rPr>
        <w:t>and to drop cookies</w:t>
      </w:r>
      <w:r w:rsidRPr="006C3581">
        <w:rPr>
          <w:rFonts w:ascii="Verdana" w:hAnsi="Verdana"/>
          <w:sz w:val="20"/>
          <w:szCs w:val="20"/>
          <w:lang w:val="en-US"/>
        </w:rPr>
        <w:t xml:space="preserve">. </w:t>
      </w:r>
    </w:p>
    <w:p w14:paraId="79C057BC" w14:textId="697161AA" w:rsidR="00983C0E" w:rsidRPr="00B7669E" w:rsidRDefault="00524D58" w:rsidP="00F74AA9">
      <w:pPr>
        <w:pStyle w:val="ListParagraph"/>
        <w:numPr>
          <w:ilvl w:val="0"/>
          <w:numId w:val="4"/>
        </w:numPr>
        <w:rPr>
          <w:rFonts w:ascii="Verdana" w:hAnsi="Verdana"/>
          <w:sz w:val="20"/>
          <w:szCs w:val="20"/>
          <w:lang w:val="en-US"/>
        </w:rPr>
      </w:pPr>
      <w:r w:rsidRPr="006C3581">
        <w:rPr>
          <w:rFonts w:ascii="Verdana" w:hAnsi="Verdana"/>
          <w:sz w:val="20"/>
          <w:szCs w:val="20"/>
          <w:lang w:val="en-US"/>
        </w:rPr>
        <w:lastRenderedPageBreak/>
        <w:t xml:space="preserve">Whenever a website is </w:t>
      </w:r>
      <w:r w:rsidR="00D70C40" w:rsidRPr="008E7FA3">
        <w:rPr>
          <w:rFonts w:ascii="Verdana" w:hAnsi="Verdana"/>
          <w:sz w:val="20"/>
          <w:szCs w:val="20"/>
          <w:lang w:val="en-US"/>
        </w:rPr>
        <w:t xml:space="preserve">accessible </w:t>
      </w:r>
      <w:r w:rsidR="00D70C40" w:rsidRPr="0074377E">
        <w:rPr>
          <w:rFonts w:ascii="Verdana" w:hAnsi="Verdana"/>
          <w:sz w:val="20"/>
          <w:szCs w:val="20"/>
          <w:lang w:val="en-US"/>
        </w:rPr>
        <w:t>from</w:t>
      </w:r>
      <w:r w:rsidRPr="0074377E">
        <w:rPr>
          <w:rFonts w:ascii="Verdana" w:hAnsi="Verdana"/>
          <w:sz w:val="20"/>
          <w:szCs w:val="20"/>
          <w:lang w:val="en-US"/>
        </w:rPr>
        <w:t xml:space="preserve"> outside </w:t>
      </w:r>
      <w:r w:rsidR="001A272E">
        <w:rPr>
          <w:rFonts w:ascii="Verdana" w:hAnsi="Verdana"/>
          <w:sz w:val="20"/>
          <w:szCs w:val="20"/>
          <w:lang w:val="en-US"/>
        </w:rPr>
        <w:t>METRO</w:t>
      </w:r>
      <w:r w:rsidRPr="0074377E">
        <w:rPr>
          <w:rFonts w:ascii="Verdana" w:hAnsi="Verdana"/>
          <w:sz w:val="20"/>
          <w:szCs w:val="20"/>
          <w:lang w:val="en-US"/>
        </w:rPr>
        <w:t xml:space="preserve"> Network</w:t>
      </w:r>
      <w:r w:rsidR="00D7280D" w:rsidRPr="0074377E">
        <w:rPr>
          <w:rFonts w:ascii="Verdana" w:hAnsi="Verdana"/>
          <w:sz w:val="20"/>
          <w:szCs w:val="20"/>
          <w:lang w:val="en-US"/>
        </w:rPr>
        <w:t>,</w:t>
      </w:r>
      <w:r w:rsidRPr="0074377E">
        <w:rPr>
          <w:rFonts w:ascii="Verdana" w:hAnsi="Verdana"/>
          <w:sz w:val="20"/>
          <w:szCs w:val="20"/>
          <w:lang w:val="en-US"/>
        </w:rPr>
        <w:t xml:space="preserve"> a </w:t>
      </w:r>
      <w:r w:rsidR="00E349B5" w:rsidRPr="0074377E">
        <w:rPr>
          <w:rFonts w:ascii="Verdana" w:hAnsi="Verdana"/>
          <w:sz w:val="20"/>
          <w:szCs w:val="20"/>
          <w:lang w:val="en-US"/>
        </w:rPr>
        <w:t>Load balancer</w:t>
      </w:r>
      <w:r w:rsidRPr="0074377E">
        <w:rPr>
          <w:rFonts w:ascii="Verdana" w:hAnsi="Verdana"/>
          <w:sz w:val="20"/>
          <w:szCs w:val="20"/>
          <w:lang w:val="en-US"/>
        </w:rPr>
        <w:t xml:space="preserve"> is mandatory </w:t>
      </w:r>
      <w:r w:rsidR="00FC4947" w:rsidRPr="0074377E">
        <w:rPr>
          <w:rFonts w:ascii="Verdana" w:hAnsi="Verdana"/>
          <w:sz w:val="20"/>
          <w:szCs w:val="20"/>
          <w:lang w:val="en-US"/>
        </w:rPr>
        <w:t>because</w:t>
      </w:r>
      <w:r w:rsidRPr="0074377E">
        <w:rPr>
          <w:rFonts w:ascii="Verdana" w:hAnsi="Verdana"/>
          <w:sz w:val="20"/>
          <w:szCs w:val="20"/>
          <w:lang w:val="en-US"/>
        </w:rPr>
        <w:t xml:space="preserve"> we don’t have </w:t>
      </w:r>
      <w:r w:rsidR="00E47827" w:rsidRPr="0074377E">
        <w:rPr>
          <w:rFonts w:ascii="Verdana" w:hAnsi="Verdana"/>
          <w:sz w:val="20"/>
          <w:szCs w:val="20"/>
          <w:lang w:val="en-US"/>
        </w:rPr>
        <w:t>a</w:t>
      </w:r>
      <w:r w:rsidRPr="0074377E">
        <w:rPr>
          <w:rFonts w:ascii="Verdana" w:hAnsi="Verdana"/>
          <w:sz w:val="20"/>
          <w:szCs w:val="20"/>
          <w:lang w:val="en-US"/>
        </w:rPr>
        <w:t xml:space="preserve"> public IP set for our </w:t>
      </w:r>
      <w:r w:rsidR="008B2E3C" w:rsidRPr="0074377E">
        <w:rPr>
          <w:rFonts w:ascii="Verdana" w:hAnsi="Verdana"/>
          <w:sz w:val="20"/>
          <w:szCs w:val="20"/>
          <w:lang w:val="en-US"/>
        </w:rPr>
        <w:t>Virtual Machines (</w:t>
      </w:r>
      <w:r w:rsidRPr="0074377E">
        <w:rPr>
          <w:rFonts w:ascii="Verdana" w:hAnsi="Verdana"/>
          <w:sz w:val="20"/>
          <w:szCs w:val="20"/>
          <w:lang w:val="en-US"/>
        </w:rPr>
        <w:t>VMs</w:t>
      </w:r>
      <w:r w:rsidR="008B2E3C" w:rsidRPr="0074377E">
        <w:rPr>
          <w:rFonts w:ascii="Verdana" w:hAnsi="Verdana"/>
          <w:sz w:val="20"/>
          <w:szCs w:val="20"/>
          <w:lang w:val="en-US"/>
        </w:rPr>
        <w:t>)</w:t>
      </w:r>
      <w:r w:rsidRPr="0074377E">
        <w:rPr>
          <w:rFonts w:ascii="Verdana" w:hAnsi="Verdana"/>
          <w:sz w:val="20"/>
          <w:szCs w:val="20"/>
          <w:lang w:val="en-US"/>
        </w:rPr>
        <w:t xml:space="preserve"> </w:t>
      </w:r>
      <w:r w:rsidR="00FC4947" w:rsidRPr="0074377E">
        <w:rPr>
          <w:rFonts w:ascii="Verdana" w:hAnsi="Verdana"/>
          <w:sz w:val="20"/>
          <w:szCs w:val="20"/>
          <w:lang w:val="en-US"/>
        </w:rPr>
        <w:t xml:space="preserve">and </w:t>
      </w:r>
      <w:r w:rsidR="001A272E">
        <w:rPr>
          <w:rFonts w:ascii="Verdana" w:hAnsi="Verdana"/>
          <w:sz w:val="20"/>
          <w:szCs w:val="20"/>
          <w:lang w:val="en-US"/>
        </w:rPr>
        <w:t>METRO</w:t>
      </w:r>
      <w:r w:rsidR="001B7C55" w:rsidRPr="0074377E">
        <w:rPr>
          <w:rFonts w:ascii="Verdana" w:hAnsi="Verdana"/>
          <w:sz w:val="20"/>
          <w:szCs w:val="20"/>
          <w:lang w:val="en-US"/>
        </w:rPr>
        <w:t xml:space="preserve"> machines</w:t>
      </w:r>
      <w:r w:rsidRPr="0074377E">
        <w:rPr>
          <w:rFonts w:ascii="Verdana" w:hAnsi="Verdana"/>
          <w:sz w:val="20"/>
          <w:szCs w:val="20"/>
          <w:lang w:val="en-US"/>
        </w:rPr>
        <w:t xml:space="preserve"> are created with Internal IP address </w:t>
      </w:r>
      <w:r w:rsidR="00386BF4" w:rsidRPr="0074377E">
        <w:rPr>
          <w:rFonts w:ascii="Verdana" w:hAnsi="Verdana"/>
          <w:sz w:val="20"/>
          <w:szCs w:val="20"/>
          <w:lang w:val="en-US"/>
        </w:rPr>
        <w:t>by default</w:t>
      </w:r>
      <w:r w:rsidR="00D70C40">
        <w:rPr>
          <w:rFonts w:ascii="Verdana" w:hAnsi="Verdana"/>
          <w:sz w:val="20"/>
          <w:szCs w:val="20"/>
          <w:lang w:val="en-US"/>
        </w:rPr>
        <w:t xml:space="preserve">. </w:t>
      </w:r>
      <w:r w:rsidR="00983C0E" w:rsidRPr="006C3581">
        <w:rPr>
          <w:rFonts w:ascii="Verdana" w:hAnsi="Verdana"/>
          <w:sz w:val="20"/>
          <w:szCs w:val="20"/>
          <w:lang w:val="en-US"/>
        </w:rPr>
        <w:t>The Web Application Firewall (WAF) in the load balancer protects the application from hackers and includes daily rule updates just like a virus scanner.</w:t>
      </w:r>
    </w:p>
    <w:p w14:paraId="495E9DCB" w14:textId="46E12E8C" w:rsidR="00D00EE7" w:rsidRPr="00D413A3" w:rsidRDefault="00983C0E" w:rsidP="00F74AA9">
      <w:pPr>
        <w:pStyle w:val="ListParagraph"/>
        <w:numPr>
          <w:ilvl w:val="0"/>
          <w:numId w:val="4"/>
        </w:numPr>
        <w:rPr>
          <w:rFonts w:ascii="Verdana" w:hAnsi="Verdana"/>
          <w:sz w:val="20"/>
          <w:szCs w:val="20"/>
          <w:lang w:val="en-US"/>
        </w:rPr>
      </w:pPr>
      <w:r w:rsidRPr="00D413A3">
        <w:rPr>
          <w:rFonts w:ascii="Verdana" w:hAnsi="Verdana"/>
          <w:sz w:val="20"/>
          <w:szCs w:val="20"/>
          <w:lang w:val="en-US"/>
        </w:rPr>
        <w:t>The load balancer can detect and drop distributed denial-of-service (DDoS) traffic before it gets to your website.</w:t>
      </w:r>
      <w:r w:rsidR="00921F8C" w:rsidRPr="00D413A3">
        <w:rPr>
          <w:rFonts w:ascii="Verdana" w:hAnsi="Verdana"/>
          <w:sz w:val="20"/>
          <w:szCs w:val="20"/>
          <w:lang w:val="en-US"/>
        </w:rPr>
        <w:t xml:space="preserve"> (Make it broad</w:t>
      </w:r>
      <w:r w:rsidR="0065012B" w:rsidRPr="00D413A3">
        <w:rPr>
          <w:rFonts w:ascii="Verdana" w:hAnsi="Verdana"/>
          <w:sz w:val="20"/>
          <w:szCs w:val="20"/>
          <w:lang w:val="en-US"/>
        </w:rPr>
        <w:t xml:space="preserve"> &amp; implementation</w:t>
      </w:r>
      <w:r w:rsidR="00921F8C" w:rsidRPr="00D413A3">
        <w:rPr>
          <w:rFonts w:ascii="Verdana" w:hAnsi="Verdana"/>
          <w:sz w:val="20"/>
          <w:szCs w:val="20"/>
          <w:lang w:val="en-US"/>
        </w:rPr>
        <w:t>)</w:t>
      </w:r>
    </w:p>
    <w:p w14:paraId="647D7FCB" w14:textId="6645C08E" w:rsidR="00D00EE7" w:rsidRPr="00F50E5C" w:rsidRDefault="00B21132" w:rsidP="00F74AA9">
      <w:pPr>
        <w:pStyle w:val="ListParagraph"/>
        <w:numPr>
          <w:ilvl w:val="0"/>
          <w:numId w:val="4"/>
        </w:numPr>
        <w:rPr>
          <w:rFonts w:ascii="Verdana" w:hAnsi="Verdana" w:cs="Segoe UI"/>
          <w:sz w:val="20"/>
          <w:szCs w:val="20"/>
          <w:lang w:val="en-US"/>
        </w:rPr>
      </w:pPr>
      <w:r w:rsidRPr="00F50E5C">
        <w:rPr>
          <w:rFonts w:ascii="Verdana" w:hAnsi="Verdana" w:cs="Segoe UI"/>
          <w:sz w:val="20"/>
          <w:szCs w:val="20"/>
          <w:lang w:val="en-US"/>
        </w:rPr>
        <w:t xml:space="preserve">Identify fraud/theft --&gt; </w:t>
      </w:r>
      <w:r w:rsidR="00D3707F" w:rsidRPr="00F50E5C">
        <w:rPr>
          <w:rFonts w:ascii="Verdana" w:hAnsi="Verdana" w:cs="Segoe UI"/>
          <w:sz w:val="20"/>
          <w:szCs w:val="20"/>
          <w:lang w:val="en-US"/>
        </w:rPr>
        <w:t>U</w:t>
      </w:r>
      <w:r w:rsidRPr="00F50E5C">
        <w:rPr>
          <w:rFonts w:ascii="Verdana" w:hAnsi="Verdana" w:cs="Segoe UI"/>
          <w:sz w:val="20"/>
          <w:szCs w:val="20"/>
          <w:lang w:val="en-US"/>
        </w:rPr>
        <w:t xml:space="preserve">ser credential check </w:t>
      </w:r>
      <w:r w:rsidR="00D413A3" w:rsidRPr="00F50E5C">
        <w:rPr>
          <w:rFonts w:ascii="Verdana" w:hAnsi="Verdana" w:cs="Segoe UI"/>
          <w:sz w:val="20"/>
          <w:szCs w:val="20"/>
          <w:lang w:val="en-US"/>
        </w:rPr>
        <w:t>– IDAM</w:t>
      </w:r>
      <w:r w:rsidR="001931A4">
        <w:rPr>
          <w:rFonts w:ascii="Verdana" w:hAnsi="Verdana" w:cs="Segoe UI"/>
          <w:sz w:val="20"/>
          <w:szCs w:val="20"/>
          <w:lang w:val="en-US"/>
        </w:rPr>
        <w:t xml:space="preserve"> (Identity Access </w:t>
      </w:r>
      <w:r w:rsidR="00A65169">
        <w:rPr>
          <w:rFonts w:ascii="Verdana" w:hAnsi="Verdana" w:cs="Segoe UI"/>
          <w:sz w:val="20"/>
          <w:szCs w:val="20"/>
          <w:lang w:val="en-US"/>
        </w:rPr>
        <w:t xml:space="preserve">Management) </w:t>
      </w:r>
      <w:r w:rsidR="00A65169" w:rsidRPr="00F50E5C">
        <w:rPr>
          <w:rFonts w:ascii="Verdana" w:hAnsi="Verdana" w:cs="Segoe UI"/>
          <w:sz w:val="20"/>
          <w:szCs w:val="20"/>
          <w:lang w:val="en-US"/>
        </w:rPr>
        <w:t>Integration</w:t>
      </w:r>
      <w:r w:rsidR="00D413A3" w:rsidRPr="00F50E5C">
        <w:rPr>
          <w:rFonts w:ascii="Verdana" w:hAnsi="Verdana" w:cs="Segoe UI"/>
          <w:sz w:val="20"/>
          <w:szCs w:val="20"/>
          <w:lang w:val="en-US"/>
        </w:rPr>
        <w:t xml:space="preserve"> for all user accessing the solution. IDAM integration to provide a layer of security</w:t>
      </w:r>
    </w:p>
    <w:p w14:paraId="09C6ADD8" w14:textId="7552C3CF" w:rsidR="00D00EE7" w:rsidRPr="00227713" w:rsidRDefault="00B21132" w:rsidP="00F74AA9">
      <w:pPr>
        <w:pStyle w:val="ListParagraph"/>
        <w:numPr>
          <w:ilvl w:val="0"/>
          <w:numId w:val="4"/>
        </w:numPr>
        <w:rPr>
          <w:rFonts w:ascii="Verdana" w:hAnsi="Verdana" w:cs="Segoe UI"/>
          <w:sz w:val="20"/>
          <w:szCs w:val="20"/>
        </w:rPr>
      </w:pPr>
      <w:r w:rsidRPr="00227713">
        <w:rPr>
          <w:rFonts w:ascii="Verdana" w:hAnsi="Verdana" w:cs="Segoe UI"/>
          <w:sz w:val="20"/>
          <w:szCs w:val="20"/>
        </w:rPr>
        <w:t xml:space="preserve">Weak code --&gt; </w:t>
      </w:r>
      <w:r w:rsidR="00D413A3" w:rsidRPr="00227713">
        <w:rPr>
          <w:rFonts w:ascii="Verdana" w:hAnsi="Verdana" w:cs="Segoe UI"/>
          <w:sz w:val="20"/>
          <w:szCs w:val="20"/>
        </w:rPr>
        <w:t>P</w:t>
      </w:r>
      <w:r w:rsidRPr="00227713">
        <w:rPr>
          <w:rFonts w:ascii="Verdana" w:hAnsi="Verdana" w:cs="Segoe UI"/>
          <w:sz w:val="20"/>
          <w:szCs w:val="20"/>
        </w:rPr>
        <w:t>enetration test</w:t>
      </w:r>
    </w:p>
    <w:p w14:paraId="7E4BE9E4" w14:textId="1BEC0D08" w:rsidR="00D00EE7" w:rsidRPr="00227713" w:rsidRDefault="00B21132" w:rsidP="00F74AA9">
      <w:pPr>
        <w:pStyle w:val="ListParagraph"/>
        <w:numPr>
          <w:ilvl w:val="0"/>
          <w:numId w:val="4"/>
        </w:numPr>
        <w:rPr>
          <w:rFonts w:ascii="Verdana" w:hAnsi="Verdana" w:cs="Segoe UI"/>
          <w:sz w:val="20"/>
          <w:szCs w:val="20"/>
          <w:lang w:val="en-US"/>
        </w:rPr>
      </w:pPr>
      <w:r w:rsidRPr="00227713">
        <w:rPr>
          <w:rFonts w:ascii="Verdana" w:hAnsi="Verdana" w:cs="Segoe UI"/>
          <w:sz w:val="20"/>
          <w:szCs w:val="20"/>
          <w:lang w:val="en-US"/>
        </w:rPr>
        <w:t>Human errors --&gt; UAT/</w:t>
      </w:r>
      <w:r w:rsidR="00391543" w:rsidRPr="00227713">
        <w:rPr>
          <w:rFonts w:ascii="Verdana" w:hAnsi="Verdana" w:cs="Segoe UI"/>
          <w:sz w:val="20"/>
          <w:szCs w:val="20"/>
          <w:lang w:val="en-US"/>
        </w:rPr>
        <w:t>S</w:t>
      </w:r>
      <w:r w:rsidRPr="00227713">
        <w:rPr>
          <w:rFonts w:ascii="Verdana" w:hAnsi="Verdana" w:cs="Segoe UI"/>
          <w:sz w:val="20"/>
          <w:szCs w:val="20"/>
          <w:lang w:val="en-US"/>
        </w:rPr>
        <w:t xml:space="preserve">tress test </w:t>
      </w:r>
    </w:p>
    <w:p w14:paraId="51641026" w14:textId="34FC51C3" w:rsidR="00B21132" w:rsidRPr="00227713" w:rsidRDefault="00B21132" w:rsidP="00F74AA9">
      <w:pPr>
        <w:pStyle w:val="ListParagraph"/>
        <w:numPr>
          <w:ilvl w:val="0"/>
          <w:numId w:val="4"/>
        </w:numPr>
        <w:rPr>
          <w:rFonts w:ascii="Verdana" w:hAnsi="Verdana"/>
          <w:sz w:val="20"/>
          <w:szCs w:val="20"/>
          <w:lang w:val="en-US"/>
        </w:rPr>
      </w:pPr>
      <w:r w:rsidRPr="00227713">
        <w:rPr>
          <w:rFonts w:ascii="Verdana" w:hAnsi="Verdana" w:cs="Segoe UI"/>
          <w:sz w:val="20"/>
          <w:szCs w:val="20"/>
          <w:lang w:val="en-US"/>
        </w:rPr>
        <w:t xml:space="preserve">Data base overflow --&gt; </w:t>
      </w:r>
      <w:r w:rsidR="00391543" w:rsidRPr="00227713">
        <w:rPr>
          <w:rFonts w:ascii="Verdana" w:hAnsi="Verdana" w:cs="Segoe UI"/>
          <w:sz w:val="20"/>
          <w:szCs w:val="20"/>
          <w:lang w:val="en-US"/>
        </w:rPr>
        <w:t>S</w:t>
      </w:r>
      <w:r w:rsidRPr="00227713">
        <w:rPr>
          <w:rFonts w:ascii="Verdana" w:hAnsi="Verdana" w:cs="Segoe UI"/>
          <w:sz w:val="20"/>
          <w:szCs w:val="20"/>
          <w:lang w:val="en-US"/>
        </w:rPr>
        <w:t xml:space="preserve">erver </w:t>
      </w:r>
      <w:r w:rsidR="001A272E" w:rsidRPr="00227713">
        <w:rPr>
          <w:rFonts w:ascii="Verdana" w:hAnsi="Verdana" w:cs="Segoe UI"/>
          <w:sz w:val="20"/>
          <w:szCs w:val="20"/>
          <w:lang w:val="en-US"/>
        </w:rPr>
        <w:t xml:space="preserve">monitoring done by METRO Business Solution Center, wherein METRO Business Solution Center will be using the servers provided by </w:t>
      </w:r>
      <w:r w:rsidR="00227713" w:rsidRPr="00227713">
        <w:rPr>
          <w:rFonts w:ascii="Verdana" w:hAnsi="Verdana" w:cs="Segoe UI"/>
          <w:sz w:val="20"/>
          <w:szCs w:val="20"/>
          <w:lang w:val="en-US"/>
        </w:rPr>
        <w:t>erd party (</w:t>
      </w:r>
      <w:r w:rsidR="001A272E" w:rsidRPr="00227713">
        <w:rPr>
          <w:rFonts w:ascii="Verdana" w:hAnsi="Verdana" w:cs="Segoe UI"/>
          <w:sz w:val="20"/>
          <w:szCs w:val="20"/>
          <w:lang w:val="en-US"/>
        </w:rPr>
        <w:t>METRO Digital</w:t>
      </w:r>
      <w:r w:rsidR="00227713" w:rsidRPr="00227713">
        <w:rPr>
          <w:rFonts w:ascii="Verdana" w:hAnsi="Verdana" w:cs="Segoe UI"/>
          <w:sz w:val="20"/>
          <w:szCs w:val="20"/>
          <w:lang w:val="en-US"/>
        </w:rPr>
        <w:t>)</w:t>
      </w:r>
      <w:r w:rsidR="001A272E" w:rsidRPr="00227713">
        <w:rPr>
          <w:rFonts w:ascii="Verdana" w:hAnsi="Verdana" w:cs="Segoe UI"/>
          <w:sz w:val="20"/>
          <w:szCs w:val="20"/>
          <w:lang w:val="en-US"/>
        </w:rPr>
        <w:t xml:space="preserve"> reserved specifically for METRO Slovakia</w:t>
      </w:r>
    </w:p>
    <w:p w14:paraId="017202A0" w14:textId="4E4581D6" w:rsidR="00092308" w:rsidRPr="00F16AAE" w:rsidRDefault="00092308" w:rsidP="00F16AAE">
      <w:pPr>
        <w:pStyle w:val="Heading1"/>
        <w:rPr>
          <w:rFonts w:ascii="Verdana" w:hAnsi="Verdana"/>
          <w:lang w:val="en-US"/>
        </w:rPr>
      </w:pPr>
      <w:bookmarkStart w:id="12" w:name="_Toc89359222"/>
      <w:r w:rsidRPr="00F16AAE">
        <w:rPr>
          <w:rFonts w:ascii="Verdana" w:hAnsi="Verdana"/>
          <w:lang w:val="en-US"/>
        </w:rPr>
        <w:t>5. Assumptions, Risks and Customer dependencies</w:t>
      </w:r>
      <w:bookmarkEnd w:id="12"/>
    </w:p>
    <w:p w14:paraId="5B92CD73" w14:textId="5816F867" w:rsidR="002174BD" w:rsidRPr="00B71D48" w:rsidRDefault="00B71D48" w:rsidP="00B71D48">
      <w:pPr>
        <w:pStyle w:val="Heading2"/>
        <w:rPr>
          <w:rFonts w:ascii="Verdana" w:hAnsi="Verdana"/>
          <w:lang w:val="en-US"/>
        </w:rPr>
      </w:pPr>
      <w:bookmarkStart w:id="13" w:name="_Toc89359223"/>
      <w:r>
        <w:rPr>
          <w:rFonts w:ascii="Verdana" w:hAnsi="Verdana"/>
          <w:lang w:val="en-US"/>
        </w:rPr>
        <w:t xml:space="preserve">5.1 </w:t>
      </w:r>
      <w:r w:rsidR="00E70997">
        <w:rPr>
          <w:rFonts w:ascii="Verdana" w:hAnsi="Verdana"/>
          <w:lang w:val="en-US"/>
        </w:rPr>
        <w:t>CUSTOMER</w:t>
      </w:r>
      <w:r w:rsidR="002174BD" w:rsidRPr="00B71D48">
        <w:rPr>
          <w:rFonts w:ascii="Verdana" w:hAnsi="Verdana"/>
          <w:lang w:val="en-US"/>
        </w:rPr>
        <w:t xml:space="preserve"> Responsibilities</w:t>
      </w:r>
      <w:bookmarkEnd w:id="13"/>
    </w:p>
    <w:p w14:paraId="39568434" w14:textId="4D797C7A" w:rsidR="00092308" w:rsidRPr="006C3581" w:rsidRDefault="00092308" w:rsidP="00F74AA9">
      <w:pPr>
        <w:pStyle w:val="Body"/>
        <w:numPr>
          <w:ilvl w:val="0"/>
          <w:numId w:val="8"/>
        </w:numPr>
        <w:rPr>
          <w:sz w:val="20"/>
          <w:szCs w:val="20"/>
        </w:rPr>
      </w:pPr>
      <w:r w:rsidRPr="006C3581">
        <w:rPr>
          <w:sz w:val="20"/>
          <w:szCs w:val="20"/>
        </w:rPr>
        <w:t xml:space="preserve">Solution Build </w:t>
      </w:r>
      <w:r w:rsidR="00D3707F">
        <w:rPr>
          <w:sz w:val="20"/>
          <w:szCs w:val="20"/>
        </w:rPr>
        <w:t xml:space="preserve">of </w:t>
      </w:r>
      <w:r w:rsidR="00756AC6">
        <w:rPr>
          <w:sz w:val="20"/>
          <w:szCs w:val="20"/>
        </w:rPr>
        <w:t>the web application</w:t>
      </w:r>
      <w:r w:rsidRPr="006C3581">
        <w:rPr>
          <w:sz w:val="20"/>
          <w:szCs w:val="20"/>
        </w:rPr>
        <w:t xml:space="preserve"> will be carried </w:t>
      </w:r>
      <w:r w:rsidR="00BD1B99">
        <w:rPr>
          <w:sz w:val="20"/>
          <w:szCs w:val="20"/>
        </w:rPr>
        <w:t>out</w:t>
      </w:r>
      <w:r w:rsidRPr="006C3581">
        <w:rPr>
          <w:sz w:val="20"/>
          <w:szCs w:val="20"/>
        </w:rPr>
        <w:t xml:space="preserve"> in Pune. </w:t>
      </w:r>
      <w:r w:rsidR="00E70997">
        <w:rPr>
          <w:sz w:val="20"/>
          <w:szCs w:val="20"/>
        </w:rPr>
        <w:t>CUSTOMER</w:t>
      </w:r>
      <w:r w:rsidRPr="006C3581">
        <w:rPr>
          <w:sz w:val="20"/>
          <w:szCs w:val="20"/>
        </w:rPr>
        <w:t xml:space="preserve"> team will review, provide inputs, test and ensure Go Live of the developed solution to success.</w:t>
      </w:r>
    </w:p>
    <w:p w14:paraId="471AA013" w14:textId="1E3CE27B" w:rsidR="00092308" w:rsidRPr="006C3581" w:rsidRDefault="00E70997" w:rsidP="00F74AA9">
      <w:pPr>
        <w:pStyle w:val="Body"/>
        <w:numPr>
          <w:ilvl w:val="0"/>
          <w:numId w:val="5"/>
        </w:numPr>
        <w:rPr>
          <w:sz w:val="20"/>
          <w:szCs w:val="20"/>
        </w:rPr>
      </w:pPr>
      <w:r>
        <w:rPr>
          <w:sz w:val="20"/>
          <w:szCs w:val="20"/>
        </w:rPr>
        <w:t>CUSTOMER</w:t>
      </w:r>
      <w:r w:rsidR="00092308" w:rsidRPr="006C3581">
        <w:rPr>
          <w:sz w:val="20"/>
          <w:szCs w:val="20"/>
        </w:rPr>
        <w:t xml:space="preserve"> will assist to develop necessary accurate and complete documents available for explaining these documents / processes whenever required to the implementation team.</w:t>
      </w:r>
    </w:p>
    <w:p w14:paraId="637BC2EE" w14:textId="4E40D49F" w:rsidR="00092308" w:rsidRPr="006C3581" w:rsidRDefault="00092308" w:rsidP="00F74AA9">
      <w:pPr>
        <w:pStyle w:val="Body"/>
        <w:numPr>
          <w:ilvl w:val="0"/>
          <w:numId w:val="5"/>
        </w:numPr>
        <w:rPr>
          <w:sz w:val="20"/>
          <w:szCs w:val="20"/>
        </w:rPr>
      </w:pPr>
      <w:r w:rsidRPr="006C3581">
        <w:rPr>
          <w:sz w:val="20"/>
          <w:szCs w:val="20"/>
        </w:rPr>
        <w:t>Any deviations from the scope mentioned in this document would be treated as a change request</w:t>
      </w:r>
      <w:r w:rsidR="00666B79">
        <w:rPr>
          <w:sz w:val="20"/>
          <w:szCs w:val="20"/>
        </w:rPr>
        <w:t xml:space="preserve">. If a </w:t>
      </w:r>
      <w:r w:rsidR="00FA7986">
        <w:rPr>
          <w:sz w:val="20"/>
          <w:szCs w:val="20"/>
        </w:rPr>
        <w:t>scope change becomes necessary,</w:t>
      </w:r>
      <w:r w:rsidR="00666B79">
        <w:rPr>
          <w:sz w:val="20"/>
          <w:szCs w:val="20"/>
        </w:rPr>
        <w:t xml:space="preserve"> </w:t>
      </w:r>
      <w:r w:rsidR="00504AB6">
        <w:rPr>
          <w:sz w:val="20"/>
          <w:szCs w:val="20"/>
        </w:rPr>
        <w:t xml:space="preserve">a </w:t>
      </w:r>
      <w:r w:rsidR="00E70997">
        <w:rPr>
          <w:sz w:val="20"/>
          <w:szCs w:val="20"/>
        </w:rPr>
        <w:t>CUSTOMER</w:t>
      </w:r>
      <w:r w:rsidR="00504AB6">
        <w:rPr>
          <w:sz w:val="20"/>
          <w:szCs w:val="20"/>
        </w:rPr>
        <w:t xml:space="preserve"> </w:t>
      </w:r>
      <w:r w:rsidR="00D639B5">
        <w:rPr>
          <w:sz w:val="20"/>
          <w:szCs w:val="20"/>
        </w:rPr>
        <w:t>representative</w:t>
      </w:r>
      <w:r w:rsidRPr="006C3581">
        <w:rPr>
          <w:sz w:val="20"/>
          <w:szCs w:val="20"/>
        </w:rPr>
        <w:t xml:space="preserve"> </w:t>
      </w:r>
      <w:r w:rsidR="006E4686">
        <w:rPr>
          <w:sz w:val="20"/>
          <w:szCs w:val="20"/>
        </w:rPr>
        <w:t>needs to</w:t>
      </w:r>
      <w:r w:rsidR="009F4A4B">
        <w:rPr>
          <w:sz w:val="20"/>
          <w:szCs w:val="20"/>
        </w:rPr>
        <w:t xml:space="preserve"> submit a formal change request form; the change request will then be assessed by </w:t>
      </w:r>
      <w:r w:rsidR="001A272E">
        <w:rPr>
          <w:sz w:val="20"/>
          <w:szCs w:val="20"/>
        </w:rPr>
        <w:t xml:space="preserve">METRO Business Solution Center </w:t>
      </w:r>
      <w:r w:rsidR="009F4A4B">
        <w:rPr>
          <w:sz w:val="20"/>
          <w:szCs w:val="20"/>
        </w:rPr>
        <w:t>for its feasibility and potential impact on cost, quality and timeline</w:t>
      </w:r>
      <w:r w:rsidRPr="006C3581">
        <w:rPr>
          <w:sz w:val="20"/>
          <w:szCs w:val="20"/>
        </w:rPr>
        <w:t xml:space="preserve"> and </w:t>
      </w:r>
      <w:r w:rsidR="00AF656D">
        <w:rPr>
          <w:sz w:val="20"/>
          <w:szCs w:val="20"/>
        </w:rPr>
        <w:t xml:space="preserve">share the assessment results with </w:t>
      </w:r>
      <w:r w:rsidR="00E70997">
        <w:rPr>
          <w:sz w:val="20"/>
          <w:szCs w:val="20"/>
        </w:rPr>
        <w:t>CUSTOMER</w:t>
      </w:r>
      <w:r w:rsidR="001E7666">
        <w:rPr>
          <w:sz w:val="20"/>
          <w:szCs w:val="20"/>
        </w:rPr>
        <w:t>, post which</w:t>
      </w:r>
      <w:r w:rsidR="00393CF9">
        <w:rPr>
          <w:sz w:val="20"/>
          <w:szCs w:val="20"/>
        </w:rPr>
        <w:t xml:space="preserve"> the </w:t>
      </w:r>
      <w:r w:rsidR="00E70997">
        <w:rPr>
          <w:sz w:val="20"/>
          <w:szCs w:val="20"/>
        </w:rPr>
        <w:t>CUSTOMER</w:t>
      </w:r>
      <w:r w:rsidR="00393CF9">
        <w:rPr>
          <w:sz w:val="20"/>
          <w:szCs w:val="20"/>
        </w:rPr>
        <w:t xml:space="preserve"> representative </w:t>
      </w:r>
      <w:r w:rsidR="00FB7259">
        <w:rPr>
          <w:sz w:val="20"/>
          <w:szCs w:val="20"/>
        </w:rPr>
        <w:t>can confirm whether to take the change request ahead.</w:t>
      </w:r>
    </w:p>
    <w:p w14:paraId="1DF20FFC" w14:textId="449D83C7" w:rsidR="00092308" w:rsidRPr="006C3581" w:rsidRDefault="00E70997" w:rsidP="00F74AA9">
      <w:pPr>
        <w:pStyle w:val="Body"/>
        <w:numPr>
          <w:ilvl w:val="0"/>
          <w:numId w:val="5"/>
        </w:numPr>
        <w:rPr>
          <w:sz w:val="20"/>
          <w:szCs w:val="20"/>
        </w:rPr>
      </w:pPr>
      <w:r>
        <w:rPr>
          <w:sz w:val="20"/>
          <w:szCs w:val="20"/>
        </w:rPr>
        <w:t>CUSTOMER</w:t>
      </w:r>
      <w:r w:rsidR="00092308" w:rsidRPr="006C3581">
        <w:rPr>
          <w:sz w:val="20"/>
          <w:szCs w:val="20"/>
        </w:rPr>
        <w:t>’ stakeholders identified for this project would be available as per the project phases and timeline agreed for successful completion of the project.</w:t>
      </w:r>
    </w:p>
    <w:p w14:paraId="6A5C031F" w14:textId="70D01B43" w:rsidR="00092308" w:rsidRPr="006C3581" w:rsidRDefault="00B71D48" w:rsidP="00F74AA9">
      <w:pPr>
        <w:pStyle w:val="Body"/>
        <w:numPr>
          <w:ilvl w:val="0"/>
          <w:numId w:val="5"/>
        </w:numPr>
        <w:rPr>
          <w:sz w:val="20"/>
          <w:szCs w:val="20"/>
        </w:rPr>
      </w:pPr>
      <w:r>
        <w:rPr>
          <w:sz w:val="20"/>
          <w:szCs w:val="20"/>
        </w:rPr>
        <w:t xml:space="preserve">If training is required, </w:t>
      </w:r>
      <w:r w:rsidR="00E70997">
        <w:rPr>
          <w:sz w:val="20"/>
          <w:szCs w:val="20"/>
        </w:rPr>
        <w:t>CUSTOMER</w:t>
      </w:r>
      <w:r w:rsidR="00092308" w:rsidRPr="006C3581">
        <w:rPr>
          <w:sz w:val="20"/>
          <w:szCs w:val="20"/>
        </w:rPr>
        <w:t xml:space="preserve"> will ensure availability of participants for training as per project plan / schedule for the training. All necessary infrastructures for training will be arranged by </w:t>
      </w:r>
      <w:r w:rsidR="00E70997">
        <w:rPr>
          <w:sz w:val="20"/>
          <w:szCs w:val="20"/>
        </w:rPr>
        <w:t>CUSTOMER</w:t>
      </w:r>
      <w:r w:rsidR="00092308" w:rsidRPr="006C3581">
        <w:rPr>
          <w:sz w:val="20"/>
          <w:szCs w:val="20"/>
        </w:rPr>
        <w:t>.</w:t>
      </w:r>
    </w:p>
    <w:p w14:paraId="66F0AE86" w14:textId="77777777" w:rsidR="00092308" w:rsidRPr="006C3581" w:rsidRDefault="00092308" w:rsidP="00F74AA9">
      <w:pPr>
        <w:pStyle w:val="Body"/>
        <w:numPr>
          <w:ilvl w:val="0"/>
          <w:numId w:val="5"/>
        </w:numPr>
        <w:rPr>
          <w:sz w:val="20"/>
          <w:szCs w:val="20"/>
        </w:rPr>
      </w:pPr>
      <w:r w:rsidRPr="006C3581">
        <w:rPr>
          <w:sz w:val="20"/>
          <w:szCs w:val="20"/>
        </w:rPr>
        <w:t>All business communication and documentation will be in English language.</w:t>
      </w:r>
    </w:p>
    <w:p w14:paraId="4614214E" w14:textId="3C8A3601" w:rsidR="005E7567" w:rsidRDefault="00E70997" w:rsidP="006C676E">
      <w:pPr>
        <w:pStyle w:val="Body"/>
        <w:ind w:left="720"/>
        <w:rPr>
          <w:sz w:val="20"/>
          <w:szCs w:val="20"/>
        </w:rPr>
      </w:pPr>
      <w:r>
        <w:rPr>
          <w:sz w:val="20"/>
          <w:szCs w:val="20"/>
        </w:rPr>
        <w:t>CUSTOMER</w:t>
      </w:r>
      <w:r w:rsidR="00092308" w:rsidRPr="006C3581">
        <w:rPr>
          <w:sz w:val="20"/>
          <w:szCs w:val="20"/>
        </w:rPr>
        <w:t xml:space="preserve"> acknowledges that above mentioned </w:t>
      </w:r>
      <w:r>
        <w:rPr>
          <w:sz w:val="20"/>
          <w:szCs w:val="20"/>
        </w:rPr>
        <w:t>CUSTOMER</w:t>
      </w:r>
      <w:r w:rsidR="00092308" w:rsidRPr="006C3581">
        <w:rPr>
          <w:sz w:val="20"/>
          <w:szCs w:val="20"/>
        </w:rPr>
        <w:t xml:space="preserve"> Contribution(s) are integral and important for successful implementation of the Project and any delay on the part </w:t>
      </w:r>
      <w:r w:rsidR="008E786A" w:rsidRPr="006C3581">
        <w:rPr>
          <w:sz w:val="20"/>
          <w:szCs w:val="20"/>
        </w:rPr>
        <w:t xml:space="preserve">of </w:t>
      </w:r>
      <w:r>
        <w:rPr>
          <w:sz w:val="20"/>
          <w:szCs w:val="20"/>
        </w:rPr>
        <w:t>CUSTOMER</w:t>
      </w:r>
      <w:r w:rsidR="00092308" w:rsidRPr="006C3581">
        <w:rPr>
          <w:sz w:val="20"/>
          <w:szCs w:val="20"/>
        </w:rPr>
        <w:t xml:space="preserve"> would affect the Project timelines and  </w:t>
      </w:r>
      <w:r w:rsidR="0027514D">
        <w:rPr>
          <w:sz w:val="20"/>
          <w:szCs w:val="20"/>
        </w:rPr>
        <w:t>c</w:t>
      </w:r>
      <w:r w:rsidR="00092308" w:rsidRPr="006C3581">
        <w:rPr>
          <w:sz w:val="20"/>
          <w:szCs w:val="20"/>
        </w:rPr>
        <w:t xml:space="preserve">ost. </w:t>
      </w:r>
      <w:r>
        <w:rPr>
          <w:sz w:val="20"/>
          <w:szCs w:val="20"/>
        </w:rPr>
        <w:t>CUSTOMER</w:t>
      </w:r>
      <w:r w:rsidR="00092308" w:rsidRPr="006C3581">
        <w:rPr>
          <w:sz w:val="20"/>
          <w:szCs w:val="20"/>
        </w:rPr>
        <w:t xml:space="preserve"> agrees to </w:t>
      </w:r>
      <w:r w:rsidR="00F85B99">
        <w:rPr>
          <w:sz w:val="20"/>
          <w:szCs w:val="20"/>
        </w:rPr>
        <w:t>provide</w:t>
      </w:r>
      <w:r w:rsidR="00092308" w:rsidRPr="006C3581">
        <w:rPr>
          <w:sz w:val="20"/>
          <w:szCs w:val="20"/>
        </w:rPr>
        <w:t xml:space="preserve"> these Contribution(s) for the Project.  </w:t>
      </w:r>
    </w:p>
    <w:p w14:paraId="1D46A94B" w14:textId="512150A0" w:rsidR="002E6B39" w:rsidRDefault="002E6B39" w:rsidP="006C676E">
      <w:pPr>
        <w:pStyle w:val="Body"/>
        <w:ind w:left="720"/>
        <w:rPr>
          <w:sz w:val="20"/>
          <w:szCs w:val="20"/>
        </w:rPr>
      </w:pPr>
    </w:p>
    <w:p w14:paraId="061EE5C4" w14:textId="77777777" w:rsidR="002E6B39" w:rsidRPr="006C3581" w:rsidRDefault="002E6B39" w:rsidP="006C676E">
      <w:pPr>
        <w:pStyle w:val="Body"/>
        <w:ind w:left="720"/>
        <w:rPr>
          <w:sz w:val="20"/>
          <w:szCs w:val="20"/>
        </w:rPr>
      </w:pPr>
    </w:p>
    <w:p w14:paraId="401D1382" w14:textId="0C031B5F" w:rsidR="005E7567" w:rsidRDefault="00B71D48" w:rsidP="00B71D48">
      <w:pPr>
        <w:pStyle w:val="Heading2"/>
        <w:rPr>
          <w:rFonts w:ascii="Verdana" w:hAnsi="Verdana"/>
        </w:rPr>
      </w:pPr>
      <w:bookmarkStart w:id="14" w:name="_Toc89359224"/>
      <w:r>
        <w:rPr>
          <w:rFonts w:ascii="Verdana" w:hAnsi="Verdana"/>
        </w:rPr>
        <w:lastRenderedPageBreak/>
        <w:t xml:space="preserve">5.2 </w:t>
      </w:r>
      <w:r w:rsidR="005E7567" w:rsidRPr="00B71D48">
        <w:rPr>
          <w:rFonts w:ascii="Verdana" w:hAnsi="Verdana"/>
        </w:rPr>
        <w:t xml:space="preserve">Project </w:t>
      </w:r>
      <w:r>
        <w:rPr>
          <w:rFonts w:ascii="Verdana" w:hAnsi="Verdana"/>
        </w:rPr>
        <w:t>G</w:t>
      </w:r>
      <w:r w:rsidR="005E7567" w:rsidRPr="00B71D48">
        <w:rPr>
          <w:rFonts w:ascii="Verdana" w:hAnsi="Verdana"/>
        </w:rPr>
        <w:t>overnance structure</w:t>
      </w:r>
      <w:bookmarkEnd w:id="14"/>
    </w:p>
    <w:p w14:paraId="5E07BBAE" w14:textId="106AD15E" w:rsidR="00B71D48" w:rsidRPr="00B71D48" w:rsidRDefault="00B71D48" w:rsidP="00B71D48"/>
    <w:tbl>
      <w:tblPr>
        <w:tblStyle w:val="TableGrid"/>
        <w:tblW w:w="0" w:type="auto"/>
        <w:tblLook w:val="04A0" w:firstRow="1" w:lastRow="0" w:firstColumn="1" w:lastColumn="0" w:noHBand="0" w:noVBand="1"/>
      </w:tblPr>
      <w:tblGrid>
        <w:gridCol w:w="2065"/>
        <w:gridCol w:w="7404"/>
      </w:tblGrid>
      <w:tr w:rsidR="00125494" w14:paraId="4C53A2EA" w14:textId="77777777" w:rsidTr="009F0EBA">
        <w:tc>
          <w:tcPr>
            <w:tcW w:w="2065" w:type="dxa"/>
            <w:shd w:val="clear" w:color="auto" w:fill="A6A6A6" w:themeFill="background1" w:themeFillShade="A6"/>
          </w:tcPr>
          <w:p w14:paraId="68E2E363" w14:textId="75994278" w:rsidR="00125494" w:rsidRDefault="00253EC7" w:rsidP="006C676E">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2371"/>
                <w:tab w:val="right" w:pos="4743"/>
              </w:tabs>
              <w:jc w:val="center"/>
              <w:rPr>
                <w:rFonts w:cstheme="minorHAnsi"/>
                <w:sz w:val="20"/>
                <w:szCs w:val="20"/>
              </w:rPr>
            </w:pPr>
            <w:r>
              <w:rPr>
                <w:rFonts w:cstheme="minorHAnsi"/>
                <w:sz w:val="20"/>
                <w:szCs w:val="20"/>
              </w:rPr>
              <w:t>Committee</w:t>
            </w:r>
          </w:p>
        </w:tc>
        <w:tc>
          <w:tcPr>
            <w:tcW w:w="7404" w:type="dxa"/>
            <w:shd w:val="clear" w:color="auto" w:fill="A6A6A6" w:themeFill="background1" w:themeFillShade="A6"/>
          </w:tcPr>
          <w:p w14:paraId="633A3D6E" w14:textId="7C7A007D" w:rsidR="00125494" w:rsidRDefault="00125494" w:rsidP="006C676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cstheme="minorHAnsi"/>
                <w:sz w:val="20"/>
                <w:szCs w:val="20"/>
              </w:rPr>
            </w:pPr>
            <w:r>
              <w:rPr>
                <w:rFonts w:cstheme="minorHAnsi"/>
                <w:sz w:val="20"/>
                <w:szCs w:val="20"/>
              </w:rPr>
              <w:t>Members</w:t>
            </w:r>
          </w:p>
        </w:tc>
      </w:tr>
      <w:tr w:rsidR="00125494" w14:paraId="6384DF56" w14:textId="77777777" w:rsidTr="009F0EBA">
        <w:tc>
          <w:tcPr>
            <w:tcW w:w="2065" w:type="dxa"/>
          </w:tcPr>
          <w:p w14:paraId="3F9DD1CF" w14:textId="3BE4CC7C" w:rsidR="00125494" w:rsidRDefault="00AC753B" w:rsidP="005E75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heme="minorHAnsi"/>
                <w:sz w:val="20"/>
                <w:szCs w:val="20"/>
              </w:rPr>
            </w:pPr>
            <w:r>
              <w:rPr>
                <w:rFonts w:cstheme="minorHAnsi"/>
                <w:sz w:val="20"/>
                <w:szCs w:val="20"/>
              </w:rPr>
              <w:t>Governance Team</w:t>
            </w:r>
          </w:p>
        </w:tc>
        <w:tc>
          <w:tcPr>
            <w:tcW w:w="7404" w:type="dxa"/>
          </w:tcPr>
          <w:p w14:paraId="2486D422" w14:textId="63ABA979" w:rsidR="00125494" w:rsidRPr="00E87308" w:rsidRDefault="00756AC6" w:rsidP="005E75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heme="minorHAnsi"/>
                <w:sz w:val="20"/>
                <w:szCs w:val="20"/>
                <w:lang w:val="de-DE"/>
              </w:rPr>
            </w:pPr>
            <w:r w:rsidRPr="00E87308">
              <w:rPr>
                <w:rFonts w:cstheme="minorHAnsi"/>
                <w:sz w:val="20"/>
                <w:szCs w:val="20"/>
                <w:lang w:val="de-DE"/>
              </w:rPr>
              <w:t>Zuzana Schoenbeckova, Matej Sklar</w:t>
            </w:r>
            <w:r w:rsidR="00E8365D" w:rsidRPr="00E87308">
              <w:rPr>
                <w:rFonts w:cstheme="minorHAnsi"/>
                <w:sz w:val="20"/>
                <w:szCs w:val="20"/>
                <w:lang w:val="de-DE"/>
              </w:rPr>
              <w:t>, Ganesh Tambe</w:t>
            </w:r>
            <w:r w:rsidR="00E87308" w:rsidRPr="00E87308">
              <w:rPr>
                <w:rFonts w:cstheme="minorHAnsi"/>
                <w:sz w:val="20"/>
                <w:szCs w:val="20"/>
                <w:lang w:val="de-DE"/>
              </w:rPr>
              <w:t>, Kristian Scipa, Martin Zahradnik</w:t>
            </w:r>
          </w:p>
        </w:tc>
      </w:tr>
      <w:tr w:rsidR="00125494" w:rsidRPr="002201D8" w14:paraId="7093C4B6" w14:textId="77777777" w:rsidTr="009F0EBA">
        <w:tc>
          <w:tcPr>
            <w:tcW w:w="2065" w:type="dxa"/>
          </w:tcPr>
          <w:p w14:paraId="7B78CEEA" w14:textId="07B14896" w:rsidR="00125494" w:rsidRDefault="00AC753B" w:rsidP="005E75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heme="minorHAnsi"/>
                <w:sz w:val="20"/>
                <w:szCs w:val="20"/>
              </w:rPr>
            </w:pPr>
            <w:r>
              <w:rPr>
                <w:rFonts w:cstheme="minorHAnsi"/>
                <w:sz w:val="20"/>
                <w:szCs w:val="20"/>
              </w:rPr>
              <w:t>Steering Team</w:t>
            </w:r>
          </w:p>
        </w:tc>
        <w:tc>
          <w:tcPr>
            <w:tcW w:w="7404" w:type="dxa"/>
          </w:tcPr>
          <w:p w14:paraId="64A6DDB1" w14:textId="043A6F10" w:rsidR="00125494" w:rsidRPr="000856A3" w:rsidRDefault="00756AC6" w:rsidP="005E75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heme="minorHAnsi"/>
                <w:sz w:val="20"/>
                <w:szCs w:val="20"/>
              </w:rPr>
            </w:pPr>
            <w:r w:rsidRPr="00756AC6">
              <w:rPr>
                <w:rFonts w:cstheme="minorHAnsi"/>
                <w:sz w:val="20"/>
                <w:szCs w:val="20"/>
              </w:rPr>
              <w:t>Zuzana Schoenbeckova, Matej Sklar</w:t>
            </w:r>
            <w:r w:rsidR="000856A3">
              <w:rPr>
                <w:rFonts w:cstheme="minorHAnsi"/>
                <w:sz w:val="20"/>
                <w:szCs w:val="20"/>
              </w:rPr>
              <w:t>,</w:t>
            </w:r>
            <w:r w:rsidR="000856A3" w:rsidRPr="000856A3">
              <w:rPr>
                <w:rFonts w:cstheme="minorHAnsi"/>
                <w:sz w:val="20"/>
                <w:szCs w:val="20"/>
              </w:rPr>
              <w:t xml:space="preserve"> Abhijeet Singh, Shanmuga Srinivas</w:t>
            </w:r>
          </w:p>
        </w:tc>
      </w:tr>
      <w:tr w:rsidR="00125494" w:rsidRPr="002201D8" w14:paraId="3B98B3BD" w14:textId="77777777" w:rsidTr="009F0EBA">
        <w:tc>
          <w:tcPr>
            <w:tcW w:w="2065" w:type="dxa"/>
          </w:tcPr>
          <w:p w14:paraId="6FEE6C28" w14:textId="3B865B1D" w:rsidR="00125494" w:rsidRPr="006C676E" w:rsidRDefault="00E415AE" w:rsidP="005E75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heme="minorHAnsi"/>
                <w:sz w:val="20"/>
                <w:szCs w:val="20"/>
                <w:lang w:val="de-DE"/>
              </w:rPr>
            </w:pPr>
            <w:r>
              <w:rPr>
                <w:rFonts w:cstheme="minorHAnsi"/>
                <w:sz w:val="20"/>
                <w:szCs w:val="20"/>
                <w:lang w:val="de-DE"/>
              </w:rPr>
              <w:t>Dev</w:t>
            </w:r>
            <w:r w:rsidR="008A2F30">
              <w:rPr>
                <w:rFonts w:cstheme="minorHAnsi"/>
                <w:sz w:val="20"/>
                <w:szCs w:val="20"/>
                <w:lang w:val="de-DE"/>
              </w:rPr>
              <w:t>elopment</w:t>
            </w:r>
            <w:r>
              <w:rPr>
                <w:rFonts w:cstheme="minorHAnsi"/>
                <w:sz w:val="20"/>
                <w:szCs w:val="20"/>
                <w:lang w:val="de-DE"/>
              </w:rPr>
              <w:t xml:space="preserve"> Team</w:t>
            </w:r>
          </w:p>
        </w:tc>
        <w:tc>
          <w:tcPr>
            <w:tcW w:w="7404" w:type="dxa"/>
          </w:tcPr>
          <w:p w14:paraId="28B8260E" w14:textId="42F8D5A8" w:rsidR="00125494" w:rsidRPr="00E415AE" w:rsidRDefault="00756AC6" w:rsidP="005E756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cstheme="minorHAnsi"/>
                <w:sz w:val="20"/>
                <w:szCs w:val="20"/>
              </w:rPr>
            </w:pPr>
            <w:r w:rsidRPr="00756AC6">
              <w:rPr>
                <w:rFonts w:cstheme="minorHAnsi"/>
                <w:sz w:val="20"/>
                <w:szCs w:val="20"/>
              </w:rPr>
              <w:t>Bu</w:t>
            </w:r>
            <w:r>
              <w:rPr>
                <w:rFonts w:cstheme="minorHAnsi"/>
                <w:sz w:val="20"/>
                <w:szCs w:val="20"/>
              </w:rPr>
              <w:t>siness Analyst (</w:t>
            </w:r>
            <w:r w:rsidRPr="000856A3">
              <w:rPr>
                <w:rFonts w:cstheme="minorHAnsi"/>
                <w:sz w:val="20"/>
                <w:szCs w:val="20"/>
              </w:rPr>
              <w:t>Shanmuga Srinivas</w:t>
            </w:r>
            <w:r>
              <w:rPr>
                <w:rFonts w:cstheme="minorHAnsi"/>
                <w:sz w:val="20"/>
                <w:szCs w:val="20"/>
              </w:rPr>
              <w:t xml:space="preserve">), </w:t>
            </w:r>
            <w:r w:rsidR="000856A3">
              <w:rPr>
                <w:rFonts w:cstheme="minorHAnsi"/>
                <w:sz w:val="20"/>
                <w:szCs w:val="20"/>
              </w:rPr>
              <w:t>Web Developer (Sharad Gaikwad), Data Engineering (Kiran Gawade)</w:t>
            </w:r>
          </w:p>
        </w:tc>
      </w:tr>
    </w:tbl>
    <w:p w14:paraId="27056714" w14:textId="77777777" w:rsidR="00F46848" w:rsidRPr="008A51FC" w:rsidRDefault="00F46848" w:rsidP="006C676E">
      <w:pPr>
        <w:pStyle w:val="Body"/>
        <w:rPr>
          <w:sz w:val="20"/>
          <w:szCs w:val="20"/>
        </w:rPr>
      </w:pPr>
    </w:p>
    <w:p w14:paraId="36191AAE" w14:textId="46E4BE47" w:rsidR="00092308" w:rsidRPr="00B71D48" w:rsidRDefault="00B71D48" w:rsidP="00B71D48">
      <w:pPr>
        <w:pStyle w:val="Heading2"/>
        <w:rPr>
          <w:rFonts w:ascii="Verdana" w:hAnsi="Verdana"/>
        </w:rPr>
      </w:pPr>
      <w:bookmarkStart w:id="15" w:name="_Toc89359225"/>
      <w:r>
        <w:rPr>
          <w:rFonts w:ascii="Verdana" w:hAnsi="Verdana"/>
        </w:rPr>
        <w:t xml:space="preserve">5.3 </w:t>
      </w:r>
      <w:r w:rsidR="002174BD" w:rsidRPr="00B71D48">
        <w:rPr>
          <w:rFonts w:ascii="Verdana" w:hAnsi="Verdana"/>
        </w:rPr>
        <w:t>Assumptions/Risks</w:t>
      </w:r>
      <w:bookmarkEnd w:id="15"/>
    </w:p>
    <w:p w14:paraId="68C54078" w14:textId="03DD2227" w:rsidR="00B87EBD" w:rsidRDefault="00B87EBD" w:rsidP="00F74AA9">
      <w:pPr>
        <w:pStyle w:val="ListParagraph"/>
        <w:numPr>
          <w:ilvl w:val="0"/>
          <w:numId w:val="6"/>
        </w:numPr>
        <w:spacing w:line="360" w:lineRule="auto"/>
        <w:rPr>
          <w:rFonts w:ascii="Verdana" w:hAnsi="Verdana"/>
          <w:sz w:val="20"/>
          <w:szCs w:val="20"/>
          <w:lang w:val="en-US"/>
        </w:rPr>
      </w:pPr>
      <w:r>
        <w:rPr>
          <w:rFonts w:ascii="Verdana" w:hAnsi="Verdana"/>
          <w:sz w:val="20"/>
          <w:szCs w:val="20"/>
          <w:lang w:val="en-US"/>
        </w:rPr>
        <w:t>F</w:t>
      </w:r>
      <w:r w:rsidRPr="00B87EBD">
        <w:rPr>
          <w:rFonts w:ascii="Verdana" w:hAnsi="Verdana"/>
          <w:sz w:val="20"/>
          <w:szCs w:val="20"/>
          <w:lang w:val="en-US"/>
        </w:rPr>
        <w:t>or the development of the application</w:t>
      </w:r>
      <w:r w:rsidR="006311B6">
        <w:rPr>
          <w:rFonts w:ascii="Verdana" w:hAnsi="Verdana"/>
          <w:sz w:val="20"/>
          <w:szCs w:val="20"/>
          <w:lang w:val="en-US"/>
        </w:rPr>
        <w:t>,</w:t>
      </w:r>
      <w:r w:rsidRPr="00B87EBD">
        <w:rPr>
          <w:rFonts w:ascii="Verdana" w:hAnsi="Verdana"/>
          <w:sz w:val="20"/>
          <w:szCs w:val="20"/>
          <w:lang w:val="en-US"/>
        </w:rPr>
        <w:t xml:space="preserve"> </w:t>
      </w:r>
      <w:r w:rsidR="008E786A">
        <w:rPr>
          <w:rFonts w:ascii="Verdana" w:hAnsi="Verdana"/>
          <w:sz w:val="20"/>
          <w:szCs w:val="20"/>
          <w:lang w:val="en-US"/>
        </w:rPr>
        <w:t xml:space="preserve">the </w:t>
      </w:r>
      <w:r w:rsidR="008E786A" w:rsidRPr="00B87EBD">
        <w:rPr>
          <w:rFonts w:ascii="Verdana" w:hAnsi="Verdana"/>
          <w:sz w:val="20"/>
          <w:szCs w:val="20"/>
          <w:lang w:val="en-US"/>
        </w:rPr>
        <w:t>standard</w:t>
      </w:r>
      <w:r w:rsidRPr="00B87EBD">
        <w:rPr>
          <w:rFonts w:ascii="Verdana" w:hAnsi="Verdana"/>
          <w:sz w:val="20"/>
          <w:szCs w:val="20"/>
          <w:lang w:val="en-US"/>
        </w:rPr>
        <w:t xml:space="preserve"> user accounts with 30</w:t>
      </w:r>
      <w:r w:rsidR="006311B6">
        <w:rPr>
          <w:rFonts w:ascii="Verdana" w:hAnsi="Verdana"/>
          <w:sz w:val="20"/>
          <w:szCs w:val="20"/>
          <w:lang w:val="en-US"/>
        </w:rPr>
        <w:t xml:space="preserve"> </w:t>
      </w:r>
      <w:r w:rsidRPr="00B87EBD">
        <w:rPr>
          <w:rFonts w:ascii="Verdana" w:hAnsi="Verdana"/>
          <w:sz w:val="20"/>
          <w:szCs w:val="20"/>
          <w:lang w:val="en-US"/>
        </w:rPr>
        <w:t xml:space="preserve">days password change </w:t>
      </w:r>
      <w:r w:rsidR="006311B6">
        <w:rPr>
          <w:rFonts w:ascii="Verdana" w:hAnsi="Verdana"/>
          <w:sz w:val="20"/>
          <w:szCs w:val="20"/>
          <w:lang w:val="en-US"/>
        </w:rPr>
        <w:t xml:space="preserve">condition </w:t>
      </w:r>
      <w:r>
        <w:rPr>
          <w:rFonts w:ascii="Verdana" w:hAnsi="Verdana"/>
          <w:sz w:val="20"/>
          <w:szCs w:val="20"/>
          <w:lang w:val="en-US"/>
        </w:rPr>
        <w:t>will be used</w:t>
      </w:r>
    </w:p>
    <w:p w14:paraId="3ED5BB4E" w14:textId="2EE8BC65" w:rsidR="00B87EBD" w:rsidRDefault="00B87EBD" w:rsidP="00F74AA9">
      <w:pPr>
        <w:pStyle w:val="ListParagraph"/>
        <w:numPr>
          <w:ilvl w:val="0"/>
          <w:numId w:val="6"/>
        </w:numPr>
        <w:spacing w:line="360" w:lineRule="auto"/>
        <w:rPr>
          <w:rFonts w:ascii="Verdana" w:hAnsi="Verdana"/>
          <w:sz w:val="20"/>
          <w:szCs w:val="20"/>
          <w:lang w:val="en-US"/>
        </w:rPr>
      </w:pPr>
      <w:r>
        <w:rPr>
          <w:rFonts w:ascii="Verdana" w:hAnsi="Verdana"/>
          <w:sz w:val="20"/>
          <w:szCs w:val="20"/>
          <w:lang w:val="en-US"/>
        </w:rPr>
        <w:t>Post development of</w:t>
      </w:r>
      <w:r w:rsidRPr="00B87EBD">
        <w:rPr>
          <w:rFonts w:ascii="Verdana" w:hAnsi="Verdana"/>
          <w:sz w:val="20"/>
          <w:szCs w:val="20"/>
          <w:lang w:val="en-US"/>
        </w:rPr>
        <w:t xml:space="preserve"> application, </w:t>
      </w:r>
      <w:r>
        <w:rPr>
          <w:rFonts w:ascii="Verdana" w:hAnsi="Verdana"/>
          <w:sz w:val="20"/>
          <w:szCs w:val="20"/>
          <w:lang w:val="en-US"/>
        </w:rPr>
        <w:t>a</w:t>
      </w:r>
      <w:r w:rsidRPr="00B87EBD">
        <w:rPr>
          <w:rFonts w:ascii="Verdana" w:hAnsi="Verdana"/>
          <w:sz w:val="20"/>
          <w:szCs w:val="20"/>
          <w:lang w:val="en-US"/>
        </w:rPr>
        <w:t xml:space="preserve"> create special access</w:t>
      </w:r>
      <w:r>
        <w:rPr>
          <w:rFonts w:ascii="Verdana" w:hAnsi="Verdana"/>
          <w:sz w:val="20"/>
          <w:szCs w:val="20"/>
          <w:lang w:val="en-US"/>
        </w:rPr>
        <w:t xml:space="preserve"> can be created</w:t>
      </w:r>
      <w:r w:rsidRPr="00B87EBD">
        <w:rPr>
          <w:rFonts w:ascii="Verdana" w:hAnsi="Verdana"/>
          <w:sz w:val="20"/>
          <w:szCs w:val="20"/>
          <w:lang w:val="en-US"/>
        </w:rPr>
        <w:t xml:space="preserve">, where </w:t>
      </w:r>
      <w:r>
        <w:rPr>
          <w:rFonts w:ascii="Verdana" w:hAnsi="Verdana"/>
          <w:sz w:val="20"/>
          <w:szCs w:val="20"/>
          <w:lang w:val="en-US"/>
        </w:rPr>
        <w:t xml:space="preserve">it </w:t>
      </w:r>
      <w:r w:rsidRPr="00B87EBD">
        <w:rPr>
          <w:rFonts w:ascii="Verdana" w:hAnsi="Verdana"/>
          <w:sz w:val="20"/>
          <w:szCs w:val="20"/>
          <w:lang w:val="en-US"/>
        </w:rPr>
        <w:t xml:space="preserve">won’t be necessary </w:t>
      </w:r>
      <w:r>
        <w:rPr>
          <w:rFonts w:ascii="Verdana" w:hAnsi="Verdana"/>
          <w:sz w:val="20"/>
          <w:szCs w:val="20"/>
          <w:lang w:val="en-US"/>
        </w:rPr>
        <w:t xml:space="preserve">for </w:t>
      </w:r>
      <w:r w:rsidRPr="00B87EBD">
        <w:rPr>
          <w:rFonts w:ascii="Verdana" w:hAnsi="Verdana"/>
          <w:sz w:val="20"/>
          <w:szCs w:val="20"/>
          <w:lang w:val="en-US"/>
        </w:rPr>
        <w:t xml:space="preserve">monthly </w:t>
      </w:r>
      <w:r>
        <w:rPr>
          <w:rFonts w:ascii="Verdana" w:hAnsi="Verdana"/>
          <w:sz w:val="20"/>
          <w:szCs w:val="20"/>
          <w:lang w:val="en-US"/>
        </w:rPr>
        <w:t xml:space="preserve">password </w:t>
      </w:r>
      <w:r w:rsidRPr="00B87EBD">
        <w:rPr>
          <w:rFonts w:ascii="Verdana" w:hAnsi="Verdana"/>
          <w:sz w:val="20"/>
          <w:szCs w:val="20"/>
          <w:lang w:val="en-US"/>
        </w:rPr>
        <w:t>change</w:t>
      </w:r>
      <w:r>
        <w:rPr>
          <w:rFonts w:ascii="Verdana" w:hAnsi="Verdana"/>
          <w:sz w:val="20"/>
          <w:szCs w:val="20"/>
          <w:lang w:val="en-US"/>
        </w:rPr>
        <w:t>. This has dependency on C</w:t>
      </w:r>
      <w:r w:rsidRPr="00B87EBD">
        <w:rPr>
          <w:rFonts w:ascii="Verdana" w:hAnsi="Verdana"/>
          <w:sz w:val="20"/>
          <w:szCs w:val="20"/>
          <w:lang w:val="en-US"/>
        </w:rPr>
        <w:t>orporate IT team)</w:t>
      </w:r>
    </w:p>
    <w:p w14:paraId="5B20AE26" w14:textId="49791954" w:rsidR="00760211" w:rsidRPr="006C3581" w:rsidRDefault="00760211" w:rsidP="00F74AA9">
      <w:pPr>
        <w:pStyle w:val="ListParagraph"/>
        <w:numPr>
          <w:ilvl w:val="0"/>
          <w:numId w:val="6"/>
        </w:numPr>
        <w:spacing w:line="360" w:lineRule="auto"/>
        <w:rPr>
          <w:rFonts w:ascii="Verdana" w:hAnsi="Verdana"/>
          <w:sz w:val="20"/>
          <w:szCs w:val="20"/>
          <w:lang w:val="en-US"/>
        </w:rPr>
      </w:pPr>
      <w:r w:rsidRPr="006C3581">
        <w:rPr>
          <w:rFonts w:ascii="Verdana" w:hAnsi="Verdana"/>
          <w:sz w:val="20"/>
          <w:szCs w:val="20"/>
          <w:lang w:val="en-US"/>
        </w:rPr>
        <w:t xml:space="preserve">All the data we are collecting from </w:t>
      </w:r>
      <w:r w:rsidR="00B87EBD">
        <w:rPr>
          <w:rFonts w:ascii="Verdana" w:hAnsi="Verdana"/>
          <w:sz w:val="20"/>
          <w:szCs w:val="20"/>
          <w:lang w:val="en-US"/>
        </w:rPr>
        <w:t>customers</w:t>
      </w:r>
      <w:r w:rsidRPr="006C3581">
        <w:rPr>
          <w:rFonts w:ascii="Verdana" w:hAnsi="Verdana"/>
          <w:sz w:val="20"/>
          <w:szCs w:val="20"/>
          <w:lang w:val="en-US"/>
        </w:rPr>
        <w:t xml:space="preserve"> is compliant with </w:t>
      </w:r>
      <w:r w:rsidR="001A272E">
        <w:rPr>
          <w:rFonts w:ascii="Verdana" w:hAnsi="Verdana"/>
          <w:sz w:val="20"/>
          <w:szCs w:val="20"/>
          <w:lang w:val="en-US"/>
        </w:rPr>
        <w:t>METRO</w:t>
      </w:r>
      <w:r w:rsidRPr="006C3581">
        <w:rPr>
          <w:rFonts w:ascii="Verdana" w:hAnsi="Verdana"/>
          <w:sz w:val="20"/>
          <w:szCs w:val="20"/>
          <w:lang w:val="en-US"/>
        </w:rPr>
        <w:t xml:space="preserve"> and respective </w:t>
      </w:r>
      <w:r w:rsidR="0030296E">
        <w:rPr>
          <w:rFonts w:ascii="Verdana" w:hAnsi="Verdana"/>
          <w:sz w:val="20"/>
          <w:szCs w:val="20"/>
          <w:lang w:val="en-US"/>
        </w:rPr>
        <w:t xml:space="preserve">country </w:t>
      </w:r>
      <w:r w:rsidR="003542D5">
        <w:rPr>
          <w:rFonts w:ascii="Verdana" w:hAnsi="Verdana"/>
          <w:sz w:val="20"/>
          <w:szCs w:val="20"/>
          <w:lang w:val="en-US"/>
        </w:rPr>
        <w:t xml:space="preserve">or </w:t>
      </w:r>
      <w:r w:rsidRPr="006C3581">
        <w:rPr>
          <w:rFonts w:ascii="Verdana" w:hAnsi="Verdana"/>
          <w:sz w:val="20"/>
          <w:szCs w:val="20"/>
          <w:lang w:val="en-US"/>
        </w:rPr>
        <w:t xml:space="preserve">region policies. </w:t>
      </w:r>
      <w:r w:rsidR="00E70997">
        <w:rPr>
          <w:rFonts w:ascii="Verdana" w:hAnsi="Verdana"/>
          <w:sz w:val="20"/>
          <w:szCs w:val="20"/>
          <w:lang w:val="en-US"/>
        </w:rPr>
        <w:t>CUSTOMER</w:t>
      </w:r>
      <w:r w:rsidRPr="006C3581">
        <w:rPr>
          <w:rFonts w:ascii="Verdana" w:hAnsi="Verdana"/>
          <w:sz w:val="20"/>
          <w:szCs w:val="20"/>
          <w:lang w:val="en-US"/>
        </w:rPr>
        <w:t xml:space="preserve"> need</w:t>
      </w:r>
      <w:r w:rsidR="00BB1431">
        <w:rPr>
          <w:rFonts w:ascii="Verdana" w:hAnsi="Verdana"/>
          <w:sz w:val="20"/>
          <w:szCs w:val="20"/>
          <w:lang w:val="en-US"/>
        </w:rPr>
        <w:t>s</w:t>
      </w:r>
      <w:r w:rsidRPr="006C3581">
        <w:rPr>
          <w:rFonts w:ascii="Verdana" w:hAnsi="Verdana"/>
          <w:sz w:val="20"/>
          <w:szCs w:val="20"/>
          <w:lang w:val="en-US"/>
        </w:rPr>
        <w:t xml:space="preserve"> to align and ensure all legal formalities.</w:t>
      </w:r>
    </w:p>
    <w:p w14:paraId="2489B6F4" w14:textId="1EC748F4" w:rsidR="00D42CD8" w:rsidRPr="00901FB7" w:rsidRDefault="00D42CD8" w:rsidP="00901FB7">
      <w:pPr>
        <w:pStyle w:val="Heading1"/>
        <w:rPr>
          <w:rFonts w:ascii="Verdana" w:hAnsi="Verdana"/>
          <w:lang w:val="en-US"/>
        </w:rPr>
      </w:pPr>
      <w:bookmarkStart w:id="16" w:name="_Toc89359226"/>
      <w:r w:rsidRPr="00901FB7">
        <w:rPr>
          <w:rFonts w:ascii="Verdana" w:hAnsi="Verdana"/>
          <w:lang w:val="en-US"/>
        </w:rPr>
        <w:t>6. Estimated timeline</w:t>
      </w:r>
      <w:bookmarkEnd w:id="16"/>
    </w:p>
    <w:p w14:paraId="4C9A028D" w14:textId="697F498C" w:rsidR="00A44596" w:rsidRDefault="00855B47" w:rsidP="008E786A">
      <w:pPr>
        <w:ind w:firstLine="708"/>
        <w:rPr>
          <w:rFonts w:ascii="Verdana" w:hAnsi="Verdana"/>
          <w:sz w:val="20"/>
          <w:szCs w:val="20"/>
          <w:lang w:val="en-US"/>
        </w:rPr>
      </w:pPr>
      <w:r>
        <w:rPr>
          <w:noProof/>
        </w:rPr>
        <w:drawing>
          <wp:anchor distT="0" distB="0" distL="114300" distR="114300" simplePos="0" relativeHeight="251662336" behindDoc="0" locked="0" layoutInCell="1" allowOverlap="1" wp14:anchorId="754E95F7" wp14:editId="7E20EFF0">
            <wp:simplePos x="0" y="0"/>
            <wp:positionH relativeFrom="column">
              <wp:posOffset>26035</wp:posOffset>
            </wp:positionH>
            <wp:positionV relativeFrom="paragraph">
              <wp:posOffset>642620</wp:posOffset>
            </wp:positionV>
            <wp:extent cx="6118860" cy="36798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18860" cy="3679825"/>
                    </a:xfrm>
                    <a:prstGeom prst="rect">
                      <a:avLst/>
                    </a:prstGeom>
                  </pic:spPr>
                </pic:pic>
              </a:graphicData>
            </a:graphic>
            <wp14:sizeRelH relativeFrom="margin">
              <wp14:pctWidth>0</wp14:pctWidth>
            </wp14:sizeRelH>
            <wp14:sizeRelV relativeFrom="margin">
              <wp14:pctHeight>0</wp14:pctHeight>
            </wp14:sizeRelV>
          </wp:anchor>
        </w:drawing>
      </w:r>
      <w:r w:rsidR="008E786A">
        <w:rPr>
          <w:rFonts w:ascii="Verdana" w:hAnsi="Verdana"/>
          <w:sz w:val="20"/>
          <w:szCs w:val="20"/>
          <w:lang w:val="en-US"/>
        </w:rPr>
        <w:t xml:space="preserve">Please refer the attached file for more details. </w:t>
      </w:r>
      <w:r w:rsidR="00BC3164" w:rsidRPr="006C3581">
        <w:rPr>
          <w:rFonts w:ascii="Verdana" w:hAnsi="Verdana"/>
          <w:sz w:val="20"/>
          <w:szCs w:val="20"/>
          <w:lang w:val="en-US"/>
        </w:rPr>
        <w:t xml:space="preserve">All the provided timelines are according to the defined scope, </w:t>
      </w:r>
      <w:r w:rsidR="001A7753" w:rsidRPr="006C3581">
        <w:rPr>
          <w:rFonts w:ascii="Verdana" w:hAnsi="Verdana"/>
          <w:sz w:val="20"/>
          <w:szCs w:val="20"/>
          <w:lang w:val="en-US"/>
        </w:rPr>
        <w:t>assumptions</w:t>
      </w:r>
      <w:r w:rsidR="00BC3164" w:rsidRPr="006C3581">
        <w:rPr>
          <w:rFonts w:ascii="Verdana" w:hAnsi="Verdana"/>
          <w:sz w:val="20"/>
          <w:szCs w:val="20"/>
          <w:lang w:val="en-US"/>
        </w:rPr>
        <w:t xml:space="preserve"> and </w:t>
      </w:r>
      <w:r w:rsidR="008E786A">
        <w:rPr>
          <w:rFonts w:ascii="Verdana" w:hAnsi="Verdana"/>
          <w:sz w:val="20"/>
          <w:szCs w:val="20"/>
          <w:lang w:val="en-US"/>
        </w:rPr>
        <w:t>development and deployment</w:t>
      </w:r>
      <w:r w:rsidR="00BC3164" w:rsidRPr="006C3581">
        <w:rPr>
          <w:rFonts w:ascii="Verdana" w:hAnsi="Verdana"/>
          <w:sz w:val="20"/>
          <w:szCs w:val="20"/>
          <w:lang w:val="en-US"/>
        </w:rPr>
        <w:t xml:space="preserve">. Any change in the requirements/scope will </w:t>
      </w:r>
      <w:r w:rsidR="001A7753" w:rsidRPr="006C3581">
        <w:rPr>
          <w:rFonts w:ascii="Verdana" w:hAnsi="Verdana"/>
          <w:sz w:val="20"/>
          <w:szCs w:val="20"/>
          <w:lang w:val="en-US"/>
        </w:rPr>
        <w:t>affect</w:t>
      </w:r>
      <w:r w:rsidR="00BC3164" w:rsidRPr="006C3581">
        <w:rPr>
          <w:rFonts w:ascii="Verdana" w:hAnsi="Verdana"/>
          <w:sz w:val="20"/>
          <w:szCs w:val="20"/>
          <w:lang w:val="en-US"/>
        </w:rPr>
        <w:t xml:space="preserve"> timeline and commercials</w:t>
      </w:r>
      <w:r w:rsidR="001A7753" w:rsidRPr="006C3581">
        <w:rPr>
          <w:rFonts w:ascii="Verdana" w:hAnsi="Verdana"/>
          <w:sz w:val="20"/>
          <w:szCs w:val="20"/>
          <w:lang w:val="en-US"/>
        </w:rPr>
        <w:t>.</w:t>
      </w:r>
    </w:p>
    <w:p w14:paraId="4F2A9F43" w14:textId="77777777" w:rsidR="00EB28A6" w:rsidRDefault="00EB28A6" w:rsidP="008E786A">
      <w:pPr>
        <w:ind w:firstLine="708"/>
        <w:rPr>
          <w:rFonts w:ascii="Verdana" w:hAnsi="Verdana"/>
          <w:sz w:val="20"/>
          <w:szCs w:val="20"/>
          <w:lang w:val="en-US"/>
        </w:rPr>
      </w:pPr>
    </w:p>
    <w:bookmarkStart w:id="17" w:name="_MON_1694944144"/>
    <w:bookmarkEnd w:id="17"/>
    <w:p w14:paraId="541F2C2B" w14:textId="759AD001" w:rsidR="008E786A" w:rsidRDefault="008A2F30" w:rsidP="008E786A">
      <w:pPr>
        <w:ind w:firstLine="708"/>
        <w:rPr>
          <w:rFonts w:ascii="Verdana" w:hAnsi="Verdana"/>
          <w:sz w:val="20"/>
          <w:szCs w:val="20"/>
          <w:lang w:val="en-US"/>
        </w:rPr>
      </w:pPr>
      <w:r>
        <w:rPr>
          <w:rFonts w:ascii="Verdana" w:hAnsi="Verdana"/>
          <w:sz w:val="20"/>
          <w:szCs w:val="20"/>
          <w:lang w:val="en-US"/>
        </w:rPr>
        <w:object w:dxaOrig="1518" w:dyaOrig="989" w14:anchorId="0C3FC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5pt;height:48.2pt" o:ole="">
            <v:imagedata r:id="rId18" o:title=""/>
          </v:shape>
          <o:OLEObject Type="Embed" ProgID="Excel.Sheet.12" ShapeID="_x0000_i1025" DrawAspect="Icon" ObjectID="_1699971969" r:id="rId19"/>
        </w:object>
      </w:r>
    </w:p>
    <w:p w14:paraId="44FB58FC" w14:textId="628D85C7" w:rsidR="00855B47" w:rsidRDefault="00855B47" w:rsidP="008E786A">
      <w:pPr>
        <w:ind w:firstLine="708"/>
        <w:rPr>
          <w:rFonts w:ascii="Verdana" w:hAnsi="Verdana"/>
          <w:sz w:val="20"/>
          <w:szCs w:val="20"/>
          <w:lang w:val="en-US"/>
        </w:rPr>
      </w:pPr>
      <w:r>
        <w:rPr>
          <w:rFonts w:ascii="Verdana" w:hAnsi="Verdana"/>
          <w:sz w:val="20"/>
          <w:szCs w:val="20"/>
          <w:lang w:val="en-US"/>
        </w:rPr>
        <w:t>Attached file for reference</w:t>
      </w:r>
    </w:p>
    <w:p w14:paraId="6A522045" w14:textId="77777777" w:rsidR="001931A4" w:rsidRPr="006C3581" w:rsidRDefault="001931A4" w:rsidP="008E786A">
      <w:pPr>
        <w:ind w:firstLine="708"/>
        <w:rPr>
          <w:rFonts w:ascii="Verdana" w:hAnsi="Verdana"/>
          <w:sz w:val="20"/>
          <w:szCs w:val="20"/>
          <w:lang w:val="en-US"/>
        </w:rPr>
      </w:pPr>
    </w:p>
    <w:p w14:paraId="7ADDEFD0" w14:textId="36E860F5" w:rsidR="00AF684C" w:rsidRPr="001A7A68" w:rsidRDefault="00AF684C" w:rsidP="001A7A68">
      <w:pPr>
        <w:pStyle w:val="Heading1"/>
        <w:rPr>
          <w:rFonts w:ascii="Verdana" w:hAnsi="Verdana"/>
          <w:lang w:val="en-US"/>
        </w:rPr>
      </w:pPr>
      <w:bookmarkStart w:id="18" w:name="_Toc89359227"/>
      <w:r w:rsidRPr="001A7A68">
        <w:rPr>
          <w:rFonts w:ascii="Verdana" w:hAnsi="Verdana"/>
          <w:lang w:val="en-US"/>
        </w:rPr>
        <w:t>7. Commercials</w:t>
      </w:r>
      <w:bookmarkEnd w:id="18"/>
    </w:p>
    <w:p w14:paraId="42187305" w14:textId="754895CA" w:rsidR="000D4F3E" w:rsidRDefault="00852996" w:rsidP="001A7A68">
      <w:pPr>
        <w:pStyle w:val="Heading2"/>
        <w:rPr>
          <w:rFonts w:ascii="Verdana" w:hAnsi="Verdana"/>
          <w:lang w:val="en-US"/>
        </w:rPr>
      </w:pPr>
      <w:bookmarkStart w:id="19" w:name="_Toc89359228"/>
      <w:r w:rsidRPr="001A7A68">
        <w:rPr>
          <w:rFonts w:ascii="Verdana" w:hAnsi="Verdana"/>
          <w:lang w:val="en-US"/>
        </w:rPr>
        <w:t xml:space="preserve">7.1 </w:t>
      </w:r>
      <w:r w:rsidR="47FAD0EE" w:rsidRPr="001A7A68">
        <w:rPr>
          <w:rFonts w:ascii="Verdana" w:hAnsi="Verdana"/>
          <w:lang w:val="en-US"/>
        </w:rPr>
        <w:t>C</w:t>
      </w:r>
      <w:r w:rsidR="00506555" w:rsidRPr="001A7A68">
        <w:rPr>
          <w:rFonts w:ascii="Verdana" w:hAnsi="Verdana"/>
          <w:lang w:val="en-US"/>
        </w:rPr>
        <w:t>harging model</w:t>
      </w:r>
      <w:bookmarkEnd w:id="19"/>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701"/>
        <w:gridCol w:w="3321"/>
        <w:gridCol w:w="1296"/>
        <w:gridCol w:w="1518"/>
        <w:gridCol w:w="2633"/>
      </w:tblGrid>
      <w:tr w:rsidR="00BE1AB3" w:rsidRPr="006C3581" w14:paraId="7BB45076" w14:textId="797F82B5" w:rsidTr="00BE1AB3">
        <w:trPr>
          <w:trHeight w:val="382"/>
        </w:trPr>
        <w:tc>
          <w:tcPr>
            <w:tcW w:w="711" w:type="dxa"/>
            <w:shd w:val="clear" w:color="auto" w:fill="548DD4" w:themeFill="text2" w:themeFillTint="99"/>
            <w:tcMar>
              <w:top w:w="0" w:type="dxa"/>
              <w:left w:w="108" w:type="dxa"/>
              <w:bottom w:w="0" w:type="dxa"/>
              <w:right w:w="108" w:type="dxa"/>
            </w:tcMar>
            <w:vAlign w:val="center"/>
            <w:hideMark/>
          </w:tcPr>
          <w:p w14:paraId="65804BD3" w14:textId="77777777" w:rsidR="00BE1AB3" w:rsidRPr="006C3581" w:rsidRDefault="00BE1AB3" w:rsidP="008E786A">
            <w:pPr>
              <w:autoSpaceDE w:val="0"/>
              <w:autoSpaceDN w:val="0"/>
              <w:spacing w:line="360" w:lineRule="atLeast"/>
              <w:jc w:val="center"/>
              <w:rPr>
                <w:rFonts w:ascii="Verdana" w:hAnsi="Verdana"/>
                <w:color w:val="FFFFFF" w:themeColor="background1"/>
                <w:szCs w:val="24"/>
                <w:lang w:val="en-US"/>
              </w:rPr>
            </w:pPr>
            <w:bookmarkStart w:id="20" w:name="_Hlk88655531"/>
            <w:r w:rsidRPr="006C3581">
              <w:rPr>
                <w:rFonts w:ascii="Verdana" w:hAnsi="Verdana" w:cs="Arial"/>
                <w:b/>
                <w:bCs/>
                <w:color w:val="FFFFFF" w:themeColor="background1"/>
                <w:lang w:val="en-US"/>
              </w:rPr>
              <w:t>No</w:t>
            </w:r>
          </w:p>
        </w:tc>
        <w:tc>
          <w:tcPr>
            <w:tcW w:w="3427" w:type="dxa"/>
            <w:shd w:val="clear" w:color="auto" w:fill="548DD4" w:themeFill="text2" w:themeFillTint="99"/>
            <w:tcMar>
              <w:top w:w="0" w:type="dxa"/>
              <w:left w:w="108" w:type="dxa"/>
              <w:bottom w:w="0" w:type="dxa"/>
              <w:right w:w="108" w:type="dxa"/>
            </w:tcMar>
            <w:vAlign w:val="center"/>
            <w:hideMark/>
          </w:tcPr>
          <w:p w14:paraId="7781E655" w14:textId="59EC7471" w:rsidR="00BE1AB3" w:rsidRPr="006C3581" w:rsidRDefault="00BE1AB3" w:rsidP="008E786A">
            <w:pPr>
              <w:autoSpaceDE w:val="0"/>
              <w:autoSpaceDN w:val="0"/>
              <w:spacing w:line="360" w:lineRule="atLeast"/>
              <w:jc w:val="center"/>
              <w:rPr>
                <w:rFonts w:ascii="Verdana" w:hAnsi="Verdana" w:cs="Arial"/>
                <w:b/>
                <w:bCs/>
                <w:color w:val="FFFFFF" w:themeColor="background1"/>
                <w:lang w:val="en-US"/>
              </w:rPr>
            </w:pPr>
            <w:r w:rsidRPr="006C3581">
              <w:rPr>
                <w:rFonts w:ascii="Verdana" w:hAnsi="Verdana" w:cs="Arial"/>
                <w:b/>
                <w:bCs/>
                <w:color w:val="FFFFFF" w:themeColor="background1"/>
                <w:lang w:val="en-US"/>
              </w:rPr>
              <w:t>Cost-Element</w:t>
            </w:r>
          </w:p>
        </w:tc>
        <w:tc>
          <w:tcPr>
            <w:tcW w:w="1296" w:type="dxa"/>
            <w:shd w:val="clear" w:color="auto" w:fill="548DD4" w:themeFill="text2" w:themeFillTint="99"/>
            <w:tcMar>
              <w:top w:w="0" w:type="dxa"/>
              <w:left w:w="108" w:type="dxa"/>
              <w:bottom w:w="0" w:type="dxa"/>
              <w:right w:w="108" w:type="dxa"/>
            </w:tcMar>
            <w:vAlign w:val="center"/>
            <w:hideMark/>
          </w:tcPr>
          <w:p w14:paraId="2C70101A" w14:textId="77777777" w:rsidR="00BE1AB3" w:rsidRPr="006C3581" w:rsidRDefault="00BE1AB3" w:rsidP="008E786A">
            <w:pPr>
              <w:autoSpaceDE w:val="0"/>
              <w:autoSpaceDN w:val="0"/>
              <w:spacing w:line="360" w:lineRule="atLeast"/>
              <w:jc w:val="center"/>
              <w:rPr>
                <w:rFonts w:ascii="Verdana" w:hAnsi="Verdana"/>
                <w:color w:val="FFFFFF" w:themeColor="background1"/>
                <w:szCs w:val="24"/>
              </w:rPr>
            </w:pPr>
            <w:r w:rsidRPr="006C3581">
              <w:rPr>
                <w:rFonts w:ascii="Verdana" w:hAnsi="Verdana" w:cs="Arial"/>
                <w:b/>
                <w:bCs/>
                <w:color w:val="FFFFFF" w:themeColor="background1"/>
                <w:lang w:val="en-US"/>
              </w:rPr>
              <w:t>Type of pa</w:t>
            </w:r>
            <w:r w:rsidRPr="006C3581">
              <w:rPr>
                <w:rFonts w:ascii="Verdana" w:hAnsi="Verdana" w:cs="Arial"/>
                <w:b/>
                <w:bCs/>
                <w:color w:val="FFFFFF" w:themeColor="background1"/>
              </w:rPr>
              <w:t>yment</w:t>
            </w:r>
          </w:p>
        </w:tc>
        <w:tc>
          <w:tcPr>
            <w:tcW w:w="1311" w:type="dxa"/>
            <w:shd w:val="clear" w:color="auto" w:fill="548DD4" w:themeFill="text2" w:themeFillTint="99"/>
            <w:tcMar>
              <w:top w:w="0" w:type="dxa"/>
              <w:left w:w="108" w:type="dxa"/>
              <w:bottom w:w="0" w:type="dxa"/>
              <w:right w:w="108" w:type="dxa"/>
            </w:tcMar>
            <w:vAlign w:val="center"/>
            <w:hideMark/>
          </w:tcPr>
          <w:p w14:paraId="06C24BAA" w14:textId="77777777" w:rsidR="00BE1AB3" w:rsidRPr="006C3581" w:rsidRDefault="00BE1AB3" w:rsidP="008E786A">
            <w:pPr>
              <w:autoSpaceDE w:val="0"/>
              <w:autoSpaceDN w:val="0"/>
              <w:spacing w:line="360" w:lineRule="atLeast"/>
              <w:jc w:val="center"/>
              <w:rPr>
                <w:rFonts w:ascii="Verdana" w:hAnsi="Verdana" w:cs="Arial"/>
                <w:b/>
                <w:bCs/>
                <w:color w:val="FFFFFF" w:themeColor="background1"/>
              </w:rPr>
            </w:pPr>
            <w:r w:rsidRPr="006C3581">
              <w:rPr>
                <w:rFonts w:ascii="Verdana" w:hAnsi="Verdana" w:cs="Arial"/>
                <w:b/>
                <w:bCs/>
                <w:color w:val="FFFFFF" w:themeColor="background1"/>
              </w:rPr>
              <w:t>Amount</w:t>
            </w:r>
          </w:p>
        </w:tc>
        <w:tc>
          <w:tcPr>
            <w:tcW w:w="2724" w:type="dxa"/>
            <w:shd w:val="clear" w:color="auto" w:fill="548DD4" w:themeFill="text2" w:themeFillTint="99"/>
          </w:tcPr>
          <w:p w14:paraId="2BC65E9A" w14:textId="52B27C07" w:rsidR="00BE1AB3" w:rsidRPr="006C3581" w:rsidRDefault="00BE1AB3" w:rsidP="008E786A">
            <w:pPr>
              <w:autoSpaceDE w:val="0"/>
              <w:autoSpaceDN w:val="0"/>
              <w:spacing w:line="360" w:lineRule="atLeast"/>
              <w:jc w:val="center"/>
              <w:rPr>
                <w:rFonts w:ascii="Verdana" w:hAnsi="Verdana" w:cs="Arial"/>
                <w:b/>
                <w:bCs/>
                <w:color w:val="FFFFFF" w:themeColor="background1"/>
              </w:rPr>
            </w:pPr>
            <w:r>
              <w:rPr>
                <w:rFonts w:ascii="Verdana" w:hAnsi="Verdana" w:cs="Arial"/>
                <w:b/>
                <w:bCs/>
                <w:color w:val="FFFFFF" w:themeColor="background1"/>
              </w:rPr>
              <w:t>Invoicing</w:t>
            </w:r>
          </w:p>
        </w:tc>
      </w:tr>
      <w:tr w:rsidR="00BE1AB3" w:rsidRPr="002201D8" w14:paraId="415FC103" w14:textId="742815BB" w:rsidTr="00BE1AB3">
        <w:trPr>
          <w:trHeight w:val="614"/>
        </w:trPr>
        <w:tc>
          <w:tcPr>
            <w:tcW w:w="711" w:type="dxa"/>
            <w:tcMar>
              <w:top w:w="0" w:type="dxa"/>
              <w:left w:w="108" w:type="dxa"/>
              <w:bottom w:w="0" w:type="dxa"/>
              <w:right w:w="108" w:type="dxa"/>
            </w:tcMar>
            <w:hideMark/>
          </w:tcPr>
          <w:p w14:paraId="065D2414" w14:textId="77777777" w:rsidR="00BE1AB3" w:rsidRPr="006C3581" w:rsidRDefault="00BE1AB3" w:rsidP="00D00120">
            <w:pPr>
              <w:autoSpaceDE w:val="0"/>
              <w:autoSpaceDN w:val="0"/>
              <w:spacing w:line="360" w:lineRule="atLeast"/>
              <w:jc w:val="center"/>
              <w:rPr>
                <w:rFonts w:ascii="Verdana" w:hAnsi="Verdana"/>
                <w:sz w:val="20"/>
                <w:szCs w:val="24"/>
              </w:rPr>
            </w:pPr>
            <w:r w:rsidRPr="006C3581">
              <w:rPr>
                <w:rFonts w:ascii="Verdana" w:hAnsi="Verdana" w:cs="Arial"/>
                <w:b/>
                <w:bCs/>
                <w:color w:val="000000"/>
                <w:sz w:val="20"/>
              </w:rPr>
              <w:t>1</w:t>
            </w:r>
          </w:p>
        </w:tc>
        <w:tc>
          <w:tcPr>
            <w:tcW w:w="3427" w:type="dxa"/>
            <w:tcMar>
              <w:top w:w="0" w:type="dxa"/>
              <w:left w:w="108" w:type="dxa"/>
              <w:bottom w:w="0" w:type="dxa"/>
              <w:right w:w="108" w:type="dxa"/>
            </w:tcMar>
            <w:vAlign w:val="center"/>
          </w:tcPr>
          <w:p w14:paraId="5575DAAB" w14:textId="0464ECF6" w:rsidR="00BE1AB3" w:rsidRPr="006C3581" w:rsidRDefault="00BE1AB3" w:rsidP="00A162A7">
            <w:pPr>
              <w:autoSpaceDE w:val="0"/>
              <w:autoSpaceDN w:val="0"/>
              <w:spacing w:line="240" w:lineRule="auto"/>
              <w:ind w:left="162"/>
              <w:jc w:val="center"/>
              <w:rPr>
                <w:rFonts w:ascii="Verdana" w:hAnsi="Verdana"/>
                <w:i/>
                <w:sz w:val="18"/>
                <w:szCs w:val="24"/>
                <w:lang w:val="en-US"/>
              </w:rPr>
            </w:pPr>
            <w:r>
              <w:rPr>
                <w:rFonts w:ascii="Verdana" w:hAnsi="Verdana"/>
                <w:sz w:val="20"/>
                <w:szCs w:val="24"/>
                <w:lang w:val="en-US"/>
              </w:rPr>
              <w:t>Application Maintenance and Support (METRO Business Solution Center Application support)</w:t>
            </w:r>
          </w:p>
        </w:tc>
        <w:tc>
          <w:tcPr>
            <w:tcW w:w="1296" w:type="dxa"/>
            <w:tcMar>
              <w:top w:w="0" w:type="dxa"/>
              <w:left w:w="108" w:type="dxa"/>
              <w:bottom w:w="0" w:type="dxa"/>
              <w:right w:w="108" w:type="dxa"/>
            </w:tcMar>
          </w:tcPr>
          <w:p w14:paraId="4F92E1D7" w14:textId="6949D158" w:rsidR="00BE1AB3" w:rsidRPr="006C3581" w:rsidRDefault="00BE1AB3" w:rsidP="00D00120">
            <w:pPr>
              <w:autoSpaceDE w:val="0"/>
              <w:autoSpaceDN w:val="0"/>
              <w:spacing w:line="360" w:lineRule="atLeast"/>
              <w:jc w:val="center"/>
              <w:rPr>
                <w:rFonts w:ascii="Verdana" w:hAnsi="Verdana"/>
                <w:sz w:val="20"/>
                <w:szCs w:val="24"/>
                <w:lang w:val="en-US"/>
              </w:rPr>
            </w:pPr>
            <w:r w:rsidRPr="006C3581">
              <w:rPr>
                <w:rFonts w:ascii="Verdana" w:hAnsi="Verdana"/>
                <w:sz w:val="20"/>
                <w:szCs w:val="24"/>
                <w:lang w:val="en-US"/>
              </w:rPr>
              <w:t>Monthly</w:t>
            </w:r>
          </w:p>
        </w:tc>
        <w:tc>
          <w:tcPr>
            <w:tcW w:w="1311" w:type="dxa"/>
            <w:tcMar>
              <w:top w:w="0" w:type="dxa"/>
              <w:left w:w="108" w:type="dxa"/>
              <w:bottom w:w="0" w:type="dxa"/>
              <w:right w:w="108" w:type="dxa"/>
            </w:tcMar>
          </w:tcPr>
          <w:p w14:paraId="22381A00" w14:textId="6730DDF9" w:rsidR="00BE1AB3" w:rsidRPr="006C3581" w:rsidRDefault="00BE1AB3" w:rsidP="00D00120">
            <w:pPr>
              <w:autoSpaceDE w:val="0"/>
              <w:autoSpaceDN w:val="0"/>
              <w:spacing w:line="360" w:lineRule="atLeast"/>
              <w:jc w:val="center"/>
              <w:rPr>
                <w:rFonts w:ascii="Verdana" w:hAnsi="Verdana"/>
                <w:sz w:val="20"/>
                <w:szCs w:val="24"/>
                <w:lang w:val="en-US"/>
              </w:rPr>
            </w:pPr>
            <w:r>
              <w:rPr>
                <w:rFonts w:ascii="Verdana" w:hAnsi="Verdana"/>
                <w:sz w:val="20"/>
                <w:szCs w:val="24"/>
                <w:lang w:val="en-US"/>
              </w:rPr>
              <w:t xml:space="preserve">1% of total development cost </w:t>
            </w:r>
          </w:p>
        </w:tc>
        <w:tc>
          <w:tcPr>
            <w:tcW w:w="2724" w:type="dxa"/>
            <w:vMerge w:val="restart"/>
            <w:vAlign w:val="center"/>
          </w:tcPr>
          <w:p w14:paraId="40D69454" w14:textId="1F004493" w:rsidR="00BE1AB3" w:rsidRDefault="00BE1AB3" w:rsidP="00BE1AB3">
            <w:pPr>
              <w:autoSpaceDE w:val="0"/>
              <w:autoSpaceDN w:val="0"/>
              <w:spacing w:line="360" w:lineRule="atLeast"/>
              <w:jc w:val="center"/>
              <w:rPr>
                <w:rFonts w:ascii="Verdana" w:hAnsi="Verdana"/>
                <w:sz w:val="20"/>
                <w:szCs w:val="24"/>
                <w:lang w:val="en-US"/>
              </w:rPr>
            </w:pPr>
            <w:r w:rsidRPr="00BE1AB3">
              <w:rPr>
                <w:rFonts w:ascii="Verdana" w:hAnsi="Verdana"/>
                <w:sz w:val="20"/>
                <w:szCs w:val="24"/>
                <w:lang w:val="en-US"/>
              </w:rPr>
              <w:t>The respective monthly amounts will be charged to the customer on a quarterly basis by the end of each respective financial year quarter</w:t>
            </w:r>
            <w:r w:rsidR="00612AA0">
              <w:rPr>
                <w:rFonts w:ascii="Verdana" w:hAnsi="Verdana"/>
                <w:sz w:val="20"/>
                <w:szCs w:val="24"/>
                <w:lang w:val="en-US"/>
              </w:rPr>
              <w:t>, with the invoicing duration</w:t>
            </w:r>
            <w:r w:rsidR="0018089C">
              <w:rPr>
                <w:rFonts w:ascii="Verdana" w:hAnsi="Verdana"/>
                <w:sz w:val="20"/>
                <w:szCs w:val="24"/>
                <w:lang w:val="en-US"/>
              </w:rPr>
              <w:t xml:space="preserve"> starting </w:t>
            </w:r>
            <w:r w:rsidR="00612AA0">
              <w:rPr>
                <w:rFonts w:ascii="Verdana" w:hAnsi="Verdana"/>
                <w:sz w:val="20"/>
                <w:szCs w:val="24"/>
                <w:lang w:val="en-US"/>
              </w:rPr>
              <w:t>post deployment</w:t>
            </w:r>
          </w:p>
        </w:tc>
      </w:tr>
      <w:tr w:rsidR="00BE1AB3" w:rsidRPr="006C3581" w14:paraId="2A7A8606" w14:textId="03053BDA" w:rsidTr="00BE1AB3">
        <w:trPr>
          <w:trHeight w:val="614"/>
        </w:trPr>
        <w:tc>
          <w:tcPr>
            <w:tcW w:w="711" w:type="dxa"/>
            <w:tcMar>
              <w:top w:w="0" w:type="dxa"/>
              <w:left w:w="108" w:type="dxa"/>
              <w:bottom w:w="0" w:type="dxa"/>
              <w:right w:w="108" w:type="dxa"/>
            </w:tcMar>
          </w:tcPr>
          <w:p w14:paraId="4C8D0F8A" w14:textId="70E3D7E3" w:rsidR="00BE1AB3" w:rsidRPr="006C3581" w:rsidRDefault="00BE1AB3" w:rsidP="00FE560D">
            <w:pPr>
              <w:autoSpaceDE w:val="0"/>
              <w:autoSpaceDN w:val="0"/>
              <w:spacing w:line="360" w:lineRule="atLeast"/>
              <w:jc w:val="center"/>
              <w:rPr>
                <w:rFonts w:ascii="Verdana" w:hAnsi="Verdana" w:cs="Arial"/>
                <w:b/>
                <w:bCs/>
                <w:color w:val="000000"/>
                <w:sz w:val="20"/>
              </w:rPr>
            </w:pPr>
            <w:r w:rsidRPr="006C3581">
              <w:rPr>
                <w:rFonts w:ascii="Verdana" w:hAnsi="Verdana" w:cs="Arial"/>
                <w:b/>
                <w:bCs/>
                <w:color w:val="000000"/>
                <w:sz w:val="20"/>
                <w:lang w:val="en-US"/>
              </w:rPr>
              <w:t>2</w:t>
            </w:r>
          </w:p>
        </w:tc>
        <w:tc>
          <w:tcPr>
            <w:tcW w:w="3427" w:type="dxa"/>
            <w:tcMar>
              <w:top w:w="0" w:type="dxa"/>
              <w:left w:w="108" w:type="dxa"/>
              <w:bottom w:w="0" w:type="dxa"/>
              <w:right w:w="108" w:type="dxa"/>
            </w:tcMar>
            <w:vAlign w:val="center"/>
          </w:tcPr>
          <w:p w14:paraId="5A99FF3E" w14:textId="3FCF2A1B" w:rsidR="00BE1AB3" w:rsidRPr="006C3581" w:rsidRDefault="00F24113" w:rsidP="00A162A7">
            <w:pPr>
              <w:autoSpaceDE w:val="0"/>
              <w:autoSpaceDN w:val="0"/>
              <w:spacing w:line="240" w:lineRule="auto"/>
              <w:ind w:left="162"/>
              <w:jc w:val="center"/>
              <w:rPr>
                <w:rFonts w:ascii="Verdana" w:hAnsi="Verdana"/>
                <w:sz w:val="20"/>
                <w:szCs w:val="24"/>
                <w:lang w:val="en-US"/>
              </w:rPr>
            </w:pPr>
            <w:r>
              <w:rPr>
                <w:rFonts w:ascii="Verdana" w:hAnsi="Verdana"/>
                <w:sz w:val="20"/>
                <w:szCs w:val="24"/>
                <w:lang w:val="en-US"/>
              </w:rPr>
              <w:t>3</w:t>
            </w:r>
            <w:r w:rsidRPr="00F24113">
              <w:rPr>
                <w:rFonts w:ascii="Verdana" w:hAnsi="Verdana"/>
                <w:sz w:val="20"/>
                <w:szCs w:val="24"/>
                <w:vertAlign w:val="superscript"/>
                <w:lang w:val="en-US"/>
              </w:rPr>
              <w:t>rd</w:t>
            </w:r>
            <w:r>
              <w:rPr>
                <w:rFonts w:ascii="Verdana" w:hAnsi="Verdana"/>
                <w:sz w:val="20"/>
                <w:szCs w:val="24"/>
                <w:lang w:val="en-US"/>
              </w:rPr>
              <w:t xml:space="preserve"> Party</w:t>
            </w:r>
            <w:r w:rsidR="00BE1AB3">
              <w:rPr>
                <w:rFonts w:ascii="Verdana" w:hAnsi="Verdana"/>
                <w:sz w:val="20"/>
                <w:szCs w:val="24"/>
                <w:lang w:val="en-US"/>
              </w:rPr>
              <w:t xml:space="preserve"> Infrastructure cost</w:t>
            </w:r>
            <w:r>
              <w:rPr>
                <w:rFonts w:ascii="Verdana" w:hAnsi="Verdana"/>
                <w:sz w:val="20"/>
                <w:szCs w:val="24"/>
                <w:lang w:val="en-US"/>
              </w:rPr>
              <w:t>*</w:t>
            </w:r>
            <w:r w:rsidR="00BE1AB3">
              <w:rPr>
                <w:rFonts w:ascii="Verdana" w:hAnsi="Verdana"/>
                <w:sz w:val="20"/>
                <w:szCs w:val="24"/>
                <w:lang w:val="en-US"/>
              </w:rPr>
              <w:t xml:space="preserve"> (Only for intranet) – Server Price, including maintenance of infra</w:t>
            </w:r>
          </w:p>
        </w:tc>
        <w:tc>
          <w:tcPr>
            <w:tcW w:w="1296" w:type="dxa"/>
            <w:tcMar>
              <w:top w:w="0" w:type="dxa"/>
              <w:left w:w="108" w:type="dxa"/>
              <w:bottom w:w="0" w:type="dxa"/>
              <w:right w:w="108" w:type="dxa"/>
            </w:tcMar>
          </w:tcPr>
          <w:p w14:paraId="60E1CCC1" w14:textId="35AB894D" w:rsidR="00BE1AB3" w:rsidRPr="006C3581" w:rsidRDefault="00BE1AB3" w:rsidP="00FE560D">
            <w:pPr>
              <w:autoSpaceDE w:val="0"/>
              <w:autoSpaceDN w:val="0"/>
              <w:spacing w:line="360" w:lineRule="atLeast"/>
              <w:jc w:val="center"/>
              <w:rPr>
                <w:rFonts w:ascii="Verdana" w:hAnsi="Verdana"/>
                <w:sz w:val="20"/>
                <w:szCs w:val="24"/>
                <w:lang w:val="en-US"/>
              </w:rPr>
            </w:pPr>
            <w:r w:rsidRPr="006C3581">
              <w:rPr>
                <w:rFonts w:ascii="Verdana" w:hAnsi="Verdana"/>
                <w:sz w:val="20"/>
                <w:szCs w:val="24"/>
                <w:lang w:val="en-US"/>
              </w:rPr>
              <w:t>Monthly</w:t>
            </w:r>
          </w:p>
        </w:tc>
        <w:tc>
          <w:tcPr>
            <w:tcW w:w="1311" w:type="dxa"/>
            <w:tcMar>
              <w:top w:w="0" w:type="dxa"/>
              <w:left w:w="108" w:type="dxa"/>
              <w:bottom w:w="0" w:type="dxa"/>
              <w:right w:w="108" w:type="dxa"/>
            </w:tcMar>
          </w:tcPr>
          <w:p w14:paraId="51790325" w14:textId="1AFF2C64" w:rsidR="00BE1AB3" w:rsidRPr="006C3581" w:rsidRDefault="00BE1AB3" w:rsidP="00FE560D">
            <w:pPr>
              <w:autoSpaceDE w:val="0"/>
              <w:autoSpaceDN w:val="0"/>
              <w:spacing w:line="360" w:lineRule="atLeast"/>
              <w:jc w:val="center"/>
              <w:rPr>
                <w:rFonts w:ascii="Verdana" w:hAnsi="Verdana"/>
                <w:sz w:val="20"/>
                <w:szCs w:val="24"/>
                <w:lang w:val="en-US"/>
              </w:rPr>
            </w:pPr>
            <w:r>
              <w:rPr>
                <w:rFonts w:ascii="Verdana" w:hAnsi="Verdana"/>
                <w:sz w:val="20"/>
                <w:szCs w:val="24"/>
                <w:lang w:val="en-US"/>
              </w:rPr>
              <w:t>216.6</w:t>
            </w:r>
            <w:r w:rsidRPr="006C3581">
              <w:rPr>
                <w:rFonts w:ascii="Verdana" w:hAnsi="Verdana"/>
                <w:sz w:val="20"/>
                <w:szCs w:val="24"/>
                <w:lang w:val="en-US"/>
              </w:rPr>
              <w:t xml:space="preserve"> €</w:t>
            </w:r>
            <w:r>
              <w:rPr>
                <w:rFonts w:ascii="Verdana" w:hAnsi="Verdana"/>
                <w:sz w:val="20"/>
                <w:szCs w:val="24"/>
                <w:lang w:val="en-US"/>
              </w:rPr>
              <w:t>*</w:t>
            </w:r>
          </w:p>
        </w:tc>
        <w:tc>
          <w:tcPr>
            <w:tcW w:w="2724" w:type="dxa"/>
            <w:vMerge/>
          </w:tcPr>
          <w:p w14:paraId="7AD5CBCB" w14:textId="77777777" w:rsidR="00BE1AB3" w:rsidRDefault="00BE1AB3" w:rsidP="00FE560D">
            <w:pPr>
              <w:autoSpaceDE w:val="0"/>
              <w:autoSpaceDN w:val="0"/>
              <w:spacing w:line="360" w:lineRule="atLeast"/>
              <w:jc w:val="center"/>
              <w:rPr>
                <w:rFonts w:ascii="Verdana" w:hAnsi="Verdana"/>
                <w:sz w:val="20"/>
                <w:szCs w:val="24"/>
                <w:lang w:val="en-US"/>
              </w:rPr>
            </w:pPr>
          </w:p>
        </w:tc>
      </w:tr>
      <w:tr w:rsidR="00BE1AB3" w:rsidRPr="006C3581" w14:paraId="479DC625" w14:textId="76F83464" w:rsidTr="00BE1AB3">
        <w:trPr>
          <w:trHeight w:val="614"/>
        </w:trPr>
        <w:tc>
          <w:tcPr>
            <w:tcW w:w="711" w:type="dxa"/>
            <w:tcMar>
              <w:top w:w="0" w:type="dxa"/>
              <w:left w:w="108" w:type="dxa"/>
              <w:bottom w:w="0" w:type="dxa"/>
              <w:right w:w="108" w:type="dxa"/>
            </w:tcMar>
          </w:tcPr>
          <w:p w14:paraId="6D769928" w14:textId="0AC757EE" w:rsidR="00BE1AB3" w:rsidRPr="006C3581" w:rsidRDefault="00BE1AB3" w:rsidP="00FE560D">
            <w:pPr>
              <w:autoSpaceDE w:val="0"/>
              <w:autoSpaceDN w:val="0"/>
              <w:spacing w:line="360" w:lineRule="atLeast"/>
              <w:jc w:val="center"/>
              <w:rPr>
                <w:rFonts w:ascii="Verdana" w:hAnsi="Verdana" w:cs="Arial"/>
                <w:b/>
                <w:bCs/>
                <w:color w:val="000000"/>
                <w:sz w:val="20"/>
                <w:lang w:val="en-US"/>
              </w:rPr>
            </w:pPr>
            <w:r>
              <w:rPr>
                <w:rFonts w:ascii="Verdana" w:hAnsi="Verdana" w:cs="Arial"/>
                <w:b/>
                <w:bCs/>
                <w:color w:val="000000"/>
                <w:sz w:val="20"/>
                <w:lang w:val="en-US"/>
              </w:rPr>
              <w:t>3</w:t>
            </w:r>
          </w:p>
        </w:tc>
        <w:tc>
          <w:tcPr>
            <w:tcW w:w="3427" w:type="dxa"/>
            <w:tcMar>
              <w:top w:w="0" w:type="dxa"/>
              <w:left w:w="108" w:type="dxa"/>
              <w:bottom w:w="0" w:type="dxa"/>
              <w:right w:w="108" w:type="dxa"/>
            </w:tcMar>
            <w:vAlign w:val="center"/>
          </w:tcPr>
          <w:p w14:paraId="79DE8977" w14:textId="2532CDB6" w:rsidR="00BE1AB3" w:rsidRDefault="00BE1AB3" w:rsidP="00A162A7">
            <w:pPr>
              <w:autoSpaceDE w:val="0"/>
              <w:autoSpaceDN w:val="0"/>
              <w:spacing w:line="240" w:lineRule="auto"/>
              <w:ind w:left="162"/>
              <w:jc w:val="center"/>
              <w:rPr>
                <w:rFonts w:ascii="Verdana" w:hAnsi="Verdana"/>
                <w:sz w:val="20"/>
                <w:szCs w:val="24"/>
                <w:lang w:val="en-US"/>
              </w:rPr>
            </w:pPr>
            <w:r>
              <w:rPr>
                <w:rFonts w:ascii="Verdana" w:hAnsi="Verdana"/>
                <w:sz w:val="20"/>
                <w:szCs w:val="24"/>
                <w:lang w:val="en-US"/>
              </w:rPr>
              <w:t>SSL Certification (METRO Digital – To send receive emails# from website)</w:t>
            </w:r>
          </w:p>
        </w:tc>
        <w:tc>
          <w:tcPr>
            <w:tcW w:w="1296" w:type="dxa"/>
            <w:tcMar>
              <w:top w:w="0" w:type="dxa"/>
              <w:left w:w="108" w:type="dxa"/>
              <w:bottom w:w="0" w:type="dxa"/>
              <w:right w:w="108" w:type="dxa"/>
            </w:tcMar>
          </w:tcPr>
          <w:p w14:paraId="694C96D6" w14:textId="306B4FE1" w:rsidR="00BE1AB3" w:rsidRPr="006C3581" w:rsidRDefault="00BE1AB3" w:rsidP="00FE560D">
            <w:pPr>
              <w:autoSpaceDE w:val="0"/>
              <w:autoSpaceDN w:val="0"/>
              <w:spacing w:line="360" w:lineRule="atLeast"/>
              <w:jc w:val="center"/>
              <w:rPr>
                <w:rFonts w:ascii="Verdana" w:hAnsi="Verdana"/>
                <w:sz w:val="20"/>
                <w:szCs w:val="24"/>
                <w:lang w:val="en-US"/>
              </w:rPr>
            </w:pPr>
            <w:r>
              <w:rPr>
                <w:rFonts w:ascii="Verdana" w:hAnsi="Verdana"/>
                <w:sz w:val="20"/>
                <w:szCs w:val="24"/>
                <w:lang w:val="en-US"/>
              </w:rPr>
              <w:t>Yearly</w:t>
            </w:r>
          </w:p>
        </w:tc>
        <w:tc>
          <w:tcPr>
            <w:tcW w:w="1311" w:type="dxa"/>
            <w:tcMar>
              <w:top w:w="0" w:type="dxa"/>
              <w:left w:w="108" w:type="dxa"/>
              <w:bottom w:w="0" w:type="dxa"/>
              <w:right w:w="108" w:type="dxa"/>
            </w:tcMar>
          </w:tcPr>
          <w:p w14:paraId="3A436C48" w14:textId="761419DE" w:rsidR="00BE1AB3" w:rsidRDefault="00BE1AB3" w:rsidP="00FE560D">
            <w:pPr>
              <w:autoSpaceDE w:val="0"/>
              <w:autoSpaceDN w:val="0"/>
              <w:spacing w:line="360" w:lineRule="atLeast"/>
              <w:jc w:val="center"/>
              <w:rPr>
                <w:rFonts w:ascii="Verdana" w:hAnsi="Verdana"/>
                <w:sz w:val="20"/>
                <w:szCs w:val="24"/>
                <w:lang w:val="en-US"/>
              </w:rPr>
            </w:pPr>
            <w:r>
              <w:rPr>
                <w:rFonts w:ascii="Verdana" w:hAnsi="Verdana"/>
                <w:sz w:val="20"/>
                <w:szCs w:val="24"/>
                <w:lang w:val="en-US"/>
              </w:rPr>
              <w:t>120</w:t>
            </w:r>
            <w:r w:rsidRPr="006C3581">
              <w:rPr>
                <w:rFonts w:ascii="Verdana" w:hAnsi="Verdana"/>
                <w:sz w:val="20"/>
                <w:szCs w:val="24"/>
                <w:lang w:val="en-US"/>
              </w:rPr>
              <w:t xml:space="preserve"> €</w:t>
            </w:r>
          </w:p>
        </w:tc>
        <w:tc>
          <w:tcPr>
            <w:tcW w:w="2724" w:type="dxa"/>
            <w:vMerge/>
          </w:tcPr>
          <w:p w14:paraId="2AFEC4A9" w14:textId="77777777" w:rsidR="00BE1AB3" w:rsidRDefault="00BE1AB3" w:rsidP="00FE560D">
            <w:pPr>
              <w:autoSpaceDE w:val="0"/>
              <w:autoSpaceDN w:val="0"/>
              <w:spacing w:line="360" w:lineRule="atLeast"/>
              <w:jc w:val="center"/>
              <w:rPr>
                <w:rFonts w:ascii="Verdana" w:hAnsi="Verdana"/>
                <w:sz w:val="20"/>
                <w:szCs w:val="24"/>
                <w:lang w:val="en-US"/>
              </w:rPr>
            </w:pPr>
          </w:p>
        </w:tc>
      </w:tr>
      <w:bookmarkEnd w:id="20"/>
    </w:tbl>
    <w:p w14:paraId="34CE0A41" w14:textId="579359C4" w:rsidR="000658AE" w:rsidRPr="006C3581" w:rsidRDefault="000658AE" w:rsidP="008C38A2">
      <w:pPr>
        <w:pStyle w:val="Subtitle"/>
        <w:rPr>
          <w:rFonts w:ascii="Verdana" w:hAnsi="Verdana"/>
          <w:i w:val="0"/>
          <w:iCs w:val="0"/>
          <w:lang w:val="en-US"/>
        </w:rPr>
      </w:pPr>
    </w:p>
    <w:p w14:paraId="6D154653" w14:textId="7FC181E6" w:rsidR="006F5B00" w:rsidRDefault="00E54305" w:rsidP="006F5B00">
      <w:pPr>
        <w:rPr>
          <w:rFonts w:ascii="Verdana" w:hAnsi="Verdana"/>
          <w:lang w:val="en-US"/>
        </w:rPr>
      </w:pPr>
      <w:r w:rsidRPr="006C3581">
        <w:rPr>
          <w:rFonts w:ascii="Verdana" w:hAnsi="Verdana"/>
          <w:lang w:val="en-US"/>
        </w:rPr>
        <w:t>*</w:t>
      </w:r>
      <w:r>
        <w:rPr>
          <w:rFonts w:ascii="Verdana" w:hAnsi="Verdana"/>
          <w:lang w:val="en-US"/>
        </w:rPr>
        <w:t>3</w:t>
      </w:r>
      <w:r w:rsidRPr="00FC2094">
        <w:rPr>
          <w:rFonts w:ascii="Verdana" w:hAnsi="Verdana"/>
          <w:vertAlign w:val="superscript"/>
          <w:lang w:val="en-US"/>
        </w:rPr>
        <w:t>rd</w:t>
      </w:r>
      <w:r>
        <w:rPr>
          <w:rFonts w:ascii="Verdana" w:hAnsi="Verdana"/>
          <w:lang w:val="en-US"/>
        </w:rPr>
        <w:t xml:space="preserve"> party (METRO Digital) charges as of now. Metro Digital might revise their charges.</w:t>
      </w:r>
      <w:r w:rsidR="006F5B00">
        <w:rPr>
          <w:rFonts w:ascii="Verdana" w:hAnsi="Verdana"/>
          <w:lang w:val="en-US"/>
        </w:rPr>
        <w:t xml:space="preserve"> </w:t>
      </w:r>
      <w:r w:rsidR="006F5B00">
        <w:rPr>
          <w:rFonts w:ascii="Verdana" w:hAnsi="Verdana"/>
          <w:lang w:val="en-US"/>
        </w:rPr>
        <w:t xml:space="preserve">Over the course of development, additional solutions might be implemented to support the development process/maintenance activities. Any such changes will be notified to customer in advance. </w:t>
      </w:r>
    </w:p>
    <w:p w14:paraId="184D49EC" w14:textId="2AC144AB" w:rsidR="00F90B6F" w:rsidRPr="006C3581" w:rsidRDefault="00F90B6F" w:rsidP="001A7A68">
      <w:pPr>
        <w:rPr>
          <w:rFonts w:ascii="Verdana" w:hAnsi="Verdana"/>
          <w:lang w:val="en-US"/>
        </w:rPr>
      </w:pPr>
      <w:r>
        <w:rPr>
          <w:rFonts w:ascii="Verdana" w:hAnsi="Verdana"/>
          <w:lang w:val="en-US"/>
        </w:rPr>
        <w:t xml:space="preserve">#emails will be required incase of password resets. Not enabling this certification will be considered as a phishing alert mail by </w:t>
      </w:r>
      <w:r w:rsidR="001A272E">
        <w:rPr>
          <w:rFonts w:ascii="Verdana" w:hAnsi="Verdana"/>
          <w:lang w:val="en-US"/>
        </w:rPr>
        <w:t>METRO</w:t>
      </w:r>
      <w:r>
        <w:rPr>
          <w:rFonts w:ascii="Verdana" w:hAnsi="Verdana"/>
          <w:lang w:val="en-US"/>
        </w:rPr>
        <w:t xml:space="preserve"> security</w:t>
      </w:r>
    </w:p>
    <w:p w14:paraId="3C4BD526" w14:textId="2AF1F2F5" w:rsidR="00852996" w:rsidRPr="008E786A" w:rsidRDefault="00852996" w:rsidP="008E786A">
      <w:pPr>
        <w:pStyle w:val="Heading2"/>
        <w:rPr>
          <w:rFonts w:ascii="Verdana" w:hAnsi="Verdana"/>
          <w:lang w:val="en-US"/>
        </w:rPr>
      </w:pPr>
      <w:bookmarkStart w:id="21" w:name="_Toc89359229"/>
      <w:r w:rsidRPr="008E786A">
        <w:rPr>
          <w:rFonts w:ascii="Verdana" w:hAnsi="Verdana"/>
          <w:lang w:val="en-US"/>
        </w:rPr>
        <w:t>7.2 Payment Terms</w:t>
      </w:r>
      <w:bookmarkEnd w:id="21"/>
    </w:p>
    <w:p w14:paraId="46E77DB7" w14:textId="1516EC4C" w:rsidR="007A27CC" w:rsidRPr="007A27CC" w:rsidRDefault="007A27CC" w:rsidP="00F74AA9">
      <w:pPr>
        <w:pStyle w:val="ListParagraph"/>
        <w:numPr>
          <w:ilvl w:val="0"/>
          <w:numId w:val="10"/>
        </w:numPr>
        <w:rPr>
          <w:rFonts w:ascii="Verdana" w:hAnsi="Verdana"/>
          <w:b/>
          <w:bCs/>
          <w:lang w:val="en-US"/>
        </w:rPr>
      </w:pPr>
      <w:r w:rsidRPr="007A27CC">
        <w:rPr>
          <w:rFonts w:ascii="Verdana" w:hAnsi="Verdana"/>
          <w:b/>
          <w:bCs/>
          <w:lang w:val="en-US"/>
        </w:rPr>
        <w:t>Resource / Development Cost</w:t>
      </w:r>
    </w:p>
    <w:p w14:paraId="2FCA1F64" w14:textId="5DDEC990" w:rsidR="006C3581" w:rsidRDefault="001A272E" w:rsidP="00F74AA9">
      <w:pPr>
        <w:pStyle w:val="ListParagraph"/>
        <w:numPr>
          <w:ilvl w:val="0"/>
          <w:numId w:val="10"/>
        </w:numPr>
        <w:rPr>
          <w:rFonts w:ascii="Verdana" w:hAnsi="Verdana"/>
          <w:lang w:val="en-US"/>
        </w:rPr>
      </w:pPr>
      <w:r>
        <w:rPr>
          <w:rFonts w:ascii="Verdana" w:hAnsi="Verdana"/>
          <w:lang w:val="en-US"/>
        </w:rPr>
        <w:t>METRO Business Solution Center</w:t>
      </w:r>
      <w:r w:rsidR="006C3581" w:rsidRPr="006C3581">
        <w:rPr>
          <w:rFonts w:ascii="Verdana" w:hAnsi="Verdana"/>
          <w:lang w:val="en-US"/>
        </w:rPr>
        <w:t xml:space="preserve"> shall invoice Customer in accordance with section </w:t>
      </w:r>
      <w:r w:rsidR="00202804">
        <w:rPr>
          <w:rFonts w:ascii="Verdana" w:hAnsi="Verdana"/>
          <w:lang w:val="en-US"/>
        </w:rPr>
        <w:t>7.1</w:t>
      </w:r>
      <w:r w:rsidR="006C3581" w:rsidRPr="006C3581">
        <w:rPr>
          <w:rFonts w:ascii="Verdana" w:hAnsi="Verdana"/>
          <w:lang w:val="en-US"/>
        </w:rPr>
        <w:t xml:space="preserve">. The </w:t>
      </w:r>
      <w:r w:rsidR="008A2F30">
        <w:rPr>
          <w:rFonts w:ascii="Verdana" w:hAnsi="Verdana"/>
          <w:lang w:val="en-US"/>
        </w:rPr>
        <w:t>invoice shared</w:t>
      </w:r>
      <w:r w:rsidR="006C3581" w:rsidRPr="006C3581">
        <w:rPr>
          <w:rFonts w:ascii="Verdana" w:hAnsi="Verdana"/>
          <w:lang w:val="en-US"/>
        </w:rPr>
        <w:t xml:space="preserve"> by </w:t>
      </w:r>
      <w:r>
        <w:rPr>
          <w:rFonts w:ascii="Verdana" w:hAnsi="Verdana"/>
          <w:lang w:val="en-US"/>
        </w:rPr>
        <w:t>METRO Business Solution Center</w:t>
      </w:r>
      <w:r w:rsidR="006C3581" w:rsidRPr="006C3581">
        <w:rPr>
          <w:rFonts w:ascii="Verdana" w:hAnsi="Verdana"/>
          <w:lang w:val="en-US"/>
        </w:rPr>
        <w:t xml:space="preserve"> will be </w:t>
      </w:r>
      <w:r w:rsidR="004E3C68">
        <w:rPr>
          <w:rFonts w:ascii="Verdana" w:hAnsi="Verdana"/>
          <w:lang w:val="en-US"/>
        </w:rPr>
        <w:t xml:space="preserve">a </w:t>
      </w:r>
      <w:r w:rsidR="008A2F30">
        <w:rPr>
          <w:rFonts w:ascii="Verdana" w:hAnsi="Verdana"/>
          <w:lang w:val="en-US"/>
        </w:rPr>
        <w:t xml:space="preserve">billed in 2 parts as per the </w:t>
      </w:r>
      <w:r w:rsidR="000D6537">
        <w:rPr>
          <w:rFonts w:ascii="Verdana" w:hAnsi="Verdana"/>
          <w:lang w:val="en-US"/>
        </w:rPr>
        <w:t xml:space="preserve">actual </w:t>
      </w:r>
      <w:r w:rsidR="008A2F30">
        <w:rPr>
          <w:rFonts w:ascii="Verdana" w:hAnsi="Verdana"/>
          <w:lang w:val="en-US"/>
        </w:rPr>
        <w:t>man hours spent in development and project related support</w:t>
      </w:r>
      <w:r w:rsidR="006311B6">
        <w:rPr>
          <w:rFonts w:ascii="Verdana" w:hAnsi="Verdana"/>
          <w:lang w:val="en-US"/>
        </w:rPr>
        <w:t xml:space="preserve">, </w:t>
      </w:r>
      <w:r w:rsidR="000D6537">
        <w:rPr>
          <w:rFonts w:ascii="Verdana" w:hAnsi="Verdana"/>
          <w:lang w:val="en-US"/>
        </w:rPr>
        <w:t>revised from the effort estimation</w:t>
      </w:r>
      <w:r w:rsidR="006C3581" w:rsidRPr="006C3581">
        <w:rPr>
          <w:rFonts w:ascii="Verdana" w:hAnsi="Verdana"/>
          <w:lang w:val="en-US"/>
        </w:rPr>
        <w:t xml:space="preserve"> and will be subject to Customer project manager approval.</w:t>
      </w:r>
    </w:p>
    <w:p w14:paraId="25B0C319" w14:textId="189046AA" w:rsidR="008A2F30" w:rsidRDefault="008A2F30" w:rsidP="00F74AA9">
      <w:pPr>
        <w:pStyle w:val="ListParagraph"/>
        <w:numPr>
          <w:ilvl w:val="1"/>
          <w:numId w:val="10"/>
        </w:numPr>
        <w:rPr>
          <w:rFonts w:ascii="Verdana" w:hAnsi="Verdana"/>
          <w:lang w:val="en-US"/>
        </w:rPr>
      </w:pPr>
      <w:r>
        <w:rPr>
          <w:rFonts w:ascii="Verdana" w:hAnsi="Verdana"/>
          <w:lang w:val="en-US"/>
        </w:rPr>
        <w:t>First half of billing will be shared</w:t>
      </w:r>
      <w:r w:rsidR="00CB1551">
        <w:rPr>
          <w:rFonts w:ascii="Verdana" w:hAnsi="Verdana"/>
          <w:lang w:val="en-US"/>
        </w:rPr>
        <w:t xml:space="preserve"> (as per the man hours involved),</w:t>
      </w:r>
      <w:r>
        <w:rPr>
          <w:rFonts w:ascii="Verdana" w:hAnsi="Verdana"/>
          <w:lang w:val="en-US"/>
        </w:rPr>
        <w:t xml:space="preserve"> post the development phase of project. Date as per planned timeline - January 15, 2022</w:t>
      </w:r>
    </w:p>
    <w:p w14:paraId="46926855" w14:textId="192D39DC" w:rsidR="008A2F30" w:rsidRDefault="008A2F30" w:rsidP="00F74AA9">
      <w:pPr>
        <w:pStyle w:val="ListParagraph"/>
        <w:numPr>
          <w:ilvl w:val="1"/>
          <w:numId w:val="10"/>
        </w:numPr>
        <w:rPr>
          <w:rFonts w:ascii="Verdana" w:hAnsi="Verdana"/>
          <w:lang w:val="en-US"/>
        </w:rPr>
      </w:pPr>
      <w:r>
        <w:rPr>
          <w:rFonts w:ascii="Verdana" w:hAnsi="Verdana"/>
          <w:lang w:val="en-US"/>
        </w:rPr>
        <w:lastRenderedPageBreak/>
        <w:t xml:space="preserve">Second half of billing will be shared </w:t>
      </w:r>
      <w:r w:rsidR="00CB1551">
        <w:rPr>
          <w:rFonts w:ascii="Verdana" w:hAnsi="Verdana"/>
          <w:lang w:val="en-US"/>
        </w:rPr>
        <w:t xml:space="preserve">(as per the man hours involved), </w:t>
      </w:r>
      <w:r>
        <w:rPr>
          <w:rFonts w:ascii="Verdana" w:hAnsi="Verdana"/>
          <w:lang w:val="en-US"/>
        </w:rPr>
        <w:t>during deployment phase of the project. Date as per planned timeline - February 07, 2022</w:t>
      </w:r>
    </w:p>
    <w:p w14:paraId="771170F4" w14:textId="4F5A001D" w:rsidR="007A27CC" w:rsidRPr="001D5069" w:rsidRDefault="007A27CC" w:rsidP="007A27CC">
      <w:pPr>
        <w:pStyle w:val="ListParagraph"/>
        <w:numPr>
          <w:ilvl w:val="0"/>
          <w:numId w:val="10"/>
        </w:numPr>
        <w:rPr>
          <w:rFonts w:ascii="Verdana" w:hAnsi="Verdana"/>
          <w:b/>
          <w:bCs/>
          <w:lang w:val="en-US"/>
        </w:rPr>
      </w:pPr>
      <w:r w:rsidRPr="001D5069">
        <w:rPr>
          <w:rFonts w:ascii="Verdana" w:hAnsi="Verdana"/>
          <w:b/>
          <w:bCs/>
          <w:lang w:val="en-US"/>
        </w:rPr>
        <w:t>Recurring Cost</w:t>
      </w:r>
    </w:p>
    <w:p w14:paraId="3B1C1A94" w14:textId="77777777" w:rsidR="001D5069" w:rsidRDefault="008A2F30" w:rsidP="001D5069">
      <w:pPr>
        <w:pStyle w:val="ListParagraph"/>
        <w:numPr>
          <w:ilvl w:val="0"/>
          <w:numId w:val="10"/>
        </w:numPr>
        <w:rPr>
          <w:rFonts w:ascii="Verdana" w:hAnsi="Verdana"/>
          <w:lang w:val="en-US"/>
        </w:rPr>
      </w:pPr>
      <w:r w:rsidRPr="001D5069">
        <w:rPr>
          <w:rFonts w:ascii="Verdana" w:hAnsi="Verdana"/>
          <w:lang w:val="en-US"/>
        </w:rPr>
        <w:t xml:space="preserve">The regular maintenance charges as per section 7.1 will be start post deployment </w:t>
      </w:r>
      <w:r w:rsidR="00230C62" w:rsidRPr="001D5069">
        <w:rPr>
          <w:rFonts w:ascii="Verdana" w:hAnsi="Verdana"/>
          <w:lang w:val="en-US"/>
        </w:rPr>
        <w:t xml:space="preserve">of the application and sign off from customer </w:t>
      </w:r>
      <w:r w:rsidR="002C1B8D" w:rsidRPr="001D5069">
        <w:rPr>
          <w:rFonts w:ascii="Verdana" w:hAnsi="Verdana"/>
          <w:lang w:val="en-US"/>
        </w:rPr>
        <w:t xml:space="preserve">(date as per planned timeline </w:t>
      </w:r>
      <w:r w:rsidRPr="001D5069">
        <w:rPr>
          <w:rFonts w:ascii="Verdana" w:hAnsi="Verdana"/>
          <w:lang w:val="en-US"/>
        </w:rPr>
        <w:t>February 07, 2022</w:t>
      </w:r>
      <w:r w:rsidR="002C1B8D" w:rsidRPr="001D5069">
        <w:rPr>
          <w:rFonts w:ascii="Verdana" w:hAnsi="Verdana"/>
          <w:lang w:val="en-US"/>
        </w:rPr>
        <w:t>)</w:t>
      </w:r>
      <w:r w:rsidRPr="001D5069">
        <w:rPr>
          <w:rFonts w:ascii="Verdana" w:hAnsi="Verdana"/>
          <w:lang w:val="en-US"/>
        </w:rPr>
        <w:t>, charged on a quarterly basis</w:t>
      </w:r>
    </w:p>
    <w:p w14:paraId="4C3B6B35" w14:textId="2143A4F5" w:rsidR="0086681D" w:rsidRPr="001D5069" w:rsidRDefault="0086681D" w:rsidP="001D5069">
      <w:pPr>
        <w:pStyle w:val="ListParagraph"/>
        <w:numPr>
          <w:ilvl w:val="0"/>
          <w:numId w:val="10"/>
        </w:numPr>
        <w:rPr>
          <w:rFonts w:ascii="Verdana" w:hAnsi="Verdana"/>
          <w:lang w:val="en-US"/>
        </w:rPr>
      </w:pPr>
      <w:r w:rsidRPr="001D5069">
        <w:rPr>
          <w:rFonts w:ascii="Verdana" w:hAnsi="Verdana"/>
          <w:lang w:val="en-US"/>
        </w:rPr>
        <w:t xml:space="preserve">For the execution of agreed services, the solution provider might involve a 3rd party. The obligations and all legal aspects will be between solution provider </w:t>
      </w:r>
      <w:r w:rsidR="00701049" w:rsidRPr="001D5069">
        <w:rPr>
          <w:rFonts w:ascii="Verdana" w:hAnsi="Verdana"/>
          <w:lang w:val="en-US"/>
        </w:rPr>
        <w:t xml:space="preserve">(Metro Business Solution Center) </w:t>
      </w:r>
      <w:r w:rsidRPr="001D5069">
        <w:rPr>
          <w:rFonts w:ascii="Verdana" w:hAnsi="Verdana"/>
          <w:lang w:val="en-US"/>
        </w:rPr>
        <w:t>and the customer</w:t>
      </w:r>
      <w:r w:rsidR="00701049" w:rsidRPr="001D5069">
        <w:rPr>
          <w:rFonts w:ascii="Verdana" w:hAnsi="Verdana"/>
          <w:lang w:val="en-US"/>
        </w:rPr>
        <w:t xml:space="preserve"> (Metro Slovakia)</w:t>
      </w:r>
    </w:p>
    <w:p w14:paraId="755EF221" w14:textId="77777777" w:rsidR="007A27CC" w:rsidRPr="007A27CC" w:rsidRDefault="007A27CC" w:rsidP="001931A4">
      <w:pPr>
        <w:pStyle w:val="Heading1"/>
        <w:spacing w:after="240"/>
        <w:rPr>
          <w:rFonts w:ascii="Verdana" w:hAnsi="Verdana"/>
          <w:lang w:val="en-US"/>
        </w:rPr>
      </w:pPr>
      <w:bookmarkStart w:id="22" w:name="_Toc89359230"/>
      <w:r w:rsidRPr="007A27CC">
        <w:rPr>
          <w:rFonts w:ascii="Verdana" w:hAnsi="Verdana"/>
          <w:lang w:val="en-US"/>
        </w:rPr>
        <w:t>8.</w:t>
      </w:r>
      <w:r w:rsidRPr="007A27CC">
        <w:rPr>
          <w:rFonts w:ascii="Verdana" w:hAnsi="Verdana"/>
          <w:lang w:val="en-US"/>
        </w:rPr>
        <w:tab/>
        <w:t>Termination</w:t>
      </w:r>
      <w:bookmarkEnd w:id="22"/>
    </w:p>
    <w:p w14:paraId="65797B0D" w14:textId="2F6702A7" w:rsidR="007A27CC" w:rsidRPr="007A27CC" w:rsidRDefault="007A27CC" w:rsidP="007A27CC">
      <w:pPr>
        <w:rPr>
          <w:rFonts w:ascii="Verdana" w:hAnsi="Verdana"/>
          <w:lang w:val="en-US"/>
        </w:rPr>
      </w:pPr>
      <w:r w:rsidRPr="007A27CC">
        <w:rPr>
          <w:rFonts w:ascii="Verdana" w:hAnsi="Verdana"/>
          <w:lang w:val="en-US"/>
        </w:rPr>
        <w:t>This SOW is concluded for an indefinite period of time effective from 01.1</w:t>
      </w:r>
      <w:r>
        <w:rPr>
          <w:rFonts w:ascii="Verdana" w:hAnsi="Verdana"/>
          <w:lang w:val="en-US"/>
        </w:rPr>
        <w:t>2</w:t>
      </w:r>
      <w:r w:rsidRPr="007A27CC">
        <w:rPr>
          <w:rFonts w:ascii="Verdana" w:hAnsi="Verdana"/>
          <w:lang w:val="en-US"/>
        </w:rPr>
        <w:t xml:space="preserve">.2021. Both parties can terminate this Agreement ordinarily with a notice period of 1 months to 31st of March of the respective calendar year. </w:t>
      </w:r>
    </w:p>
    <w:p w14:paraId="22E1CD86" w14:textId="007287EE" w:rsidR="007A27CC" w:rsidRDefault="007A27CC" w:rsidP="007A27CC">
      <w:pPr>
        <w:rPr>
          <w:rFonts w:ascii="Verdana" w:hAnsi="Verdana"/>
          <w:lang w:val="en-US"/>
        </w:rPr>
      </w:pPr>
      <w:r w:rsidRPr="007A27CC">
        <w:rPr>
          <w:rFonts w:ascii="Verdana" w:hAnsi="Verdana"/>
          <w:lang w:val="en-US"/>
        </w:rPr>
        <w:t>Termination must take place by written declaration to the other party. The relevant provisions of the Metro AG Global Business Service Agreement in combination with appendix 3.15 “Continuous Process Improvement and Automation” Framework Agreement continue to be valid for Individual Orders which remain valid beyond the end of this SoW.</w:t>
      </w:r>
    </w:p>
    <w:p w14:paraId="7618AA4A" w14:textId="5A07CE95" w:rsidR="007203D9" w:rsidRDefault="007203D9" w:rsidP="007203D9">
      <w:pPr>
        <w:rPr>
          <w:rFonts w:ascii="Verdana" w:hAnsi="Verdana"/>
          <w:lang w:val="en-US"/>
        </w:rPr>
      </w:pPr>
    </w:p>
    <w:p w14:paraId="788D1B1E" w14:textId="58564ACE" w:rsidR="009E0AED" w:rsidRDefault="009E0AED" w:rsidP="007203D9">
      <w:pPr>
        <w:rPr>
          <w:rFonts w:ascii="Verdana" w:hAnsi="Verdana"/>
          <w:lang w:val="en-US"/>
        </w:rPr>
      </w:pPr>
    </w:p>
    <w:p w14:paraId="018092E3" w14:textId="181DDF5C" w:rsidR="009E0AED" w:rsidRDefault="009E0AED" w:rsidP="007203D9">
      <w:pPr>
        <w:rPr>
          <w:rFonts w:ascii="Verdana" w:hAnsi="Verdana"/>
          <w:lang w:val="en-US"/>
        </w:rPr>
      </w:pPr>
    </w:p>
    <w:p w14:paraId="4D0E7ED9" w14:textId="2FC70841" w:rsidR="009E0AED" w:rsidRDefault="009E0AED" w:rsidP="007203D9">
      <w:pPr>
        <w:rPr>
          <w:rFonts w:ascii="Verdana" w:hAnsi="Verdana"/>
          <w:lang w:val="en-US"/>
        </w:rPr>
      </w:pPr>
    </w:p>
    <w:p w14:paraId="01947C76" w14:textId="5A55DC38" w:rsidR="009E0AED" w:rsidRDefault="009E0AED" w:rsidP="007203D9">
      <w:pPr>
        <w:rPr>
          <w:rFonts w:ascii="Verdana" w:hAnsi="Verdana"/>
          <w:lang w:val="en-US"/>
        </w:rPr>
      </w:pPr>
    </w:p>
    <w:p w14:paraId="2AEE2DDB" w14:textId="58212074" w:rsidR="009E0AED" w:rsidRDefault="009E0AED" w:rsidP="007203D9">
      <w:pPr>
        <w:rPr>
          <w:rFonts w:ascii="Verdana" w:hAnsi="Verdana"/>
          <w:lang w:val="en-US"/>
        </w:rPr>
      </w:pPr>
    </w:p>
    <w:p w14:paraId="09E6E127" w14:textId="5AFE3DA4" w:rsidR="009E0AED" w:rsidRDefault="009E0AED" w:rsidP="007203D9">
      <w:pPr>
        <w:rPr>
          <w:rFonts w:ascii="Verdana" w:hAnsi="Verdana"/>
          <w:lang w:val="en-US"/>
        </w:rPr>
      </w:pPr>
    </w:p>
    <w:p w14:paraId="668FAFD1" w14:textId="60BDF86D" w:rsidR="009E0AED" w:rsidRDefault="009E0AED" w:rsidP="007203D9">
      <w:pPr>
        <w:rPr>
          <w:rFonts w:ascii="Verdana" w:hAnsi="Verdana"/>
          <w:lang w:val="en-US"/>
        </w:rPr>
      </w:pPr>
    </w:p>
    <w:p w14:paraId="72F05B24" w14:textId="516765FC" w:rsidR="009E0AED" w:rsidRDefault="009E0AED" w:rsidP="007203D9">
      <w:pPr>
        <w:rPr>
          <w:rFonts w:ascii="Verdana" w:hAnsi="Verdana"/>
          <w:lang w:val="en-US"/>
        </w:rPr>
      </w:pPr>
    </w:p>
    <w:p w14:paraId="06C05D13" w14:textId="7B328346" w:rsidR="009E0AED" w:rsidRDefault="009E0AED" w:rsidP="007203D9">
      <w:pPr>
        <w:rPr>
          <w:rFonts w:ascii="Verdana" w:hAnsi="Verdana"/>
          <w:lang w:val="en-US"/>
        </w:rPr>
      </w:pPr>
    </w:p>
    <w:p w14:paraId="5BE306D8" w14:textId="32ADF759" w:rsidR="009E0AED" w:rsidRDefault="009E0AED" w:rsidP="007203D9">
      <w:pPr>
        <w:rPr>
          <w:rFonts w:ascii="Verdana" w:hAnsi="Verdana"/>
          <w:lang w:val="en-US"/>
        </w:rPr>
      </w:pPr>
    </w:p>
    <w:p w14:paraId="56F6D956" w14:textId="450BA333" w:rsidR="009E0AED" w:rsidRDefault="009E0AED" w:rsidP="007203D9">
      <w:pPr>
        <w:rPr>
          <w:rFonts w:ascii="Verdana" w:hAnsi="Verdana"/>
          <w:lang w:val="en-US"/>
        </w:rPr>
      </w:pPr>
    </w:p>
    <w:p w14:paraId="6A80C7CC" w14:textId="08314852" w:rsidR="009E0AED" w:rsidRDefault="009E0AED" w:rsidP="007203D9">
      <w:pPr>
        <w:rPr>
          <w:rFonts w:ascii="Verdana" w:hAnsi="Verdana"/>
          <w:lang w:val="en-US"/>
        </w:rPr>
      </w:pPr>
    </w:p>
    <w:p w14:paraId="65B02736" w14:textId="2C873B34" w:rsidR="009E0AED" w:rsidRDefault="009E0AED" w:rsidP="007203D9">
      <w:pPr>
        <w:rPr>
          <w:rFonts w:ascii="Verdana" w:hAnsi="Verdana"/>
          <w:lang w:val="en-US"/>
        </w:rPr>
      </w:pPr>
    </w:p>
    <w:p w14:paraId="5AF6F6CE" w14:textId="327AC7FC" w:rsidR="009E0AED" w:rsidRDefault="009E0AED" w:rsidP="007203D9">
      <w:pPr>
        <w:rPr>
          <w:rFonts w:ascii="Verdana" w:hAnsi="Verdana"/>
          <w:lang w:val="en-US"/>
        </w:rPr>
      </w:pPr>
    </w:p>
    <w:p w14:paraId="1AD24DDE" w14:textId="4B2DC771" w:rsidR="00852996" w:rsidRPr="008E786A" w:rsidRDefault="007A27CC" w:rsidP="008E786A">
      <w:pPr>
        <w:pStyle w:val="Heading1"/>
        <w:rPr>
          <w:rFonts w:ascii="Verdana" w:hAnsi="Verdana"/>
          <w:lang w:val="en-US"/>
        </w:rPr>
      </w:pPr>
      <w:bookmarkStart w:id="23" w:name="_Toc89359231"/>
      <w:r>
        <w:rPr>
          <w:rFonts w:ascii="Verdana" w:hAnsi="Verdana"/>
          <w:lang w:val="en-US"/>
        </w:rPr>
        <w:lastRenderedPageBreak/>
        <w:t>9</w:t>
      </w:r>
      <w:r w:rsidR="00852996" w:rsidRPr="008E786A">
        <w:rPr>
          <w:rFonts w:ascii="Verdana" w:hAnsi="Verdana"/>
          <w:lang w:val="en-US"/>
        </w:rPr>
        <w:t>. Order of Precedence</w:t>
      </w:r>
      <w:bookmarkEnd w:id="23"/>
    </w:p>
    <w:p w14:paraId="5C592253" w14:textId="79C35A74" w:rsidR="00852996" w:rsidRPr="006C3581" w:rsidRDefault="00852996" w:rsidP="00852996">
      <w:pPr>
        <w:pStyle w:val="Formatvorlage3"/>
        <w:spacing w:line="240" w:lineRule="auto"/>
        <w:ind w:left="0"/>
        <w:rPr>
          <w:rFonts w:eastAsia="MS Mincho" w:cstheme="minorHAnsi"/>
          <w:bCs/>
          <w:lang w:eastAsia="ja-JP"/>
        </w:rPr>
      </w:pPr>
      <w:r w:rsidRPr="006C3581">
        <w:rPr>
          <w:rFonts w:eastAsia="MS Mincho" w:cstheme="minorHAnsi"/>
          <w:bCs/>
          <w:lang w:eastAsia="ja-JP"/>
        </w:rPr>
        <w:t>The terms and conditions of any PO or other instrument issued by a party in connection with this SOW shall not be binding for any party unless mutually agreed and signed by both parties, and shall not in any event govern or modify the terms of this SOW. In the event of a conflict between the terms of this SOW and the Agreement, the terms of the Agreement shall control, except to the extent that a conflicting term in the SOW is preceded by the phrase “notwithstanding anything in the Agreement to the contrary”, in which case the term in the SOW shall control. In the event of a conflict between any Order Form executed by the parties and this SOW, this SOW shall control.</w:t>
      </w:r>
    </w:p>
    <w:p w14:paraId="6286AE08" w14:textId="77777777" w:rsidR="00852996" w:rsidRPr="006C3581" w:rsidRDefault="00852996" w:rsidP="00852996">
      <w:pPr>
        <w:spacing w:before="120" w:after="160" w:line="259" w:lineRule="auto"/>
        <w:rPr>
          <w:rFonts w:ascii="Verdana" w:hAnsi="Verdana" w:cs="Calibri"/>
          <w:b/>
          <w:i/>
          <w:lang w:val="en-US"/>
        </w:rPr>
      </w:pPr>
      <w:r w:rsidRPr="006C3581">
        <w:rPr>
          <w:rFonts w:ascii="Verdana" w:hAnsi="Verdana" w:cs="Calibri"/>
          <w:b/>
          <w:i/>
          <w:lang w:val="en-US"/>
        </w:rPr>
        <w:t>No amendment, modification, or termination of the Agreement or SOW shall be valid or binding unless amended in writing and signed by both Parties.</w:t>
      </w:r>
    </w:p>
    <w:p w14:paraId="6D98A12B" w14:textId="458F1B6F" w:rsidR="003E3260" w:rsidRPr="006C3581" w:rsidRDefault="00852996" w:rsidP="00852996">
      <w:pPr>
        <w:spacing w:before="100" w:beforeAutospacing="1" w:after="100" w:afterAutospacing="1"/>
        <w:jc w:val="both"/>
        <w:rPr>
          <w:rFonts w:ascii="Verdana" w:hAnsi="Verdana" w:cs="Calibri"/>
          <w:b/>
          <w:i/>
          <w:lang w:val="en-US"/>
        </w:rPr>
      </w:pPr>
      <w:r w:rsidRPr="006C3581">
        <w:rPr>
          <w:rFonts w:ascii="Verdana" w:hAnsi="Verdana" w:cs="Calibri"/>
          <w:b/>
          <w:i/>
          <w:lang w:val="en-US"/>
        </w:rPr>
        <w:t>All other terms and conditions of the Agreement and all other confidentiality agreements are hereby incorporated by reference as if restated here and in full. The Parties acknowledge these terms and conditions and agree to be bound thereby.</w:t>
      </w:r>
    </w:p>
    <w:p w14:paraId="2946DB82" w14:textId="77777777" w:rsidR="00B47635" w:rsidRPr="006C3581" w:rsidRDefault="00B47635" w:rsidP="005B27C2">
      <w:pPr>
        <w:rPr>
          <w:rFonts w:ascii="Verdana" w:hAnsi="Verdana"/>
          <w:lang w:val="en-US"/>
        </w:rPr>
      </w:pPr>
    </w:p>
    <w:p w14:paraId="08CBD51F" w14:textId="731CF67B" w:rsidR="00855B47" w:rsidRPr="006C3581" w:rsidRDefault="00855B47" w:rsidP="00855B47">
      <w:pPr>
        <w:spacing w:after="0" w:line="320" w:lineRule="exact"/>
        <w:jc w:val="both"/>
        <w:rPr>
          <w:rFonts w:ascii="Verdana" w:eastAsia="Times New Roman" w:hAnsi="Verdana" w:cs="Arial"/>
          <w:sz w:val="20"/>
          <w:szCs w:val="20"/>
          <w:lang w:val="en-GB"/>
        </w:rPr>
      </w:pPr>
      <w:r w:rsidRPr="006C3581">
        <w:rPr>
          <w:rFonts w:ascii="Verdana" w:hAnsi="Verdana" w:cs="Arial"/>
          <w:sz w:val="20"/>
          <w:szCs w:val="20"/>
          <w:u w:val="single"/>
          <w:lang w:val="en-US"/>
        </w:rPr>
        <w:t>________________</w:t>
      </w:r>
      <w:r>
        <w:rPr>
          <w:rFonts w:ascii="Verdana" w:hAnsi="Verdana" w:cs="Arial"/>
          <w:sz w:val="20"/>
          <w:szCs w:val="20"/>
          <w:u w:val="single"/>
          <w:lang w:val="en-US"/>
        </w:rPr>
        <w:t>____________________</w:t>
      </w:r>
      <w:r w:rsidRPr="006C3581">
        <w:rPr>
          <w:rFonts w:ascii="Verdana" w:hAnsi="Verdana" w:cs="Arial"/>
          <w:sz w:val="20"/>
          <w:szCs w:val="20"/>
          <w:lang w:val="en-US"/>
        </w:rPr>
        <w:t xml:space="preserve">              </w:t>
      </w:r>
      <w:r>
        <w:rPr>
          <w:rFonts w:ascii="Verdana" w:hAnsi="Verdana" w:cs="Arial"/>
          <w:sz w:val="20"/>
          <w:szCs w:val="20"/>
          <w:u w:val="single"/>
          <w:lang w:val="en-US"/>
        </w:rPr>
        <w:t>________________________________</w:t>
      </w:r>
    </w:p>
    <w:p w14:paraId="60A4AC9E" w14:textId="0EBBC5A8" w:rsidR="00EB72D1" w:rsidRPr="006C3581" w:rsidRDefault="00EB72D1" w:rsidP="009F69BE">
      <w:pPr>
        <w:jc w:val="both"/>
        <w:rPr>
          <w:rFonts w:ascii="Verdana" w:eastAsia="Times New Roman" w:hAnsi="Verdana" w:cs="Arial"/>
          <w:sz w:val="20"/>
          <w:szCs w:val="20"/>
          <w:lang w:val="en-GB"/>
        </w:rPr>
      </w:pPr>
      <w:r w:rsidRPr="006C3581">
        <w:rPr>
          <w:rFonts w:ascii="Verdana" w:hAnsi="Verdana" w:cs="Arial"/>
          <w:sz w:val="18"/>
          <w:szCs w:val="20"/>
          <w:lang w:val="en-GB"/>
        </w:rPr>
        <w:t>Place, date</w:t>
      </w:r>
      <w:r w:rsidR="00D261C8" w:rsidRPr="006C3581">
        <w:rPr>
          <w:rFonts w:ascii="Verdana" w:hAnsi="Verdana" w:cs="Arial"/>
          <w:sz w:val="18"/>
          <w:szCs w:val="20"/>
          <w:lang w:val="en-GB"/>
        </w:rPr>
        <w:tab/>
      </w:r>
      <w:r w:rsidR="00D261C8" w:rsidRPr="006C3581">
        <w:rPr>
          <w:rFonts w:ascii="Verdana" w:hAnsi="Verdana" w:cs="Arial"/>
          <w:sz w:val="18"/>
          <w:szCs w:val="20"/>
          <w:lang w:val="en-GB"/>
        </w:rPr>
        <w:tab/>
      </w:r>
      <w:r w:rsidR="00D261C8" w:rsidRPr="006C3581">
        <w:rPr>
          <w:rFonts w:ascii="Verdana" w:hAnsi="Verdana" w:cs="Arial"/>
          <w:sz w:val="18"/>
          <w:szCs w:val="20"/>
          <w:lang w:val="en-GB"/>
        </w:rPr>
        <w:tab/>
      </w:r>
      <w:r w:rsidR="00D261C8" w:rsidRPr="006C3581">
        <w:rPr>
          <w:rFonts w:ascii="Verdana" w:hAnsi="Verdana" w:cs="Arial"/>
          <w:sz w:val="18"/>
          <w:szCs w:val="20"/>
          <w:lang w:val="en-GB"/>
        </w:rPr>
        <w:tab/>
      </w:r>
      <w:r w:rsidR="00D261C8" w:rsidRPr="006C3581">
        <w:rPr>
          <w:rFonts w:ascii="Verdana" w:hAnsi="Verdana" w:cs="Arial"/>
          <w:sz w:val="18"/>
          <w:szCs w:val="20"/>
          <w:lang w:val="en-GB"/>
        </w:rPr>
        <w:tab/>
      </w:r>
      <w:r w:rsidR="00D261C8" w:rsidRPr="006C3581">
        <w:rPr>
          <w:rFonts w:ascii="Verdana" w:hAnsi="Verdana" w:cs="Arial"/>
          <w:sz w:val="18"/>
          <w:szCs w:val="20"/>
          <w:lang w:val="en-GB"/>
        </w:rPr>
        <w:tab/>
      </w:r>
      <w:r w:rsidR="00855B47">
        <w:rPr>
          <w:rFonts w:ascii="Verdana" w:hAnsi="Verdana" w:cs="Arial"/>
          <w:sz w:val="18"/>
          <w:szCs w:val="20"/>
          <w:lang w:val="en-GB"/>
        </w:rPr>
        <w:tab/>
      </w:r>
      <w:r w:rsidR="00D261C8" w:rsidRPr="006C3581">
        <w:rPr>
          <w:rFonts w:ascii="Verdana" w:hAnsi="Verdana" w:cs="Arial"/>
          <w:sz w:val="18"/>
          <w:szCs w:val="20"/>
          <w:lang w:val="en-GB"/>
        </w:rPr>
        <w:t>Place, date</w:t>
      </w:r>
      <w:r w:rsidRPr="006C3581">
        <w:rPr>
          <w:rFonts w:ascii="Verdana" w:eastAsia="Times New Roman" w:hAnsi="Verdana" w:cs="Arial"/>
          <w:sz w:val="20"/>
          <w:szCs w:val="20"/>
          <w:lang w:val="en-GB"/>
        </w:rPr>
        <w:tab/>
      </w:r>
      <w:r w:rsidRPr="006C3581">
        <w:rPr>
          <w:rFonts w:ascii="Verdana" w:eastAsia="Times New Roman" w:hAnsi="Verdana" w:cs="Arial"/>
          <w:sz w:val="20"/>
          <w:szCs w:val="20"/>
          <w:lang w:val="en-GB"/>
        </w:rPr>
        <w:tab/>
      </w:r>
      <w:r w:rsidRPr="006C3581">
        <w:rPr>
          <w:rFonts w:ascii="Verdana" w:eastAsia="Times New Roman" w:hAnsi="Verdana" w:cs="Arial"/>
          <w:sz w:val="20"/>
          <w:szCs w:val="20"/>
          <w:lang w:val="en-GB"/>
        </w:rPr>
        <w:tab/>
      </w:r>
      <w:r w:rsidRPr="006C3581">
        <w:rPr>
          <w:rFonts w:ascii="Verdana" w:eastAsia="Times New Roman" w:hAnsi="Verdana" w:cs="Arial"/>
          <w:sz w:val="20"/>
          <w:szCs w:val="20"/>
          <w:lang w:val="en-GB"/>
        </w:rPr>
        <w:tab/>
      </w:r>
      <w:r w:rsidR="009F69BE" w:rsidRPr="006C3581">
        <w:rPr>
          <w:rFonts w:ascii="Verdana" w:eastAsia="Times New Roman" w:hAnsi="Verdana" w:cs="Arial"/>
          <w:sz w:val="20"/>
          <w:szCs w:val="20"/>
          <w:lang w:val="en-GB"/>
        </w:rPr>
        <w:t xml:space="preserve"> </w:t>
      </w:r>
      <w:r w:rsidRPr="006C3581">
        <w:rPr>
          <w:rFonts w:ascii="Verdana" w:eastAsia="Times New Roman" w:hAnsi="Verdana" w:cs="Arial"/>
          <w:sz w:val="20"/>
          <w:szCs w:val="20"/>
          <w:lang w:val="en-GB"/>
        </w:rPr>
        <w:tab/>
      </w:r>
      <w:r w:rsidRPr="006C3581">
        <w:rPr>
          <w:rFonts w:ascii="Verdana" w:eastAsia="Times New Roman" w:hAnsi="Verdana" w:cs="Arial"/>
          <w:sz w:val="20"/>
          <w:szCs w:val="20"/>
          <w:lang w:val="en-GB"/>
        </w:rPr>
        <w:tab/>
        <w:t xml:space="preserve">                                                                   </w:t>
      </w:r>
    </w:p>
    <w:p w14:paraId="5997CC1D" w14:textId="77777777" w:rsidR="00EB72D1" w:rsidRPr="006C3581" w:rsidRDefault="00EB72D1" w:rsidP="00EB72D1">
      <w:pPr>
        <w:spacing w:after="0" w:line="320" w:lineRule="exact"/>
        <w:jc w:val="both"/>
        <w:rPr>
          <w:rFonts w:ascii="Verdana" w:eastAsia="Times New Roman" w:hAnsi="Verdana" w:cs="Arial"/>
          <w:sz w:val="20"/>
          <w:szCs w:val="20"/>
          <w:lang w:val="en-GB"/>
        </w:rPr>
      </w:pPr>
    </w:p>
    <w:p w14:paraId="6D6F32DD" w14:textId="5F6180D0" w:rsidR="009F69BE" w:rsidRPr="006C3581" w:rsidRDefault="004D61F2" w:rsidP="009F69BE">
      <w:pPr>
        <w:spacing w:after="0" w:line="320" w:lineRule="exact"/>
        <w:jc w:val="both"/>
        <w:rPr>
          <w:rFonts w:ascii="Verdana" w:eastAsia="Times New Roman" w:hAnsi="Verdana" w:cs="Arial"/>
          <w:sz w:val="20"/>
          <w:szCs w:val="20"/>
          <w:lang w:val="en-GB"/>
        </w:rPr>
      </w:pPr>
      <w:r>
        <w:rPr>
          <w:rFonts w:ascii="Verdana" w:hAnsi="Verdana" w:cs="Arial"/>
          <w:b/>
          <w:noProof/>
          <w:sz w:val="20"/>
          <w:szCs w:val="20"/>
          <w:lang w:val="en-GB"/>
        </w:rPr>
        <mc:AlternateContent>
          <mc:Choice Requires="wps">
            <w:drawing>
              <wp:anchor distT="0" distB="0" distL="114300" distR="114300" simplePos="0" relativeHeight="251678720" behindDoc="0" locked="0" layoutInCell="1" allowOverlap="1" wp14:anchorId="67C54B98" wp14:editId="3DBC0078">
                <wp:simplePos x="0" y="0"/>
                <wp:positionH relativeFrom="column">
                  <wp:posOffset>3495040</wp:posOffset>
                </wp:positionH>
                <wp:positionV relativeFrom="paragraph">
                  <wp:posOffset>443865</wp:posOffset>
                </wp:positionV>
                <wp:extent cx="2497455" cy="419100"/>
                <wp:effectExtent l="0" t="0" r="0" b="0"/>
                <wp:wrapTopAndBottom/>
                <wp:docPr id="20" name="Rectangle 20"/>
                <wp:cNvGraphicFramePr/>
                <a:graphic xmlns:a="http://schemas.openxmlformats.org/drawingml/2006/main">
                  <a:graphicData uri="http://schemas.microsoft.com/office/word/2010/wordprocessingShape">
                    <wps:wsp>
                      <wps:cNvSpPr/>
                      <wps:spPr>
                        <a:xfrm>
                          <a:off x="0" y="0"/>
                          <a:ext cx="2497455" cy="419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9C9BB0" w14:textId="5BAC9DD4" w:rsidR="002D7A60" w:rsidRDefault="00786AB6" w:rsidP="004D61F2">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Gavin Vogl</w:t>
                            </w:r>
                          </w:p>
                          <w:p w14:paraId="64F44A14" w14:textId="2B084BEC" w:rsidR="002D7A60" w:rsidRPr="00855B47" w:rsidRDefault="00786AB6" w:rsidP="00855B47">
                            <w:pPr>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 xml:space="preserve">Chief Financial Officer, </w:t>
                            </w:r>
                            <w:r w:rsidR="002D7A60">
                              <w:rPr>
                                <w:rFonts w:ascii="Verdana" w:hAnsi="Verdana" w:cs="Arial"/>
                                <w:color w:val="000000" w:themeColor="text1"/>
                                <w:sz w:val="18"/>
                                <w:szCs w:val="20"/>
                                <w:lang w:val="en-GB"/>
                              </w:rPr>
                              <w:t>Metro Slovakia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54B98" id="Rectangle 20" o:spid="_x0000_s1026" style="position:absolute;left:0;text-align:left;margin-left:275.2pt;margin-top:34.95pt;width:196.65pt;height: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" filled="f" stroked="f" strokeweight="2pt">
                <v:textbox>
                  <w:txbxContent>
                    <w:p w14:paraId="729C9BB0" w14:textId="5BAC9DD4" w:rsidR="002D7A60" w:rsidRDefault="00786AB6" w:rsidP="004D61F2">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Gavin Vogl</w:t>
                      </w:r>
                    </w:p>
                    <w:p w14:paraId="64F44A14" w14:textId="2B084BEC" w:rsidR="002D7A60" w:rsidRPr="00855B47" w:rsidRDefault="00786AB6" w:rsidP="00855B47">
                      <w:pPr>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 xml:space="preserve">Chief Financial Officer, </w:t>
                      </w:r>
                      <w:r w:rsidR="002D7A60">
                        <w:rPr>
                          <w:rFonts w:ascii="Verdana" w:hAnsi="Verdana" w:cs="Arial"/>
                          <w:color w:val="000000" w:themeColor="text1"/>
                          <w:sz w:val="18"/>
                          <w:szCs w:val="20"/>
                          <w:lang w:val="en-GB"/>
                        </w:rPr>
                        <w:t>Metro Slovakia</w:t>
                      </w:r>
                    </w:p>
                  </w:txbxContent>
                </v:textbox>
                <w10:wrap type="topAndBottom"/>
              </v:rect>
            </w:pict>
          </mc:Fallback>
        </mc:AlternateContent>
      </w:r>
      <w:r>
        <w:rPr>
          <w:rFonts w:ascii="Verdana" w:hAnsi="Verdana" w:cs="Arial"/>
          <w:b/>
          <w:noProof/>
          <w:sz w:val="20"/>
          <w:szCs w:val="20"/>
          <w:lang w:val="en-GB"/>
        </w:rPr>
        <mc:AlternateContent>
          <mc:Choice Requires="wps">
            <w:drawing>
              <wp:anchor distT="0" distB="0" distL="114300" distR="114300" simplePos="0" relativeHeight="251676672" behindDoc="0" locked="0" layoutInCell="1" allowOverlap="1" wp14:anchorId="609B0102" wp14:editId="6603D499">
                <wp:simplePos x="0" y="0"/>
                <wp:positionH relativeFrom="column">
                  <wp:posOffset>46990</wp:posOffset>
                </wp:positionH>
                <wp:positionV relativeFrom="paragraph">
                  <wp:posOffset>443865</wp:posOffset>
                </wp:positionV>
                <wp:extent cx="2497455" cy="419100"/>
                <wp:effectExtent l="0" t="0" r="0" b="0"/>
                <wp:wrapTopAndBottom/>
                <wp:docPr id="19" name="Rectangle 19"/>
                <wp:cNvGraphicFramePr/>
                <a:graphic xmlns:a="http://schemas.openxmlformats.org/drawingml/2006/main">
                  <a:graphicData uri="http://schemas.microsoft.com/office/word/2010/wordprocessingShape">
                    <wps:wsp>
                      <wps:cNvSpPr/>
                      <wps:spPr>
                        <a:xfrm>
                          <a:off x="0" y="0"/>
                          <a:ext cx="2497455" cy="419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A5EFC5" w14:textId="50BB9288" w:rsidR="002D7A60" w:rsidRDefault="002D7A60" w:rsidP="004D61F2">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Christina Petermann</w:t>
                            </w:r>
                          </w:p>
                          <w:p w14:paraId="46F13FED" w14:textId="524F9D18" w:rsidR="002D7A60" w:rsidRPr="00855B47" w:rsidRDefault="002D7A60" w:rsidP="004D61F2">
                            <w:pPr>
                              <w:spacing w:after="0" w:line="240" w:lineRule="auto"/>
                              <w:jc w:val="center"/>
                              <w:rPr>
                                <w:rFonts w:ascii="Verdana" w:hAnsi="Verdana" w:cs="Arial"/>
                                <w:color w:val="000000" w:themeColor="text1"/>
                                <w:sz w:val="18"/>
                                <w:szCs w:val="20"/>
                                <w:lang w:val="en-GB"/>
                              </w:rPr>
                            </w:pPr>
                            <w:r w:rsidRPr="004D61F2">
                              <w:rPr>
                                <w:rFonts w:ascii="Verdana" w:hAnsi="Verdana" w:cs="Arial"/>
                                <w:color w:val="000000" w:themeColor="text1"/>
                                <w:sz w:val="18"/>
                                <w:szCs w:val="20"/>
                                <w:lang w:val="en-GB"/>
                              </w:rPr>
                              <w:t>Global Director GBS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B0102" id="Rectangle 19" o:spid="_x0000_s1027" style="position:absolute;left:0;text-align:left;margin-left:3.7pt;margin-top:34.95pt;width:196.65pt;height: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" filled="f" stroked="f" strokeweight="2pt">
                <v:textbox>
                  <w:txbxContent>
                    <w:p w14:paraId="2DA5EFC5" w14:textId="50BB9288" w:rsidR="002D7A60" w:rsidRDefault="002D7A60" w:rsidP="004D61F2">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Christina Petermann</w:t>
                      </w:r>
                    </w:p>
                    <w:p w14:paraId="46F13FED" w14:textId="524F9D18" w:rsidR="002D7A60" w:rsidRPr="00855B47" w:rsidRDefault="002D7A60" w:rsidP="004D61F2">
                      <w:pPr>
                        <w:spacing w:after="0" w:line="240" w:lineRule="auto"/>
                        <w:jc w:val="center"/>
                        <w:rPr>
                          <w:rFonts w:ascii="Verdana" w:hAnsi="Verdana" w:cs="Arial"/>
                          <w:color w:val="000000" w:themeColor="text1"/>
                          <w:sz w:val="18"/>
                          <w:szCs w:val="20"/>
                          <w:lang w:val="en-GB"/>
                        </w:rPr>
                      </w:pPr>
                      <w:r w:rsidRPr="004D61F2">
                        <w:rPr>
                          <w:rFonts w:ascii="Verdana" w:hAnsi="Verdana" w:cs="Arial"/>
                          <w:color w:val="000000" w:themeColor="text1"/>
                          <w:sz w:val="18"/>
                          <w:szCs w:val="20"/>
                          <w:lang w:val="en-GB"/>
                        </w:rPr>
                        <w:t>Global Director GBS</w:t>
                      </w:r>
                    </w:p>
                  </w:txbxContent>
                </v:textbox>
                <w10:wrap type="topAndBottom"/>
              </v:rect>
            </w:pict>
          </mc:Fallback>
        </mc:AlternateContent>
      </w:r>
      <w:r w:rsidR="00855B47">
        <w:rPr>
          <w:rFonts w:ascii="Verdana" w:hAnsi="Verdana" w:cs="Arial"/>
          <w:b/>
          <w:noProof/>
          <w:sz w:val="20"/>
          <w:szCs w:val="20"/>
          <w:lang w:val="en-GB"/>
        </w:rPr>
        <mc:AlternateContent>
          <mc:Choice Requires="wps">
            <w:drawing>
              <wp:anchor distT="0" distB="0" distL="114300" distR="114300" simplePos="0" relativeHeight="251664384" behindDoc="0" locked="0" layoutInCell="1" allowOverlap="1" wp14:anchorId="33ED4F82" wp14:editId="17CC8550">
                <wp:simplePos x="0" y="0"/>
                <wp:positionH relativeFrom="column">
                  <wp:posOffset>3481070</wp:posOffset>
                </wp:positionH>
                <wp:positionV relativeFrom="paragraph">
                  <wp:posOffset>858520</wp:posOffset>
                </wp:positionV>
                <wp:extent cx="2497666" cy="745067"/>
                <wp:effectExtent l="0" t="0" r="0" b="0"/>
                <wp:wrapTopAndBottom/>
                <wp:docPr id="13" name="Rectangle 13"/>
                <wp:cNvGraphicFramePr/>
                <a:graphic xmlns:a="http://schemas.openxmlformats.org/drawingml/2006/main">
                  <a:graphicData uri="http://schemas.microsoft.com/office/word/2010/wordprocessingShape">
                    <wps:wsp>
                      <wps:cNvSpPr/>
                      <wps:spPr>
                        <a:xfrm>
                          <a:off x="0" y="0"/>
                          <a:ext cx="2497666" cy="7450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E8F538" w14:textId="3165E513"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METRO SLOVAKIA</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D4F82" id="Rectangle 13" o:spid="_x0000_s1028" style="position:absolute;left:0;text-align:left;margin-left:274.1pt;margin-top:67.6pt;width:196.65pt;height:5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" filled="f" stroked="f" strokeweight="2pt">
                <v:textbox>
                  <w:txbxContent>
                    <w:p w14:paraId="76E8F538" w14:textId="3165E513"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METRO SLOVAKIA</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(Customer)</w:t>
                      </w:r>
                    </w:p>
                  </w:txbxContent>
                </v:textbox>
                <w10:wrap type="topAndBottom"/>
              </v:rect>
            </w:pict>
          </mc:Fallback>
        </mc:AlternateContent>
      </w:r>
      <w:r w:rsidR="00855B47">
        <w:rPr>
          <w:rFonts w:ascii="Verdana" w:hAnsi="Verdana" w:cs="Arial"/>
          <w:b/>
          <w:noProof/>
          <w:sz w:val="20"/>
          <w:szCs w:val="20"/>
          <w:lang w:val="en-GB"/>
        </w:rPr>
        <mc:AlternateContent>
          <mc:Choice Requires="wps">
            <w:drawing>
              <wp:anchor distT="0" distB="0" distL="114300" distR="114300" simplePos="0" relativeHeight="251666432" behindDoc="0" locked="0" layoutInCell="1" allowOverlap="1" wp14:anchorId="20146410" wp14:editId="67C89204">
                <wp:simplePos x="0" y="0"/>
                <wp:positionH relativeFrom="column">
                  <wp:posOffset>-117475</wp:posOffset>
                </wp:positionH>
                <wp:positionV relativeFrom="paragraph">
                  <wp:posOffset>706120</wp:posOffset>
                </wp:positionV>
                <wp:extent cx="3022600" cy="948055"/>
                <wp:effectExtent l="0" t="0" r="0" b="0"/>
                <wp:wrapTopAndBottom/>
                <wp:docPr id="14" name="Rectangle 14"/>
                <wp:cNvGraphicFramePr/>
                <a:graphic xmlns:a="http://schemas.openxmlformats.org/drawingml/2006/main">
                  <a:graphicData uri="http://schemas.microsoft.com/office/word/2010/wordprocessingShape">
                    <wps:wsp>
                      <wps:cNvSpPr/>
                      <wps:spPr>
                        <a:xfrm>
                          <a:off x="0" y="0"/>
                          <a:ext cx="3022600" cy="9480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C34E16" w14:textId="5AD21FF3"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 xml:space="preserve">METRO </w:t>
                            </w:r>
                            <w:r>
                              <w:rPr>
                                <w:rFonts w:ascii="Verdana" w:hAnsi="Verdana" w:cs="Arial"/>
                                <w:b/>
                                <w:bCs/>
                                <w:color w:val="000000" w:themeColor="text1"/>
                                <w:sz w:val="18"/>
                                <w:szCs w:val="20"/>
                                <w:lang w:val="en-GB"/>
                              </w:rPr>
                              <w:t>BUSINESS SOLUTION CENTER</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w:t>
                            </w:r>
                            <w:r>
                              <w:rPr>
                                <w:rFonts w:ascii="Verdana" w:hAnsi="Verdana" w:cs="Arial"/>
                                <w:b/>
                                <w:bCs/>
                                <w:color w:val="000000" w:themeColor="text1"/>
                                <w:sz w:val="18"/>
                                <w:szCs w:val="20"/>
                                <w:lang w:val="en-GB"/>
                              </w:rPr>
                              <w:t>Service Provider</w:t>
                            </w:r>
                            <w:r w:rsidRPr="00855B47">
                              <w:rPr>
                                <w:rFonts w:ascii="Verdana" w:hAnsi="Verdana" w:cs="Arial"/>
                                <w:b/>
                                <w:bCs/>
                                <w:color w:val="000000" w:themeColor="text1"/>
                                <w:sz w:val="18"/>
                                <w:szCs w:val="2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46410" id="Rectangle 14" o:spid="_x0000_s1029" style="position:absolute;left:0;text-align:left;margin-left:-9.25pt;margin-top:55.6pt;width:238pt;height:7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" filled="f" stroked="f" strokeweight="2pt">
                <v:textbox>
                  <w:txbxContent>
                    <w:p w14:paraId="1CC34E16" w14:textId="5AD21FF3"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 xml:space="preserve">METRO </w:t>
                      </w:r>
                      <w:r>
                        <w:rPr>
                          <w:rFonts w:ascii="Verdana" w:hAnsi="Verdana" w:cs="Arial"/>
                          <w:b/>
                          <w:bCs/>
                          <w:color w:val="000000" w:themeColor="text1"/>
                          <w:sz w:val="18"/>
                          <w:szCs w:val="20"/>
                          <w:lang w:val="en-GB"/>
                        </w:rPr>
                        <w:t>BUSINESS SOLUTION CENTER</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w:t>
                      </w:r>
                      <w:r>
                        <w:rPr>
                          <w:rFonts w:ascii="Verdana" w:hAnsi="Verdana" w:cs="Arial"/>
                          <w:b/>
                          <w:bCs/>
                          <w:color w:val="000000" w:themeColor="text1"/>
                          <w:sz w:val="18"/>
                          <w:szCs w:val="20"/>
                          <w:lang w:val="en-GB"/>
                        </w:rPr>
                        <w:t>Service Provider</w:t>
                      </w:r>
                      <w:r w:rsidRPr="00855B47">
                        <w:rPr>
                          <w:rFonts w:ascii="Verdana" w:hAnsi="Verdana" w:cs="Arial"/>
                          <w:b/>
                          <w:bCs/>
                          <w:color w:val="000000" w:themeColor="text1"/>
                          <w:sz w:val="18"/>
                          <w:szCs w:val="20"/>
                          <w:lang w:val="en-GB"/>
                        </w:rPr>
                        <w:t>)</w:t>
                      </w:r>
                    </w:p>
                  </w:txbxContent>
                </v:textbox>
                <w10:wrap type="topAndBottom"/>
              </v:rect>
            </w:pict>
          </mc:Fallback>
        </mc:AlternateContent>
      </w:r>
      <w:r w:rsidR="00EB72D1" w:rsidRPr="006C3581">
        <w:rPr>
          <w:rFonts w:ascii="Verdana" w:eastAsia="Times New Roman" w:hAnsi="Verdana" w:cs="Arial"/>
          <w:sz w:val="20"/>
          <w:szCs w:val="20"/>
          <w:lang w:val="en-GB"/>
        </w:rPr>
        <w:t xml:space="preserve">   </w:t>
      </w:r>
      <w:r w:rsidR="00EB72D1" w:rsidRPr="006C3581">
        <w:rPr>
          <w:rFonts w:ascii="Verdana" w:eastAsia="Times New Roman" w:hAnsi="Verdana" w:cs="Arial"/>
          <w:sz w:val="20"/>
          <w:szCs w:val="20"/>
          <w:u w:val="single"/>
          <w:lang w:val="en-US"/>
        </w:rPr>
        <w:t xml:space="preserve">                                                           </w:t>
      </w:r>
      <w:r w:rsidR="00EB72D1" w:rsidRPr="006C3581">
        <w:rPr>
          <w:rFonts w:ascii="Verdana" w:eastAsia="Times New Roman" w:hAnsi="Verdana" w:cs="Arial"/>
          <w:sz w:val="20"/>
          <w:szCs w:val="20"/>
          <w:lang w:val="en-US"/>
        </w:rPr>
        <w:t xml:space="preserve">                       </w:t>
      </w:r>
      <w:r w:rsidR="00EB72D1" w:rsidRPr="006C3581">
        <w:rPr>
          <w:rFonts w:ascii="Verdana" w:eastAsia="Times New Roman" w:hAnsi="Verdana" w:cs="Arial"/>
          <w:sz w:val="20"/>
          <w:szCs w:val="20"/>
          <w:u w:val="single"/>
          <w:lang w:val="en-US"/>
        </w:rPr>
        <w:t xml:space="preserve">                                                                                                                                 </w:t>
      </w:r>
      <w:r w:rsidR="00EB72D1" w:rsidRPr="006C3581">
        <w:rPr>
          <w:rFonts w:ascii="Verdana" w:eastAsia="Times New Roman" w:hAnsi="Verdana" w:cs="Arial"/>
          <w:sz w:val="20"/>
          <w:szCs w:val="20"/>
          <w:lang w:val="en-US"/>
        </w:rPr>
        <w:t xml:space="preserve">                    </w:t>
      </w:r>
      <w:r w:rsidR="00EB72D1" w:rsidRPr="006C3581">
        <w:rPr>
          <w:rFonts w:ascii="Verdana" w:eastAsia="Times New Roman" w:hAnsi="Verdana" w:cs="Arial"/>
          <w:sz w:val="20"/>
          <w:szCs w:val="20"/>
          <w:u w:val="single"/>
          <w:lang w:val="en-US"/>
        </w:rPr>
        <w:t xml:space="preserve">                                                        </w:t>
      </w:r>
      <w:r w:rsidR="009F69BE" w:rsidRPr="006C3581">
        <w:rPr>
          <w:rFonts w:ascii="Verdana" w:hAnsi="Verdana" w:cs="Arial"/>
          <w:sz w:val="20"/>
          <w:szCs w:val="20"/>
          <w:u w:val="single"/>
          <w:lang w:val="en-US"/>
        </w:rPr>
        <w:t xml:space="preserve">                                                              </w:t>
      </w:r>
      <w:r w:rsidR="009F69BE" w:rsidRPr="006C3581">
        <w:rPr>
          <w:rFonts w:ascii="Verdana" w:hAnsi="Verdana" w:cs="Arial"/>
          <w:sz w:val="20"/>
          <w:szCs w:val="20"/>
          <w:lang w:val="en-US"/>
        </w:rPr>
        <w:t xml:space="preserve">                      </w:t>
      </w:r>
      <w:r w:rsidR="009F69BE" w:rsidRPr="006C3581">
        <w:rPr>
          <w:rFonts w:ascii="Verdana" w:hAnsi="Verdana" w:cs="Arial"/>
          <w:sz w:val="20"/>
          <w:szCs w:val="20"/>
          <w:u w:val="single"/>
          <w:lang w:val="en-US"/>
        </w:rPr>
        <w:t xml:space="preserve">                                                                 ________________</w:t>
      </w:r>
      <w:r w:rsidR="00855B47">
        <w:rPr>
          <w:rFonts w:ascii="Verdana" w:hAnsi="Verdana" w:cs="Arial"/>
          <w:sz w:val="20"/>
          <w:szCs w:val="20"/>
          <w:u w:val="single"/>
          <w:lang w:val="en-US"/>
        </w:rPr>
        <w:t>____________________</w:t>
      </w:r>
      <w:r w:rsidR="00D261C8" w:rsidRPr="006C3581">
        <w:rPr>
          <w:rFonts w:ascii="Verdana" w:hAnsi="Verdana" w:cs="Arial"/>
          <w:sz w:val="20"/>
          <w:szCs w:val="20"/>
          <w:lang w:val="en-US"/>
        </w:rPr>
        <w:t xml:space="preserve">     </w:t>
      </w:r>
      <w:r w:rsidR="009F69BE" w:rsidRPr="006C3581">
        <w:rPr>
          <w:rFonts w:ascii="Verdana" w:hAnsi="Verdana" w:cs="Arial"/>
          <w:sz w:val="20"/>
          <w:szCs w:val="20"/>
          <w:lang w:val="en-US"/>
        </w:rPr>
        <w:t xml:space="preserve">         </w:t>
      </w:r>
      <w:r w:rsidR="00855B47">
        <w:rPr>
          <w:rFonts w:ascii="Verdana" w:hAnsi="Verdana" w:cs="Arial"/>
          <w:sz w:val="20"/>
          <w:szCs w:val="20"/>
          <w:u w:val="single"/>
          <w:lang w:val="en-US"/>
        </w:rPr>
        <w:t>________________________________</w:t>
      </w:r>
    </w:p>
    <w:p w14:paraId="6B699379" w14:textId="311FEA99" w:rsidR="009F69BE" w:rsidRPr="006C3581" w:rsidRDefault="00855B47" w:rsidP="009F69BE">
      <w:pPr>
        <w:jc w:val="both"/>
        <w:rPr>
          <w:rFonts w:ascii="Verdana" w:hAnsi="Verdana" w:cs="Arial"/>
          <w:sz w:val="18"/>
          <w:szCs w:val="18"/>
          <w:lang w:val="en-GB"/>
        </w:rPr>
      </w:pPr>
      <w:r>
        <w:rPr>
          <w:rFonts w:ascii="Verdana" w:hAnsi="Verdana" w:cs="Arial"/>
          <w:noProof/>
          <w:sz w:val="18"/>
          <w:szCs w:val="18"/>
          <w:lang w:val="en-GB"/>
        </w:rPr>
        <mc:AlternateContent>
          <mc:Choice Requires="wps">
            <w:drawing>
              <wp:anchor distT="0" distB="0" distL="114300" distR="114300" simplePos="0" relativeHeight="251663360" behindDoc="0" locked="0" layoutInCell="1" allowOverlap="1" wp14:anchorId="11814C7F" wp14:editId="6E3B73A5">
                <wp:simplePos x="0" y="0"/>
                <wp:positionH relativeFrom="column">
                  <wp:posOffset>43815</wp:posOffset>
                </wp:positionH>
                <wp:positionV relativeFrom="paragraph">
                  <wp:posOffset>109432</wp:posOffset>
                </wp:positionV>
                <wp:extent cx="2565400" cy="609600"/>
                <wp:effectExtent l="0" t="0" r="0" b="0"/>
                <wp:wrapNone/>
                <wp:docPr id="12" name="Rectangle 12"/>
                <wp:cNvGraphicFramePr/>
                <a:graphic xmlns:a="http://schemas.openxmlformats.org/drawingml/2006/main">
                  <a:graphicData uri="http://schemas.microsoft.com/office/word/2010/wordprocessingShape">
                    <wps:wsp>
                      <wps:cNvSpPr/>
                      <wps:spPr>
                        <a:xfrm>
                          <a:off x="0" y="0"/>
                          <a:ext cx="2565400"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BFBCE" id="Rectangle 12" o:spid="_x0000_s1026" style="position:absolute;margin-left:3.45pt;margin-top:8.6pt;width:202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" filled="f" stroked="f" strokeweight="2pt"/>
            </w:pict>
          </mc:Fallback>
        </mc:AlternateContent>
      </w:r>
    </w:p>
    <w:p w14:paraId="7FE1D053" w14:textId="4907B437" w:rsidR="00855B47" w:rsidRPr="006C3581" w:rsidRDefault="004D61F2" w:rsidP="00855B47">
      <w:pPr>
        <w:spacing w:after="0" w:line="320" w:lineRule="exact"/>
        <w:jc w:val="both"/>
        <w:rPr>
          <w:rFonts w:ascii="Verdana" w:eastAsia="Times New Roman" w:hAnsi="Verdana" w:cs="Arial"/>
          <w:sz w:val="20"/>
          <w:szCs w:val="20"/>
          <w:lang w:val="en-GB"/>
        </w:rPr>
      </w:pPr>
      <w:r>
        <w:rPr>
          <w:rFonts w:ascii="Verdana" w:hAnsi="Verdana" w:cs="Arial"/>
          <w:b/>
          <w:noProof/>
          <w:sz w:val="20"/>
          <w:szCs w:val="20"/>
          <w:lang w:val="en-GB"/>
        </w:rPr>
        <mc:AlternateContent>
          <mc:Choice Requires="wps">
            <w:drawing>
              <wp:anchor distT="0" distB="0" distL="114300" distR="114300" simplePos="0" relativeHeight="251672576" behindDoc="0" locked="0" layoutInCell="1" allowOverlap="1" wp14:anchorId="2579CF78" wp14:editId="352A0762">
                <wp:simplePos x="0" y="0"/>
                <wp:positionH relativeFrom="column">
                  <wp:posOffset>3485515</wp:posOffset>
                </wp:positionH>
                <wp:positionV relativeFrom="paragraph">
                  <wp:posOffset>417195</wp:posOffset>
                </wp:positionV>
                <wp:extent cx="2497455" cy="4191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2497455" cy="419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F41838" w14:textId="77777777" w:rsidR="00786AB6" w:rsidRDefault="00786AB6" w:rsidP="00786AB6">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Volkan Buyruk</w:t>
                            </w:r>
                          </w:p>
                          <w:p w14:paraId="6151FFC6" w14:textId="77777777" w:rsidR="00786AB6" w:rsidRPr="00855B47" w:rsidRDefault="00786AB6" w:rsidP="00786AB6">
                            <w:pPr>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Commercial Director, Metro Slovakia</w:t>
                            </w:r>
                          </w:p>
                          <w:p w14:paraId="06717535" w14:textId="1D3D7D14" w:rsidR="002D7A60" w:rsidRPr="00855B47" w:rsidRDefault="002D7A60" w:rsidP="00855B47">
                            <w:pPr>
                              <w:jc w:val="center"/>
                              <w:rPr>
                                <w:rFonts w:ascii="Verdana" w:hAnsi="Verdana" w:cs="Arial"/>
                                <w:color w:val="000000" w:themeColor="text1"/>
                                <w:sz w:val="18"/>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9CF78" id="Rectangle 17" o:spid="_x0000_s1030" style="position:absolute;left:0;text-align:left;margin-left:274.45pt;margin-top:32.85pt;width:196.65pt;height: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" filled="f" stroked="f" strokeweight="2pt">
                <v:textbox>
                  <w:txbxContent>
                    <w:p w14:paraId="5AF41838" w14:textId="77777777" w:rsidR="00786AB6" w:rsidRDefault="00786AB6" w:rsidP="00786AB6">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Volkan Buyruk</w:t>
                      </w:r>
                    </w:p>
                    <w:p w14:paraId="6151FFC6" w14:textId="77777777" w:rsidR="00786AB6" w:rsidRPr="00855B47" w:rsidRDefault="00786AB6" w:rsidP="00786AB6">
                      <w:pPr>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Commercial Director, Metro Slovakia</w:t>
                      </w:r>
                    </w:p>
                    <w:p w14:paraId="06717535" w14:textId="1D3D7D14" w:rsidR="002D7A60" w:rsidRPr="00855B47" w:rsidRDefault="002D7A60" w:rsidP="00855B47">
                      <w:pPr>
                        <w:jc w:val="center"/>
                        <w:rPr>
                          <w:rFonts w:ascii="Verdana" w:hAnsi="Verdana" w:cs="Arial"/>
                          <w:color w:val="000000" w:themeColor="text1"/>
                          <w:sz w:val="18"/>
                          <w:szCs w:val="20"/>
                          <w:lang w:val="en-GB"/>
                        </w:rPr>
                      </w:pPr>
                    </w:p>
                  </w:txbxContent>
                </v:textbox>
                <w10:wrap type="topAndBottom"/>
              </v:rect>
            </w:pict>
          </mc:Fallback>
        </mc:AlternateContent>
      </w:r>
      <w:r w:rsidR="00855B47">
        <w:rPr>
          <w:rFonts w:ascii="Verdana" w:hAnsi="Verdana" w:cs="Arial"/>
          <w:b/>
          <w:noProof/>
          <w:sz w:val="20"/>
          <w:szCs w:val="20"/>
          <w:lang w:val="en-GB"/>
        </w:rPr>
        <mc:AlternateContent>
          <mc:Choice Requires="wps">
            <w:drawing>
              <wp:anchor distT="0" distB="0" distL="114300" distR="114300" simplePos="0" relativeHeight="251674624" behindDoc="0" locked="0" layoutInCell="1" allowOverlap="1" wp14:anchorId="5A23CF55" wp14:editId="2DB5712E">
                <wp:simplePos x="0" y="0"/>
                <wp:positionH relativeFrom="column">
                  <wp:posOffset>46990</wp:posOffset>
                </wp:positionH>
                <wp:positionV relativeFrom="paragraph">
                  <wp:posOffset>417195</wp:posOffset>
                </wp:positionV>
                <wp:extent cx="2497455" cy="419100"/>
                <wp:effectExtent l="0" t="0" r="0" b="0"/>
                <wp:wrapTopAndBottom/>
                <wp:docPr id="18" name="Rectangle 18"/>
                <wp:cNvGraphicFramePr/>
                <a:graphic xmlns:a="http://schemas.openxmlformats.org/drawingml/2006/main">
                  <a:graphicData uri="http://schemas.microsoft.com/office/word/2010/wordprocessingShape">
                    <wps:wsp>
                      <wps:cNvSpPr/>
                      <wps:spPr>
                        <a:xfrm>
                          <a:off x="0" y="0"/>
                          <a:ext cx="2497455" cy="419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BEFE4" w14:textId="0D5547EC" w:rsidR="002D7A60" w:rsidRDefault="002D7A60" w:rsidP="004D61F2">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Sreema Nallasivam</w:t>
                            </w:r>
                          </w:p>
                          <w:p w14:paraId="7FBEDC4F" w14:textId="1BB4D71E" w:rsidR="002D7A60" w:rsidRPr="00855B47" w:rsidRDefault="002D7A60" w:rsidP="004D61F2">
                            <w:pPr>
                              <w:spacing w:after="0" w:line="240" w:lineRule="auto"/>
                              <w:jc w:val="center"/>
                              <w:rPr>
                                <w:rFonts w:ascii="Verdana" w:hAnsi="Verdana" w:cs="Arial"/>
                                <w:color w:val="000000" w:themeColor="text1"/>
                                <w:sz w:val="18"/>
                                <w:szCs w:val="20"/>
                                <w:lang w:val="en-GB"/>
                              </w:rPr>
                            </w:pPr>
                            <w:r w:rsidRPr="004D61F2">
                              <w:rPr>
                                <w:rFonts w:ascii="Verdana" w:hAnsi="Verdana" w:cs="Arial"/>
                                <w:color w:val="000000" w:themeColor="text1"/>
                                <w:sz w:val="18"/>
                                <w:szCs w:val="20"/>
                                <w:lang w:val="en-GB"/>
                              </w:rPr>
                              <w:t>Director GBS</w:t>
                            </w:r>
                          </w:p>
                          <w:p w14:paraId="7DA4B8D4" w14:textId="185A4313" w:rsidR="002D7A60" w:rsidRPr="00855B47" w:rsidRDefault="002D7A60" w:rsidP="00855B47">
                            <w:pPr>
                              <w:jc w:val="center"/>
                              <w:rPr>
                                <w:rFonts w:ascii="Verdana" w:hAnsi="Verdana" w:cs="Arial"/>
                                <w:color w:val="000000" w:themeColor="text1"/>
                                <w:sz w:val="18"/>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3CF55" id="Rectangle 18" o:spid="_x0000_s1031" style="position:absolute;left:0;text-align:left;margin-left:3.7pt;margin-top:32.85pt;width:196.65pt;height: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" filled="f" stroked="f" strokeweight="2pt">
                <v:textbox>
                  <w:txbxContent>
                    <w:p w14:paraId="59CBEFE4" w14:textId="0D5547EC" w:rsidR="002D7A60" w:rsidRDefault="002D7A60" w:rsidP="004D61F2">
                      <w:pPr>
                        <w:spacing w:after="0" w:line="240" w:lineRule="auto"/>
                        <w:jc w:val="center"/>
                        <w:rPr>
                          <w:rFonts w:ascii="Verdana" w:hAnsi="Verdana" w:cs="Arial"/>
                          <w:color w:val="000000" w:themeColor="text1"/>
                          <w:sz w:val="18"/>
                          <w:szCs w:val="20"/>
                          <w:lang w:val="en-GB"/>
                        </w:rPr>
                      </w:pPr>
                      <w:r>
                        <w:rPr>
                          <w:rFonts w:ascii="Verdana" w:hAnsi="Verdana" w:cs="Arial"/>
                          <w:color w:val="000000" w:themeColor="text1"/>
                          <w:sz w:val="18"/>
                          <w:szCs w:val="20"/>
                          <w:lang w:val="en-GB"/>
                        </w:rPr>
                        <w:t>Sreema Nallasivam</w:t>
                      </w:r>
                    </w:p>
                    <w:p w14:paraId="7FBEDC4F" w14:textId="1BB4D71E" w:rsidR="002D7A60" w:rsidRPr="00855B47" w:rsidRDefault="002D7A60" w:rsidP="004D61F2">
                      <w:pPr>
                        <w:spacing w:after="0" w:line="240" w:lineRule="auto"/>
                        <w:jc w:val="center"/>
                        <w:rPr>
                          <w:rFonts w:ascii="Verdana" w:hAnsi="Verdana" w:cs="Arial"/>
                          <w:color w:val="000000" w:themeColor="text1"/>
                          <w:sz w:val="18"/>
                          <w:szCs w:val="20"/>
                          <w:lang w:val="en-GB"/>
                        </w:rPr>
                      </w:pPr>
                      <w:r w:rsidRPr="004D61F2">
                        <w:rPr>
                          <w:rFonts w:ascii="Verdana" w:hAnsi="Verdana" w:cs="Arial"/>
                          <w:color w:val="000000" w:themeColor="text1"/>
                          <w:sz w:val="18"/>
                          <w:szCs w:val="20"/>
                          <w:lang w:val="en-GB"/>
                        </w:rPr>
                        <w:t>Director GBS</w:t>
                      </w:r>
                    </w:p>
                    <w:p w14:paraId="7DA4B8D4" w14:textId="185A4313" w:rsidR="002D7A60" w:rsidRPr="00855B47" w:rsidRDefault="002D7A60" w:rsidP="00855B47">
                      <w:pPr>
                        <w:jc w:val="center"/>
                        <w:rPr>
                          <w:rFonts w:ascii="Verdana" w:hAnsi="Verdana" w:cs="Arial"/>
                          <w:color w:val="000000" w:themeColor="text1"/>
                          <w:sz w:val="18"/>
                          <w:szCs w:val="20"/>
                          <w:lang w:val="en-GB"/>
                        </w:rPr>
                      </w:pPr>
                    </w:p>
                  </w:txbxContent>
                </v:textbox>
                <w10:wrap type="topAndBottom"/>
              </v:rect>
            </w:pict>
          </mc:Fallback>
        </mc:AlternateContent>
      </w:r>
      <w:r w:rsidR="009F69BE" w:rsidRPr="006C3581">
        <w:rPr>
          <w:rFonts w:ascii="Verdana" w:hAnsi="Verdana" w:cs="Arial"/>
          <w:sz w:val="20"/>
          <w:szCs w:val="20"/>
          <w:u w:val="single"/>
          <w:lang w:val="en-US"/>
        </w:rPr>
        <w:t xml:space="preserve">                                                                          </w:t>
      </w:r>
      <w:r w:rsidR="009F69BE" w:rsidRPr="006C3581">
        <w:rPr>
          <w:rFonts w:ascii="Verdana" w:hAnsi="Verdana" w:cs="Arial"/>
          <w:sz w:val="20"/>
          <w:szCs w:val="20"/>
          <w:lang w:val="en-US"/>
        </w:rPr>
        <w:t xml:space="preserve">                 </w:t>
      </w:r>
      <w:r w:rsidR="009F69BE" w:rsidRPr="006C3581">
        <w:rPr>
          <w:rFonts w:ascii="Verdana" w:hAnsi="Verdana" w:cs="Arial"/>
          <w:sz w:val="20"/>
          <w:szCs w:val="20"/>
          <w:u w:val="single"/>
          <w:lang w:val="en-US"/>
        </w:rPr>
        <w:t xml:space="preserve">                                                                       </w:t>
      </w:r>
      <w:r w:rsidR="00855B47" w:rsidRPr="006C3581">
        <w:rPr>
          <w:rFonts w:ascii="Verdana" w:hAnsi="Verdana" w:cs="Arial"/>
          <w:sz w:val="20"/>
          <w:szCs w:val="20"/>
          <w:u w:val="single"/>
          <w:lang w:val="en-US"/>
        </w:rPr>
        <w:t>________________</w:t>
      </w:r>
      <w:r w:rsidR="00855B47">
        <w:rPr>
          <w:rFonts w:ascii="Verdana" w:hAnsi="Verdana" w:cs="Arial"/>
          <w:sz w:val="20"/>
          <w:szCs w:val="20"/>
          <w:u w:val="single"/>
          <w:lang w:val="en-US"/>
        </w:rPr>
        <w:t>____________________</w:t>
      </w:r>
      <w:r w:rsidR="00855B47" w:rsidRPr="006C3581">
        <w:rPr>
          <w:rFonts w:ascii="Verdana" w:hAnsi="Verdana" w:cs="Arial"/>
          <w:sz w:val="20"/>
          <w:szCs w:val="20"/>
          <w:lang w:val="en-US"/>
        </w:rPr>
        <w:t xml:space="preserve">              </w:t>
      </w:r>
      <w:r w:rsidR="00855B47">
        <w:rPr>
          <w:rFonts w:ascii="Verdana" w:hAnsi="Verdana" w:cs="Arial"/>
          <w:sz w:val="20"/>
          <w:szCs w:val="20"/>
          <w:u w:val="single"/>
          <w:lang w:val="en-US"/>
        </w:rPr>
        <w:t>________________________________</w:t>
      </w:r>
    </w:p>
    <w:p w14:paraId="76461D49" w14:textId="0BF8470D" w:rsidR="003E3260" w:rsidRPr="006C3581" w:rsidRDefault="00855B47" w:rsidP="00855B47">
      <w:pPr>
        <w:ind w:left="1" w:firstLine="1"/>
        <w:jc w:val="both"/>
        <w:rPr>
          <w:rFonts w:ascii="Verdana" w:eastAsia="Times New Roman" w:hAnsi="Verdana" w:cs="Arial"/>
          <w:sz w:val="18"/>
          <w:szCs w:val="20"/>
          <w:lang w:val="en-GB"/>
        </w:rPr>
      </w:pPr>
      <w:r>
        <w:rPr>
          <w:rFonts w:ascii="Verdana" w:hAnsi="Verdana" w:cs="Arial"/>
          <w:b/>
          <w:noProof/>
          <w:sz w:val="20"/>
          <w:szCs w:val="20"/>
          <w:lang w:val="en-GB"/>
        </w:rPr>
        <mc:AlternateContent>
          <mc:Choice Requires="wps">
            <w:drawing>
              <wp:anchor distT="0" distB="0" distL="114300" distR="114300" simplePos="0" relativeHeight="251670528" behindDoc="0" locked="0" layoutInCell="1" allowOverlap="1" wp14:anchorId="54A1A37B" wp14:editId="4E4E3BFC">
                <wp:simplePos x="0" y="0"/>
                <wp:positionH relativeFrom="column">
                  <wp:posOffset>3481070</wp:posOffset>
                </wp:positionH>
                <wp:positionV relativeFrom="paragraph">
                  <wp:posOffset>429895</wp:posOffset>
                </wp:positionV>
                <wp:extent cx="2497666" cy="745067"/>
                <wp:effectExtent l="0" t="0" r="0" b="0"/>
                <wp:wrapTopAndBottom/>
                <wp:docPr id="16" name="Rectangle 16"/>
                <wp:cNvGraphicFramePr/>
                <a:graphic xmlns:a="http://schemas.openxmlformats.org/drawingml/2006/main">
                  <a:graphicData uri="http://schemas.microsoft.com/office/word/2010/wordprocessingShape">
                    <wps:wsp>
                      <wps:cNvSpPr/>
                      <wps:spPr>
                        <a:xfrm>
                          <a:off x="0" y="0"/>
                          <a:ext cx="2497666" cy="7450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0DB9B" w14:textId="77777777"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METRO SLOVAKIA</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1A37B" id="Rectangle 16" o:spid="_x0000_s1032" style="position:absolute;left:0;text-align:left;margin-left:274.1pt;margin-top:33.85pt;width:196.65pt;height:58.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" filled="f" stroked="f" strokeweight="2pt">
                <v:textbox>
                  <w:txbxContent>
                    <w:p w14:paraId="3400DB9B" w14:textId="77777777"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METRO SLOVAKIA</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(Customer)</w:t>
                      </w:r>
                    </w:p>
                  </w:txbxContent>
                </v:textbox>
                <w10:wrap type="topAndBottom"/>
              </v:rect>
            </w:pict>
          </mc:Fallback>
        </mc:AlternateContent>
      </w:r>
      <w:r>
        <w:rPr>
          <w:rFonts w:ascii="Verdana" w:hAnsi="Verdana" w:cs="Arial"/>
          <w:b/>
          <w:noProof/>
          <w:sz w:val="20"/>
          <w:szCs w:val="20"/>
          <w:lang w:val="en-GB"/>
        </w:rPr>
        <mc:AlternateContent>
          <mc:Choice Requires="wps">
            <w:drawing>
              <wp:anchor distT="0" distB="0" distL="114300" distR="114300" simplePos="0" relativeHeight="251668480" behindDoc="0" locked="0" layoutInCell="1" allowOverlap="1" wp14:anchorId="2AC33999" wp14:editId="273993DF">
                <wp:simplePos x="0" y="0"/>
                <wp:positionH relativeFrom="column">
                  <wp:posOffset>-117475</wp:posOffset>
                </wp:positionH>
                <wp:positionV relativeFrom="paragraph">
                  <wp:posOffset>291465</wp:posOffset>
                </wp:positionV>
                <wp:extent cx="3022600" cy="948055"/>
                <wp:effectExtent l="0" t="0" r="0" b="0"/>
                <wp:wrapTopAndBottom/>
                <wp:docPr id="15" name="Rectangle 15"/>
                <wp:cNvGraphicFramePr/>
                <a:graphic xmlns:a="http://schemas.openxmlformats.org/drawingml/2006/main">
                  <a:graphicData uri="http://schemas.microsoft.com/office/word/2010/wordprocessingShape">
                    <wps:wsp>
                      <wps:cNvSpPr/>
                      <wps:spPr>
                        <a:xfrm>
                          <a:off x="0" y="0"/>
                          <a:ext cx="3022600" cy="9480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F9F1B" w14:textId="77777777"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 xml:space="preserve">METRO </w:t>
                            </w:r>
                            <w:r>
                              <w:rPr>
                                <w:rFonts w:ascii="Verdana" w:hAnsi="Verdana" w:cs="Arial"/>
                                <w:b/>
                                <w:bCs/>
                                <w:color w:val="000000" w:themeColor="text1"/>
                                <w:sz w:val="18"/>
                                <w:szCs w:val="20"/>
                                <w:lang w:val="en-GB"/>
                              </w:rPr>
                              <w:t>BUSINESS SOLUTION CENTER</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w:t>
                            </w:r>
                            <w:r>
                              <w:rPr>
                                <w:rFonts w:ascii="Verdana" w:hAnsi="Verdana" w:cs="Arial"/>
                                <w:b/>
                                <w:bCs/>
                                <w:color w:val="000000" w:themeColor="text1"/>
                                <w:sz w:val="18"/>
                                <w:szCs w:val="20"/>
                                <w:lang w:val="en-GB"/>
                              </w:rPr>
                              <w:t>Service Provider</w:t>
                            </w:r>
                            <w:r w:rsidRPr="00855B47">
                              <w:rPr>
                                <w:rFonts w:ascii="Verdana" w:hAnsi="Verdana" w:cs="Arial"/>
                                <w:b/>
                                <w:bCs/>
                                <w:color w:val="000000" w:themeColor="text1"/>
                                <w:sz w:val="18"/>
                                <w:szCs w:val="2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33999" id="Rectangle 15" o:spid="_x0000_s1033" style="position:absolute;left:0;text-align:left;margin-left:-9.25pt;margin-top:22.95pt;width:238pt;height:7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" filled="f" stroked="f" strokeweight="2pt">
                <v:textbox>
                  <w:txbxContent>
                    <w:p w14:paraId="236F9F1B" w14:textId="77777777" w:rsidR="002D7A60" w:rsidRPr="00855B47" w:rsidRDefault="002D7A60" w:rsidP="00855B47">
                      <w:pPr>
                        <w:jc w:val="center"/>
                        <w:rPr>
                          <w:rFonts w:ascii="Verdana" w:hAnsi="Verdana" w:cs="Arial"/>
                          <w:color w:val="000000" w:themeColor="text1"/>
                          <w:sz w:val="18"/>
                          <w:szCs w:val="20"/>
                          <w:lang w:val="en-GB"/>
                        </w:rPr>
                      </w:pPr>
                      <w:r w:rsidRPr="00855B47">
                        <w:rPr>
                          <w:rFonts w:ascii="Verdana" w:hAnsi="Verdana" w:cs="Arial"/>
                          <w:color w:val="000000" w:themeColor="text1"/>
                          <w:sz w:val="18"/>
                          <w:szCs w:val="20"/>
                          <w:lang w:val="en-GB"/>
                        </w:rPr>
                        <w:t>Acting in their capacity as statutory representatives of</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 xml:space="preserve">METRO </w:t>
                      </w:r>
                      <w:r>
                        <w:rPr>
                          <w:rFonts w:ascii="Verdana" w:hAnsi="Verdana" w:cs="Arial"/>
                          <w:b/>
                          <w:bCs/>
                          <w:color w:val="000000" w:themeColor="text1"/>
                          <w:sz w:val="18"/>
                          <w:szCs w:val="20"/>
                          <w:lang w:val="en-GB"/>
                        </w:rPr>
                        <w:t>BUSINESS SOLUTION CENTER</w:t>
                      </w:r>
                      <w:r>
                        <w:rPr>
                          <w:rFonts w:ascii="Verdana" w:hAnsi="Verdana" w:cs="Arial"/>
                          <w:color w:val="000000" w:themeColor="text1"/>
                          <w:sz w:val="18"/>
                          <w:szCs w:val="20"/>
                          <w:lang w:val="en-GB"/>
                        </w:rPr>
                        <w:t xml:space="preserve"> </w:t>
                      </w:r>
                      <w:r w:rsidRPr="00855B47">
                        <w:rPr>
                          <w:rFonts w:ascii="Verdana" w:hAnsi="Verdana" w:cs="Arial"/>
                          <w:b/>
                          <w:bCs/>
                          <w:color w:val="000000" w:themeColor="text1"/>
                          <w:sz w:val="18"/>
                          <w:szCs w:val="20"/>
                          <w:lang w:val="en-GB"/>
                        </w:rPr>
                        <w:t>(</w:t>
                      </w:r>
                      <w:r>
                        <w:rPr>
                          <w:rFonts w:ascii="Verdana" w:hAnsi="Verdana" w:cs="Arial"/>
                          <w:b/>
                          <w:bCs/>
                          <w:color w:val="000000" w:themeColor="text1"/>
                          <w:sz w:val="18"/>
                          <w:szCs w:val="20"/>
                          <w:lang w:val="en-GB"/>
                        </w:rPr>
                        <w:t>Service Provider</w:t>
                      </w:r>
                      <w:r w:rsidRPr="00855B47">
                        <w:rPr>
                          <w:rFonts w:ascii="Verdana" w:hAnsi="Verdana" w:cs="Arial"/>
                          <w:b/>
                          <w:bCs/>
                          <w:color w:val="000000" w:themeColor="text1"/>
                          <w:sz w:val="18"/>
                          <w:szCs w:val="20"/>
                          <w:lang w:val="en-GB"/>
                        </w:rPr>
                        <w:t>)</w:t>
                      </w:r>
                    </w:p>
                  </w:txbxContent>
                </v:textbox>
                <w10:wrap type="topAndBottom"/>
              </v:rect>
            </w:pict>
          </mc:Fallback>
        </mc:AlternateContent>
      </w:r>
    </w:p>
    <w:sectPr w:rsidR="003E3260" w:rsidRPr="006C3581" w:rsidSect="001B38D5">
      <w:pgSz w:w="11906" w:h="16838" w:code="9"/>
      <w:pgMar w:top="1411" w:right="1016"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87B5E" w14:textId="77777777" w:rsidR="00C91B89" w:rsidRDefault="00C91B89" w:rsidP="00A66A80">
      <w:pPr>
        <w:spacing w:after="0" w:line="240" w:lineRule="auto"/>
      </w:pPr>
      <w:r>
        <w:separator/>
      </w:r>
    </w:p>
  </w:endnote>
  <w:endnote w:type="continuationSeparator" w:id="0">
    <w:p w14:paraId="44D8B5DF" w14:textId="77777777" w:rsidR="00C91B89" w:rsidRDefault="00C91B89" w:rsidP="00A66A80">
      <w:pPr>
        <w:spacing w:after="0" w:line="240" w:lineRule="auto"/>
      </w:pPr>
      <w:r>
        <w:continuationSeparator/>
      </w:r>
    </w:p>
  </w:endnote>
  <w:endnote w:type="continuationNotice" w:id="1">
    <w:p w14:paraId="6E03E313" w14:textId="77777777" w:rsidR="00C91B89" w:rsidRDefault="00C91B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483A8" w14:textId="77777777" w:rsidR="00C91B89" w:rsidRDefault="00C91B89" w:rsidP="00A66A80">
      <w:pPr>
        <w:spacing w:after="0" w:line="240" w:lineRule="auto"/>
      </w:pPr>
      <w:r>
        <w:separator/>
      </w:r>
    </w:p>
  </w:footnote>
  <w:footnote w:type="continuationSeparator" w:id="0">
    <w:p w14:paraId="5EC80981" w14:textId="77777777" w:rsidR="00C91B89" w:rsidRDefault="00C91B89" w:rsidP="00A66A80">
      <w:pPr>
        <w:spacing w:after="0" w:line="240" w:lineRule="auto"/>
      </w:pPr>
      <w:r>
        <w:continuationSeparator/>
      </w:r>
    </w:p>
  </w:footnote>
  <w:footnote w:type="continuationNotice" w:id="1">
    <w:p w14:paraId="11A7C0CB" w14:textId="77777777" w:rsidR="00C91B89" w:rsidRDefault="00C91B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934"/>
    <w:multiLevelType w:val="hybridMultilevel"/>
    <w:tmpl w:val="787A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A72"/>
    <w:multiLevelType w:val="hybridMultilevel"/>
    <w:tmpl w:val="51C21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50DBB"/>
    <w:multiLevelType w:val="hybridMultilevel"/>
    <w:tmpl w:val="CDF2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37E81"/>
    <w:multiLevelType w:val="hybridMultilevel"/>
    <w:tmpl w:val="DBBC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E6426"/>
    <w:multiLevelType w:val="hybridMultilevel"/>
    <w:tmpl w:val="A6A2449A"/>
    <w:styleLink w:val="ImportedStyle3"/>
    <w:lvl w:ilvl="0" w:tplc="5B8C5F86">
      <w:start w:val="1"/>
      <w:numFmt w:val="bullet"/>
      <w:lvlText w:val="·"/>
      <w:lvlJc w:val="left"/>
      <w:pPr>
        <w:ind w:left="450" w:hanging="45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C810FE">
      <w:start w:val="1"/>
      <w:numFmt w:val="bullet"/>
      <w:lvlText w:val="o"/>
      <w:lvlJc w:val="left"/>
      <w:pPr>
        <w:ind w:left="1170" w:hanging="4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42A631A">
      <w:start w:val="1"/>
      <w:numFmt w:val="bullet"/>
      <w:lvlText w:val="▪"/>
      <w:lvlJc w:val="left"/>
      <w:pPr>
        <w:ind w:left="1890" w:hanging="4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490DB08">
      <w:start w:val="1"/>
      <w:numFmt w:val="bullet"/>
      <w:lvlText w:val="·"/>
      <w:lvlJc w:val="left"/>
      <w:pPr>
        <w:ind w:left="2610" w:hanging="45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9AACA2">
      <w:start w:val="1"/>
      <w:numFmt w:val="bullet"/>
      <w:lvlText w:val="o"/>
      <w:lvlJc w:val="left"/>
      <w:pPr>
        <w:ind w:left="3330" w:hanging="4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9C8F53E">
      <w:start w:val="1"/>
      <w:numFmt w:val="bullet"/>
      <w:lvlText w:val="▪"/>
      <w:lvlJc w:val="left"/>
      <w:pPr>
        <w:ind w:left="4050" w:hanging="4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A80D6AA">
      <w:start w:val="1"/>
      <w:numFmt w:val="bullet"/>
      <w:lvlText w:val="·"/>
      <w:lvlJc w:val="left"/>
      <w:pPr>
        <w:ind w:left="4770" w:hanging="45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D941A0A">
      <w:start w:val="1"/>
      <w:numFmt w:val="bullet"/>
      <w:lvlText w:val="o"/>
      <w:lvlJc w:val="left"/>
      <w:pPr>
        <w:ind w:left="5490" w:hanging="4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EA2BC92">
      <w:start w:val="1"/>
      <w:numFmt w:val="bullet"/>
      <w:lvlText w:val="▪"/>
      <w:lvlJc w:val="left"/>
      <w:pPr>
        <w:ind w:left="6210" w:hanging="4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53C4A01"/>
    <w:multiLevelType w:val="hybridMultilevel"/>
    <w:tmpl w:val="BFCA202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15922961"/>
    <w:multiLevelType w:val="hybridMultilevel"/>
    <w:tmpl w:val="321A7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A5152"/>
    <w:multiLevelType w:val="hybridMultilevel"/>
    <w:tmpl w:val="FEACB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47DB4"/>
    <w:multiLevelType w:val="hybridMultilevel"/>
    <w:tmpl w:val="6096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8073F"/>
    <w:multiLevelType w:val="multilevel"/>
    <w:tmpl w:val="44D29B80"/>
    <w:lvl w:ilvl="0">
      <w:start w:val="2"/>
      <w:numFmt w:val="decimal"/>
      <w:lvlText w:val="%1"/>
      <w:lvlJc w:val="left"/>
      <w:pPr>
        <w:ind w:left="792" w:hanging="792"/>
      </w:pPr>
      <w:rPr>
        <w:rFonts w:hint="default"/>
        <w:b/>
      </w:rPr>
    </w:lvl>
    <w:lvl w:ilvl="1">
      <w:start w:val="1"/>
      <w:numFmt w:val="decimal"/>
      <w:lvlText w:val="%1.%2"/>
      <w:lvlJc w:val="left"/>
      <w:pPr>
        <w:ind w:left="792" w:hanging="792"/>
      </w:pPr>
      <w:rPr>
        <w:rFonts w:hint="default"/>
        <w:b/>
      </w:rPr>
    </w:lvl>
    <w:lvl w:ilvl="2">
      <w:start w:val="1"/>
      <w:numFmt w:val="decimal"/>
      <w:lvlText w:val="%1.%2.%3"/>
      <w:lvlJc w:val="left"/>
      <w:pPr>
        <w:ind w:left="792" w:hanging="792"/>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3AB32252"/>
    <w:multiLevelType w:val="hybridMultilevel"/>
    <w:tmpl w:val="AE903ECC"/>
    <w:lvl w:ilvl="0" w:tplc="A6F4480E">
      <w:start w:val="1"/>
      <w:numFmt w:val="bullet"/>
      <w:lvlText w:val="•"/>
      <w:lvlJc w:val="left"/>
      <w:pPr>
        <w:ind w:left="828" w:hanging="60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CDB2B82A">
      <w:start w:val="1"/>
      <w:numFmt w:val="bullet"/>
      <w:lvlText w:val="o"/>
      <w:lvlJc w:val="left"/>
      <w:pPr>
        <w:ind w:left="155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D33066CE">
      <w:start w:val="1"/>
      <w:numFmt w:val="bullet"/>
      <w:lvlText w:val="▪"/>
      <w:lvlJc w:val="left"/>
      <w:pPr>
        <w:ind w:left="227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7F7AD04A">
      <w:start w:val="1"/>
      <w:numFmt w:val="bullet"/>
      <w:lvlText w:val="•"/>
      <w:lvlJc w:val="left"/>
      <w:pPr>
        <w:ind w:left="299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5B1A5CC8">
      <w:start w:val="1"/>
      <w:numFmt w:val="bullet"/>
      <w:lvlText w:val="o"/>
      <w:lvlJc w:val="left"/>
      <w:pPr>
        <w:ind w:left="371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E6BA20A4">
      <w:start w:val="1"/>
      <w:numFmt w:val="bullet"/>
      <w:lvlText w:val="▪"/>
      <w:lvlJc w:val="left"/>
      <w:pPr>
        <w:ind w:left="443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7ACC5A0E">
      <w:start w:val="1"/>
      <w:numFmt w:val="bullet"/>
      <w:lvlText w:val="•"/>
      <w:lvlJc w:val="left"/>
      <w:pPr>
        <w:ind w:left="515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4F806F3E">
      <w:start w:val="1"/>
      <w:numFmt w:val="bullet"/>
      <w:lvlText w:val="o"/>
      <w:lvlJc w:val="left"/>
      <w:pPr>
        <w:ind w:left="587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FB1281E4">
      <w:start w:val="1"/>
      <w:numFmt w:val="bullet"/>
      <w:lvlText w:val="▪"/>
      <w:lvlJc w:val="left"/>
      <w:pPr>
        <w:ind w:left="6596" w:hanging="361"/>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EA34572"/>
    <w:multiLevelType w:val="hybridMultilevel"/>
    <w:tmpl w:val="2FBA3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54EF7"/>
    <w:multiLevelType w:val="hybridMultilevel"/>
    <w:tmpl w:val="5E3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6486E"/>
    <w:multiLevelType w:val="hybridMultilevel"/>
    <w:tmpl w:val="B83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14A78"/>
    <w:multiLevelType w:val="hybridMultilevel"/>
    <w:tmpl w:val="4F5C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E156B"/>
    <w:multiLevelType w:val="hybridMultilevel"/>
    <w:tmpl w:val="9F087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3794A"/>
    <w:multiLevelType w:val="hybridMultilevel"/>
    <w:tmpl w:val="21984AA6"/>
    <w:lvl w:ilvl="0" w:tplc="198A0A8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21656"/>
    <w:multiLevelType w:val="hybridMultilevel"/>
    <w:tmpl w:val="1E46C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202887"/>
    <w:multiLevelType w:val="hybridMultilevel"/>
    <w:tmpl w:val="D6D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3"/>
  </w:num>
  <w:num w:numId="5">
    <w:abstractNumId w:val="18"/>
  </w:num>
  <w:num w:numId="6">
    <w:abstractNumId w:val="8"/>
  </w:num>
  <w:num w:numId="7">
    <w:abstractNumId w:val="6"/>
  </w:num>
  <w:num w:numId="8">
    <w:abstractNumId w:val="3"/>
  </w:num>
  <w:num w:numId="9">
    <w:abstractNumId w:val="10"/>
  </w:num>
  <w:num w:numId="10">
    <w:abstractNumId w:val="11"/>
  </w:num>
  <w:num w:numId="11">
    <w:abstractNumId w:val="15"/>
  </w:num>
  <w:num w:numId="12">
    <w:abstractNumId w:val="12"/>
  </w:num>
  <w:num w:numId="13">
    <w:abstractNumId w:val="17"/>
  </w:num>
  <w:num w:numId="14">
    <w:abstractNumId w:val="1"/>
  </w:num>
  <w:num w:numId="15">
    <w:abstractNumId w:val="9"/>
  </w:num>
  <w:num w:numId="16">
    <w:abstractNumId w:val="5"/>
  </w:num>
  <w:num w:numId="17">
    <w:abstractNumId w:val="0"/>
  </w:num>
  <w:num w:numId="18">
    <w:abstractNumId w:val="14"/>
  </w:num>
  <w:num w:numId="19">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C2"/>
    <w:rsid w:val="00001F72"/>
    <w:rsid w:val="00002C59"/>
    <w:rsid w:val="00003F7E"/>
    <w:rsid w:val="000064F4"/>
    <w:rsid w:val="00016506"/>
    <w:rsid w:val="00016580"/>
    <w:rsid w:val="00016B78"/>
    <w:rsid w:val="000203F1"/>
    <w:rsid w:val="0002069D"/>
    <w:rsid w:val="00022AEB"/>
    <w:rsid w:val="00027F0B"/>
    <w:rsid w:val="00027FEB"/>
    <w:rsid w:val="0003080D"/>
    <w:rsid w:val="000315C3"/>
    <w:rsid w:val="0003174E"/>
    <w:rsid w:val="00032ED2"/>
    <w:rsid w:val="00032F38"/>
    <w:rsid w:val="00033411"/>
    <w:rsid w:val="0003597F"/>
    <w:rsid w:val="000462EC"/>
    <w:rsid w:val="00047A0D"/>
    <w:rsid w:val="00047CEC"/>
    <w:rsid w:val="00051B88"/>
    <w:rsid w:val="00053337"/>
    <w:rsid w:val="0005571B"/>
    <w:rsid w:val="00057BF9"/>
    <w:rsid w:val="00060F57"/>
    <w:rsid w:val="000624DE"/>
    <w:rsid w:val="000658AE"/>
    <w:rsid w:val="00067667"/>
    <w:rsid w:val="00070C25"/>
    <w:rsid w:val="000738DA"/>
    <w:rsid w:val="00073BC0"/>
    <w:rsid w:val="00076BF5"/>
    <w:rsid w:val="000771C0"/>
    <w:rsid w:val="0008333B"/>
    <w:rsid w:val="000856A3"/>
    <w:rsid w:val="00090B6B"/>
    <w:rsid w:val="000911CF"/>
    <w:rsid w:val="00092308"/>
    <w:rsid w:val="0009319A"/>
    <w:rsid w:val="00093821"/>
    <w:rsid w:val="00095743"/>
    <w:rsid w:val="000A1ABE"/>
    <w:rsid w:val="000B0EB8"/>
    <w:rsid w:val="000B144C"/>
    <w:rsid w:val="000B15F0"/>
    <w:rsid w:val="000B2336"/>
    <w:rsid w:val="000B39A7"/>
    <w:rsid w:val="000B585F"/>
    <w:rsid w:val="000B5EAA"/>
    <w:rsid w:val="000B75D7"/>
    <w:rsid w:val="000B7E36"/>
    <w:rsid w:val="000C07B0"/>
    <w:rsid w:val="000C15DE"/>
    <w:rsid w:val="000C4D6F"/>
    <w:rsid w:val="000D4F3E"/>
    <w:rsid w:val="000D6537"/>
    <w:rsid w:val="000D66F2"/>
    <w:rsid w:val="000E0978"/>
    <w:rsid w:val="000E23BC"/>
    <w:rsid w:val="000F32D6"/>
    <w:rsid w:val="000F3CA3"/>
    <w:rsid w:val="00101FB1"/>
    <w:rsid w:val="001127E3"/>
    <w:rsid w:val="0011375C"/>
    <w:rsid w:val="001147C5"/>
    <w:rsid w:val="00114CC3"/>
    <w:rsid w:val="00116502"/>
    <w:rsid w:val="00123BA5"/>
    <w:rsid w:val="00125494"/>
    <w:rsid w:val="00137124"/>
    <w:rsid w:val="0014198D"/>
    <w:rsid w:val="00147799"/>
    <w:rsid w:val="001508DF"/>
    <w:rsid w:val="001520C7"/>
    <w:rsid w:val="001557BC"/>
    <w:rsid w:val="00160677"/>
    <w:rsid w:val="00160FB5"/>
    <w:rsid w:val="00162941"/>
    <w:rsid w:val="00166E89"/>
    <w:rsid w:val="00170CB9"/>
    <w:rsid w:val="0017424F"/>
    <w:rsid w:val="0017678A"/>
    <w:rsid w:val="0018089C"/>
    <w:rsid w:val="0018368B"/>
    <w:rsid w:val="00183AA9"/>
    <w:rsid w:val="00186F90"/>
    <w:rsid w:val="0019174A"/>
    <w:rsid w:val="001923D9"/>
    <w:rsid w:val="00192CBD"/>
    <w:rsid w:val="00193191"/>
    <w:rsid w:val="001931A4"/>
    <w:rsid w:val="0019363A"/>
    <w:rsid w:val="00194D50"/>
    <w:rsid w:val="001A272E"/>
    <w:rsid w:val="001A3D2A"/>
    <w:rsid w:val="001A7753"/>
    <w:rsid w:val="001A7A68"/>
    <w:rsid w:val="001B04AC"/>
    <w:rsid w:val="001B23A2"/>
    <w:rsid w:val="001B38D5"/>
    <w:rsid w:val="001B4FD9"/>
    <w:rsid w:val="001B5BCF"/>
    <w:rsid w:val="001B7C55"/>
    <w:rsid w:val="001B7CBE"/>
    <w:rsid w:val="001C010D"/>
    <w:rsid w:val="001C08AE"/>
    <w:rsid w:val="001C70B0"/>
    <w:rsid w:val="001D1902"/>
    <w:rsid w:val="001D253E"/>
    <w:rsid w:val="001D2894"/>
    <w:rsid w:val="001D3B07"/>
    <w:rsid w:val="001D4CEF"/>
    <w:rsid w:val="001D4D94"/>
    <w:rsid w:val="001D5069"/>
    <w:rsid w:val="001E2C69"/>
    <w:rsid w:val="001E5C62"/>
    <w:rsid w:val="001E7666"/>
    <w:rsid w:val="001F0130"/>
    <w:rsid w:val="001F0895"/>
    <w:rsid w:val="001F1A7E"/>
    <w:rsid w:val="001F4D6A"/>
    <w:rsid w:val="001F71A1"/>
    <w:rsid w:val="00201EC2"/>
    <w:rsid w:val="00202153"/>
    <w:rsid w:val="00202529"/>
    <w:rsid w:val="00202804"/>
    <w:rsid w:val="0020489E"/>
    <w:rsid w:val="00206E71"/>
    <w:rsid w:val="00212F49"/>
    <w:rsid w:val="002150E2"/>
    <w:rsid w:val="00215616"/>
    <w:rsid w:val="0021586A"/>
    <w:rsid w:val="002159F8"/>
    <w:rsid w:val="002174BD"/>
    <w:rsid w:val="002201D8"/>
    <w:rsid w:val="00221AEA"/>
    <w:rsid w:val="0022358C"/>
    <w:rsid w:val="002272F4"/>
    <w:rsid w:val="00227713"/>
    <w:rsid w:val="00230C62"/>
    <w:rsid w:val="00231A29"/>
    <w:rsid w:val="00231CE1"/>
    <w:rsid w:val="00235372"/>
    <w:rsid w:val="002416B2"/>
    <w:rsid w:val="00242E4E"/>
    <w:rsid w:val="00244FE7"/>
    <w:rsid w:val="00253EC7"/>
    <w:rsid w:val="002616F9"/>
    <w:rsid w:val="00262E78"/>
    <w:rsid w:val="00266DA3"/>
    <w:rsid w:val="0027180A"/>
    <w:rsid w:val="002730AA"/>
    <w:rsid w:val="002738DF"/>
    <w:rsid w:val="00274A5B"/>
    <w:rsid w:val="0027514D"/>
    <w:rsid w:val="00280B79"/>
    <w:rsid w:val="00280C0A"/>
    <w:rsid w:val="00284292"/>
    <w:rsid w:val="0028751C"/>
    <w:rsid w:val="002933D2"/>
    <w:rsid w:val="00294114"/>
    <w:rsid w:val="0029458F"/>
    <w:rsid w:val="00296CD8"/>
    <w:rsid w:val="002978B8"/>
    <w:rsid w:val="00297ED3"/>
    <w:rsid w:val="002A45D4"/>
    <w:rsid w:val="002A5C3C"/>
    <w:rsid w:val="002B1636"/>
    <w:rsid w:val="002B28A4"/>
    <w:rsid w:val="002C0D4E"/>
    <w:rsid w:val="002C1B8D"/>
    <w:rsid w:val="002C337E"/>
    <w:rsid w:val="002C522E"/>
    <w:rsid w:val="002C6C9C"/>
    <w:rsid w:val="002D1AD2"/>
    <w:rsid w:val="002D53AA"/>
    <w:rsid w:val="002D7A60"/>
    <w:rsid w:val="002D7DF7"/>
    <w:rsid w:val="002E2F41"/>
    <w:rsid w:val="002E5BAF"/>
    <w:rsid w:val="002E6186"/>
    <w:rsid w:val="002E6B39"/>
    <w:rsid w:val="002F49E6"/>
    <w:rsid w:val="002F4D56"/>
    <w:rsid w:val="002F654F"/>
    <w:rsid w:val="002F6C1F"/>
    <w:rsid w:val="002F7A63"/>
    <w:rsid w:val="003028B4"/>
    <w:rsid w:val="0030296E"/>
    <w:rsid w:val="0030314B"/>
    <w:rsid w:val="003072D3"/>
    <w:rsid w:val="003136A9"/>
    <w:rsid w:val="00317269"/>
    <w:rsid w:val="00321DCF"/>
    <w:rsid w:val="00322850"/>
    <w:rsid w:val="003243C2"/>
    <w:rsid w:val="00325A89"/>
    <w:rsid w:val="00327774"/>
    <w:rsid w:val="00330768"/>
    <w:rsid w:val="00332DD9"/>
    <w:rsid w:val="003374E8"/>
    <w:rsid w:val="003376D0"/>
    <w:rsid w:val="00344DD7"/>
    <w:rsid w:val="003479C5"/>
    <w:rsid w:val="00347DE5"/>
    <w:rsid w:val="003525E3"/>
    <w:rsid w:val="00353035"/>
    <w:rsid w:val="003542D5"/>
    <w:rsid w:val="00355BD8"/>
    <w:rsid w:val="00357D29"/>
    <w:rsid w:val="003605AF"/>
    <w:rsid w:val="0036286B"/>
    <w:rsid w:val="003629D6"/>
    <w:rsid w:val="0037015D"/>
    <w:rsid w:val="0037090E"/>
    <w:rsid w:val="003749D9"/>
    <w:rsid w:val="00376802"/>
    <w:rsid w:val="00382BC8"/>
    <w:rsid w:val="003849A0"/>
    <w:rsid w:val="00385D5A"/>
    <w:rsid w:val="003868A7"/>
    <w:rsid w:val="00386BF4"/>
    <w:rsid w:val="00391543"/>
    <w:rsid w:val="00392090"/>
    <w:rsid w:val="003921CC"/>
    <w:rsid w:val="00392A4D"/>
    <w:rsid w:val="00393CF9"/>
    <w:rsid w:val="00395F93"/>
    <w:rsid w:val="00397F9F"/>
    <w:rsid w:val="003A17B2"/>
    <w:rsid w:val="003A287A"/>
    <w:rsid w:val="003A3A51"/>
    <w:rsid w:val="003B1300"/>
    <w:rsid w:val="003B259E"/>
    <w:rsid w:val="003B2DA3"/>
    <w:rsid w:val="003B32BE"/>
    <w:rsid w:val="003B7DF2"/>
    <w:rsid w:val="003C37A4"/>
    <w:rsid w:val="003C3F32"/>
    <w:rsid w:val="003D0A75"/>
    <w:rsid w:val="003D180D"/>
    <w:rsid w:val="003D2911"/>
    <w:rsid w:val="003D6362"/>
    <w:rsid w:val="003D70B7"/>
    <w:rsid w:val="003D7F57"/>
    <w:rsid w:val="003E072F"/>
    <w:rsid w:val="003E3260"/>
    <w:rsid w:val="003E5D17"/>
    <w:rsid w:val="003E6338"/>
    <w:rsid w:val="003F1FD7"/>
    <w:rsid w:val="003F31BE"/>
    <w:rsid w:val="003F3991"/>
    <w:rsid w:val="003F4526"/>
    <w:rsid w:val="003F61BF"/>
    <w:rsid w:val="00402533"/>
    <w:rsid w:val="004052E6"/>
    <w:rsid w:val="00405DC5"/>
    <w:rsid w:val="00406057"/>
    <w:rsid w:val="0041295D"/>
    <w:rsid w:val="00413E34"/>
    <w:rsid w:val="00415549"/>
    <w:rsid w:val="004157F0"/>
    <w:rsid w:val="004166C9"/>
    <w:rsid w:val="00417F57"/>
    <w:rsid w:val="00420775"/>
    <w:rsid w:val="00421386"/>
    <w:rsid w:val="004344A6"/>
    <w:rsid w:val="00434A6E"/>
    <w:rsid w:val="00436D8E"/>
    <w:rsid w:val="00440BC0"/>
    <w:rsid w:val="00442E1D"/>
    <w:rsid w:val="00444687"/>
    <w:rsid w:val="00444DFF"/>
    <w:rsid w:val="0045346F"/>
    <w:rsid w:val="00454C98"/>
    <w:rsid w:val="00460BB9"/>
    <w:rsid w:val="00466CDF"/>
    <w:rsid w:val="004710CE"/>
    <w:rsid w:val="00471962"/>
    <w:rsid w:val="00472B28"/>
    <w:rsid w:val="0047724A"/>
    <w:rsid w:val="00481D5A"/>
    <w:rsid w:val="00482188"/>
    <w:rsid w:val="00483BF3"/>
    <w:rsid w:val="00484095"/>
    <w:rsid w:val="004846A1"/>
    <w:rsid w:val="00485F34"/>
    <w:rsid w:val="00490EA8"/>
    <w:rsid w:val="00494616"/>
    <w:rsid w:val="0049523C"/>
    <w:rsid w:val="004965C5"/>
    <w:rsid w:val="004A2565"/>
    <w:rsid w:val="004A29DE"/>
    <w:rsid w:val="004A2F59"/>
    <w:rsid w:val="004A4399"/>
    <w:rsid w:val="004A4D28"/>
    <w:rsid w:val="004A6C36"/>
    <w:rsid w:val="004B1E0A"/>
    <w:rsid w:val="004B293C"/>
    <w:rsid w:val="004B2E7B"/>
    <w:rsid w:val="004C0ABE"/>
    <w:rsid w:val="004C3766"/>
    <w:rsid w:val="004C5025"/>
    <w:rsid w:val="004C6242"/>
    <w:rsid w:val="004D00D2"/>
    <w:rsid w:val="004D0ADD"/>
    <w:rsid w:val="004D16C9"/>
    <w:rsid w:val="004D2604"/>
    <w:rsid w:val="004D521B"/>
    <w:rsid w:val="004D60A5"/>
    <w:rsid w:val="004D61F2"/>
    <w:rsid w:val="004E1B5B"/>
    <w:rsid w:val="004E2F94"/>
    <w:rsid w:val="004E32E8"/>
    <w:rsid w:val="004E3487"/>
    <w:rsid w:val="004E3C68"/>
    <w:rsid w:val="004E6FBF"/>
    <w:rsid w:val="004E7A2C"/>
    <w:rsid w:val="004F0BCD"/>
    <w:rsid w:val="00502873"/>
    <w:rsid w:val="00502991"/>
    <w:rsid w:val="00502C81"/>
    <w:rsid w:val="0050351A"/>
    <w:rsid w:val="00503EFA"/>
    <w:rsid w:val="00504AB6"/>
    <w:rsid w:val="00506555"/>
    <w:rsid w:val="0051146C"/>
    <w:rsid w:val="0051708E"/>
    <w:rsid w:val="005241E4"/>
    <w:rsid w:val="00524D58"/>
    <w:rsid w:val="005255DD"/>
    <w:rsid w:val="005257CE"/>
    <w:rsid w:val="00527DEB"/>
    <w:rsid w:val="00531441"/>
    <w:rsid w:val="0053425C"/>
    <w:rsid w:val="00537F5E"/>
    <w:rsid w:val="00540BB5"/>
    <w:rsid w:val="005414B2"/>
    <w:rsid w:val="00542D8C"/>
    <w:rsid w:val="00544FA5"/>
    <w:rsid w:val="00545F6B"/>
    <w:rsid w:val="00546510"/>
    <w:rsid w:val="0054729E"/>
    <w:rsid w:val="00553DD5"/>
    <w:rsid w:val="00554866"/>
    <w:rsid w:val="00555D10"/>
    <w:rsid w:val="005564DB"/>
    <w:rsid w:val="00560FD5"/>
    <w:rsid w:val="00562FFD"/>
    <w:rsid w:val="00565E03"/>
    <w:rsid w:val="00575C61"/>
    <w:rsid w:val="00581E37"/>
    <w:rsid w:val="005839E1"/>
    <w:rsid w:val="00587D0D"/>
    <w:rsid w:val="0059198F"/>
    <w:rsid w:val="0059527B"/>
    <w:rsid w:val="00596755"/>
    <w:rsid w:val="00597A68"/>
    <w:rsid w:val="005A22CE"/>
    <w:rsid w:val="005A6C39"/>
    <w:rsid w:val="005A7549"/>
    <w:rsid w:val="005A76D7"/>
    <w:rsid w:val="005B27C2"/>
    <w:rsid w:val="005B40B4"/>
    <w:rsid w:val="005B7BC5"/>
    <w:rsid w:val="005C403C"/>
    <w:rsid w:val="005C67AA"/>
    <w:rsid w:val="005C70B9"/>
    <w:rsid w:val="005C79CB"/>
    <w:rsid w:val="005D19CE"/>
    <w:rsid w:val="005D3BBA"/>
    <w:rsid w:val="005D6CEF"/>
    <w:rsid w:val="005E0F85"/>
    <w:rsid w:val="005E1089"/>
    <w:rsid w:val="005E250F"/>
    <w:rsid w:val="005E2E65"/>
    <w:rsid w:val="005E3493"/>
    <w:rsid w:val="005E3F73"/>
    <w:rsid w:val="005E4BBE"/>
    <w:rsid w:val="005E7567"/>
    <w:rsid w:val="005F414C"/>
    <w:rsid w:val="005F5BBB"/>
    <w:rsid w:val="005F753D"/>
    <w:rsid w:val="00600ED7"/>
    <w:rsid w:val="006033FC"/>
    <w:rsid w:val="00610BDB"/>
    <w:rsid w:val="00612AA0"/>
    <w:rsid w:val="00612CCD"/>
    <w:rsid w:val="006147BB"/>
    <w:rsid w:val="00620023"/>
    <w:rsid w:val="0062141B"/>
    <w:rsid w:val="00622D78"/>
    <w:rsid w:val="00623976"/>
    <w:rsid w:val="006241B6"/>
    <w:rsid w:val="006263C4"/>
    <w:rsid w:val="00630A4F"/>
    <w:rsid w:val="006311B6"/>
    <w:rsid w:val="00633B05"/>
    <w:rsid w:val="00634BFC"/>
    <w:rsid w:val="00640848"/>
    <w:rsid w:val="006445CD"/>
    <w:rsid w:val="0065012B"/>
    <w:rsid w:val="00651B1D"/>
    <w:rsid w:val="00654955"/>
    <w:rsid w:val="00654D80"/>
    <w:rsid w:val="00657B35"/>
    <w:rsid w:val="00661669"/>
    <w:rsid w:val="006630FD"/>
    <w:rsid w:val="00666B79"/>
    <w:rsid w:val="00672BD6"/>
    <w:rsid w:val="00672C00"/>
    <w:rsid w:val="00674633"/>
    <w:rsid w:val="006747F4"/>
    <w:rsid w:val="006779A2"/>
    <w:rsid w:val="00677FB5"/>
    <w:rsid w:val="00684DCE"/>
    <w:rsid w:val="006909E0"/>
    <w:rsid w:val="006918D4"/>
    <w:rsid w:val="0069410D"/>
    <w:rsid w:val="0069613D"/>
    <w:rsid w:val="00697C79"/>
    <w:rsid w:val="006A70ED"/>
    <w:rsid w:val="006A74F9"/>
    <w:rsid w:val="006B36B9"/>
    <w:rsid w:val="006B3C58"/>
    <w:rsid w:val="006B5BCC"/>
    <w:rsid w:val="006B73C4"/>
    <w:rsid w:val="006B7B9C"/>
    <w:rsid w:val="006C3041"/>
    <w:rsid w:val="006C3581"/>
    <w:rsid w:val="006C38DF"/>
    <w:rsid w:val="006C5372"/>
    <w:rsid w:val="006C676E"/>
    <w:rsid w:val="006D3D6C"/>
    <w:rsid w:val="006D6D1B"/>
    <w:rsid w:val="006E1099"/>
    <w:rsid w:val="006E17BA"/>
    <w:rsid w:val="006E18FC"/>
    <w:rsid w:val="006E1AEA"/>
    <w:rsid w:val="006E3992"/>
    <w:rsid w:val="006E3B95"/>
    <w:rsid w:val="006E4686"/>
    <w:rsid w:val="006E5DC4"/>
    <w:rsid w:val="006E6543"/>
    <w:rsid w:val="006F0B1E"/>
    <w:rsid w:val="006F1DD6"/>
    <w:rsid w:val="006F2489"/>
    <w:rsid w:val="006F2E32"/>
    <w:rsid w:val="006F429E"/>
    <w:rsid w:val="006F5B00"/>
    <w:rsid w:val="006F656A"/>
    <w:rsid w:val="00700258"/>
    <w:rsid w:val="00701049"/>
    <w:rsid w:val="00701747"/>
    <w:rsid w:val="00707A03"/>
    <w:rsid w:val="00711787"/>
    <w:rsid w:val="00712EEA"/>
    <w:rsid w:val="0071395B"/>
    <w:rsid w:val="0071501F"/>
    <w:rsid w:val="007203D9"/>
    <w:rsid w:val="00720CAB"/>
    <w:rsid w:val="00722B5E"/>
    <w:rsid w:val="00723447"/>
    <w:rsid w:val="007236C8"/>
    <w:rsid w:val="00723CE8"/>
    <w:rsid w:val="00724E7E"/>
    <w:rsid w:val="007253F6"/>
    <w:rsid w:val="007307F2"/>
    <w:rsid w:val="007330EA"/>
    <w:rsid w:val="007350A3"/>
    <w:rsid w:val="00740E09"/>
    <w:rsid w:val="0074377E"/>
    <w:rsid w:val="007465E7"/>
    <w:rsid w:val="007479A6"/>
    <w:rsid w:val="00750803"/>
    <w:rsid w:val="00752EBE"/>
    <w:rsid w:val="007531FD"/>
    <w:rsid w:val="00755003"/>
    <w:rsid w:val="00755524"/>
    <w:rsid w:val="00756AC6"/>
    <w:rsid w:val="00760211"/>
    <w:rsid w:val="007606D7"/>
    <w:rsid w:val="00760E31"/>
    <w:rsid w:val="0076233F"/>
    <w:rsid w:val="00763E5F"/>
    <w:rsid w:val="00765F6F"/>
    <w:rsid w:val="007667E4"/>
    <w:rsid w:val="0077083F"/>
    <w:rsid w:val="007730C3"/>
    <w:rsid w:val="00773B08"/>
    <w:rsid w:val="00774A4D"/>
    <w:rsid w:val="00776D56"/>
    <w:rsid w:val="0078209F"/>
    <w:rsid w:val="00782B78"/>
    <w:rsid w:val="00784473"/>
    <w:rsid w:val="00784942"/>
    <w:rsid w:val="00784D17"/>
    <w:rsid w:val="00784F29"/>
    <w:rsid w:val="0078573B"/>
    <w:rsid w:val="0078663F"/>
    <w:rsid w:val="007868BE"/>
    <w:rsid w:val="00786AB6"/>
    <w:rsid w:val="007908CA"/>
    <w:rsid w:val="007A2180"/>
    <w:rsid w:val="007A27CC"/>
    <w:rsid w:val="007A33B0"/>
    <w:rsid w:val="007A4447"/>
    <w:rsid w:val="007A6A47"/>
    <w:rsid w:val="007B16AC"/>
    <w:rsid w:val="007B1ACF"/>
    <w:rsid w:val="007B315F"/>
    <w:rsid w:val="007B3A23"/>
    <w:rsid w:val="007B41A5"/>
    <w:rsid w:val="007B5033"/>
    <w:rsid w:val="007C34F1"/>
    <w:rsid w:val="007C629D"/>
    <w:rsid w:val="007D11D1"/>
    <w:rsid w:val="007D6342"/>
    <w:rsid w:val="007E70E0"/>
    <w:rsid w:val="007F4071"/>
    <w:rsid w:val="007F66D2"/>
    <w:rsid w:val="0080021C"/>
    <w:rsid w:val="008003EF"/>
    <w:rsid w:val="00802746"/>
    <w:rsid w:val="008027D8"/>
    <w:rsid w:val="00812117"/>
    <w:rsid w:val="00815AFF"/>
    <w:rsid w:val="00820D7D"/>
    <w:rsid w:val="00822390"/>
    <w:rsid w:val="008249E1"/>
    <w:rsid w:val="0082619F"/>
    <w:rsid w:val="00831ED0"/>
    <w:rsid w:val="00832E1E"/>
    <w:rsid w:val="0083647A"/>
    <w:rsid w:val="00836C3D"/>
    <w:rsid w:val="00841A47"/>
    <w:rsid w:val="00845D44"/>
    <w:rsid w:val="00850125"/>
    <w:rsid w:val="00852996"/>
    <w:rsid w:val="00853DC2"/>
    <w:rsid w:val="00855B47"/>
    <w:rsid w:val="00860381"/>
    <w:rsid w:val="00861C28"/>
    <w:rsid w:val="008622E9"/>
    <w:rsid w:val="008650BC"/>
    <w:rsid w:val="00866680"/>
    <w:rsid w:val="0086681D"/>
    <w:rsid w:val="008717EF"/>
    <w:rsid w:val="00876674"/>
    <w:rsid w:val="00882EFB"/>
    <w:rsid w:val="00883BD3"/>
    <w:rsid w:val="00884B64"/>
    <w:rsid w:val="008902E8"/>
    <w:rsid w:val="0089219A"/>
    <w:rsid w:val="00893376"/>
    <w:rsid w:val="00893ED8"/>
    <w:rsid w:val="00894029"/>
    <w:rsid w:val="00894AFC"/>
    <w:rsid w:val="00895314"/>
    <w:rsid w:val="008964E5"/>
    <w:rsid w:val="00897C93"/>
    <w:rsid w:val="008A13FC"/>
    <w:rsid w:val="008A22DD"/>
    <w:rsid w:val="008A2F30"/>
    <w:rsid w:val="008A3101"/>
    <w:rsid w:val="008A51FC"/>
    <w:rsid w:val="008B2D3D"/>
    <w:rsid w:val="008B2E3C"/>
    <w:rsid w:val="008B5050"/>
    <w:rsid w:val="008B7611"/>
    <w:rsid w:val="008B7753"/>
    <w:rsid w:val="008C0F05"/>
    <w:rsid w:val="008C1F43"/>
    <w:rsid w:val="008C38A2"/>
    <w:rsid w:val="008C3C10"/>
    <w:rsid w:val="008C60BC"/>
    <w:rsid w:val="008C6DDC"/>
    <w:rsid w:val="008C7CBC"/>
    <w:rsid w:val="008D3994"/>
    <w:rsid w:val="008D56FE"/>
    <w:rsid w:val="008E0904"/>
    <w:rsid w:val="008E1176"/>
    <w:rsid w:val="008E122B"/>
    <w:rsid w:val="008E1DEF"/>
    <w:rsid w:val="008E3CD5"/>
    <w:rsid w:val="008E4455"/>
    <w:rsid w:val="008E786A"/>
    <w:rsid w:val="008E7FA3"/>
    <w:rsid w:val="008F2CBE"/>
    <w:rsid w:val="008F3FC4"/>
    <w:rsid w:val="008F4037"/>
    <w:rsid w:val="00901FB7"/>
    <w:rsid w:val="009029F3"/>
    <w:rsid w:val="00904B30"/>
    <w:rsid w:val="00905864"/>
    <w:rsid w:val="009058FD"/>
    <w:rsid w:val="00906EC4"/>
    <w:rsid w:val="00910405"/>
    <w:rsid w:val="00910711"/>
    <w:rsid w:val="00915F63"/>
    <w:rsid w:val="00916F74"/>
    <w:rsid w:val="009179CD"/>
    <w:rsid w:val="00917E0A"/>
    <w:rsid w:val="00921F8C"/>
    <w:rsid w:val="0092486E"/>
    <w:rsid w:val="00925EB3"/>
    <w:rsid w:val="00932796"/>
    <w:rsid w:val="00932996"/>
    <w:rsid w:val="0093306F"/>
    <w:rsid w:val="0094162C"/>
    <w:rsid w:val="00944DD8"/>
    <w:rsid w:val="00945010"/>
    <w:rsid w:val="009476D2"/>
    <w:rsid w:val="00950327"/>
    <w:rsid w:val="00951839"/>
    <w:rsid w:val="00951C58"/>
    <w:rsid w:val="00952932"/>
    <w:rsid w:val="00955963"/>
    <w:rsid w:val="00956633"/>
    <w:rsid w:val="00960116"/>
    <w:rsid w:val="009622D8"/>
    <w:rsid w:val="009636EE"/>
    <w:rsid w:val="00963C56"/>
    <w:rsid w:val="009675A7"/>
    <w:rsid w:val="009740DA"/>
    <w:rsid w:val="00977895"/>
    <w:rsid w:val="009806FE"/>
    <w:rsid w:val="00981F91"/>
    <w:rsid w:val="009832B4"/>
    <w:rsid w:val="00983C0E"/>
    <w:rsid w:val="00987CB8"/>
    <w:rsid w:val="00992D14"/>
    <w:rsid w:val="00992FFF"/>
    <w:rsid w:val="00995183"/>
    <w:rsid w:val="009961F6"/>
    <w:rsid w:val="009A0A6B"/>
    <w:rsid w:val="009A2145"/>
    <w:rsid w:val="009A5C68"/>
    <w:rsid w:val="009B3E77"/>
    <w:rsid w:val="009C2C1B"/>
    <w:rsid w:val="009C537D"/>
    <w:rsid w:val="009C770C"/>
    <w:rsid w:val="009D12E2"/>
    <w:rsid w:val="009D69D3"/>
    <w:rsid w:val="009E0AE0"/>
    <w:rsid w:val="009E0AED"/>
    <w:rsid w:val="009E14FD"/>
    <w:rsid w:val="009E473A"/>
    <w:rsid w:val="009E76DD"/>
    <w:rsid w:val="009E7BC5"/>
    <w:rsid w:val="009E7ED4"/>
    <w:rsid w:val="009F0935"/>
    <w:rsid w:val="009F0EBA"/>
    <w:rsid w:val="009F4A4B"/>
    <w:rsid w:val="009F4C73"/>
    <w:rsid w:val="009F69BE"/>
    <w:rsid w:val="009F7B92"/>
    <w:rsid w:val="00A02DCE"/>
    <w:rsid w:val="00A033B4"/>
    <w:rsid w:val="00A048D1"/>
    <w:rsid w:val="00A1067A"/>
    <w:rsid w:val="00A15185"/>
    <w:rsid w:val="00A15CA9"/>
    <w:rsid w:val="00A15EB4"/>
    <w:rsid w:val="00A15F75"/>
    <w:rsid w:val="00A15FDF"/>
    <w:rsid w:val="00A162A7"/>
    <w:rsid w:val="00A20D6E"/>
    <w:rsid w:val="00A211A4"/>
    <w:rsid w:val="00A21DB6"/>
    <w:rsid w:val="00A249E5"/>
    <w:rsid w:val="00A263D8"/>
    <w:rsid w:val="00A307C6"/>
    <w:rsid w:val="00A313A2"/>
    <w:rsid w:val="00A32F7D"/>
    <w:rsid w:val="00A32F91"/>
    <w:rsid w:val="00A33235"/>
    <w:rsid w:val="00A42BDC"/>
    <w:rsid w:val="00A44596"/>
    <w:rsid w:val="00A47B79"/>
    <w:rsid w:val="00A53D40"/>
    <w:rsid w:val="00A54B77"/>
    <w:rsid w:val="00A57BFA"/>
    <w:rsid w:val="00A60E98"/>
    <w:rsid w:val="00A62007"/>
    <w:rsid w:val="00A65169"/>
    <w:rsid w:val="00A66A80"/>
    <w:rsid w:val="00A700D7"/>
    <w:rsid w:val="00A71C02"/>
    <w:rsid w:val="00A74033"/>
    <w:rsid w:val="00A74854"/>
    <w:rsid w:val="00A75099"/>
    <w:rsid w:val="00A7522A"/>
    <w:rsid w:val="00A757AD"/>
    <w:rsid w:val="00A81957"/>
    <w:rsid w:val="00A82207"/>
    <w:rsid w:val="00A86E46"/>
    <w:rsid w:val="00A873BB"/>
    <w:rsid w:val="00A925D7"/>
    <w:rsid w:val="00A926F8"/>
    <w:rsid w:val="00AA0AC8"/>
    <w:rsid w:val="00AA7C1E"/>
    <w:rsid w:val="00AA7E0C"/>
    <w:rsid w:val="00AB312B"/>
    <w:rsid w:val="00AB3C18"/>
    <w:rsid w:val="00AB3D1F"/>
    <w:rsid w:val="00AC01E2"/>
    <w:rsid w:val="00AC2794"/>
    <w:rsid w:val="00AC4093"/>
    <w:rsid w:val="00AC43FC"/>
    <w:rsid w:val="00AC753B"/>
    <w:rsid w:val="00AD117B"/>
    <w:rsid w:val="00AD7741"/>
    <w:rsid w:val="00AE10D5"/>
    <w:rsid w:val="00AE135B"/>
    <w:rsid w:val="00AE6C6D"/>
    <w:rsid w:val="00AF32D6"/>
    <w:rsid w:val="00AF656D"/>
    <w:rsid w:val="00AF6791"/>
    <w:rsid w:val="00AF684C"/>
    <w:rsid w:val="00B00FD7"/>
    <w:rsid w:val="00B02C73"/>
    <w:rsid w:val="00B067D5"/>
    <w:rsid w:val="00B0740C"/>
    <w:rsid w:val="00B07517"/>
    <w:rsid w:val="00B07878"/>
    <w:rsid w:val="00B115AF"/>
    <w:rsid w:val="00B11F0F"/>
    <w:rsid w:val="00B13244"/>
    <w:rsid w:val="00B15BD7"/>
    <w:rsid w:val="00B17C25"/>
    <w:rsid w:val="00B20937"/>
    <w:rsid w:val="00B20D2F"/>
    <w:rsid w:val="00B20F03"/>
    <w:rsid w:val="00B21132"/>
    <w:rsid w:val="00B2340D"/>
    <w:rsid w:val="00B23AD3"/>
    <w:rsid w:val="00B24498"/>
    <w:rsid w:val="00B267E1"/>
    <w:rsid w:val="00B26E2D"/>
    <w:rsid w:val="00B31833"/>
    <w:rsid w:val="00B31C61"/>
    <w:rsid w:val="00B3203E"/>
    <w:rsid w:val="00B322FA"/>
    <w:rsid w:val="00B338E1"/>
    <w:rsid w:val="00B33A17"/>
    <w:rsid w:val="00B3791E"/>
    <w:rsid w:val="00B40BAA"/>
    <w:rsid w:val="00B40D78"/>
    <w:rsid w:val="00B43D94"/>
    <w:rsid w:val="00B47635"/>
    <w:rsid w:val="00B510A9"/>
    <w:rsid w:val="00B531B2"/>
    <w:rsid w:val="00B63B31"/>
    <w:rsid w:val="00B65E1D"/>
    <w:rsid w:val="00B669FF"/>
    <w:rsid w:val="00B7189D"/>
    <w:rsid w:val="00B71D48"/>
    <w:rsid w:val="00B72A72"/>
    <w:rsid w:val="00B73961"/>
    <w:rsid w:val="00B73D9E"/>
    <w:rsid w:val="00B7484C"/>
    <w:rsid w:val="00B76288"/>
    <w:rsid w:val="00B7669E"/>
    <w:rsid w:val="00B77A3F"/>
    <w:rsid w:val="00B82532"/>
    <w:rsid w:val="00B82CB9"/>
    <w:rsid w:val="00B870DD"/>
    <w:rsid w:val="00B87EBD"/>
    <w:rsid w:val="00B96A00"/>
    <w:rsid w:val="00B974FE"/>
    <w:rsid w:val="00BA086F"/>
    <w:rsid w:val="00BA3ABD"/>
    <w:rsid w:val="00BA4DA1"/>
    <w:rsid w:val="00BB1431"/>
    <w:rsid w:val="00BC176D"/>
    <w:rsid w:val="00BC3164"/>
    <w:rsid w:val="00BC33E8"/>
    <w:rsid w:val="00BC4059"/>
    <w:rsid w:val="00BC7317"/>
    <w:rsid w:val="00BD060C"/>
    <w:rsid w:val="00BD1B99"/>
    <w:rsid w:val="00BD2A4E"/>
    <w:rsid w:val="00BD301E"/>
    <w:rsid w:val="00BD54A8"/>
    <w:rsid w:val="00BD68B4"/>
    <w:rsid w:val="00BD776B"/>
    <w:rsid w:val="00BE1AB3"/>
    <w:rsid w:val="00BE39B8"/>
    <w:rsid w:val="00BE56D8"/>
    <w:rsid w:val="00BF1606"/>
    <w:rsid w:val="00BF32F1"/>
    <w:rsid w:val="00BF3BCB"/>
    <w:rsid w:val="00BF4BEE"/>
    <w:rsid w:val="00BF745C"/>
    <w:rsid w:val="00C01D05"/>
    <w:rsid w:val="00C02350"/>
    <w:rsid w:val="00C04BCD"/>
    <w:rsid w:val="00C05013"/>
    <w:rsid w:val="00C05275"/>
    <w:rsid w:val="00C108C6"/>
    <w:rsid w:val="00C14455"/>
    <w:rsid w:val="00C151F1"/>
    <w:rsid w:val="00C206C7"/>
    <w:rsid w:val="00C20781"/>
    <w:rsid w:val="00C213D4"/>
    <w:rsid w:val="00C26125"/>
    <w:rsid w:val="00C2732C"/>
    <w:rsid w:val="00C31B76"/>
    <w:rsid w:val="00C34233"/>
    <w:rsid w:val="00C34BD8"/>
    <w:rsid w:val="00C365FD"/>
    <w:rsid w:val="00C41A42"/>
    <w:rsid w:val="00C436B4"/>
    <w:rsid w:val="00C43D6E"/>
    <w:rsid w:val="00C4555F"/>
    <w:rsid w:val="00C47719"/>
    <w:rsid w:val="00C54C3E"/>
    <w:rsid w:val="00C54E7D"/>
    <w:rsid w:val="00C60B71"/>
    <w:rsid w:val="00C6338C"/>
    <w:rsid w:val="00C75276"/>
    <w:rsid w:val="00C81CA1"/>
    <w:rsid w:val="00C83C17"/>
    <w:rsid w:val="00C908A6"/>
    <w:rsid w:val="00C91B89"/>
    <w:rsid w:val="00C94F75"/>
    <w:rsid w:val="00C95270"/>
    <w:rsid w:val="00C96E4E"/>
    <w:rsid w:val="00CA1ED0"/>
    <w:rsid w:val="00CA203E"/>
    <w:rsid w:val="00CA4FAE"/>
    <w:rsid w:val="00CA5572"/>
    <w:rsid w:val="00CA7778"/>
    <w:rsid w:val="00CB0024"/>
    <w:rsid w:val="00CB1551"/>
    <w:rsid w:val="00CB4B41"/>
    <w:rsid w:val="00CB4D56"/>
    <w:rsid w:val="00CB74A7"/>
    <w:rsid w:val="00CC51D1"/>
    <w:rsid w:val="00CC718B"/>
    <w:rsid w:val="00CD08F7"/>
    <w:rsid w:val="00CD0D3F"/>
    <w:rsid w:val="00CD36DF"/>
    <w:rsid w:val="00CD4973"/>
    <w:rsid w:val="00CE06DB"/>
    <w:rsid w:val="00CE497E"/>
    <w:rsid w:val="00CE5159"/>
    <w:rsid w:val="00CF14C8"/>
    <w:rsid w:val="00CF1FDC"/>
    <w:rsid w:val="00CF595C"/>
    <w:rsid w:val="00CF6B76"/>
    <w:rsid w:val="00CF7140"/>
    <w:rsid w:val="00D00120"/>
    <w:rsid w:val="00D00EE7"/>
    <w:rsid w:val="00D01C39"/>
    <w:rsid w:val="00D0317B"/>
    <w:rsid w:val="00D052DE"/>
    <w:rsid w:val="00D06F98"/>
    <w:rsid w:val="00D137AC"/>
    <w:rsid w:val="00D138BB"/>
    <w:rsid w:val="00D1567B"/>
    <w:rsid w:val="00D172E5"/>
    <w:rsid w:val="00D2249A"/>
    <w:rsid w:val="00D231D7"/>
    <w:rsid w:val="00D261C8"/>
    <w:rsid w:val="00D303DD"/>
    <w:rsid w:val="00D30E5D"/>
    <w:rsid w:val="00D31669"/>
    <w:rsid w:val="00D31FF1"/>
    <w:rsid w:val="00D3707F"/>
    <w:rsid w:val="00D37B8C"/>
    <w:rsid w:val="00D4117A"/>
    <w:rsid w:val="00D413A3"/>
    <w:rsid w:val="00D4201B"/>
    <w:rsid w:val="00D42CD8"/>
    <w:rsid w:val="00D43602"/>
    <w:rsid w:val="00D47C2E"/>
    <w:rsid w:val="00D52609"/>
    <w:rsid w:val="00D54D76"/>
    <w:rsid w:val="00D56728"/>
    <w:rsid w:val="00D56E75"/>
    <w:rsid w:val="00D57006"/>
    <w:rsid w:val="00D622F5"/>
    <w:rsid w:val="00D623E8"/>
    <w:rsid w:val="00D639B5"/>
    <w:rsid w:val="00D66625"/>
    <w:rsid w:val="00D70C40"/>
    <w:rsid w:val="00D7280D"/>
    <w:rsid w:val="00D7293B"/>
    <w:rsid w:val="00D75863"/>
    <w:rsid w:val="00D7626C"/>
    <w:rsid w:val="00D77E9F"/>
    <w:rsid w:val="00D80777"/>
    <w:rsid w:val="00D86BE9"/>
    <w:rsid w:val="00D902A6"/>
    <w:rsid w:val="00D947C1"/>
    <w:rsid w:val="00DA0CE6"/>
    <w:rsid w:val="00DA7AD7"/>
    <w:rsid w:val="00DB310B"/>
    <w:rsid w:val="00DB4D0D"/>
    <w:rsid w:val="00DB60F3"/>
    <w:rsid w:val="00DB6231"/>
    <w:rsid w:val="00DB6349"/>
    <w:rsid w:val="00DB6834"/>
    <w:rsid w:val="00DB6E02"/>
    <w:rsid w:val="00DB701F"/>
    <w:rsid w:val="00DB7AC5"/>
    <w:rsid w:val="00DC5EA8"/>
    <w:rsid w:val="00DC6AA1"/>
    <w:rsid w:val="00DD05F6"/>
    <w:rsid w:val="00DD15AC"/>
    <w:rsid w:val="00DD36E9"/>
    <w:rsid w:val="00DD5222"/>
    <w:rsid w:val="00DE0F1B"/>
    <w:rsid w:val="00DE10EF"/>
    <w:rsid w:val="00DE2FCB"/>
    <w:rsid w:val="00DE5861"/>
    <w:rsid w:val="00DE6F04"/>
    <w:rsid w:val="00DE73A7"/>
    <w:rsid w:val="00DF2A54"/>
    <w:rsid w:val="00DF3A52"/>
    <w:rsid w:val="00DF615C"/>
    <w:rsid w:val="00DF65EC"/>
    <w:rsid w:val="00DF6B54"/>
    <w:rsid w:val="00E00928"/>
    <w:rsid w:val="00E01719"/>
    <w:rsid w:val="00E0171B"/>
    <w:rsid w:val="00E0185D"/>
    <w:rsid w:val="00E0276B"/>
    <w:rsid w:val="00E04679"/>
    <w:rsid w:val="00E0533E"/>
    <w:rsid w:val="00E10FF1"/>
    <w:rsid w:val="00E159BA"/>
    <w:rsid w:val="00E1797E"/>
    <w:rsid w:val="00E20521"/>
    <w:rsid w:val="00E20F2A"/>
    <w:rsid w:val="00E21B6C"/>
    <w:rsid w:val="00E30371"/>
    <w:rsid w:val="00E32379"/>
    <w:rsid w:val="00E349B5"/>
    <w:rsid w:val="00E34AA2"/>
    <w:rsid w:val="00E3562D"/>
    <w:rsid w:val="00E36161"/>
    <w:rsid w:val="00E415AE"/>
    <w:rsid w:val="00E4182A"/>
    <w:rsid w:val="00E42D8F"/>
    <w:rsid w:val="00E46746"/>
    <w:rsid w:val="00E47827"/>
    <w:rsid w:val="00E51079"/>
    <w:rsid w:val="00E52281"/>
    <w:rsid w:val="00E53A36"/>
    <w:rsid w:val="00E54305"/>
    <w:rsid w:val="00E64FDA"/>
    <w:rsid w:val="00E65D4F"/>
    <w:rsid w:val="00E65F6A"/>
    <w:rsid w:val="00E66707"/>
    <w:rsid w:val="00E67913"/>
    <w:rsid w:val="00E67A0A"/>
    <w:rsid w:val="00E67C48"/>
    <w:rsid w:val="00E70997"/>
    <w:rsid w:val="00E70B71"/>
    <w:rsid w:val="00E71013"/>
    <w:rsid w:val="00E7148D"/>
    <w:rsid w:val="00E71F67"/>
    <w:rsid w:val="00E7327F"/>
    <w:rsid w:val="00E75E40"/>
    <w:rsid w:val="00E82CF4"/>
    <w:rsid w:val="00E82FC2"/>
    <w:rsid w:val="00E8365D"/>
    <w:rsid w:val="00E84329"/>
    <w:rsid w:val="00E846E3"/>
    <w:rsid w:val="00E859BC"/>
    <w:rsid w:val="00E87308"/>
    <w:rsid w:val="00E90C3F"/>
    <w:rsid w:val="00E90C73"/>
    <w:rsid w:val="00E9420A"/>
    <w:rsid w:val="00EA1D97"/>
    <w:rsid w:val="00EA36B3"/>
    <w:rsid w:val="00EA4477"/>
    <w:rsid w:val="00EA4951"/>
    <w:rsid w:val="00EA6283"/>
    <w:rsid w:val="00EA6E05"/>
    <w:rsid w:val="00EA7E58"/>
    <w:rsid w:val="00EB0597"/>
    <w:rsid w:val="00EB28A6"/>
    <w:rsid w:val="00EB3E57"/>
    <w:rsid w:val="00EB649B"/>
    <w:rsid w:val="00EB65A7"/>
    <w:rsid w:val="00EB72D1"/>
    <w:rsid w:val="00EB7342"/>
    <w:rsid w:val="00EB7E33"/>
    <w:rsid w:val="00EC2C4F"/>
    <w:rsid w:val="00EC36F1"/>
    <w:rsid w:val="00EC4039"/>
    <w:rsid w:val="00EC697A"/>
    <w:rsid w:val="00EC7EF3"/>
    <w:rsid w:val="00ED094A"/>
    <w:rsid w:val="00ED1F64"/>
    <w:rsid w:val="00ED230F"/>
    <w:rsid w:val="00ED3521"/>
    <w:rsid w:val="00ED35CF"/>
    <w:rsid w:val="00ED49A5"/>
    <w:rsid w:val="00ED6987"/>
    <w:rsid w:val="00EE1CA1"/>
    <w:rsid w:val="00EE46FC"/>
    <w:rsid w:val="00EE4731"/>
    <w:rsid w:val="00EE63D5"/>
    <w:rsid w:val="00EE6AE2"/>
    <w:rsid w:val="00EF0901"/>
    <w:rsid w:val="00EF21BB"/>
    <w:rsid w:val="00EF4115"/>
    <w:rsid w:val="00EF73F9"/>
    <w:rsid w:val="00F1061C"/>
    <w:rsid w:val="00F10795"/>
    <w:rsid w:val="00F10C58"/>
    <w:rsid w:val="00F13299"/>
    <w:rsid w:val="00F165DB"/>
    <w:rsid w:val="00F16AAE"/>
    <w:rsid w:val="00F17C95"/>
    <w:rsid w:val="00F211A0"/>
    <w:rsid w:val="00F23B43"/>
    <w:rsid w:val="00F24113"/>
    <w:rsid w:val="00F248AB"/>
    <w:rsid w:val="00F269D2"/>
    <w:rsid w:val="00F272EC"/>
    <w:rsid w:val="00F42E13"/>
    <w:rsid w:val="00F46848"/>
    <w:rsid w:val="00F46CF5"/>
    <w:rsid w:val="00F50E5C"/>
    <w:rsid w:val="00F52E23"/>
    <w:rsid w:val="00F74AA9"/>
    <w:rsid w:val="00F85B99"/>
    <w:rsid w:val="00F90B6F"/>
    <w:rsid w:val="00F9178F"/>
    <w:rsid w:val="00F91EE1"/>
    <w:rsid w:val="00F92C18"/>
    <w:rsid w:val="00FA010F"/>
    <w:rsid w:val="00FA0581"/>
    <w:rsid w:val="00FA1FFE"/>
    <w:rsid w:val="00FA3C6C"/>
    <w:rsid w:val="00FA7986"/>
    <w:rsid w:val="00FA7ABA"/>
    <w:rsid w:val="00FB0B77"/>
    <w:rsid w:val="00FB5F8A"/>
    <w:rsid w:val="00FB659E"/>
    <w:rsid w:val="00FB6F71"/>
    <w:rsid w:val="00FB7259"/>
    <w:rsid w:val="00FB7F7C"/>
    <w:rsid w:val="00FC06C6"/>
    <w:rsid w:val="00FC2094"/>
    <w:rsid w:val="00FC4947"/>
    <w:rsid w:val="00FD2EF0"/>
    <w:rsid w:val="00FE1E93"/>
    <w:rsid w:val="00FE560D"/>
    <w:rsid w:val="00FE7515"/>
    <w:rsid w:val="00FE7B41"/>
    <w:rsid w:val="00FE7FAB"/>
    <w:rsid w:val="00FF041E"/>
    <w:rsid w:val="00FF24DE"/>
    <w:rsid w:val="00FF6BF4"/>
    <w:rsid w:val="049CC27C"/>
    <w:rsid w:val="05B5EBB8"/>
    <w:rsid w:val="09EC182B"/>
    <w:rsid w:val="0A8CE0FA"/>
    <w:rsid w:val="18902542"/>
    <w:rsid w:val="1A1A7E79"/>
    <w:rsid w:val="21F20C8A"/>
    <w:rsid w:val="2680CEE1"/>
    <w:rsid w:val="2CE1022C"/>
    <w:rsid w:val="37C4F700"/>
    <w:rsid w:val="47FAD0EE"/>
    <w:rsid w:val="4B6255CA"/>
    <w:rsid w:val="50E3AA9F"/>
    <w:rsid w:val="581E5A4B"/>
    <w:rsid w:val="5F774F06"/>
    <w:rsid w:val="6B7B4B45"/>
    <w:rsid w:val="76E662DA"/>
    <w:rsid w:val="7B8BAB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E354"/>
  <w15:docId w15:val="{83707E15-BFD9-42EC-9526-5DDFF396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F2"/>
  </w:style>
  <w:style w:type="paragraph" w:styleId="Heading1">
    <w:name w:val="heading 1"/>
    <w:basedOn w:val="Normal"/>
    <w:next w:val="Normal"/>
    <w:link w:val="Heading1Char"/>
    <w:uiPriority w:val="9"/>
    <w:qFormat/>
    <w:rsid w:val="006C67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27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4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7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27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B27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27C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B27C2"/>
    <w:rPr>
      <w:rFonts w:asciiTheme="majorHAnsi" w:eastAsiaTheme="majorEastAsia" w:hAnsiTheme="majorHAnsi" w:cstheme="majorBidi"/>
      <w:b/>
      <w:bCs/>
      <w:color w:val="4F81BD" w:themeColor="accent1"/>
      <w:sz w:val="26"/>
      <w:szCs w:val="26"/>
    </w:rPr>
  </w:style>
  <w:style w:type="character" w:customStyle="1" w:styleId="MT0BodytextCharChar">
    <w:name w:val="MT_0 Bodytext Char Char"/>
    <w:basedOn w:val="DefaultParagraphFont"/>
    <w:link w:val="MT0Bodytext"/>
    <w:locked/>
    <w:rsid w:val="007531FD"/>
    <w:rPr>
      <w:rFonts w:ascii="Arial" w:hAnsi="Arial" w:cs="Arial"/>
    </w:rPr>
  </w:style>
  <w:style w:type="paragraph" w:customStyle="1" w:styleId="MT0Bodytext">
    <w:name w:val="MT_0 Bodytext"/>
    <w:link w:val="MT0BodytextCharChar"/>
    <w:qFormat/>
    <w:rsid w:val="007531FD"/>
    <w:pPr>
      <w:keepLines/>
      <w:spacing w:before="120" w:after="120" w:line="288" w:lineRule="auto"/>
    </w:pPr>
    <w:rPr>
      <w:rFonts w:ascii="Arial" w:hAnsi="Arial" w:cs="Arial"/>
    </w:rPr>
  </w:style>
  <w:style w:type="paragraph" w:customStyle="1" w:styleId="MTTOCHeading">
    <w:name w:val="MT_TOC Heading"/>
    <w:rsid w:val="007531FD"/>
    <w:pPr>
      <w:spacing w:before="240" w:after="160" w:line="288" w:lineRule="auto"/>
    </w:pPr>
    <w:rPr>
      <w:rFonts w:ascii="Arial Bold" w:eastAsia="Times New Roman" w:hAnsi="Arial Bold" w:cs="Times New Roman"/>
      <w:b/>
      <w:sz w:val="32"/>
      <w:szCs w:val="20"/>
      <w:u w:val="single"/>
      <w:lang w:val="en-US"/>
    </w:rPr>
  </w:style>
  <w:style w:type="table" w:customStyle="1" w:styleId="ListTable4-Accent11">
    <w:name w:val="List Table 4 - Accent 11"/>
    <w:basedOn w:val="TableNormal"/>
    <w:uiPriority w:val="49"/>
    <w:rsid w:val="007531FD"/>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2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A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6A80"/>
  </w:style>
  <w:style w:type="paragraph" w:styleId="Footer">
    <w:name w:val="footer"/>
    <w:aliases w:val="B&amp;B Footer"/>
    <w:basedOn w:val="Normal"/>
    <w:link w:val="FooterChar"/>
    <w:uiPriority w:val="99"/>
    <w:unhideWhenUsed/>
    <w:rsid w:val="00A66A80"/>
    <w:pPr>
      <w:tabs>
        <w:tab w:val="center" w:pos="4536"/>
        <w:tab w:val="right" w:pos="9072"/>
      </w:tabs>
      <w:spacing w:after="0" w:line="240" w:lineRule="auto"/>
    </w:pPr>
  </w:style>
  <w:style w:type="character" w:customStyle="1" w:styleId="FooterChar">
    <w:name w:val="Footer Char"/>
    <w:aliases w:val="B&amp;B Footer Char"/>
    <w:basedOn w:val="DefaultParagraphFont"/>
    <w:link w:val="Footer"/>
    <w:uiPriority w:val="99"/>
    <w:rsid w:val="00A66A80"/>
  </w:style>
  <w:style w:type="character" w:styleId="Hyperlink">
    <w:name w:val="Hyperlink"/>
    <w:basedOn w:val="DefaultParagraphFont"/>
    <w:uiPriority w:val="99"/>
    <w:unhideWhenUsed/>
    <w:rsid w:val="006033FC"/>
    <w:rPr>
      <w:color w:val="0563C1"/>
      <w:u w:val="single"/>
    </w:rPr>
  </w:style>
  <w:style w:type="paragraph" w:styleId="NormalWeb">
    <w:name w:val="Normal (Web)"/>
    <w:basedOn w:val="Normal"/>
    <w:uiPriority w:val="99"/>
    <w:semiHidden/>
    <w:unhideWhenUsed/>
    <w:rsid w:val="004A2F59"/>
    <w:pPr>
      <w:spacing w:before="100" w:beforeAutospacing="1" w:after="100" w:afterAutospacing="1" w:line="240" w:lineRule="auto"/>
    </w:pPr>
    <w:rPr>
      <w:rFonts w:ascii="Times New Roman" w:hAnsi="Times New Roman" w:cs="Times New Roman"/>
      <w:sz w:val="24"/>
      <w:szCs w:val="24"/>
      <w:lang w:eastAsia="de-DE"/>
    </w:rPr>
  </w:style>
  <w:style w:type="paragraph" w:styleId="ListParagraph">
    <w:name w:val="List Paragraph"/>
    <w:aliases w:val="Use Case List Paragraph,Bullet 1,Heading2,List Paragraph1,Figure_name,b1,Bullet for no #'s,Body Bullet,Ref,B1,List bullet,List Paragraph 1,bu1,bu1 + Before:  0 pt,After:  6 pt,List Paragraph Char Char,Bulleted Text,lp1,FooterText,numbered"/>
    <w:basedOn w:val="Normal"/>
    <w:link w:val="ListParagraphChar"/>
    <w:uiPriority w:val="34"/>
    <w:qFormat/>
    <w:rsid w:val="004A2F59"/>
    <w:pPr>
      <w:ind w:left="720"/>
      <w:contextualSpacing/>
    </w:pPr>
  </w:style>
  <w:style w:type="paragraph" w:styleId="BalloonText">
    <w:name w:val="Balloon Text"/>
    <w:basedOn w:val="Normal"/>
    <w:link w:val="BalloonTextChar"/>
    <w:uiPriority w:val="99"/>
    <w:semiHidden/>
    <w:unhideWhenUsed/>
    <w:rsid w:val="00B7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961"/>
    <w:rPr>
      <w:rFonts w:ascii="Tahoma" w:hAnsi="Tahoma" w:cs="Tahoma"/>
      <w:sz w:val="16"/>
      <w:szCs w:val="16"/>
    </w:rPr>
  </w:style>
  <w:style w:type="numbering" w:customStyle="1" w:styleId="ImportedStyle3">
    <w:name w:val="Imported Style 3"/>
    <w:rsid w:val="0045346F"/>
    <w:pPr>
      <w:numPr>
        <w:numId w:val="1"/>
      </w:numPr>
    </w:pPr>
  </w:style>
  <w:style w:type="paragraph" w:customStyle="1" w:styleId="Body">
    <w:name w:val="Body"/>
    <w:rsid w:val="00092308"/>
    <w:pPr>
      <w:pBdr>
        <w:top w:val="nil"/>
        <w:left w:val="nil"/>
        <w:bottom w:val="nil"/>
        <w:right w:val="nil"/>
        <w:between w:val="nil"/>
        <w:bar w:val="nil"/>
      </w:pBdr>
      <w:jc w:val="both"/>
    </w:pPr>
    <w:rPr>
      <w:rFonts w:ascii="Verdana" w:eastAsia="Verdana" w:hAnsi="Verdana" w:cs="Verdana"/>
      <w:color w:val="000000"/>
      <w:u w:color="000000"/>
      <w:bdr w:val="nil"/>
      <w:lang w:val="en-US"/>
      <w14:textOutline w14:w="0" w14:cap="flat" w14:cmpd="sng" w14:algn="ctr">
        <w14:noFill/>
        <w14:prstDash w14:val="solid"/>
        <w14:bevel/>
      </w14:textOutline>
    </w:rPr>
  </w:style>
  <w:style w:type="character" w:customStyle="1" w:styleId="ListParagraphChar">
    <w:name w:val="List Paragraph Char"/>
    <w:aliases w:val="Use Case List Paragraph Char,Bullet 1 Char,Heading2 Char,List Paragraph1 Char,Figure_name Char,b1 Char,Bullet for no #'s Char,Body Bullet Char,Ref Char,B1 Char,List bullet Char,List Paragraph 1 Char,bu1 Char,bu1 + Before:  0 pt Char"/>
    <w:link w:val="ListParagraph"/>
    <w:uiPriority w:val="34"/>
    <w:qFormat/>
    <w:rsid w:val="00852996"/>
  </w:style>
  <w:style w:type="paragraph" w:customStyle="1" w:styleId="Formatvorlage3">
    <w:name w:val="Formatvorlage3"/>
    <w:rsid w:val="00852996"/>
    <w:pPr>
      <w:pBdr>
        <w:top w:val="nil"/>
        <w:left w:val="nil"/>
        <w:bottom w:val="nil"/>
        <w:right w:val="nil"/>
        <w:between w:val="nil"/>
        <w:bar w:val="nil"/>
      </w:pBdr>
      <w:tabs>
        <w:tab w:val="left" w:pos="540"/>
      </w:tabs>
      <w:spacing w:before="240" w:after="240"/>
      <w:ind w:left="1080"/>
      <w:jc w:val="both"/>
    </w:pPr>
    <w:rPr>
      <w:rFonts w:ascii="Verdana" w:eastAsia="Arial Unicode MS" w:hAnsi="Verdana" w:cs="Arial Unicode MS"/>
      <w:color w:val="000000"/>
      <w:u w:color="000000"/>
      <w:bdr w:val="nil"/>
      <w:lang w:val="en-US"/>
    </w:rPr>
  </w:style>
  <w:style w:type="character" w:styleId="CommentReference">
    <w:name w:val="annotation reference"/>
    <w:basedOn w:val="DefaultParagraphFont"/>
    <w:uiPriority w:val="99"/>
    <w:semiHidden/>
    <w:unhideWhenUsed/>
    <w:rsid w:val="008A3101"/>
    <w:rPr>
      <w:sz w:val="16"/>
      <w:szCs w:val="16"/>
    </w:rPr>
  </w:style>
  <w:style w:type="paragraph" w:styleId="CommentText">
    <w:name w:val="annotation text"/>
    <w:basedOn w:val="Normal"/>
    <w:link w:val="CommentTextChar"/>
    <w:uiPriority w:val="99"/>
    <w:semiHidden/>
    <w:unhideWhenUsed/>
    <w:rsid w:val="008A3101"/>
    <w:pPr>
      <w:spacing w:line="240" w:lineRule="auto"/>
    </w:pPr>
    <w:rPr>
      <w:sz w:val="20"/>
      <w:szCs w:val="20"/>
    </w:rPr>
  </w:style>
  <w:style w:type="character" w:customStyle="1" w:styleId="CommentTextChar">
    <w:name w:val="Comment Text Char"/>
    <w:basedOn w:val="DefaultParagraphFont"/>
    <w:link w:val="CommentText"/>
    <w:uiPriority w:val="99"/>
    <w:semiHidden/>
    <w:rsid w:val="008A3101"/>
    <w:rPr>
      <w:sz w:val="20"/>
      <w:szCs w:val="20"/>
    </w:rPr>
  </w:style>
  <w:style w:type="paragraph" w:styleId="CommentSubject">
    <w:name w:val="annotation subject"/>
    <w:basedOn w:val="CommentText"/>
    <w:next w:val="CommentText"/>
    <w:link w:val="CommentSubjectChar"/>
    <w:uiPriority w:val="99"/>
    <w:semiHidden/>
    <w:unhideWhenUsed/>
    <w:rsid w:val="008A3101"/>
    <w:rPr>
      <w:b/>
      <w:bCs/>
    </w:rPr>
  </w:style>
  <w:style w:type="character" w:customStyle="1" w:styleId="CommentSubjectChar">
    <w:name w:val="Comment Subject Char"/>
    <w:basedOn w:val="CommentTextChar"/>
    <w:link w:val="CommentSubject"/>
    <w:uiPriority w:val="99"/>
    <w:semiHidden/>
    <w:rsid w:val="008A3101"/>
    <w:rPr>
      <w:b/>
      <w:bCs/>
      <w:sz w:val="20"/>
      <w:szCs w:val="20"/>
    </w:rPr>
  </w:style>
  <w:style w:type="character" w:styleId="UnresolvedMention">
    <w:name w:val="Unresolved Mention"/>
    <w:basedOn w:val="DefaultParagraphFont"/>
    <w:uiPriority w:val="99"/>
    <w:unhideWhenUsed/>
    <w:rsid w:val="003A287A"/>
    <w:rPr>
      <w:color w:val="605E5C"/>
      <w:shd w:val="clear" w:color="auto" w:fill="E1DFDD"/>
    </w:rPr>
  </w:style>
  <w:style w:type="character" w:styleId="Mention">
    <w:name w:val="Mention"/>
    <w:basedOn w:val="DefaultParagraphFont"/>
    <w:uiPriority w:val="99"/>
    <w:unhideWhenUsed/>
    <w:rsid w:val="007236C8"/>
    <w:rPr>
      <w:color w:val="2B579A"/>
      <w:shd w:val="clear" w:color="auto" w:fill="E1DFDD"/>
    </w:rPr>
  </w:style>
  <w:style w:type="character" w:styleId="FollowedHyperlink">
    <w:name w:val="FollowedHyperlink"/>
    <w:basedOn w:val="DefaultParagraphFont"/>
    <w:uiPriority w:val="99"/>
    <w:semiHidden/>
    <w:unhideWhenUsed/>
    <w:rsid w:val="00677FB5"/>
    <w:rPr>
      <w:color w:val="800080" w:themeColor="followedHyperlink"/>
      <w:u w:val="single"/>
    </w:rPr>
  </w:style>
  <w:style w:type="table" w:styleId="ListTable3">
    <w:name w:val="List Table 3"/>
    <w:basedOn w:val="TableNormal"/>
    <w:uiPriority w:val="48"/>
    <w:rsid w:val="00253E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53E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eading1Char">
    <w:name w:val="Heading 1 Char"/>
    <w:basedOn w:val="DefaultParagraphFont"/>
    <w:link w:val="Heading1"/>
    <w:uiPriority w:val="9"/>
    <w:rsid w:val="006C676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C676E"/>
    <w:pPr>
      <w:spacing w:line="259" w:lineRule="auto"/>
      <w:outlineLvl w:val="9"/>
    </w:pPr>
    <w:rPr>
      <w:lang w:val="en-US"/>
    </w:rPr>
  </w:style>
  <w:style w:type="paragraph" w:styleId="TOC1">
    <w:name w:val="toc 1"/>
    <w:basedOn w:val="Normal"/>
    <w:next w:val="Normal"/>
    <w:autoRedefine/>
    <w:uiPriority w:val="39"/>
    <w:unhideWhenUsed/>
    <w:rsid w:val="001B38D5"/>
    <w:pPr>
      <w:spacing w:after="100"/>
    </w:pPr>
  </w:style>
  <w:style w:type="paragraph" w:styleId="TOC2">
    <w:name w:val="toc 2"/>
    <w:basedOn w:val="Normal"/>
    <w:next w:val="Normal"/>
    <w:autoRedefine/>
    <w:uiPriority w:val="39"/>
    <w:unhideWhenUsed/>
    <w:rsid w:val="001B38D5"/>
    <w:pPr>
      <w:spacing w:after="100"/>
      <w:ind w:left="220"/>
    </w:pPr>
  </w:style>
  <w:style w:type="character" w:customStyle="1" w:styleId="Heading3Char">
    <w:name w:val="Heading 3 Char"/>
    <w:basedOn w:val="DefaultParagraphFont"/>
    <w:link w:val="Heading3"/>
    <w:uiPriority w:val="9"/>
    <w:rsid w:val="003374E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0A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4663">
      <w:bodyDiv w:val="1"/>
      <w:marLeft w:val="0"/>
      <w:marRight w:val="0"/>
      <w:marTop w:val="0"/>
      <w:marBottom w:val="0"/>
      <w:divBdr>
        <w:top w:val="none" w:sz="0" w:space="0" w:color="auto"/>
        <w:left w:val="none" w:sz="0" w:space="0" w:color="auto"/>
        <w:bottom w:val="none" w:sz="0" w:space="0" w:color="auto"/>
        <w:right w:val="none" w:sz="0" w:space="0" w:color="auto"/>
      </w:divBdr>
      <w:divsChild>
        <w:div w:id="473714102">
          <w:marLeft w:val="806"/>
          <w:marRight w:val="0"/>
          <w:marTop w:val="0"/>
          <w:marBottom w:val="0"/>
          <w:divBdr>
            <w:top w:val="none" w:sz="0" w:space="0" w:color="auto"/>
            <w:left w:val="none" w:sz="0" w:space="0" w:color="auto"/>
            <w:bottom w:val="none" w:sz="0" w:space="0" w:color="auto"/>
            <w:right w:val="none" w:sz="0" w:space="0" w:color="auto"/>
          </w:divBdr>
        </w:div>
        <w:div w:id="657079669">
          <w:marLeft w:val="806"/>
          <w:marRight w:val="0"/>
          <w:marTop w:val="0"/>
          <w:marBottom w:val="0"/>
          <w:divBdr>
            <w:top w:val="none" w:sz="0" w:space="0" w:color="auto"/>
            <w:left w:val="none" w:sz="0" w:space="0" w:color="auto"/>
            <w:bottom w:val="none" w:sz="0" w:space="0" w:color="auto"/>
            <w:right w:val="none" w:sz="0" w:space="0" w:color="auto"/>
          </w:divBdr>
        </w:div>
        <w:div w:id="770316702">
          <w:marLeft w:val="274"/>
          <w:marRight w:val="0"/>
          <w:marTop w:val="0"/>
          <w:marBottom w:val="0"/>
          <w:divBdr>
            <w:top w:val="none" w:sz="0" w:space="0" w:color="auto"/>
            <w:left w:val="none" w:sz="0" w:space="0" w:color="auto"/>
            <w:bottom w:val="none" w:sz="0" w:space="0" w:color="auto"/>
            <w:right w:val="none" w:sz="0" w:space="0" w:color="auto"/>
          </w:divBdr>
        </w:div>
        <w:div w:id="1366061634">
          <w:marLeft w:val="274"/>
          <w:marRight w:val="0"/>
          <w:marTop w:val="0"/>
          <w:marBottom w:val="0"/>
          <w:divBdr>
            <w:top w:val="none" w:sz="0" w:space="0" w:color="auto"/>
            <w:left w:val="none" w:sz="0" w:space="0" w:color="auto"/>
            <w:bottom w:val="none" w:sz="0" w:space="0" w:color="auto"/>
            <w:right w:val="none" w:sz="0" w:space="0" w:color="auto"/>
          </w:divBdr>
        </w:div>
        <w:div w:id="1987738659">
          <w:marLeft w:val="274"/>
          <w:marRight w:val="0"/>
          <w:marTop w:val="0"/>
          <w:marBottom w:val="0"/>
          <w:divBdr>
            <w:top w:val="none" w:sz="0" w:space="0" w:color="auto"/>
            <w:left w:val="none" w:sz="0" w:space="0" w:color="auto"/>
            <w:bottom w:val="none" w:sz="0" w:space="0" w:color="auto"/>
            <w:right w:val="none" w:sz="0" w:space="0" w:color="auto"/>
          </w:divBdr>
        </w:div>
      </w:divsChild>
    </w:div>
    <w:div w:id="47343410">
      <w:bodyDiv w:val="1"/>
      <w:marLeft w:val="0"/>
      <w:marRight w:val="0"/>
      <w:marTop w:val="0"/>
      <w:marBottom w:val="0"/>
      <w:divBdr>
        <w:top w:val="none" w:sz="0" w:space="0" w:color="auto"/>
        <w:left w:val="none" w:sz="0" w:space="0" w:color="auto"/>
        <w:bottom w:val="none" w:sz="0" w:space="0" w:color="auto"/>
        <w:right w:val="none" w:sz="0" w:space="0" w:color="auto"/>
      </w:divBdr>
    </w:div>
    <w:div w:id="60372948">
      <w:bodyDiv w:val="1"/>
      <w:marLeft w:val="0"/>
      <w:marRight w:val="0"/>
      <w:marTop w:val="0"/>
      <w:marBottom w:val="0"/>
      <w:divBdr>
        <w:top w:val="none" w:sz="0" w:space="0" w:color="auto"/>
        <w:left w:val="none" w:sz="0" w:space="0" w:color="auto"/>
        <w:bottom w:val="none" w:sz="0" w:space="0" w:color="auto"/>
        <w:right w:val="none" w:sz="0" w:space="0" w:color="auto"/>
      </w:divBdr>
      <w:divsChild>
        <w:div w:id="283924508">
          <w:marLeft w:val="619"/>
          <w:marRight w:val="0"/>
          <w:marTop w:val="0"/>
          <w:marBottom w:val="0"/>
          <w:divBdr>
            <w:top w:val="none" w:sz="0" w:space="0" w:color="auto"/>
            <w:left w:val="none" w:sz="0" w:space="0" w:color="auto"/>
            <w:bottom w:val="none" w:sz="0" w:space="0" w:color="auto"/>
            <w:right w:val="none" w:sz="0" w:space="0" w:color="auto"/>
          </w:divBdr>
        </w:div>
        <w:div w:id="342243108">
          <w:marLeft w:val="619"/>
          <w:marRight w:val="0"/>
          <w:marTop w:val="0"/>
          <w:marBottom w:val="0"/>
          <w:divBdr>
            <w:top w:val="none" w:sz="0" w:space="0" w:color="auto"/>
            <w:left w:val="none" w:sz="0" w:space="0" w:color="auto"/>
            <w:bottom w:val="none" w:sz="0" w:space="0" w:color="auto"/>
            <w:right w:val="none" w:sz="0" w:space="0" w:color="auto"/>
          </w:divBdr>
        </w:div>
        <w:div w:id="410006681">
          <w:marLeft w:val="619"/>
          <w:marRight w:val="0"/>
          <w:marTop w:val="0"/>
          <w:marBottom w:val="0"/>
          <w:divBdr>
            <w:top w:val="none" w:sz="0" w:space="0" w:color="auto"/>
            <w:left w:val="none" w:sz="0" w:space="0" w:color="auto"/>
            <w:bottom w:val="none" w:sz="0" w:space="0" w:color="auto"/>
            <w:right w:val="none" w:sz="0" w:space="0" w:color="auto"/>
          </w:divBdr>
        </w:div>
        <w:div w:id="610548751">
          <w:marLeft w:val="619"/>
          <w:marRight w:val="0"/>
          <w:marTop w:val="0"/>
          <w:marBottom w:val="0"/>
          <w:divBdr>
            <w:top w:val="none" w:sz="0" w:space="0" w:color="auto"/>
            <w:left w:val="none" w:sz="0" w:space="0" w:color="auto"/>
            <w:bottom w:val="none" w:sz="0" w:space="0" w:color="auto"/>
            <w:right w:val="none" w:sz="0" w:space="0" w:color="auto"/>
          </w:divBdr>
        </w:div>
        <w:div w:id="730152989">
          <w:marLeft w:val="763"/>
          <w:marRight w:val="0"/>
          <w:marTop w:val="0"/>
          <w:marBottom w:val="0"/>
          <w:divBdr>
            <w:top w:val="none" w:sz="0" w:space="0" w:color="auto"/>
            <w:left w:val="none" w:sz="0" w:space="0" w:color="auto"/>
            <w:bottom w:val="none" w:sz="0" w:space="0" w:color="auto"/>
            <w:right w:val="none" w:sz="0" w:space="0" w:color="auto"/>
          </w:divBdr>
        </w:div>
        <w:div w:id="890919744">
          <w:marLeft w:val="331"/>
          <w:marRight w:val="0"/>
          <w:marTop w:val="420"/>
          <w:marBottom w:val="0"/>
          <w:divBdr>
            <w:top w:val="none" w:sz="0" w:space="0" w:color="auto"/>
            <w:left w:val="none" w:sz="0" w:space="0" w:color="auto"/>
            <w:bottom w:val="none" w:sz="0" w:space="0" w:color="auto"/>
            <w:right w:val="none" w:sz="0" w:space="0" w:color="auto"/>
          </w:divBdr>
        </w:div>
        <w:div w:id="916092861">
          <w:marLeft w:val="619"/>
          <w:marRight w:val="0"/>
          <w:marTop w:val="0"/>
          <w:marBottom w:val="0"/>
          <w:divBdr>
            <w:top w:val="none" w:sz="0" w:space="0" w:color="auto"/>
            <w:left w:val="none" w:sz="0" w:space="0" w:color="auto"/>
            <w:bottom w:val="none" w:sz="0" w:space="0" w:color="auto"/>
            <w:right w:val="none" w:sz="0" w:space="0" w:color="auto"/>
          </w:divBdr>
        </w:div>
        <w:div w:id="1017007209">
          <w:marLeft w:val="331"/>
          <w:marRight w:val="0"/>
          <w:marTop w:val="420"/>
          <w:marBottom w:val="0"/>
          <w:divBdr>
            <w:top w:val="none" w:sz="0" w:space="0" w:color="auto"/>
            <w:left w:val="none" w:sz="0" w:space="0" w:color="auto"/>
            <w:bottom w:val="none" w:sz="0" w:space="0" w:color="auto"/>
            <w:right w:val="none" w:sz="0" w:space="0" w:color="auto"/>
          </w:divBdr>
        </w:div>
        <w:div w:id="1059133124">
          <w:marLeft w:val="331"/>
          <w:marRight w:val="0"/>
          <w:marTop w:val="420"/>
          <w:marBottom w:val="0"/>
          <w:divBdr>
            <w:top w:val="none" w:sz="0" w:space="0" w:color="auto"/>
            <w:left w:val="none" w:sz="0" w:space="0" w:color="auto"/>
            <w:bottom w:val="none" w:sz="0" w:space="0" w:color="auto"/>
            <w:right w:val="none" w:sz="0" w:space="0" w:color="auto"/>
          </w:divBdr>
        </w:div>
        <w:div w:id="1236665047">
          <w:marLeft w:val="619"/>
          <w:marRight w:val="0"/>
          <w:marTop w:val="0"/>
          <w:marBottom w:val="0"/>
          <w:divBdr>
            <w:top w:val="none" w:sz="0" w:space="0" w:color="auto"/>
            <w:left w:val="none" w:sz="0" w:space="0" w:color="auto"/>
            <w:bottom w:val="none" w:sz="0" w:space="0" w:color="auto"/>
            <w:right w:val="none" w:sz="0" w:space="0" w:color="auto"/>
          </w:divBdr>
        </w:div>
        <w:div w:id="1532844734">
          <w:marLeft w:val="763"/>
          <w:marRight w:val="0"/>
          <w:marTop w:val="0"/>
          <w:marBottom w:val="0"/>
          <w:divBdr>
            <w:top w:val="none" w:sz="0" w:space="0" w:color="auto"/>
            <w:left w:val="none" w:sz="0" w:space="0" w:color="auto"/>
            <w:bottom w:val="none" w:sz="0" w:space="0" w:color="auto"/>
            <w:right w:val="none" w:sz="0" w:space="0" w:color="auto"/>
          </w:divBdr>
        </w:div>
        <w:div w:id="1648393013">
          <w:marLeft w:val="763"/>
          <w:marRight w:val="0"/>
          <w:marTop w:val="0"/>
          <w:marBottom w:val="0"/>
          <w:divBdr>
            <w:top w:val="none" w:sz="0" w:space="0" w:color="auto"/>
            <w:left w:val="none" w:sz="0" w:space="0" w:color="auto"/>
            <w:bottom w:val="none" w:sz="0" w:space="0" w:color="auto"/>
            <w:right w:val="none" w:sz="0" w:space="0" w:color="auto"/>
          </w:divBdr>
        </w:div>
        <w:div w:id="1724712247">
          <w:marLeft w:val="619"/>
          <w:marRight w:val="0"/>
          <w:marTop w:val="0"/>
          <w:marBottom w:val="0"/>
          <w:divBdr>
            <w:top w:val="none" w:sz="0" w:space="0" w:color="auto"/>
            <w:left w:val="none" w:sz="0" w:space="0" w:color="auto"/>
            <w:bottom w:val="none" w:sz="0" w:space="0" w:color="auto"/>
            <w:right w:val="none" w:sz="0" w:space="0" w:color="auto"/>
          </w:divBdr>
        </w:div>
        <w:div w:id="1812477879">
          <w:marLeft w:val="619"/>
          <w:marRight w:val="0"/>
          <w:marTop w:val="0"/>
          <w:marBottom w:val="0"/>
          <w:divBdr>
            <w:top w:val="none" w:sz="0" w:space="0" w:color="auto"/>
            <w:left w:val="none" w:sz="0" w:space="0" w:color="auto"/>
            <w:bottom w:val="none" w:sz="0" w:space="0" w:color="auto"/>
            <w:right w:val="none" w:sz="0" w:space="0" w:color="auto"/>
          </w:divBdr>
        </w:div>
        <w:div w:id="1996449407">
          <w:marLeft w:val="619"/>
          <w:marRight w:val="0"/>
          <w:marTop w:val="0"/>
          <w:marBottom w:val="0"/>
          <w:divBdr>
            <w:top w:val="none" w:sz="0" w:space="0" w:color="auto"/>
            <w:left w:val="none" w:sz="0" w:space="0" w:color="auto"/>
            <w:bottom w:val="none" w:sz="0" w:space="0" w:color="auto"/>
            <w:right w:val="none" w:sz="0" w:space="0" w:color="auto"/>
          </w:divBdr>
        </w:div>
      </w:divsChild>
    </w:div>
    <w:div w:id="63186101">
      <w:bodyDiv w:val="1"/>
      <w:marLeft w:val="0"/>
      <w:marRight w:val="0"/>
      <w:marTop w:val="0"/>
      <w:marBottom w:val="0"/>
      <w:divBdr>
        <w:top w:val="none" w:sz="0" w:space="0" w:color="auto"/>
        <w:left w:val="none" w:sz="0" w:space="0" w:color="auto"/>
        <w:bottom w:val="none" w:sz="0" w:space="0" w:color="auto"/>
        <w:right w:val="none" w:sz="0" w:space="0" w:color="auto"/>
      </w:divBdr>
    </w:div>
    <w:div w:id="115802258">
      <w:bodyDiv w:val="1"/>
      <w:marLeft w:val="0"/>
      <w:marRight w:val="0"/>
      <w:marTop w:val="0"/>
      <w:marBottom w:val="0"/>
      <w:divBdr>
        <w:top w:val="none" w:sz="0" w:space="0" w:color="auto"/>
        <w:left w:val="none" w:sz="0" w:space="0" w:color="auto"/>
        <w:bottom w:val="none" w:sz="0" w:space="0" w:color="auto"/>
        <w:right w:val="none" w:sz="0" w:space="0" w:color="auto"/>
      </w:divBdr>
    </w:div>
    <w:div w:id="132256064">
      <w:bodyDiv w:val="1"/>
      <w:marLeft w:val="0"/>
      <w:marRight w:val="0"/>
      <w:marTop w:val="0"/>
      <w:marBottom w:val="0"/>
      <w:divBdr>
        <w:top w:val="none" w:sz="0" w:space="0" w:color="auto"/>
        <w:left w:val="none" w:sz="0" w:space="0" w:color="auto"/>
        <w:bottom w:val="none" w:sz="0" w:space="0" w:color="auto"/>
        <w:right w:val="none" w:sz="0" w:space="0" w:color="auto"/>
      </w:divBdr>
      <w:divsChild>
        <w:div w:id="420419926">
          <w:marLeft w:val="274"/>
          <w:marRight w:val="0"/>
          <w:marTop w:val="0"/>
          <w:marBottom w:val="0"/>
          <w:divBdr>
            <w:top w:val="none" w:sz="0" w:space="0" w:color="auto"/>
            <w:left w:val="none" w:sz="0" w:space="0" w:color="auto"/>
            <w:bottom w:val="none" w:sz="0" w:space="0" w:color="auto"/>
            <w:right w:val="none" w:sz="0" w:space="0" w:color="auto"/>
          </w:divBdr>
        </w:div>
        <w:div w:id="1919318869">
          <w:marLeft w:val="274"/>
          <w:marRight w:val="0"/>
          <w:marTop w:val="0"/>
          <w:marBottom w:val="0"/>
          <w:divBdr>
            <w:top w:val="none" w:sz="0" w:space="0" w:color="auto"/>
            <w:left w:val="none" w:sz="0" w:space="0" w:color="auto"/>
            <w:bottom w:val="none" w:sz="0" w:space="0" w:color="auto"/>
            <w:right w:val="none" w:sz="0" w:space="0" w:color="auto"/>
          </w:divBdr>
        </w:div>
      </w:divsChild>
    </w:div>
    <w:div w:id="137722304">
      <w:bodyDiv w:val="1"/>
      <w:marLeft w:val="0"/>
      <w:marRight w:val="0"/>
      <w:marTop w:val="0"/>
      <w:marBottom w:val="0"/>
      <w:divBdr>
        <w:top w:val="none" w:sz="0" w:space="0" w:color="auto"/>
        <w:left w:val="none" w:sz="0" w:space="0" w:color="auto"/>
        <w:bottom w:val="none" w:sz="0" w:space="0" w:color="auto"/>
        <w:right w:val="none" w:sz="0" w:space="0" w:color="auto"/>
      </w:divBdr>
    </w:div>
    <w:div w:id="194193040">
      <w:bodyDiv w:val="1"/>
      <w:marLeft w:val="0"/>
      <w:marRight w:val="0"/>
      <w:marTop w:val="0"/>
      <w:marBottom w:val="0"/>
      <w:divBdr>
        <w:top w:val="none" w:sz="0" w:space="0" w:color="auto"/>
        <w:left w:val="none" w:sz="0" w:space="0" w:color="auto"/>
        <w:bottom w:val="none" w:sz="0" w:space="0" w:color="auto"/>
        <w:right w:val="none" w:sz="0" w:space="0" w:color="auto"/>
      </w:divBdr>
    </w:div>
    <w:div w:id="212036503">
      <w:bodyDiv w:val="1"/>
      <w:marLeft w:val="0"/>
      <w:marRight w:val="0"/>
      <w:marTop w:val="0"/>
      <w:marBottom w:val="0"/>
      <w:divBdr>
        <w:top w:val="none" w:sz="0" w:space="0" w:color="auto"/>
        <w:left w:val="none" w:sz="0" w:space="0" w:color="auto"/>
        <w:bottom w:val="none" w:sz="0" w:space="0" w:color="auto"/>
        <w:right w:val="none" w:sz="0" w:space="0" w:color="auto"/>
      </w:divBdr>
    </w:div>
    <w:div w:id="306398302">
      <w:bodyDiv w:val="1"/>
      <w:marLeft w:val="0"/>
      <w:marRight w:val="0"/>
      <w:marTop w:val="0"/>
      <w:marBottom w:val="0"/>
      <w:divBdr>
        <w:top w:val="none" w:sz="0" w:space="0" w:color="auto"/>
        <w:left w:val="none" w:sz="0" w:space="0" w:color="auto"/>
        <w:bottom w:val="none" w:sz="0" w:space="0" w:color="auto"/>
        <w:right w:val="none" w:sz="0" w:space="0" w:color="auto"/>
      </w:divBdr>
    </w:div>
    <w:div w:id="333460202">
      <w:bodyDiv w:val="1"/>
      <w:marLeft w:val="0"/>
      <w:marRight w:val="0"/>
      <w:marTop w:val="0"/>
      <w:marBottom w:val="0"/>
      <w:divBdr>
        <w:top w:val="none" w:sz="0" w:space="0" w:color="auto"/>
        <w:left w:val="none" w:sz="0" w:space="0" w:color="auto"/>
        <w:bottom w:val="none" w:sz="0" w:space="0" w:color="auto"/>
        <w:right w:val="none" w:sz="0" w:space="0" w:color="auto"/>
      </w:divBdr>
    </w:div>
    <w:div w:id="408238129">
      <w:bodyDiv w:val="1"/>
      <w:marLeft w:val="0"/>
      <w:marRight w:val="0"/>
      <w:marTop w:val="0"/>
      <w:marBottom w:val="0"/>
      <w:divBdr>
        <w:top w:val="none" w:sz="0" w:space="0" w:color="auto"/>
        <w:left w:val="none" w:sz="0" w:space="0" w:color="auto"/>
        <w:bottom w:val="none" w:sz="0" w:space="0" w:color="auto"/>
        <w:right w:val="none" w:sz="0" w:space="0" w:color="auto"/>
      </w:divBdr>
    </w:div>
    <w:div w:id="434522721">
      <w:bodyDiv w:val="1"/>
      <w:marLeft w:val="0"/>
      <w:marRight w:val="0"/>
      <w:marTop w:val="0"/>
      <w:marBottom w:val="0"/>
      <w:divBdr>
        <w:top w:val="none" w:sz="0" w:space="0" w:color="auto"/>
        <w:left w:val="none" w:sz="0" w:space="0" w:color="auto"/>
        <w:bottom w:val="none" w:sz="0" w:space="0" w:color="auto"/>
        <w:right w:val="none" w:sz="0" w:space="0" w:color="auto"/>
      </w:divBdr>
    </w:div>
    <w:div w:id="488523224">
      <w:bodyDiv w:val="1"/>
      <w:marLeft w:val="0"/>
      <w:marRight w:val="0"/>
      <w:marTop w:val="0"/>
      <w:marBottom w:val="0"/>
      <w:divBdr>
        <w:top w:val="none" w:sz="0" w:space="0" w:color="auto"/>
        <w:left w:val="none" w:sz="0" w:space="0" w:color="auto"/>
        <w:bottom w:val="none" w:sz="0" w:space="0" w:color="auto"/>
        <w:right w:val="none" w:sz="0" w:space="0" w:color="auto"/>
      </w:divBdr>
      <w:divsChild>
        <w:div w:id="527069218">
          <w:marLeft w:val="274"/>
          <w:marRight w:val="0"/>
          <w:marTop w:val="0"/>
          <w:marBottom w:val="120"/>
          <w:divBdr>
            <w:top w:val="none" w:sz="0" w:space="0" w:color="auto"/>
            <w:left w:val="none" w:sz="0" w:space="0" w:color="auto"/>
            <w:bottom w:val="none" w:sz="0" w:space="0" w:color="auto"/>
            <w:right w:val="none" w:sz="0" w:space="0" w:color="auto"/>
          </w:divBdr>
        </w:div>
        <w:div w:id="929386222">
          <w:marLeft w:val="274"/>
          <w:marRight w:val="0"/>
          <w:marTop w:val="0"/>
          <w:marBottom w:val="120"/>
          <w:divBdr>
            <w:top w:val="none" w:sz="0" w:space="0" w:color="auto"/>
            <w:left w:val="none" w:sz="0" w:space="0" w:color="auto"/>
            <w:bottom w:val="none" w:sz="0" w:space="0" w:color="auto"/>
            <w:right w:val="none" w:sz="0" w:space="0" w:color="auto"/>
          </w:divBdr>
        </w:div>
        <w:div w:id="1924147680">
          <w:marLeft w:val="274"/>
          <w:marRight w:val="0"/>
          <w:marTop w:val="0"/>
          <w:marBottom w:val="120"/>
          <w:divBdr>
            <w:top w:val="none" w:sz="0" w:space="0" w:color="auto"/>
            <w:left w:val="none" w:sz="0" w:space="0" w:color="auto"/>
            <w:bottom w:val="none" w:sz="0" w:space="0" w:color="auto"/>
            <w:right w:val="none" w:sz="0" w:space="0" w:color="auto"/>
          </w:divBdr>
        </w:div>
        <w:div w:id="2033262461">
          <w:marLeft w:val="274"/>
          <w:marRight w:val="0"/>
          <w:marTop w:val="0"/>
          <w:marBottom w:val="120"/>
          <w:divBdr>
            <w:top w:val="none" w:sz="0" w:space="0" w:color="auto"/>
            <w:left w:val="none" w:sz="0" w:space="0" w:color="auto"/>
            <w:bottom w:val="none" w:sz="0" w:space="0" w:color="auto"/>
            <w:right w:val="none" w:sz="0" w:space="0" w:color="auto"/>
          </w:divBdr>
        </w:div>
        <w:div w:id="2104102257">
          <w:marLeft w:val="274"/>
          <w:marRight w:val="0"/>
          <w:marTop w:val="0"/>
          <w:marBottom w:val="120"/>
          <w:divBdr>
            <w:top w:val="none" w:sz="0" w:space="0" w:color="auto"/>
            <w:left w:val="none" w:sz="0" w:space="0" w:color="auto"/>
            <w:bottom w:val="none" w:sz="0" w:space="0" w:color="auto"/>
            <w:right w:val="none" w:sz="0" w:space="0" w:color="auto"/>
          </w:divBdr>
        </w:div>
      </w:divsChild>
    </w:div>
    <w:div w:id="490829868">
      <w:bodyDiv w:val="1"/>
      <w:marLeft w:val="0"/>
      <w:marRight w:val="0"/>
      <w:marTop w:val="0"/>
      <w:marBottom w:val="0"/>
      <w:divBdr>
        <w:top w:val="none" w:sz="0" w:space="0" w:color="auto"/>
        <w:left w:val="none" w:sz="0" w:space="0" w:color="auto"/>
        <w:bottom w:val="none" w:sz="0" w:space="0" w:color="auto"/>
        <w:right w:val="none" w:sz="0" w:space="0" w:color="auto"/>
      </w:divBdr>
    </w:div>
    <w:div w:id="512457375">
      <w:bodyDiv w:val="1"/>
      <w:marLeft w:val="0"/>
      <w:marRight w:val="0"/>
      <w:marTop w:val="0"/>
      <w:marBottom w:val="0"/>
      <w:divBdr>
        <w:top w:val="none" w:sz="0" w:space="0" w:color="auto"/>
        <w:left w:val="none" w:sz="0" w:space="0" w:color="auto"/>
        <w:bottom w:val="none" w:sz="0" w:space="0" w:color="auto"/>
        <w:right w:val="none" w:sz="0" w:space="0" w:color="auto"/>
      </w:divBdr>
    </w:div>
    <w:div w:id="512957427">
      <w:bodyDiv w:val="1"/>
      <w:marLeft w:val="0"/>
      <w:marRight w:val="0"/>
      <w:marTop w:val="0"/>
      <w:marBottom w:val="0"/>
      <w:divBdr>
        <w:top w:val="none" w:sz="0" w:space="0" w:color="auto"/>
        <w:left w:val="none" w:sz="0" w:space="0" w:color="auto"/>
        <w:bottom w:val="none" w:sz="0" w:space="0" w:color="auto"/>
        <w:right w:val="none" w:sz="0" w:space="0" w:color="auto"/>
      </w:divBdr>
    </w:div>
    <w:div w:id="612321016">
      <w:bodyDiv w:val="1"/>
      <w:marLeft w:val="0"/>
      <w:marRight w:val="0"/>
      <w:marTop w:val="0"/>
      <w:marBottom w:val="0"/>
      <w:divBdr>
        <w:top w:val="none" w:sz="0" w:space="0" w:color="auto"/>
        <w:left w:val="none" w:sz="0" w:space="0" w:color="auto"/>
        <w:bottom w:val="none" w:sz="0" w:space="0" w:color="auto"/>
        <w:right w:val="none" w:sz="0" w:space="0" w:color="auto"/>
      </w:divBdr>
      <w:divsChild>
        <w:div w:id="616371617">
          <w:marLeft w:val="274"/>
          <w:marRight w:val="0"/>
          <w:marTop w:val="0"/>
          <w:marBottom w:val="0"/>
          <w:divBdr>
            <w:top w:val="none" w:sz="0" w:space="0" w:color="auto"/>
            <w:left w:val="none" w:sz="0" w:space="0" w:color="auto"/>
            <w:bottom w:val="none" w:sz="0" w:space="0" w:color="auto"/>
            <w:right w:val="none" w:sz="0" w:space="0" w:color="auto"/>
          </w:divBdr>
        </w:div>
        <w:div w:id="698820036">
          <w:marLeft w:val="274"/>
          <w:marRight w:val="0"/>
          <w:marTop w:val="0"/>
          <w:marBottom w:val="0"/>
          <w:divBdr>
            <w:top w:val="none" w:sz="0" w:space="0" w:color="auto"/>
            <w:left w:val="none" w:sz="0" w:space="0" w:color="auto"/>
            <w:bottom w:val="none" w:sz="0" w:space="0" w:color="auto"/>
            <w:right w:val="none" w:sz="0" w:space="0" w:color="auto"/>
          </w:divBdr>
        </w:div>
        <w:div w:id="710376581">
          <w:marLeft w:val="274"/>
          <w:marRight w:val="0"/>
          <w:marTop w:val="0"/>
          <w:marBottom w:val="0"/>
          <w:divBdr>
            <w:top w:val="none" w:sz="0" w:space="0" w:color="auto"/>
            <w:left w:val="none" w:sz="0" w:space="0" w:color="auto"/>
            <w:bottom w:val="none" w:sz="0" w:space="0" w:color="auto"/>
            <w:right w:val="none" w:sz="0" w:space="0" w:color="auto"/>
          </w:divBdr>
        </w:div>
      </w:divsChild>
    </w:div>
    <w:div w:id="691802999">
      <w:bodyDiv w:val="1"/>
      <w:marLeft w:val="0"/>
      <w:marRight w:val="0"/>
      <w:marTop w:val="0"/>
      <w:marBottom w:val="0"/>
      <w:divBdr>
        <w:top w:val="none" w:sz="0" w:space="0" w:color="auto"/>
        <w:left w:val="none" w:sz="0" w:space="0" w:color="auto"/>
        <w:bottom w:val="none" w:sz="0" w:space="0" w:color="auto"/>
        <w:right w:val="none" w:sz="0" w:space="0" w:color="auto"/>
      </w:divBdr>
    </w:div>
    <w:div w:id="702906281">
      <w:bodyDiv w:val="1"/>
      <w:marLeft w:val="0"/>
      <w:marRight w:val="0"/>
      <w:marTop w:val="0"/>
      <w:marBottom w:val="0"/>
      <w:divBdr>
        <w:top w:val="none" w:sz="0" w:space="0" w:color="auto"/>
        <w:left w:val="none" w:sz="0" w:space="0" w:color="auto"/>
        <w:bottom w:val="none" w:sz="0" w:space="0" w:color="auto"/>
        <w:right w:val="none" w:sz="0" w:space="0" w:color="auto"/>
      </w:divBdr>
    </w:div>
    <w:div w:id="925384001">
      <w:bodyDiv w:val="1"/>
      <w:marLeft w:val="0"/>
      <w:marRight w:val="0"/>
      <w:marTop w:val="0"/>
      <w:marBottom w:val="0"/>
      <w:divBdr>
        <w:top w:val="none" w:sz="0" w:space="0" w:color="auto"/>
        <w:left w:val="none" w:sz="0" w:space="0" w:color="auto"/>
        <w:bottom w:val="none" w:sz="0" w:space="0" w:color="auto"/>
        <w:right w:val="none" w:sz="0" w:space="0" w:color="auto"/>
      </w:divBdr>
    </w:div>
    <w:div w:id="1077477525">
      <w:bodyDiv w:val="1"/>
      <w:marLeft w:val="0"/>
      <w:marRight w:val="0"/>
      <w:marTop w:val="0"/>
      <w:marBottom w:val="0"/>
      <w:divBdr>
        <w:top w:val="none" w:sz="0" w:space="0" w:color="auto"/>
        <w:left w:val="none" w:sz="0" w:space="0" w:color="auto"/>
        <w:bottom w:val="none" w:sz="0" w:space="0" w:color="auto"/>
        <w:right w:val="none" w:sz="0" w:space="0" w:color="auto"/>
      </w:divBdr>
    </w:div>
    <w:div w:id="1092429243">
      <w:bodyDiv w:val="1"/>
      <w:marLeft w:val="0"/>
      <w:marRight w:val="0"/>
      <w:marTop w:val="0"/>
      <w:marBottom w:val="0"/>
      <w:divBdr>
        <w:top w:val="none" w:sz="0" w:space="0" w:color="auto"/>
        <w:left w:val="none" w:sz="0" w:space="0" w:color="auto"/>
        <w:bottom w:val="none" w:sz="0" w:space="0" w:color="auto"/>
        <w:right w:val="none" w:sz="0" w:space="0" w:color="auto"/>
      </w:divBdr>
    </w:div>
    <w:div w:id="1120417528">
      <w:bodyDiv w:val="1"/>
      <w:marLeft w:val="0"/>
      <w:marRight w:val="0"/>
      <w:marTop w:val="0"/>
      <w:marBottom w:val="0"/>
      <w:divBdr>
        <w:top w:val="none" w:sz="0" w:space="0" w:color="auto"/>
        <w:left w:val="none" w:sz="0" w:space="0" w:color="auto"/>
        <w:bottom w:val="none" w:sz="0" w:space="0" w:color="auto"/>
        <w:right w:val="none" w:sz="0" w:space="0" w:color="auto"/>
      </w:divBdr>
    </w:div>
    <w:div w:id="1157762814">
      <w:bodyDiv w:val="1"/>
      <w:marLeft w:val="0"/>
      <w:marRight w:val="0"/>
      <w:marTop w:val="0"/>
      <w:marBottom w:val="0"/>
      <w:divBdr>
        <w:top w:val="none" w:sz="0" w:space="0" w:color="auto"/>
        <w:left w:val="none" w:sz="0" w:space="0" w:color="auto"/>
        <w:bottom w:val="none" w:sz="0" w:space="0" w:color="auto"/>
        <w:right w:val="none" w:sz="0" w:space="0" w:color="auto"/>
      </w:divBdr>
    </w:div>
    <w:div w:id="1159350747">
      <w:bodyDiv w:val="1"/>
      <w:marLeft w:val="0"/>
      <w:marRight w:val="0"/>
      <w:marTop w:val="0"/>
      <w:marBottom w:val="0"/>
      <w:divBdr>
        <w:top w:val="none" w:sz="0" w:space="0" w:color="auto"/>
        <w:left w:val="none" w:sz="0" w:space="0" w:color="auto"/>
        <w:bottom w:val="none" w:sz="0" w:space="0" w:color="auto"/>
        <w:right w:val="none" w:sz="0" w:space="0" w:color="auto"/>
      </w:divBdr>
    </w:div>
    <w:div w:id="1206716106">
      <w:bodyDiv w:val="1"/>
      <w:marLeft w:val="0"/>
      <w:marRight w:val="0"/>
      <w:marTop w:val="0"/>
      <w:marBottom w:val="0"/>
      <w:divBdr>
        <w:top w:val="none" w:sz="0" w:space="0" w:color="auto"/>
        <w:left w:val="none" w:sz="0" w:space="0" w:color="auto"/>
        <w:bottom w:val="none" w:sz="0" w:space="0" w:color="auto"/>
        <w:right w:val="none" w:sz="0" w:space="0" w:color="auto"/>
      </w:divBdr>
    </w:div>
    <w:div w:id="1215580578">
      <w:bodyDiv w:val="1"/>
      <w:marLeft w:val="0"/>
      <w:marRight w:val="0"/>
      <w:marTop w:val="0"/>
      <w:marBottom w:val="0"/>
      <w:divBdr>
        <w:top w:val="none" w:sz="0" w:space="0" w:color="auto"/>
        <w:left w:val="none" w:sz="0" w:space="0" w:color="auto"/>
        <w:bottom w:val="none" w:sz="0" w:space="0" w:color="auto"/>
        <w:right w:val="none" w:sz="0" w:space="0" w:color="auto"/>
      </w:divBdr>
    </w:div>
    <w:div w:id="1226796144">
      <w:bodyDiv w:val="1"/>
      <w:marLeft w:val="0"/>
      <w:marRight w:val="0"/>
      <w:marTop w:val="0"/>
      <w:marBottom w:val="0"/>
      <w:divBdr>
        <w:top w:val="none" w:sz="0" w:space="0" w:color="auto"/>
        <w:left w:val="none" w:sz="0" w:space="0" w:color="auto"/>
        <w:bottom w:val="none" w:sz="0" w:space="0" w:color="auto"/>
        <w:right w:val="none" w:sz="0" w:space="0" w:color="auto"/>
      </w:divBdr>
      <w:divsChild>
        <w:div w:id="240453090">
          <w:marLeft w:val="274"/>
          <w:marRight w:val="0"/>
          <w:marTop w:val="0"/>
          <w:marBottom w:val="120"/>
          <w:divBdr>
            <w:top w:val="none" w:sz="0" w:space="0" w:color="auto"/>
            <w:left w:val="none" w:sz="0" w:space="0" w:color="auto"/>
            <w:bottom w:val="none" w:sz="0" w:space="0" w:color="auto"/>
            <w:right w:val="none" w:sz="0" w:space="0" w:color="auto"/>
          </w:divBdr>
        </w:div>
        <w:div w:id="615871494">
          <w:marLeft w:val="274"/>
          <w:marRight w:val="0"/>
          <w:marTop w:val="0"/>
          <w:marBottom w:val="120"/>
          <w:divBdr>
            <w:top w:val="none" w:sz="0" w:space="0" w:color="auto"/>
            <w:left w:val="none" w:sz="0" w:space="0" w:color="auto"/>
            <w:bottom w:val="none" w:sz="0" w:space="0" w:color="auto"/>
            <w:right w:val="none" w:sz="0" w:space="0" w:color="auto"/>
          </w:divBdr>
        </w:div>
        <w:div w:id="1676806540">
          <w:marLeft w:val="274"/>
          <w:marRight w:val="0"/>
          <w:marTop w:val="0"/>
          <w:marBottom w:val="120"/>
          <w:divBdr>
            <w:top w:val="none" w:sz="0" w:space="0" w:color="auto"/>
            <w:left w:val="none" w:sz="0" w:space="0" w:color="auto"/>
            <w:bottom w:val="none" w:sz="0" w:space="0" w:color="auto"/>
            <w:right w:val="none" w:sz="0" w:space="0" w:color="auto"/>
          </w:divBdr>
        </w:div>
        <w:div w:id="1916208924">
          <w:marLeft w:val="274"/>
          <w:marRight w:val="0"/>
          <w:marTop w:val="0"/>
          <w:marBottom w:val="120"/>
          <w:divBdr>
            <w:top w:val="none" w:sz="0" w:space="0" w:color="auto"/>
            <w:left w:val="none" w:sz="0" w:space="0" w:color="auto"/>
            <w:bottom w:val="none" w:sz="0" w:space="0" w:color="auto"/>
            <w:right w:val="none" w:sz="0" w:space="0" w:color="auto"/>
          </w:divBdr>
        </w:div>
      </w:divsChild>
    </w:div>
    <w:div w:id="1281062085">
      <w:bodyDiv w:val="1"/>
      <w:marLeft w:val="0"/>
      <w:marRight w:val="0"/>
      <w:marTop w:val="0"/>
      <w:marBottom w:val="0"/>
      <w:divBdr>
        <w:top w:val="none" w:sz="0" w:space="0" w:color="auto"/>
        <w:left w:val="none" w:sz="0" w:space="0" w:color="auto"/>
        <w:bottom w:val="none" w:sz="0" w:space="0" w:color="auto"/>
        <w:right w:val="none" w:sz="0" w:space="0" w:color="auto"/>
      </w:divBdr>
    </w:div>
    <w:div w:id="1300107248">
      <w:bodyDiv w:val="1"/>
      <w:marLeft w:val="0"/>
      <w:marRight w:val="0"/>
      <w:marTop w:val="0"/>
      <w:marBottom w:val="0"/>
      <w:divBdr>
        <w:top w:val="none" w:sz="0" w:space="0" w:color="auto"/>
        <w:left w:val="none" w:sz="0" w:space="0" w:color="auto"/>
        <w:bottom w:val="none" w:sz="0" w:space="0" w:color="auto"/>
        <w:right w:val="none" w:sz="0" w:space="0" w:color="auto"/>
      </w:divBdr>
    </w:div>
    <w:div w:id="1332876483">
      <w:bodyDiv w:val="1"/>
      <w:marLeft w:val="0"/>
      <w:marRight w:val="0"/>
      <w:marTop w:val="0"/>
      <w:marBottom w:val="0"/>
      <w:divBdr>
        <w:top w:val="none" w:sz="0" w:space="0" w:color="auto"/>
        <w:left w:val="none" w:sz="0" w:space="0" w:color="auto"/>
        <w:bottom w:val="none" w:sz="0" w:space="0" w:color="auto"/>
        <w:right w:val="none" w:sz="0" w:space="0" w:color="auto"/>
      </w:divBdr>
    </w:div>
    <w:div w:id="1365211204">
      <w:bodyDiv w:val="1"/>
      <w:marLeft w:val="0"/>
      <w:marRight w:val="0"/>
      <w:marTop w:val="0"/>
      <w:marBottom w:val="0"/>
      <w:divBdr>
        <w:top w:val="none" w:sz="0" w:space="0" w:color="auto"/>
        <w:left w:val="none" w:sz="0" w:space="0" w:color="auto"/>
        <w:bottom w:val="none" w:sz="0" w:space="0" w:color="auto"/>
        <w:right w:val="none" w:sz="0" w:space="0" w:color="auto"/>
      </w:divBdr>
    </w:div>
    <w:div w:id="1386683618">
      <w:bodyDiv w:val="1"/>
      <w:marLeft w:val="0"/>
      <w:marRight w:val="0"/>
      <w:marTop w:val="0"/>
      <w:marBottom w:val="0"/>
      <w:divBdr>
        <w:top w:val="none" w:sz="0" w:space="0" w:color="auto"/>
        <w:left w:val="none" w:sz="0" w:space="0" w:color="auto"/>
        <w:bottom w:val="none" w:sz="0" w:space="0" w:color="auto"/>
        <w:right w:val="none" w:sz="0" w:space="0" w:color="auto"/>
      </w:divBdr>
      <w:divsChild>
        <w:div w:id="203566513">
          <w:marLeft w:val="274"/>
          <w:marRight w:val="0"/>
          <w:marTop w:val="0"/>
          <w:marBottom w:val="120"/>
          <w:divBdr>
            <w:top w:val="none" w:sz="0" w:space="0" w:color="auto"/>
            <w:left w:val="none" w:sz="0" w:space="0" w:color="auto"/>
            <w:bottom w:val="none" w:sz="0" w:space="0" w:color="auto"/>
            <w:right w:val="none" w:sz="0" w:space="0" w:color="auto"/>
          </w:divBdr>
        </w:div>
        <w:div w:id="533228222">
          <w:marLeft w:val="274"/>
          <w:marRight w:val="0"/>
          <w:marTop w:val="0"/>
          <w:marBottom w:val="120"/>
          <w:divBdr>
            <w:top w:val="none" w:sz="0" w:space="0" w:color="auto"/>
            <w:left w:val="none" w:sz="0" w:space="0" w:color="auto"/>
            <w:bottom w:val="none" w:sz="0" w:space="0" w:color="auto"/>
            <w:right w:val="none" w:sz="0" w:space="0" w:color="auto"/>
          </w:divBdr>
        </w:div>
        <w:div w:id="758912761">
          <w:marLeft w:val="274"/>
          <w:marRight w:val="0"/>
          <w:marTop w:val="0"/>
          <w:marBottom w:val="120"/>
          <w:divBdr>
            <w:top w:val="none" w:sz="0" w:space="0" w:color="auto"/>
            <w:left w:val="none" w:sz="0" w:space="0" w:color="auto"/>
            <w:bottom w:val="none" w:sz="0" w:space="0" w:color="auto"/>
            <w:right w:val="none" w:sz="0" w:space="0" w:color="auto"/>
          </w:divBdr>
        </w:div>
        <w:div w:id="1212305974">
          <w:marLeft w:val="274"/>
          <w:marRight w:val="0"/>
          <w:marTop w:val="0"/>
          <w:marBottom w:val="120"/>
          <w:divBdr>
            <w:top w:val="none" w:sz="0" w:space="0" w:color="auto"/>
            <w:left w:val="none" w:sz="0" w:space="0" w:color="auto"/>
            <w:bottom w:val="none" w:sz="0" w:space="0" w:color="auto"/>
            <w:right w:val="none" w:sz="0" w:space="0" w:color="auto"/>
          </w:divBdr>
        </w:div>
        <w:div w:id="1344477855">
          <w:marLeft w:val="274"/>
          <w:marRight w:val="0"/>
          <w:marTop w:val="0"/>
          <w:marBottom w:val="120"/>
          <w:divBdr>
            <w:top w:val="none" w:sz="0" w:space="0" w:color="auto"/>
            <w:left w:val="none" w:sz="0" w:space="0" w:color="auto"/>
            <w:bottom w:val="none" w:sz="0" w:space="0" w:color="auto"/>
            <w:right w:val="none" w:sz="0" w:space="0" w:color="auto"/>
          </w:divBdr>
        </w:div>
      </w:divsChild>
    </w:div>
    <w:div w:id="1388261776">
      <w:bodyDiv w:val="1"/>
      <w:marLeft w:val="0"/>
      <w:marRight w:val="0"/>
      <w:marTop w:val="0"/>
      <w:marBottom w:val="0"/>
      <w:divBdr>
        <w:top w:val="none" w:sz="0" w:space="0" w:color="auto"/>
        <w:left w:val="none" w:sz="0" w:space="0" w:color="auto"/>
        <w:bottom w:val="none" w:sz="0" w:space="0" w:color="auto"/>
        <w:right w:val="none" w:sz="0" w:space="0" w:color="auto"/>
      </w:divBdr>
    </w:div>
    <w:div w:id="1477915495">
      <w:bodyDiv w:val="1"/>
      <w:marLeft w:val="0"/>
      <w:marRight w:val="0"/>
      <w:marTop w:val="0"/>
      <w:marBottom w:val="0"/>
      <w:divBdr>
        <w:top w:val="none" w:sz="0" w:space="0" w:color="auto"/>
        <w:left w:val="none" w:sz="0" w:space="0" w:color="auto"/>
        <w:bottom w:val="none" w:sz="0" w:space="0" w:color="auto"/>
        <w:right w:val="none" w:sz="0" w:space="0" w:color="auto"/>
      </w:divBdr>
      <w:divsChild>
        <w:div w:id="2082632661">
          <w:marLeft w:val="274"/>
          <w:marRight w:val="0"/>
          <w:marTop w:val="0"/>
          <w:marBottom w:val="120"/>
          <w:divBdr>
            <w:top w:val="none" w:sz="0" w:space="0" w:color="auto"/>
            <w:left w:val="none" w:sz="0" w:space="0" w:color="auto"/>
            <w:bottom w:val="none" w:sz="0" w:space="0" w:color="auto"/>
            <w:right w:val="none" w:sz="0" w:space="0" w:color="auto"/>
          </w:divBdr>
        </w:div>
      </w:divsChild>
    </w:div>
    <w:div w:id="1557473248">
      <w:bodyDiv w:val="1"/>
      <w:marLeft w:val="0"/>
      <w:marRight w:val="0"/>
      <w:marTop w:val="0"/>
      <w:marBottom w:val="0"/>
      <w:divBdr>
        <w:top w:val="none" w:sz="0" w:space="0" w:color="auto"/>
        <w:left w:val="none" w:sz="0" w:space="0" w:color="auto"/>
        <w:bottom w:val="none" w:sz="0" w:space="0" w:color="auto"/>
        <w:right w:val="none" w:sz="0" w:space="0" w:color="auto"/>
      </w:divBdr>
    </w:div>
    <w:div w:id="1648704849">
      <w:bodyDiv w:val="1"/>
      <w:marLeft w:val="0"/>
      <w:marRight w:val="0"/>
      <w:marTop w:val="0"/>
      <w:marBottom w:val="0"/>
      <w:divBdr>
        <w:top w:val="none" w:sz="0" w:space="0" w:color="auto"/>
        <w:left w:val="none" w:sz="0" w:space="0" w:color="auto"/>
        <w:bottom w:val="none" w:sz="0" w:space="0" w:color="auto"/>
        <w:right w:val="none" w:sz="0" w:space="0" w:color="auto"/>
      </w:divBdr>
    </w:div>
    <w:div w:id="1700937623">
      <w:bodyDiv w:val="1"/>
      <w:marLeft w:val="0"/>
      <w:marRight w:val="0"/>
      <w:marTop w:val="0"/>
      <w:marBottom w:val="0"/>
      <w:divBdr>
        <w:top w:val="none" w:sz="0" w:space="0" w:color="auto"/>
        <w:left w:val="none" w:sz="0" w:space="0" w:color="auto"/>
        <w:bottom w:val="none" w:sz="0" w:space="0" w:color="auto"/>
        <w:right w:val="none" w:sz="0" w:space="0" w:color="auto"/>
      </w:divBdr>
    </w:div>
    <w:div w:id="1704941441">
      <w:bodyDiv w:val="1"/>
      <w:marLeft w:val="0"/>
      <w:marRight w:val="0"/>
      <w:marTop w:val="0"/>
      <w:marBottom w:val="0"/>
      <w:divBdr>
        <w:top w:val="none" w:sz="0" w:space="0" w:color="auto"/>
        <w:left w:val="none" w:sz="0" w:space="0" w:color="auto"/>
        <w:bottom w:val="none" w:sz="0" w:space="0" w:color="auto"/>
        <w:right w:val="none" w:sz="0" w:space="0" w:color="auto"/>
      </w:divBdr>
    </w:div>
    <w:div w:id="1750346725">
      <w:bodyDiv w:val="1"/>
      <w:marLeft w:val="0"/>
      <w:marRight w:val="0"/>
      <w:marTop w:val="0"/>
      <w:marBottom w:val="0"/>
      <w:divBdr>
        <w:top w:val="none" w:sz="0" w:space="0" w:color="auto"/>
        <w:left w:val="none" w:sz="0" w:space="0" w:color="auto"/>
        <w:bottom w:val="none" w:sz="0" w:space="0" w:color="auto"/>
        <w:right w:val="none" w:sz="0" w:space="0" w:color="auto"/>
      </w:divBdr>
      <w:divsChild>
        <w:div w:id="1625497228">
          <w:marLeft w:val="547"/>
          <w:marRight w:val="0"/>
          <w:marTop w:val="0"/>
          <w:marBottom w:val="0"/>
          <w:divBdr>
            <w:top w:val="none" w:sz="0" w:space="0" w:color="auto"/>
            <w:left w:val="none" w:sz="0" w:space="0" w:color="auto"/>
            <w:bottom w:val="none" w:sz="0" w:space="0" w:color="auto"/>
            <w:right w:val="none" w:sz="0" w:space="0" w:color="auto"/>
          </w:divBdr>
        </w:div>
      </w:divsChild>
    </w:div>
    <w:div w:id="1820613209">
      <w:bodyDiv w:val="1"/>
      <w:marLeft w:val="0"/>
      <w:marRight w:val="0"/>
      <w:marTop w:val="0"/>
      <w:marBottom w:val="0"/>
      <w:divBdr>
        <w:top w:val="none" w:sz="0" w:space="0" w:color="auto"/>
        <w:left w:val="none" w:sz="0" w:space="0" w:color="auto"/>
        <w:bottom w:val="none" w:sz="0" w:space="0" w:color="auto"/>
        <w:right w:val="none" w:sz="0" w:space="0" w:color="auto"/>
      </w:divBdr>
    </w:div>
    <w:div w:id="1887596623">
      <w:bodyDiv w:val="1"/>
      <w:marLeft w:val="0"/>
      <w:marRight w:val="0"/>
      <w:marTop w:val="0"/>
      <w:marBottom w:val="0"/>
      <w:divBdr>
        <w:top w:val="none" w:sz="0" w:space="0" w:color="auto"/>
        <w:left w:val="none" w:sz="0" w:space="0" w:color="auto"/>
        <w:bottom w:val="none" w:sz="0" w:space="0" w:color="auto"/>
        <w:right w:val="none" w:sz="0" w:space="0" w:color="auto"/>
      </w:divBdr>
      <w:divsChild>
        <w:div w:id="498617676">
          <w:marLeft w:val="274"/>
          <w:marRight w:val="0"/>
          <w:marTop w:val="0"/>
          <w:marBottom w:val="120"/>
          <w:divBdr>
            <w:top w:val="none" w:sz="0" w:space="0" w:color="auto"/>
            <w:left w:val="none" w:sz="0" w:space="0" w:color="auto"/>
            <w:bottom w:val="none" w:sz="0" w:space="0" w:color="auto"/>
            <w:right w:val="none" w:sz="0" w:space="0" w:color="auto"/>
          </w:divBdr>
        </w:div>
        <w:div w:id="2024090320">
          <w:marLeft w:val="274"/>
          <w:marRight w:val="0"/>
          <w:marTop w:val="0"/>
          <w:marBottom w:val="120"/>
          <w:divBdr>
            <w:top w:val="none" w:sz="0" w:space="0" w:color="auto"/>
            <w:left w:val="none" w:sz="0" w:space="0" w:color="auto"/>
            <w:bottom w:val="none" w:sz="0" w:space="0" w:color="auto"/>
            <w:right w:val="none" w:sz="0" w:space="0" w:color="auto"/>
          </w:divBdr>
        </w:div>
        <w:div w:id="2126539302">
          <w:marLeft w:val="274"/>
          <w:marRight w:val="0"/>
          <w:marTop w:val="0"/>
          <w:marBottom w:val="120"/>
          <w:divBdr>
            <w:top w:val="none" w:sz="0" w:space="0" w:color="auto"/>
            <w:left w:val="none" w:sz="0" w:space="0" w:color="auto"/>
            <w:bottom w:val="none" w:sz="0" w:space="0" w:color="auto"/>
            <w:right w:val="none" w:sz="0" w:space="0" w:color="auto"/>
          </w:divBdr>
        </w:div>
      </w:divsChild>
    </w:div>
    <w:div w:id="1923297125">
      <w:bodyDiv w:val="1"/>
      <w:marLeft w:val="0"/>
      <w:marRight w:val="0"/>
      <w:marTop w:val="0"/>
      <w:marBottom w:val="0"/>
      <w:divBdr>
        <w:top w:val="none" w:sz="0" w:space="0" w:color="auto"/>
        <w:left w:val="none" w:sz="0" w:space="0" w:color="auto"/>
        <w:bottom w:val="none" w:sz="0" w:space="0" w:color="auto"/>
        <w:right w:val="none" w:sz="0" w:space="0" w:color="auto"/>
      </w:divBdr>
      <w:divsChild>
        <w:div w:id="2140293889">
          <w:marLeft w:val="0"/>
          <w:marRight w:val="0"/>
          <w:marTop w:val="0"/>
          <w:marBottom w:val="0"/>
          <w:divBdr>
            <w:top w:val="none" w:sz="0" w:space="0" w:color="auto"/>
            <w:left w:val="none" w:sz="0" w:space="0" w:color="auto"/>
            <w:bottom w:val="none" w:sz="0" w:space="0" w:color="auto"/>
            <w:right w:val="none" w:sz="0" w:space="0" w:color="auto"/>
          </w:divBdr>
        </w:div>
      </w:divsChild>
    </w:div>
    <w:div w:id="202481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A0120F81EF0004AA3B1F0DD0569D779" ma:contentTypeVersion="4" ma:contentTypeDescription="Create a new document." ma:contentTypeScope="" ma:versionID="bf621c294eaa928c28cb0b3a73982aa7">
  <xsd:schema xmlns:xsd="http://www.w3.org/2001/XMLSchema" xmlns:xs="http://www.w3.org/2001/XMLSchema" xmlns:p="http://schemas.microsoft.com/office/2006/metadata/properties" xmlns:ns2="95fb041e-16a6-4fe0-b26e-1cf7f0121571" targetNamespace="http://schemas.microsoft.com/office/2006/metadata/properties" ma:root="true" ma:fieldsID="8eb32791609f638290c6965bc1056692" ns2:_="">
    <xsd:import namespace="95fb041e-16a6-4fe0-b26e-1cf7f01215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b041e-16a6-4fe0-b26e-1cf7f0121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6ACDC3-8B97-4D17-92BA-349847DB4159}">
  <ds:schemaRefs>
    <ds:schemaRef ds:uri="http://schemas.openxmlformats.org/officeDocument/2006/bibliography"/>
  </ds:schemaRefs>
</ds:datastoreItem>
</file>

<file path=customXml/itemProps2.xml><?xml version="1.0" encoding="utf-8"?>
<ds:datastoreItem xmlns:ds="http://schemas.openxmlformats.org/officeDocument/2006/customXml" ds:itemID="{A71AAB08-50EB-4CD8-99CE-B508776F6A9E}"/>
</file>

<file path=customXml/itemProps3.xml><?xml version="1.0" encoding="utf-8"?>
<ds:datastoreItem xmlns:ds="http://schemas.openxmlformats.org/officeDocument/2006/customXml" ds:itemID="{AA6295E3-29B7-430A-B028-0EDF2E50F2CE}">
  <ds:schemaRefs>
    <ds:schemaRef ds:uri="http://schemas.microsoft.com/sharepoint/v3/contenttype/forms"/>
  </ds:schemaRefs>
</ds:datastoreItem>
</file>

<file path=customXml/itemProps4.xml><?xml version="1.0" encoding="utf-8"?>
<ds:datastoreItem xmlns:ds="http://schemas.openxmlformats.org/officeDocument/2006/customXml" ds:itemID="{2A835DF7-EFD0-4465-8D3E-DA8CEC21D1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4262</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METRO GROUP</Company>
  <LinksUpToDate>false</LinksUpToDate>
  <CharactersWithSpaces>28500</CharactersWithSpaces>
  <SharedDoc>false</SharedDoc>
  <HLinks>
    <vt:vector size="48" baseType="variant">
      <vt:variant>
        <vt:i4>917527</vt:i4>
      </vt:variant>
      <vt:variant>
        <vt:i4>6</vt:i4>
      </vt:variant>
      <vt:variant>
        <vt:i4>0</vt:i4>
      </vt:variant>
      <vt:variant>
        <vt:i4>5</vt:i4>
      </vt:variant>
      <vt:variant>
        <vt:lpwstr>https://www.cloudflare.com/en-gb/learning/bots/how-captchas-work/</vt:lpwstr>
      </vt:variant>
      <vt:variant>
        <vt:lpwstr/>
      </vt:variant>
      <vt:variant>
        <vt:i4>2031628</vt:i4>
      </vt:variant>
      <vt:variant>
        <vt:i4>3</vt:i4>
      </vt:variant>
      <vt:variant>
        <vt:i4>0</vt:i4>
      </vt:variant>
      <vt:variant>
        <vt:i4>5</vt:i4>
      </vt:variant>
      <vt:variant>
        <vt:lpwstr>https://www.esecurityplanet.com/networks/how-to-prevent-ddos-attacks-tips-to-keep-your-website-safe/</vt:lpwstr>
      </vt:variant>
      <vt:variant>
        <vt:lpwstr/>
      </vt:variant>
      <vt:variant>
        <vt:i4>8126515</vt:i4>
      </vt:variant>
      <vt:variant>
        <vt:i4>0</vt:i4>
      </vt:variant>
      <vt:variant>
        <vt:i4>0</vt:i4>
      </vt:variant>
      <vt:variant>
        <vt:i4>5</vt:i4>
      </vt:variant>
      <vt:variant>
        <vt:lpwstr>https://tr.metrolink-plus.com/</vt:lpwstr>
      </vt:variant>
      <vt:variant>
        <vt:lpwstr/>
      </vt:variant>
      <vt:variant>
        <vt:i4>6160484</vt:i4>
      </vt:variant>
      <vt:variant>
        <vt:i4>12</vt:i4>
      </vt:variant>
      <vt:variant>
        <vt:i4>0</vt:i4>
      </vt:variant>
      <vt:variant>
        <vt:i4>5</vt:i4>
      </vt:variant>
      <vt:variant>
        <vt:lpwstr>mailto:haindavi.gundu@metro-services.in</vt:lpwstr>
      </vt:variant>
      <vt:variant>
        <vt:lpwstr/>
      </vt:variant>
      <vt:variant>
        <vt:i4>6160484</vt:i4>
      </vt:variant>
      <vt:variant>
        <vt:i4>9</vt:i4>
      </vt:variant>
      <vt:variant>
        <vt:i4>0</vt:i4>
      </vt:variant>
      <vt:variant>
        <vt:i4>5</vt:i4>
      </vt:variant>
      <vt:variant>
        <vt:lpwstr>mailto:haindavi.gundu@metro-services.in</vt:lpwstr>
      </vt:variant>
      <vt:variant>
        <vt:lpwstr/>
      </vt:variant>
      <vt:variant>
        <vt:i4>6160484</vt:i4>
      </vt:variant>
      <vt:variant>
        <vt:i4>6</vt:i4>
      </vt:variant>
      <vt:variant>
        <vt:i4>0</vt:i4>
      </vt:variant>
      <vt:variant>
        <vt:i4>5</vt:i4>
      </vt:variant>
      <vt:variant>
        <vt:lpwstr>mailto:haindavi.gundu@metro-services.in</vt:lpwstr>
      </vt:variant>
      <vt:variant>
        <vt:lpwstr/>
      </vt:variant>
      <vt:variant>
        <vt:i4>6160484</vt:i4>
      </vt:variant>
      <vt:variant>
        <vt:i4>3</vt:i4>
      </vt:variant>
      <vt:variant>
        <vt:i4>0</vt:i4>
      </vt:variant>
      <vt:variant>
        <vt:i4>5</vt:i4>
      </vt:variant>
      <vt:variant>
        <vt:lpwstr>mailto:haindavi.gundu@metro-services.in</vt:lpwstr>
      </vt:variant>
      <vt:variant>
        <vt:lpwstr/>
      </vt:variant>
      <vt:variant>
        <vt:i4>3211275</vt:i4>
      </vt:variant>
      <vt:variant>
        <vt:i4>0</vt:i4>
      </vt:variant>
      <vt:variant>
        <vt:i4>0</vt:i4>
      </vt:variant>
      <vt:variant>
        <vt:i4>5</vt:i4>
      </vt:variant>
      <vt:variant>
        <vt:lpwstr>mailto:sascha.ackermann@metro-services.in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Shanmuga Srinivas</dc:creator>
  <cp:keywords/>
  <cp:lastModifiedBy>R, Shanmuga Srinivas</cp:lastModifiedBy>
  <cp:revision>32</cp:revision>
  <cp:lastPrinted>2019-12-20T15:26:00Z</cp:lastPrinted>
  <dcterms:created xsi:type="dcterms:W3CDTF">2021-12-02T11:49:00Z</dcterms:created>
  <dcterms:modified xsi:type="dcterms:W3CDTF">2021-12-02T12:10:00Z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0x0101000A0120F81EF0004AA3B1F0DD0569D779</vt:lpwstr>
  </property>
</Properties>
</file>