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176A7" w:rsidRDefault="000176A7" w14:paraId="0CA0CE7F" w14:textId="77777777"/>
    <w:p w:rsidRPr="00EF49D4" w:rsidR="00EF49D4" w:rsidP="00EF49D4" w:rsidRDefault="00EF49D4" w14:paraId="51085A7D" w14:textId="77777777"/>
    <w:p w:rsidRPr="00EF49D4" w:rsidR="00EF49D4" w:rsidP="00EF49D4" w:rsidRDefault="00EF49D4" w14:paraId="182F3716" w14:textId="77777777"/>
    <w:p w:rsidRPr="00EF49D4" w:rsidR="00EF49D4" w:rsidP="00EF49D4" w:rsidRDefault="00EF49D4" w14:paraId="31A67D11" w14:textId="77777777"/>
    <w:p w:rsidR="00EF49D4" w:rsidP="00EF49D4" w:rsidRDefault="00EF49D4" w14:paraId="62B93364" w14:textId="77777777"/>
    <w:p w:rsidRPr="00EF49D4" w:rsidR="00EF49D4" w:rsidP="00EF49D4" w:rsidRDefault="00EF49D4" w14:paraId="616E6782" w14:textId="77777777">
      <w:pPr>
        <w:jc w:val="center"/>
        <w:rPr>
          <w:sz w:val="52"/>
          <w:szCs w:val="52"/>
        </w:rPr>
      </w:pPr>
    </w:p>
    <w:p w:rsidR="00EF49D4" w:rsidP="00EF49D4" w:rsidRDefault="00EF49D4" w14:paraId="1D3D1CD1" w14:textId="1870C8EC">
      <w:pPr>
        <w:tabs>
          <w:tab w:val="left" w:pos="3300"/>
        </w:tabs>
        <w:jc w:val="center"/>
        <w:rPr>
          <w:b/>
          <w:bCs/>
          <w:sz w:val="52"/>
          <w:szCs w:val="52"/>
        </w:rPr>
      </w:pPr>
      <w:r w:rsidRPr="00EF49D4">
        <w:rPr>
          <w:b/>
          <w:bCs/>
          <w:sz w:val="52"/>
          <w:szCs w:val="52"/>
        </w:rPr>
        <w:t>Mise en Place de la Liaison LDAP entre</w:t>
      </w:r>
      <w:r w:rsidRPr="00EF49D4">
        <w:rPr>
          <w:b/>
          <w:bCs/>
          <w:sz w:val="52"/>
          <w:szCs w:val="52"/>
        </w:rPr>
        <w:t xml:space="preserve"> </w:t>
      </w:r>
      <w:r w:rsidRPr="00EF49D4">
        <w:rPr>
          <w:b/>
          <w:bCs/>
          <w:sz w:val="52"/>
          <w:szCs w:val="52"/>
        </w:rPr>
        <w:t>GLPI et Active Directory</w:t>
      </w:r>
    </w:p>
    <w:p w:rsidRPr="00EF49D4" w:rsidR="00EF49D4" w:rsidP="00EF49D4" w:rsidRDefault="00EF49D4" w14:paraId="2ADFD2B2" w14:textId="77777777">
      <w:pPr>
        <w:rPr>
          <w:sz w:val="52"/>
          <w:szCs w:val="52"/>
        </w:rPr>
      </w:pPr>
    </w:p>
    <w:p w:rsidRPr="00EF49D4" w:rsidR="00EF49D4" w:rsidP="00EF49D4" w:rsidRDefault="00EF49D4" w14:paraId="674BEE67" w14:textId="77777777">
      <w:pPr>
        <w:rPr>
          <w:sz w:val="52"/>
          <w:szCs w:val="52"/>
        </w:rPr>
      </w:pPr>
    </w:p>
    <w:p w:rsidRPr="00EF49D4" w:rsidR="00EF49D4" w:rsidP="00EF49D4" w:rsidRDefault="00EF49D4" w14:paraId="64CBBE86" w14:textId="77777777">
      <w:pPr>
        <w:rPr>
          <w:sz w:val="52"/>
          <w:szCs w:val="52"/>
        </w:rPr>
      </w:pPr>
    </w:p>
    <w:p w:rsidRPr="00EF49D4" w:rsidR="00EF49D4" w:rsidP="00EF49D4" w:rsidRDefault="00EF49D4" w14:paraId="2C52D0D9" w14:textId="77777777">
      <w:pPr>
        <w:rPr>
          <w:sz w:val="52"/>
          <w:szCs w:val="52"/>
        </w:rPr>
      </w:pPr>
    </w:p>
    <w:p w:rsidRPr="00EF49D4" w:rsidR="00EF49D4" w:rsidP="00EF49D4" w:rsidRDefault="00EF49D4" w14:paraId="57B507F3" w14:textId="77777777">
      <w:pPr>
        <w:rPr>
          <w:sz w:val="52"/>
          <w:szCs w:val="52"/>
        </w:rPr>
      </w:pPr>
    </w:p>
    <w:p w:rsidRPr="00EF49D4" w:rsidR="00EF49D4" w:rsidP="00EF49D4" w:rsidRDefault="00EF49D4" w14:paraId="07655D15" w14:textId="77777777">
      <w:pPr>
        <w:rPr>
          <w:sz w:val="52"/>
          <w:szCs w:val="52"/>
        </w:rPr>
      </w:pPr>
    </w:p>
    <w:p w:rsidRPr="00EF49D4" w:rsidR="00EF49D4" w:rsidP="00EF49D4" w:rsidRDefault="00EF49D4" w14:paraId="51DD30C1" w14:textId="77777777">
      <w:pPr>
        <w:rPr>
          <w:sz w:val="52"/>
          <w:szCs w:val="52"/>
        </w:rPr>
      </w:pPr>
    </w:p>
    <w:p w:rsidR="00EF49D4" w:rsidP="00EF49D4" w:rsidRDefault="00EF49D4" w14:paraId="1206C8AD" w14:textId="77777777">
      <w:pPr>
        <w:rPr>
          <w:b/>
          <w:bCs/>
          <w:sz w:val="52"/>
          <w:szCs w:val="52"/>
        </w:rPr>
      </w:pPr>
    </w:p>
    <w:p w:rsidR="00EF49D4" w:rsidP="00EF49D4" w:rsidRDefault="00EF49D4" w14:paraId="140D7323" w14:textId="6306D4EA">
      <w:pPr>
        <w:tabs>
          <w:tab w:val="left" w:pos="570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EF49D4" w:rsidP="00EF49D4" w:rsidRDefault="00EF49D4" w14:paraId="0F292CE5" w14:textId="77777777">
      <w:pPr>
        <w:tabs>
          <w:tab w:val="left" w:pos="5700"/>
        </w:tabs>
        <w:rPr>
          <w:sz w:val="52"/>
          <w:szCs w:val="52"/>
        </w:rPr>
      </w:pPr>
    </w:p>
    <w:p w:rsidR="2723F21D" w:rsidP="2723F21D" w:rsidRDefault="2723F21D" w14:paraId="3BD4BF82" w14:textId="12238071">
      <w:pPr>
        <w:tabs>
          <w:tab w:val="left" w:leader="none" w:pos="5700"/>
        </w:tabs>
        <w:rPr>
          <w:sz w:val="52"/>
          <w:szCs w:val="52"/>
        </w:rPr>
      </w:pPr>
    </w:p>
    <w:p w:rsidR="2723F21D" w:rsidP="2723F21D" w:rsidRDefault="2723F21D" w14:paraId="68CCD0D8" w14:textId="6B772313">
      <w:pPr>
        <w:tabs>
          <w:tab w:val="left" w:leader="none" w:pos="5700"/>
        </w:tabs>
        <w:rPr>
          <w:sz w:val="52"/>
          <w:szCs w:val="52"/>
        </w:rPr>
      </w:pPr>
    </w:p>
    <w:p w:rsidRPr="00EF49D4" w:rsidR="00EF49D4" w:rsidP="00EF49D4" w:rsidRDefault="00EF49D4" w14:paraId="55249BED" w14:textId="16DC0066">
      <w:p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 xml:space="preserve">L’objectif est de configurer GLPI pour s’authentifier avec Active Directory (AD) en utilisant le protocole LDAP. </w:t>
      </w:r>
    </w:p>
    <w:p w:rsidRPr="00EF49D4" w:rsidR="00EF49D4" w:rsidP="00EF49D4" w:rsidRDefault="00EF49D4" w14:paraId="787EA883" w14:textId="77777777">
      <w:pPr>
        <w:tabs>
          <w:tab w:val="left" w:pos="5700"/>
        </w:tabs>
        <w:rPr>
          <w:b/>
          <w:bCs/>
          <w:sz w:val="28"/>
          <w:szCs w:val="28"/>
        </w:rPr>
      </w:pPr>
      <w:r w:rsidRPr="00EF49D4">
        <w:rPr>
          <w:b/>
          <w:bCs/>
          <w:sz w:val="28"/>
          <w:szCs w:val="28"/>
        </w:rPr>
        <w:t>Étape 1 : Accès à l’interface d’administration de GLPI</w:t>
      </w:r>
    </w:p>
    <w:p w:rsidR="00EF49D4" w:rsidP="00EF49D4" w:rsidRDefault="00EF49D4" w14:paraId="2E13AC7E" w14:textId="795671E5">
      <w:pPr>
        <w:numPr>
          <w:ilvl w:val="0"/>
          <w:numId w:val="3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>Ouvrez un navigateur et accédez à l’URL de GLPI :</w:t>
      </w:r>
      <w:r w:rsidRPr="00EF49D4">
        <w:rPr>
          <w:sz w:val="28"/>
          <w:szCs w:val="28"/>
        </w:rPr>
        <w:br/>
      </w:r>
      <w:hyperlink w:history="1" r:id="rId7">
        <w:r w:rsidRPr="00EF49D4">
          <w:rPr>
            <w:rStyle w:val="Lienhypertexte"/>
            <w:sz w:val="28"/>
            <w:szCs w:val="28"/>
          </w:rPr>
          <w:t>http://172.20.0.11/glpi/</w:t>
        </w:r>
      </w:hyperlink>
    </w:p>
    <w:p w:rsidRPr="00EF49D4" w:rsidR="00EF49D4" w:rsidP="00EF49D4" w:rsidRDefault="00EF49D4" w14:paraId="7B897267" w14:textId="6DDA8207">
      <w:pPr>
        <w:tabs>
          <w:tab w:val="left" w:pos="5700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23F9F7" wp14:editId="120ED4BA">
            <wp:extent cx="5408295" cy="3068051"/>
            <wp:effectExtent l="0" t="0" r="1905" b="0"/>
            <wp:docPr id="16680121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95" cy="307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EF49D4" w:rsidR="00EF49D4" w:rsidP="00EF49D4" w:rsidRDefault="00EF49D4" w14:paraId="43CD1DD6" w14:textId="77777777">
      <w:pPr>
        <w:numPr>
          <w:ilvl w:val="0"/>
          <w:numId w:val="3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>Connectez-vous avec un compte administrateur GLPI.</w:t>
      </w:r>
    </w:p>
    <w:p w:rsidR="00EF49D4" w:rsidP="00EF49D4" w:rsidRDefault="00EF49D4" w14:paraId="2EFE8032" w14:textId="63E98E8E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59EC1E61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527DBE9A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29774B68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41BCC9CA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54771633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21F97698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21305329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6AADFDF8" w14:textId="77777777">
      <w:pPr>
        <w:tabs>
          <w:tab w:val="left" w:pos="5700"/>
        </w:tabs>
        <w:rPr>
          <w:sz w:val="28"/>
          <w:szCs w:val="28"/>
        </w:rPr>
      </w:pPr>
    </w:p>
    <w:p w:rsidRPr="00EF49D4" w:rsidR="00EF49D4" w:rsidP="2723F21D" w:rsidRDefault="00EF49D4" w14:paraId="7488D5C1" w14:textId="06CA855F">
      <w:pPr>
        <w:pStyle w:val="Normal"/>
        <w:tabs>
          <w:tab w:val="left" w:pos="5700"/>
        </w:tabs>
        <w:rPr>
          <w:b w:val="1"/>
          <w:bCs w:val="1"/>
          <w:sz w:val="28"/>
          <w:szCs w:val="28"/>
        </w:rPr>
      </w:pPr>
      <w:r w:rsidRPr="2723F21D" w:rsidR="00EF49D4">
        <w:rPr>
          <w:b w:val="1"/>
          <w:bCs w:val="1"/>
          <w:sz w:val="28"/>
          <w:szCs w:val="28"/>
        </w:rPr>
        <w:t>Étape 2 : Configuration de la Liaison LDAP</w:t>
      </w:r>
    </w:p>
    <w:p w:rsidRPr="00EF49D4" w:rsidR="00EF49D4" w:rsidP="00EF49D4" w:rsidRDefault="00EF49D4" w14:paraId="407D33EA" w14:textId="77777777">
      <w:pPr>
        <w:numPr>
          <w:ilvl w:val="0"/>
          <w:numId w:val="4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 xml:space="preserve">Dans l’interface de GLPI, cliquez sur </w:t>
      </w:r>
      <w:r w:rsidRPr="00EF49D4">
        <w:rPr>
          <w:b/>
          <w:bCs/>
          <w:sz w:val="28"/>
          <w:szCs w:val="28"/>
        </w:rPr>
        <w:t>"Configuration"</w:t>
      </w:r>
      <w:r w:rsidRPr="00EF49D4">
        <w:rPr>
          <w:sz w:val="28"/>
          <w:szCs w:val="28"/>
        </w:rPr>
        <w:t xml:space="preserve"> dans le menu principal.</w:t>
      </w:r>
    </w:p>
    <w:p w:rsidRPr="00EF49D4" w:rsidR="00EF49D4" w:rsidP="00EF49D4" w:rsidRDefault="00EF49D4" w14:paraId="1E3D79F1" w14:textId="77777777">
      <w:pPr>
        <w:numPr>
          <w:ilvl w:val="0"/>
          <w:numId w:val="4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 xml:space="preserve">Cliquez sur </w:t>
      </w:r>
      <w:r w:rsidRPr="00EF49D4">
        <w:rPr>
          <w:b/>
          <w:bCs/>
          <w:sz w:val="28"/>
          <w:szCs w:val="28"/>
        </w:rPr>
        <w:t>"Authentification"</w:t>
      </w:r>
      <w:r w:rsidRPr="00EF49D4">
        <w:rPr>
          <w:sz w:val="28"/>
          <w:szCs w:val="28"/>
        </w:rPr>
        <w:t xml:space="preserve"> dans la liste des options.</w:t>
      </w:r>
    </w:p>
    <w:p w:rsidR="00787625" w:rsidP="00787625" w:rsidRDefault="00EF49D4" w14:paraId="767ECC3B" w14:textId="2D1C18DC">
      <w:pPr>
        <w:numPr>
          <w:ilvl w:val="0"/>
          <w:numId w:val="4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 xml:space="preserve">Sous l’onglet </w:t>
      </w:r>
      <w:r w:rsidRPr="00EF49D4">
        <w:rPr>
          <w:b/>
          <w:bCs/>
          <w:sz w:val="28"/>
          <w:szCs w:val="28"/>
        </w:rPr>
        <w:t>"LDAP"</w:t>
      </w:r>
      <w:r w:rsidRPr="00EF49D4">
        <w:rPr>
          <w:sz w:val="28"/>
          <w:szCs w:val="28"/>
        </w:rPr>
        <w:t xml:space="preserve">, cliquez sur </w:t>
      </w:r>
      <w:r w:rsidRPr="00EF49D4">
        <w:rPr>
          <w:b/>
          <w:bCs/>
          <w:sz w:val="28"/>
          <w:szCs w:val="28"/>
        </w:rPr>
        <w:t>"Ajouter un annuaire LDAP"</w:t>
      </w:r>
      <w:r w:rsidRPr="00EF49D4">
        <w:rPr>
          <w:sz w:val="28"/>
          <w:szCs w:val="28"/>
        </w:rPr>
        <w:t>.</w:t>
      </w:r>
    </w:p>
    <w:p w:rsidRPr="00787625" w:rsidR="00787625" w:rsidP="00787625" w:rsidRDefault="00787625" w14:paraId="563A6AEE" w14:textId="67D6C9C5">
      <w:pPr>
        <w:tabs>
          <w:tab w:val="left" w:pos="570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3AAD852" wp14:editId="5C0DBF87">
            <wp:extent cx="6405742" cy="2718486"/>
            <wp:effectExtent l="0" t="0" r="0" b="5715"/>
            <wp:docPr id="927098517" name="Image 1" descr="Une image contenant texte, logiciel, Icône d’ordinateur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98517" name="Image 1" descr="Une image contenant texte, logiciel, Icône d’ordinateur, Page web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089" cy="27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49D4" w:rsidR="00EF49D4" w:rsidP="2723F21D" w:rsidRDefault="00EF49D4" w14:paraId="545ED2BC" w14:textId="4953CE1E">
      <w:pPr>
        <w:pStyle w:val="Normal"/>
        <w:tabs>
          <w:tab w:val="left" w:pos="5700"/>
        </w:tabs>
        <w:rPr>
          <w:b w:val="1"/>
          <w:bCs w:val="1"/>
          <w:sz w:val="28"/>
          <w:szCs w:val="28"/>
        </w:rPr>
      </w:pPr>
      <w:r w:rsidRPr="2723F21D" w:rsidR="00EF49D4">
        <w:rPr>
          <w:b w:val="1"/>
          <w:bCs w:val="1"/>
          <w:sz w:val="28"/>
          <w:szCs w:val="28"/>
        </w:rPr>
        <w:t>Étape 3 : Paramètres de connexion LDAP</w:t>
      </w:r>
    </w:p>
    <w:p w:rsidRPr="00EF49D4" w:rsidR="00EF49D4" w:rsidP="00EF49D4" w:rsidRDefault="00EF49D4" w14:paraId="54C76BB5" w14:textId="77777777">
      <w:p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>Remplissez les champs suivants :</w:t>
      </w:r>
    </w:p>
    <w:p w:rsidRPr="00EF49D4" w:rsidR="00EF49D4" w:rsidP="00EF49D4" w:rsidRDefault="00EF49D4" w14:paraId="017BF0CD" w14:textId="77777777">
      <w:pPr>
        <w:numPr>
          <w:ilvl w:val="0"/>
          <w:numId w:val="5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Nom</w:t>
      </w:r>
      <w:r w:rsidRPr="00EF49D4">
        <w:rPr>
          <w:sz w:val="28"/>
          <w:szCs w:val="28"/>
        </w:rPr>
        <w:t xml:space="preserve"> : Active Directory Stadium</w:t>
      </w:r>
    </w:p>
    <w:p w:rsidRPr="00EF49D4" w:rsidR="00EF49D4" w:rsidP="00EF49D4" w:rsidRDefault="00EF49D4" w14:paraId="0AD1871F" w14:textId="77777777">
      <w:pPr>
        <w:numPr>
          <w:ilvl w:val="0"/>
          <w:numId w:val="5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Serveur</w:t>
      </w:r>
      <w:r w:rsidRPr="00EF49D4">
        <w:rPr>
          <w:sz w:val="28"/>
          <w:szCs w:val="28"/>
        </w:rPr>
        <w:t xml:space="preserve"> : 172.20.0.10</w:t>
      </w:r>
    </w:p>
    <w:p w:rsidRPr="00EF49D4" w:rsidR="00EF49D4" w:rsidP="00EF49D4" w:rsidRDefault="00EF49D4" w14:paraId="23396EE8" w14:textId="77777777">
      <w:pPr>
        <w:numPr>
          <w:ilvl w:val="0"/>
          <w:numId w:val="5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Port</w:t>
      </w:r>
      <w:r w:rsidRPr="00EF49D4">
        <w:rPr>
          <w:sz w:val="28"/>
          <w:szCs w:val="28"/>
        </w:rPr>
        <w:t xml:space="preserve"> : 389 (ou 636 pour une connexion sécurisée LDAPS, si disponible)</w:t>
      </w:r>
    </w:p>
    <w:p w:rsidRPr="00EF49D4" w:rsidR="00EF49D4" w:rsidP="00EF49D4" w:rsidRDefault="00EF49D4" w14:paraId="6D607390" w14:textId="77777777">
      <w:pPr>
        <w:numPr>
          <w:ilvl w:val="0"/>
          <w:numId w:val="5"/>
        </w:numPr>
        <w:tabs>
          <w:tab w:val="left" w:pos="5700"/>
        </w:tabs>
        <w:rPr>
          <w:sz w:val="28"/>
          <w:szCs w:val="28"/>
        </w:rPr>
      </w:pPr>
      <w:proofErr w:type="spellStart"/>
      <w:r w:rsidRPr="00EF49D4">
        <w:rPr>
          <w:b/>
          <w:bCs/>
          <w:sz w:val="28"/>
          <w:szCs w:val="28"/>
        </w:rPr>
        <w:t>BaseDN</w:t>
      </w:r>
      <w:proofErr w:type="spellEnd"/>
      <w:r w:rsidRPr="00EF49D4">
        <w:rPr>
          <w:sz w:val="28"/>
          <w:szCs w:val="28"/>
        </w:rPr>
        <w:t xml:space="preserve"> : DC=</w:t>
      </w:r>
      <w:proofErr w:type="spellStart"/>
      <w:proofErr w:type="gramStart"/>
      <w:r w:rsidRPr="00EF49D4">
        <w:rPr>
          <w:sz w:val="28"/>
          <w:szCs w:val="28"/>
        </w:rPr>
        <w:t>stadium,DC</w:t>
      </w:r>
      <w:proofErr w:type="spellEnd"/>
      <w:proofErr w:type="gramEnd"/>
      <w:r w:rsidRPr="00EF49D4">
        <w:rPr>
          <w:sz w:val="28"/>
          <w:szCs w:val="28"/>
        </w:rPr>
        <w:t>=local (remplacez par votre nom de domaine Active Directory)</w:t>
      </w:r>
    </w:p>
    <w:p w:rsidRPr="00EF49D4" w:rsidR="00EF49D4" w:rsidP="00EF49D4" w:rsidRDefault="00EF49D4" w14:paraId="283E4321" w14:textId="77777777">
      <w:pPr>
        <w:numPr>
          <w:ilvl w:val="0"/>
          <w:numId w:val="5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Connexion</w:t>
      </w:r>
      <w:r w:rsidRPr="00EF49D4">
        <w:rPr>
          <w:sz w:val="28"/>
          <w:szCs w:val="28"/>
        </w:rPr>
        <w:t xml:space="preserve"> : </w:t>
      </w:r>
      <w:proofErr w:type="spellStart"/>
      <w:r w:rsidRPr="00EF49D4">
        <w:rPr>
          <w:sz w:val="28"/>
          <w:szCs w:val="28"/>
        </w:rPr>
        <w:t>ldap_bind@stadium.local</w:t>
      </w:r>
      <w:proofErr w:type="spellEnd"/>
      <w:r w:rsidRPr="00EF49D4">
        <w:rPr>
          <w:sz w:val="28"/>
          <w:szCs w:val="28"/>
        </w:rPr>
        <w:t xml:space="preserve"> (ou un compte utilisateur avec des droits de lecture LDAP)</w:t>
      </w:r>
    </w:p>
    <w:p w:rsidRPr="00EF49D4" w:rsidR="00EF49D4" w:rsidP="00EF49D4" w:rsidRDefault="00EF49D4" w14:paraId="77A202C1" w14:textId="77777777">
      <w:pPr>
        <w:numPr>
          <w:ilvl w:val="0"/>
          <w:numId w:val="5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Mot de passe</w:t>
      </w:r>
      <w:r w:rsidRPr="00EF49D4">
        <w:rPr>
          <w:sz w:val="28"/>
          <w:szCs w:val="28"/>
        </w:rPr>
        <w:t xml:space="preserve"> : Mot de passe du compte de liaison LDAP</w:t>
      </w:r>
    </w:p>
    <w:p w:rsidRPr="00EF49D4" w:rsidR="00EF49D4" w:rsidP="00EF49D4" w:rsidRDefault="00EF49D4" w14:paraId="1D50A80B" w14:textId="77777777">
      <w:pPr>
        <w:numPr>
          <w:ilvl w:val="0"/>
          <w:numId w:val="5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Rechercher dans la sous-arborescence</w:t>
      </w:r>
      <w:r w:rsidRPr="00EF49D4">
        <w:rPr>
          <w:sz w:val="28"/>
          <w:szCs w:val="28"/>
        </w:rPr>
        <w:t xml:space="preserve"> : Cochez cette option pour rechercher dans les sous-unités organisationnelles.</w:t>
      </w:r>
    </w:p>
    <w:p w:rsidRPr="00EF49D4" w:rsidR="00EF49D4" w:rsidP="00EF49D4" w:rsidRDefault="00787625" w14:paraId="3A4B6046" w14:textId="3B2FF86D">
      <w:pPr>
        <w:tabs>
          <w:tab w:val="left" w:pos="570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A5A5260" wp14:editId="50193939">
            <wp:extent cx="6491417" cy="2886505"/>
            <wp:effectExtent l="0" t="0" r="5080" b="9525"/>
            <wp:docPr id="812937509" name="Image 1" descr="Une image contenant texte, logiciel, nombre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7509" name="Image 1" descr="Une image contenant texte, logiciel, nombre, Icône d’ordinateur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310" cy="289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49D4" w:rsidR="00EF49D4" w:rsidP="00EF49D4" w:rsidRDefault="00EF49D4" w14:paraId="78B932B2" w14:textId="77777777">
      <w:pPr>
        <w:tabs>
          <w:tab w:val="left" w:pos="5700"/>
        </w:tabs>
        <w:rPr>
          <w:b/>
          <w:bCs/>
          <w:sz w:val="28"/>
          <w:szCs w:val="28"/>
        </w:rPr>
      </w:pPr>
      <w:r w:rsidRPr="00EF49D4">
        <w:rPr>
          <w:b/>
          <w:bCs/>
          <w:sz w:val="28"/>
          <w:szCs w:val="28"/>
        </w:rPr>
        <w:t>Étape 4 : Paramètres avancés</w:t>
      </w:r>
    </w:p>
    <w:p w:rsidRPr="00EF49D4" w:rsidR="00EF49D4" w:rsidP="00EF49D4" w:rsidRDefault="00EF49D4" w14:paraId="73DACBA0" w14:textId="77777777">
      <w:p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>Sous la section "Filtres et attributs" :</w:t>
      </w:r>
    </w:p>
    <w:p w:rsidRPr="00EF49D4" w:rsidR="00EF49D4" w:rsidP="00EF49D4" w:rsidRDefault="00EF49D4" w14:paraId="2BC2A7CC" w14:textId="77777777">
      <w:pPr>
        <w:numPr>
          <w:ilvl w:val="0"/>
          <w:numId w:val="6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Filtre de connexion</w:t>
      </w:r>
      <w:r w:rsidRPr="00EF49D4">
        <w:rPr>
          <w:sz w:val="28"/>
          <w:szCs w:val="28"/>
        </w:rPr>
        <w:t xml:space="preserve"> : (</w:t>
      </w:r>
      <w:proofErr w:type="spellStart"/>
      <w:r w:rsidRPr="00EF49D4">
        <w:rPr>
          <w:sz w:val="28"/>
          <w:szCs w:val="28"/>
        </w:rPr>
        <w:t>sAMAccountName</w:t>
      </w:r>
      <w:proofErr w:type="spellEnd"/>
      <w:r w:rsidRPr="00EF49D4">
        <w:rPr>
          <w:sz w:val="28"/>
          <w:szCs w:val="28"/>
        </w:rPr>
        <w:t>=%s) (ceci permet à GLPI d’utiliser le nom d’utilisateur pour la connexion)</w:t>
      </w:r>
    </w:p>
    <w:p w:rsidRPr="00EF49D4" w:rsidR="00EF49D4" w:rsidP="00EF49D4" w:rsidRDefault="00EF49D4" w14:paraId="65ABFB86" w14:textId="77777777">
      <w:pPr>
        <w:numPr>
          <w:ilvl w:val="0"/>
          <w:numId w:val="6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Attribut prénom</w:t>
      </w:r>
      <w:r w:rsidRPr="00EF49D4">
        <w:rPr>
          <w:sz w:val="28"/>
          <w:szCs w:val="28"/>
        </w:rPr>
        <w:t xml:space="preserve"> : </w:t>
      </w:r>
      <w:proofErr w:type="spellStart"/>
      <w:r w:rsidRPr="00EF49D4">
        <w:rPr>
          <w:sz w:val="28"/>
          <w:szCs w:val="28"/>
        </w:rPr>
        <w:t>givenName</w:t>
      </w:r>
      <w:proofErr w:type="spellEnd"/>
    </w:p>
    <w:p w:rsidRPr="00EF49D4" w:rsidR="00EF49D4" w:rsidP="00EF49D4" w:rsidRDefault="00EF49D4" w14:paraId="11DD2949" w14:textId="77777777">
      <w:pPr>
        <w:numPr>
          <w:ilvl w:val="0"/>
          <w:numId w:val="6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>Attribut nom</w:t>
      </w:r>
      <w:r w:rsidRPr="00EF49D4">
        <w:rPr>
          <w:sz w:val="28"/>
          <w:szCs w:val="28"/>
        </w:rPr>
        <w:t xml:space="preserve"> : sn</w:t>
      </w:r>
    </w:p>
    <w:p w:rsidRPr="00EF49D4" w:rsidR="00EF49D4" w:rsidP="00EF49D4" w:rsidRDefault="00EF49D4" w14:paraId="6C8594AF" w14:textId="77777777">
      <w:pPr>
        <w:numPr>
          <w:ilvl w:val="0"/>
          <w:numId w:val="6"/>
        </w:numPr>
        <w:tabs>
          <w:tab w:val="left" w:pos="5700"/>
        </w:tabs>
        <w:rPr>
          <w:sz w:val="28"/>
          <w:szCs w:val="28"/>
        </w:rPr>
      </w:pPr>
      <w:r w:rsidRPr="00EF49D4">
        <w:rPr>
          <w:b/>
          <w:bCs/>
          <w:sz w:val="28"/>
          <w:szCs w:val="28"/>
        </w:rPr>
        <w:t xml:space="preserve">Attribut </w:t>
      </w:r>
      <w:proofErr w:type="gramStart"/>
      <w:r w:rsidRPr="00EF49D4">
        <w:rPr>
          <w:b/>
          <w:bCs/>
          <w:sz w:val="28"/>
          <w:szCs w:val="28"/>
        </w:rPr>
        <w:t>email</w:t>
      </w:r>
      <w:proofErr w:type="gramEnd"/>
      <w:r w:rsidRPr="00EF49D4">
        <w:rPr>
          <w:sz w:val="28"/>
          <w:szCs w:val="28"/>
        </w:rPr>
        <w:t xml:space="preserve"> : mail</w:t>
      </w:r>
    </w:p>
    <w:p w:rsidR="00EF49D4" w:rsidP="00EF49D4" w:rsidRDefault="00EF49D4" w14:paraId="5BA5DC22" w14:textId="78763BAF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5643AE60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077F9AC3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31E14838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490998C9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31AD6A56" w14:textId="77777777">
      <w:pPr>
        <w:tabs>
          <w:tab w:val="left" w:pos="5700"/>
        </w:tabs>
        <w:rPr>
          <w:sz w:val="28"/>
          <w:szCs w:val="28"/>
        </w:rPr>
      </w:pPr>
    </w:p>
    <w:p w:rsidR="00787625" w:rsidP="00EF49D4" w:rsidRDefault="00787625" w14:paraId="5FEE07D2" w14:textId="77777777">
      <w:pPr>
        <w:tabs>
          <w:tab w:val="left" w:pos="5700"/>
        </w:tabs>
        <w:rPr>
          <w:sz w:val="28"/>
          <w:szCs w:val="28"/>
        </w:rPr>
      </w:pPr>
    </w:p>
    <w:p w:rsidRPr="00EF49D4" w:rsidR="00787625" w:rsidP="00EF49D4" w:rsidRDefault="00787625" w14:paraId="590097A3" w14:textId="77777777">
      <w:pPr>
        <w:tabs>
          <w:tab w:val="left" w:pos="5700"/>
        </w:tabs>
        <w:rPr>
          <w:sz w:val="28"/>
          <w:szCs w:val="28"/>
        </w:rPr>
      </w:pPr>
    </w:p>
    <w:p w:rsidR="2723F21D" w:rsidP="2723F21D" w:rsidRDefault="2723F21D" w14:paraId="544875A4" w14:textId="684435DD">
      <w:pPr>
        <w:tabs>
          <w:tab w:val="left" w:leader="none" w:pos="5700"/>
        </w:tabs>
        <w:rPr>
          <w:b w:val="1"/>
          <w:bCs w:val="1"/>
          <w:sz w:val="28"/>
          <w:szCs w:val="28"/>
        </w:rPr>
      </w:pPr>
    </w:p>
    <w:p w:rsidRPr="00EF49D4" w:rsidR="00EF49D4" w:rsidP="00EF49D4" w:rsidRDefault="00EF49D4" w14:paraId="04FAE730" w14:textId="77777777">
      <w:pPr>
        <w:tabs>
          <w:tab w:val="left" w:pos="5700"/>
        </w:tabs>
        <w:rPr>
          <w:b/>
          <w:bCs/>
          <w:sz w:val="28"/>
          <w:szCs w:val="28"/>
        </w:rPr>
      </w:pPr>
      <w:r w:rsidRPr="00EF49D4">
        <w:rPr>
          <w:b/>
          <w:bCs/>
          <w:sz w:val="28"/>
          <w:szCs w:val="28"/>
        </w:rPr>
        <w:t>Étape 5 : Test de la Connexion LDAP</w:t>
      </w:r>
    </w:p>
    <w:p w:rsidRPr="00EF49D4" w:rsidR="00EF49D4" w:rsidP="00EF49D4" w:rsidRDefault="00EF49D4" w14:paraId="2883BFF5" w14:textId="77777777">
      <w:pPr>
        <w:numPr>
          <w:ilvl w:val="0"/>
          <w:numId w:val="7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 xml:space="preserve">Cliquez sur </w:t>
      </w:r>
      <w:r w:rsidRPr="00EF49D4">
        <w:rPr>
          <w:b/>
          <w:bCs/>
          <w:sz w:val="28"/>
          <w:szCs w:val="28"/>
        </w:rPr>
        <w:t>"Test de la connexion"</w:t>
      </w:r>
      <w:r w:rsidRPr="00EF49D4">
        <w:rPr>
          <w:sz w:val="28"/>
          <w:szCs w:val="28"/>
        </w:rPr>
        <w:t xml:space="preserve"> pour vérifier que GLPI peut se connecter à l’Active Directory.</w:t>
      </w:r>
    </w:p>
    <w:p w:rsidR="00EF49D4" w:rsidP="00EF49D4" w:rsidRDefault="00EF49D4" w14:paraId="66D272E3" w14:textId="53DB8BA2">
      <w:pPr>
        <w:numPr>
          <w:ilvl w:val="0"/>
          <w:numId w:val="7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 xml:space="preserve">Si le test est réussi, cliquez sur </w:t>
      </w:r>
      <w:r w:rsidRPr="00EF49D4">
        <w:rPr>
          <w:b/>
          <w:bCs/>
          <w:sz w:val="28"/>
          <w:szCs w:val="28"/>
        </w:rPr>
        <w:t>"Enregistrer"</w:t>
      </w:r>
      <w:r w:rsidRPr="00EF49D4">
        <w:rPr>
          <w:sz w:val="28"/>
          <w:szCs w:val="28"/>
        </w:rPr>
        <w:t>.</w:t>
      </w:r>
    </w:p>
    <w:p w:rsidR="00787625" w:rsidP="00787625" w:rsidRDefault="00787625" w14:paraId="2C4AF75F" w14:textId="623856EE">
      <w:pPr>
        <w:tabs>
          <w:tab w:val="left" w:pos="570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66BC599" wp14:editId="1B81EF78">
            <wp:extent cx="6557354" cy="2677297"/>
            <wp:effectExtent l="0" t="0" r="0" b="8890"/>
            <wp:docPr id="731277473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77473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1566" cy="26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49D4" w:rsidR="00787625" w:rsidP="00787625" w:rsidRDefault="00787625" w14:paraId="1EB90013" w14:textId="77777777">
      <w:pPr>
        <w:tabs>
          <w:tab w:val="left" w:pos="5700"/>
        </w:tabs>
        <w:rPr>
          <w:sz w:val="28"/>
          <w:szCs w:val="28"/>
        </w:rPr>
      </w:pPr>
    </w:p>
    <w:p w:rsidRPr="00EF49D4" w:rsidR="00EF49D4" w:rsidP="00EF49D4" w:rsidRDefault="00EF49D4" w14:paraId="328E5FFB" w14:textId="77777777">
      <w:pPr>
        <w:tabs>
          <w:tab w:val="left" w:pos="5700"/>
        </w:tabs>
        <w:rPr>
          <w:b/>
          <w:bCs/>
          <w:sz w:val="28"/>
          <w:szCs w:val="28"/>
        </w:rPr>
      </w:pPr>
      <w:r w:rsidRPr="00EF49D4">
        <w:rPr>
          <w:b/>
          <w:bCs/>
          <w:sz w:val="28"/>
          <w:szCs w:val="28"/>
        </w:rPr>
        <w:t>Étape 6 : Synchronisation des Utilisateurs</w:t>
      </w:r>
    </w:p>
    <w:p w:rsidRPr="00EF49D4" w:rsidR="00EF49D4" w:rsidP="00EF49D4" w:rsidRDefault="00EF49D4" w14:paraId="1B050125" w14:textId="77777777">
      <w:pPr>
        <w:numPr>
          <w:ilvl w:val="0"/>
          <w:numId w:val="8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 xml:space="preserve">Retournez dans </w:t>
      </w:r>
      <w:r w:rsidRPr="00EF49D4">
        <w:rPr>
          <w:b/>
          <w:bCs/>
          <w:sz w:val="28"/>
          <w:szCs w:val="28"/>
        </w:rPr>
        <w:t>"Administration" &gt; "Utilisateurs"</w:t>
      </w:r>
      <w:r w:rsidRPr="00EF49D4">
        <w:rPr>
          <w:sz w:val="28"/>
          <w:szCs w:val="28"/>
        </w:rPr>
        <w:t>.</w:t>
      </w:r>
    </w:p>
    <w:p w:rsidRPr="00EF49D4" w:rsidR="00EF49D4" w:rsidP="00EF49D4" w:rsidRDefault="00EF49D4" w14:paraId="2A099D91" w14:textId="77777777">
      <w:pPr>
        <w:numPr>
          <w:ilvl w:val="0"/>
          <w:numId w:val="8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 xml:space="preserve">Cliquez sur </w:t>
      </w:r>
      <w:r w:rsidRPr="00EF49D4">
        <w:rPr>
          <w:b/>
          <w:bCs/>
          <w:sz w:val="28"/>
          <w:szCs w:val="28"/>
        </w:rPr>
        <w:t>"Importer des utilisateurs LDAP"</w:t>
      </w:r>
      <w:r w:rsidRPr="00EF49D4">
        <w:rPr>
          <w:sz w:val="28"/>
          <w:szCs w:val="28"/>
        </w:rPr>
        <w:t xml:space="preserve"> pour synchroniser les utilisateurs de l’Active Directory avec GLPI.</w:t>
      </w:r>
    </w:p>
    <w:p w:rsidRPr="00EF49D4" w:rsidR="00EF49D4" w:rsidP="00EF49D4" w:rsidRDefault="00EF49D4" w14:paraId="4DEE9532" w14:textId="77777777">
      <w:pPr>
        <w:numPr>
          <w:ilvl w:val="0"/>
          <w:numId w:val="8"/>
        </w:numPr>
        <w:tabs>
          <w:tab w:val="left" w:pos="5700"/>
        </w:tabs>
        <w:rPr>
          <w:sz w:val="28"/>
          <w:szCs w:val="28"/>
        </w:rPr>
      </w:pPr>
      <w:r w:rsidRPr="00EF49D4">
        <w:rPr>
          <w:sz w:val="28"/>
          <w:szCs w:val="28"/>
        </w:rPr>
        <w:t>Sélectionnez les utilisateurs souhaités et importez-les dans GLPI.</w:t>
      </w:r>
    </w:p>
    <w:p w:rsidRPr="00EF49D4" w:rsidR="00EF49D4" w:rsidP="00EF49D4" w:rsidRDefault="00EF49D4" w14:paraId="7465A72D" w14:textId="77777777">
      <w:pPr>
        <w:tabs>
          <w:tab w:val="left" w:pos="5700"/>
        </w:tabs>
        <w:rPr>
          <w:sz w:val="28"/>
          <w:szCs w:val="28"/>
        </w:rPr>
      </w:pPr>
    </w:p>
    <w:sectPr w:rsidRPr="00EF49D4" w:rsidR="00EF49D4">
      <w:headerReference w:type="default" r:id="rId12"/>
      <w:pgSz w:w="11906" w:h="16838" w:orient="portrait"/>
      <w:pgMar w:top="1417" w:right="1417" w:bottom="1417" w:left="1417" w:header="708" w:footer="708" w:gutter="0"/>
      <w:cols w:space="708"/>
      <w:docGrid w:linePitch="360"/>
      <w:footerReference w:type="default" r:id="Rabe5a2699d7d4bc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25B3" w:rsidP="00EF49D4" w:rsidRDefault="009625B3" w14:paraId="12B42B75" w14:textId="77777777">
      <w:pPr>
        <w:spacing w:after="0" w:line="240" w:lineRule="auto"/>
      </w:pPr>
      <w:r>
        <w:separator/>
      </w:r>
    </w:p>
  </w:endnote>
  <w:endnote w:type="continuationSeparator" w:id="0">
    <w:p w:rsidR="009625B3" w:rsidP="00EF49D4" w:rsidRDefault="009625B3" w14:paraId="3A7DBC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4246245" w:rsidTr="4CC0F56B" w14:paraId="7D6B3801">
      <w:trPr>
        <w:trHeight w:val="300"/>
      </w:trPr>
      <w:tc>
        <w:tcPr>
          <w:tcW w:w="3020" w:type="dxa"/>
          <w:tcMar/>
        </w:tcPr>
        <w:p w:rsidR="04246245" w:rsidP="04246245" w:rsidRDefault="04246245" w14:paraId="12215141" w14:textId="2436B518">
          <w:pPr>
            <w:pStyle w:val="En-tte"/>
            <w:bidi w:val="0"/>
            <w:ind w:left="-115"/>
            <w:jc w:val="left"/>
          </w:pPr>
          <w:r w:rsidR="4CC0F56B">
            <w:rPr/>
            <w:t>2025-2026</w:t>
          </w:r>
        </w:p>
      </w:tc>
      <w:tc>
        <w:tcPr>
          <w:tcW w:w="3020" w:type="dxa"/>
          <w:tcMar/>
        </w:tcPr>
        <w:p w:rsidR="04246245" w:rsidP="04246245" w:rsidRDefault="04246245" w14:paraId="0F3FF4D5" w14:textId="60A078A8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04246245" w:rsidP="04246245" w:rsidRDefault="04246245" w14:paraId="7787EEBB" w14:textId="7E1435E0">
          <w:pPr>
            <w:pStyle w:val="En-tte"/>
            <w:bidi w:val="0"/>
            <w:ind w:right="-115"/>
            <w:jc w:val="right"/>
          </w:pPr>
          <w:r w:rsidR="4CC0F56B">
            <w:rPr/>
            <w:t>ESIEE-IT</w:t>
          </w:r>
        </w:p>
      </w:tc>
    </w:tr>
  </w:tbl>
  <w:p w:rsidR="04246245" w:rsidP="04246245" w:rsidRDefault="04246245" w14:paraId="2CF7EF6D" w14:textId="2DF511C8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25B3" w:rsidP="00EF49D4" w:rsidRDefault="009625B3" w14:paraId="79B8C742" w14:textId="77777777">
      <w:pPr>
        <w:spacing w:after="0" w:line="240" w:lineRule="auto"/>
      </w:pPr>
      <w:r>
        <w:separator/>
      </w:r>
    </w:p>
  </w:footnote>
  <w:footnote w:type="continuationSeparator" w:id="0">
    <w:p w:rsidR="009625B3" w:rsidP="00EF49D4" w:rsidRDefault="009625B3" w14:paraId="4B3F2B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2723F21D" w:rsidP="2723F21D" w:rsidRDefault="2723F21D" w14:paraId="33996BD0" w14:textId="312EFE58">
    <w:pPr>
      <w:pStyle w:val="En-tte"/>
      <w:suppressLineNumbers w:val="0"/>
      <w:tabs>
        <w:tab w:val="clear" w:leader="none" w:pos="4536"/>
      </w:tabs>
      <w:bidi w:val="0"/>
      <w:spacing w:before="0" w:beforeAutospacing="off" w:after="0" w:afterAutospacing="off" w:line="240" w:lineRule="auto"/>
      <w:ind w:left="0" w:right="0"/>
      <w:jc w:val="left"/>
    </w:pPr>
    <w:r w:rsidR="2723F21D">
      <w:rPr/>
      <w:t>Billot Evan</w:t>
    </w:r>
    <w:r w:rsidR="2723F21D">
      <w:rPr/>
      <w:t xml:space="preserve"> </w:t>
    </w:r>
    <w:r w:rsidR="2723F21D">
      <w:rPr/>
      <w:t xml:space="preserve">                                                                                                                                  BTS SIO SISR 2</w:t>
    </w:r>
  </w:p>
  <w:p w:rsidR="00EF49D4" w:rsidP="2723F21D" w:rsidRDefault="00EF49D4" w14:paraId="06E5882D" w14:textId="18ABD449">
    <w:pPr>
      <w:pStyle w:val="En-tte"/>
      <w:tabs>
        <w:tab w:val="clear" w:pos="4536"/>
      </w:tabs>
      <w:rPr>
        <w:lang w:val="en-US"/>
      </w:rPr>
    </w:pPr>
    <w:r w:rsidRPr="2723F21D" w:rsidR="2723F21D">
      <w:rPr>
        <w:lang w:val="en-US"/>
      </w:rPr>
      <w:t>Arbaretaz</w:t>
    </w:r>
    <w:r w:rsidRPr="2723F21D" w:rsidR="2723F21D">
      <w:rPr>
        <w:lang w:val="en-US"/>
      </w:rPr>
      <w:t xml:space="preserve"> Quentin</w:t>
    </w:r>
    <w:r w:rsidRPr="2723F21D" w:rsidR="2723F21D">
      <w:rPr>
        <w:lang w:val="en-US"/>
      </w:rPr>
      <w:t xml:space="preserve"> </w:t>
    </w:r>
  </w:p>
  <w:p w:rsidR="00EF49D4" w:rsidP="2723F21D" w:rsidRDefault="00EF49D4" w14:paraId="65AD3D5D" w14:textId="743AA895">
    <w:pPr>
      <w:pStyle w:val="En-tte"/>
      <w:tabs>
        <w:tab w:val="clear" w:pos="4536"/>
      </w:tabs>
      <w:rPr>
        <w:lang w:val="fr-FR"/>
      </w:rPr>
    </w:pPr>
    <w:r w:rsidRPr="2723F21D" w:rsidR="2723F21D">
      <w:rPr>
        <w:lang w:val="fr-FR"/>
      </w:rPr>
      <w:t>Berehili Mehdi</w:t>
    </w:r>
    <w:r w:rsidRPr="2723F21D" w:rsidR="2723F21D">
      <w:rPr>
        <w:lang w:val="fr-FR"/>
      </w:rPr>
      <w:t xml:space="preserve">                                                                     </w:t>
    </w:r>
    <w:r>
      <w:tab/>
    </w:r>
    <w:r w:rsidRPr="2723F21D" w:rsidR="2723F21D">
      <w:rPr>
        <w:lang w:val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140EC"/>
    <w:multiLevelType w:val="multilevel"/>
    <w:tmpl w:val="9F3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3922E8"/>
    <w:multiLevelType w:val="multilevel"/>
    <w:tmpl w:val="915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87778E"/>
    <w:multiLevelType w:val="multilevel"/>
    <w:tmpl w:val="905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A715DDF"/>
    <w:multiLevelType w:val="multilevel"/>
    <w:tmpl w:val="0D6A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917BD"/>
    <w:multiLevelType w:val="multilevel"/>
    <w:tmpl w:val="D0F8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17DC4"/>
    <w:multiLevelType w:val="multilevel"/>
    <w:tmpl w:val="4666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56CE7"/>
    <w:multiLevelType w:val="multilevel"/>
    <w:tmpl w:val="66AE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F66E7"/>
    <w:multiLevelType w:val="hybridMultilevel"/>
    <w:tmpl w:val="0E60FE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380">
    <w:abstractNumId w:val="7"/>
  </w:num>
  <w:num w:numId="2" w16cid:durableId="930352880">
    <w:abstractNumId w:val="2"/>
  </w:num>
  <w:num w:numId="3" w16cid:durableId="1112748592">
    <w:abstractNumId w:val="5"/>
  </w:num>
  <w:num w:numId="4" w16cid:durableId="871917951">
    <w:abstractNumId w:val="3"/>
  </w:num>
  <w:num w:numId="5" w16cid:durableId="1922326194">
    <w:abstractNumId w:val="0"/>
  </w:num>
  <w:num w:numId="6" w16cid:durableId="1911040244">
    <w:abstractNumId w:val="1"/>
  </w:num>
  <w:num w:numId="7" w16cid:durableId="1118838380">
    <w:abstractNumId w:val="6"/>
  </w:num>
  <w:num w:numId="8" w16cid:durableId="32401575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6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D4"/>
    <w:rsid w:val="000176A7"/>
    <w:rsid w:val="0046576A"/>
    <w:rsid w:val="006C032A"/>
    <w:rsid w:val="00787625"/>
    <w:rsid w:val="009625B3"/>
    <w:rsid w:val="00C8649A"/>
    <w:rsid w:val="00EF49D4"/>
    <w:rsid w:val="04246245"/>
    <w:rsid w:val="04AC22C6"/>
    <w:rsid w:val="1DB4E325"/>
    <w:rsid w:val="23636AB3"/>
    <w:rsid w:val="2723F21D"/>
    <w:rsid w:val="49E189CB"/>
    <w:rsid w:val="4CC0F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9CCF"/>
  <w15:chartTrackingRefBased/>
  <w15:docId w15:val="{CCE81C74-F1DF-4F11-A5E7-A5A842483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49D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49D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4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4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F49D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EF49D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EF49D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EF49D4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EF49D4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EF49D4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EF49D4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EF49D4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EF49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49D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EF49D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EF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49D4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EF49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49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49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49D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EF49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49D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F49D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F49D4"/>
  </w:style>
  <w:style w:type="paragraph" w:styleId="Pieddepage">
    <w:name w:val="footer"/>
    <w:basedOn w:val="Normal"/>
    <w:link w:val="PieddepageCar"/>
    <w:uiPriority w:val="99"/>
    <w:unhideWhenUsed/>
    <w:rsid w:val="00EF49D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F49D4"/>
  </w:style>
  <w:style w:type="character" w:styleId="Lienhypertexte">
    <w:name w:val="Hyperlink"/>
    <w:basedOn w:val="Policepardfaut"/>
    <w:uiPriority w:val="99"/>
    <w:unhideWhenUsed/>
    <w:rsid w:val="00EF49D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49D4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://172.20.0.11/glpi/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footer" Target="footer.xml" Id="Rabe5a2699d7d4bc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BILLOT Evan</dc:creator>
  <keywords/>
  <dc:description/>
  <lastModifiedBy>BILLOT Evan</lastModifiedBy>
  <revision>4</revision>
  <dcterms:created xsi:type="dcterms:W3CDTF">2025-02-19T09:04:00.0000000Z</dcterms:created>
  <dcterms:modified xsi:type="dcterms:W3CDTF">2025-02-19T09:58:23.9399660Z</dcterms:modified>
</coreProperties>
</file>