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CAD5" w14:textId="77777777" w:rsidR="00282FCC" w:rsidRDefault="00282FCC" w:rsidP="00282FCC">
      <w:pPr>
        <w:jc w:val="center"/>
        <w:rPr>
          <w:b/>
          <w:bCs/>
        </w:rPr>
      </w:pPr>
      <w:r>
        <w:rPr>
          <w:b/>
          <w:bCs/>
        </w:rPr>
        <w:t>Spring 2025 – SWER007</w:t>
      </w:r>
    </w:p>
    <w:p w14:paraId="714641FE" w14:textId="7A2D4CAC" w:rsidR="00D8570D" w:rsidRDefault="00282FCC" w:rsidP="00282FCC">
      <w:pPr>
        <w:jc w:val="center"/>
        <w:rPr>
          <w:b/>
          <w:bCs/>
        </w:rPr>
      </w:pPr>
      <w:r w:rsidRPr="00282FCC">
        <w:rPr>
          <w:b/>
          <w:bCs/>
        </w:rPr>
        <w:t>Lab 12: Swagger per service with gateway aggregation</w:t>
      </w:r>
    </w:p>
    <w:p w14:paraId="43A66F83" w14:textId="77777777" w:rsidR="00282FCC" w:rsidRPr="00282FCC" w:rsidRDefault="00282FCC" w:rsidP="00282FCC">
      <w:pPr>
        <w:rPr>
          <w:b/>
          <w:bCs/>
        </w:rPr>
      </w:pPr>
      <w:r w:rsidRPr="00282FCC">
        <w:rPr>
          <w:rFonts w:ascii="Segoe UI Emoji" w:hAnsi="Segoe UI Emoji" w:cs="Segoe UI Emoji"/>
          <w:b/>
          <w:bCs/>
        </w:rPr>
        <w:t>✅</w:t>
      </w:r>
      <w:r w:rsidRPr="00282FCC">
        <w:rPr>
          <w:b/>
          <w:bCs/>
        </w:rPr>
        <w:t xml:space="preserve"> Objective</w:t>
      </w:r>
    </w:p>
    <w:p w14:paraId="6310C92F" w14:textId="77777777" w:rsidR="00282FCC" w:rsidRPr="00282FCC" w:rsidRDefault="00282FCC" w:rsidP="00282FCC">
      <w:r w:rsidRPr="00282FCC">
        <w:t xml:space="preserve">Document each microservice individually using </w:t>
      </w:r>
      <w:r w:rsidRPr="00282FCC">
        <w:rPr>
          <w:b/>
          <w:bCs/>
        </w:rPr>
        <w:t>Springdoc OpenAPI</w:t>
      </w:r>
      <w:r w:rsidRPr="00282FCC">
        <w:t xml:space="preserve"> and expose a consolidated Swagger UI via the </w:t>
      </w:r>
      <w:r w:rsidRPr="00282FCC">
        <w:rPr>
          <w:b/>
          <w:bCs/>
        </w:rPr>
        <w:t>API Gateway</w:t>
      </w:r>
      <w:r w:rsidRPr="00282FCC">
        <w:t xml:space="preserve"> for easier testing and discovery.</w:t>
      </w:r>
    </w:p>
    <w:p w14:paraId="093EE2E6" w14:textId="77777777" w:rsidR="00282FCC" w:rsidRPr="00282FCC" w:rsidRDefault="00282FCC" w:rsidP="00282FCC">
      <w:pPr>
        <w:rPr>
          <w:b/>
          <w:bCs/>
        </w:rPr>
      </w:pPr>
      <w:r w:rsidRPr="00282FCC">
        <w:rPr>
          <w:rFonts w:ascii="Segoe UI Emoji" w:hAnsi="Segoe UI Emoji" w:cs="Segoe UI Emoji"/>
          <w:b/>
          <w:bCs/>
        </w:rPr>
        <w:t>🔧</w:t>
      </w:r>
      <w:r w:rsidRPr="00282FCC">
        <w:rPr>
          <w:b/>
          <w:bCs/>
        </w:rPr>
        <w:t xml:space="preserve"> Prerequisites</w:t>
      </w:r>
    </w:p>
    <w:p w14:paraId="4C93458E" w14:textId="77777777" w:rsidR="00282FCC" w:rsidRPr="00282FCC" w:rsidRDefault="00282FCC" w:rsidP="00282FCC">
      <w:r w:rsidRPr="00282FCC">
        <w:t>You should have:</w:t>
      </w:r>
    </w:p>
    <w:p w14:paraId="48E034AC" w14:textId="77777777" w:rsidR="00282FCC" w:rsidRPr="00282FCC" w:rsidRDefault="00282FCC" w:rsidP="00282FCC">
      <w:pPr>
        <w:numPr>
          <w:ilvl w:val="0"/>
          <w:numId w:val="1"/>
        </w:numPr>
      </w:pPr>
      <w:r w:rsidRPr="00282FCC">
        <w:t>Working employee-service, department-service, auth-service, api-gateway, and discovery-service</w:t>
      </w:r>
    </w:p>
    <w:p w14:paraId="5C518D63" w14:textId="77777777" w:rsidR="00282FCC" w:rsidRPr="00282FCC" w:rsidRDefault="00282FCC" w:rsidP="00282FCC">
      <w:pPr>
        <w:numPr>
          <w:ilvl w:val="0"/>
          <w:numId w:val="1"/>
        </w:numPr>
      </w:pPr>
      <w:r w:rsidRPr="00282FCC">
        <w:t>Each service independently testable through the gateway</w:t>
      </w:r>
    </w:p>
    <w:p w14:paraId="78BBC5CF" w14:textId="05F8B14C" w:rsidR="00282FCC" w:rsidRPr="00282FCC" w:rsidRDefault="00282FCC" w:rsidP="00282FCC">
      <w:pPr>
        <w:rPr>
          <w:b/>
          <w:bCs/>
        </w:rPr>
      </w:pPr>
      <w:r w:rsidRPr="00282FCC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282FCC">
        <w:rPr>
          <w:b/>
          <w:bCs/>
        </w:rPr>
        <w:t>Add Swagger to Each Service</w:t>
      </w:r>
    </w:p>
    <w:p w14:paraId="56A091C1" w14:textId="77777777" w:rsidR="00282FCC" w:rsidRPr="00282FCC" w:rsidRDefault="00282FCC" w:rsidP="00282FCC">
      <w:r w:rsidRPr="00282FCC">
        <w:t>Install the following dependency in the pom.xml of each service:</w:t>
      </w:r>
    </w:p>
    <w:p w14:paraId="6904872E" w14:textId="77777777" w:rsidR="00282FCC" w:rsidRPr="00282FCC" w:rsidRDefault="00282FCC" w:rsidP="00282FCC">
      <w:pPr>
        <w:pStyle w:val="NoSpacing"/>
      </w:pPr>
      <w:r w:rsidRPr="00282FCC">
        <w:t>&lt;dependency&gt;</w:t>
      </w:r>
    </w:p>
    <w:p w14:paraId="6DC2E964" w14:textId="77777777" w:rsidR="00282FCC" w:rsidRPr="00282FCC" w:rsidRDefault="00282FCC" w:rsidP="00282FCC">
      <w:pPr>
        <w:pStyle w:val="NoSpacing"/>
      </w:pPr>
      <w:r w:rsidRPr="00282FCC">
        <w:t xml:space="preserve">  &lt;groupId&gt;org.springdoc&lt;/groupId&gt;</w:t>
      </w:r>
    </w:p>
    <w:p w14:paraId="6980A0EE" w14:textId="77777777" w:rsidR="00282FCC" w:rsidRPr="00282FCC" w:rsidRDefault="00282FCC" w:rsidP="00282FCC">
      <w:pPr>
        <w:pStyle w:val="NoSpacing"/>
      </w:pPr>
      <w:r w:rsidRPr="00282FCC">
        <w:t xml:space="preserve">  &lt;artifactId&gt;springdoc-openapi-starter-webmvc-ui&lt;/artifactId&gt;</w:t>
      </w:r>
    </w:p>
    <w:p w14:paraId="06AAB131" w14:textId="77777777" w:rsidR="00282FCC" w:rsidRPr="00282FCC" w:rsidRDefault="00282FCC" w:rsidP="00282FCC">
      <w:pPr>
        <w:pStyle w:val="NoSpacing"/>
      </w:pPr>
      <w:r w:rsidRPr="00282FCC">
        <w:t xml:space="preserve">  &lt;version&gt;2.2.0&lt;/version&gt;</w:t>
      </w:r>
    </w:p>
    <w:p w14:paraId="5D5C5966" w14:textId="77777777" w:rsidR="00282FCC" w:rsidRPr="00282FCC" w:rsidRDefault="00282FCC" w:rsidP="00282FCC">
      <w:pPr>
        <w:pStyle w:val="NoSpacing"/>
      </w:pPr>
      <w:r w:rsidRPr="00282FCC">
        <w:t>&lt;/dependency&gt;</w:t>
      </w:r>
    </w:p>
    <w:p w14:paraId="3ADE8B87" w14:textId="6B84DF9C" w:rsidR="00282FCC" w:rsidRPr="00282FCC" w:rsidRDefault="00282FCC" w:rsidP="00282FCC">
      <w:pPr>
        <w:pStyle w:val="NoSpacing"/>
        <w:spacing w:before="240" w:after="240"/>
      </w:pPr>
      <w:r w:rsidRPr="00282FCC">
        <w:t>Then add the following to each application.</w:t>
      </w:r>
      <w:r w:rsidR="0041539F">
        <w:t>properties</w:t>
      </w:r>
      <w:r w:rsidRPr="00282FCC">
        <w:t>:</w:t>
      </w:r>
    </w:p>
    <w:p w14:paraId="6CE47012" w14:textId="77777777" w:rsidR="0041539F" w:rsidRDefault="0041539F" w:rsidP="0041539F">
      <w:pPr>
        <w:spacing w:before="240"/>
      </w:pPr>
      <w:r w:rsidRPr="0041539F">
        <w:t>springdoc.api-docs.path==/v3/api-docs</w:t>
      </w:r>
    </w:p>
    <w:p w14:paraId="229DA9AE" w14:textId="162A3949" w:rsidR="0041539F" w:rsidRPr="0041539F" w:rsidRDefault="0041539F" w:rsidP="0041539F">
      <w:pPr>
        <w:spacing w:before="240"/>
      </w:pPr>
      <w:r w:rsidRPr="0041539F">
        <w:t>springdoc.swagger-ui.path=/swagger-ui.html</w:t>
      </w:r>
    </w:p>
    <w:p w14:paraId="6A2C7613" w14:textId="77777777" w:rsidR="00282FCC" w:rsidRPr="00282FCC" w:rsidRDefault="00282FCC" w:rsidP="00282FCC">
      <w:pPr>
        <w:spacing w:before="240"/>
      </w:pPr>
      <w:r w:rsidRPr="00282FCC">
        <w:rPr>
          <w:rFonts w:ascii="Segoe UI Emoji" w:hAnsi="Segoe UI Emoji" w:cs="Segoe UI Emoji"/>
        </w:rPr>
        <w:t>✅</w:t>
      </w:r>
      <w:r w:rsidRPr="00282FCC">
        <w:t xml:space="preserve"> Test that http://localhost:&lt;port&gt;/swagger-ui.html works for each service.</w:t>
      </w:r>
    </w:p>
    <w:p w14:paraId="01D0725A" w14:textId="63FF749A" w:rsidR="00282FCC" w:rsidRPr="00282FCC" w:rsidRDefault="00282FCC" w:rsidP="00282FCC">
      <w:pPr>
        <w:rPr>
          <w:b/>
          <w:bCs/>
        </w:rPr>
      </w:pPr>
      <w:r w:rsidRPr="00282FCC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282FCC">
        <w:rPr>
          <w:b/>
          <w:bCs/>
        </w:rPr>
        <w:t>Enable Swagger Aggregation via API Gateway</w:t>
      </w:r>
    </w:p>
    <w:p w14:paraId="34BF85F1" w14:textId="77777777" w:rsidR="00282FCC" w:rsidRPr="00282FCC" w:rsidRDefault="00282FCC" w:rsidP="00282FCC">
      <w:r w:rsidRPr="00282FCC">
        <w:t xml:space="preserve">Springdoc provides a </w:t>
      </w:r>
      <w:r w:rsidRPr="00282FCC">
        <w:rPr>
          <w:b/>
          <w:bCs/>
        </w:rPr>
        <w:t>gateway aggregation module</w:t>
      </w:r>
      <w:r w:rsidRPr="00282FCC">
        <w:t>. Add this dependency to your api-gateway-service:</w:t>
      </w:r>
    </w:p>
    <w:p w14:paraId="6E100F47" w14:textId="77777777" w:rsidR="00060999" w:rsidRPr="00060999" w:rsidRDefault="00060999" w:rsidP="00060999">
      <w:pPr>
        <w:pStyle w:val="NoSpacing"/>
        <w:rPr>
          <w:color w:val="EE0000"/>
        </w:rPr>
      </w:pPr>
      <w:r w:rsidRPr="00060999">
        <w:rPr>
          <w:color w:val="EE0000"/>
        </w:rPr>
        <w:t>&lt;dependency&gt;</w:t>
      </w:r>
    </w:p>
    <w:p w14:paraId="79270CF4" w14:textId="77777777" w:rsidR="00060999" w:rsidRPr="00060999" w:rsidRDefault="00060999" w:rsidP="00060999">
      <w:pPr>
        <w:pStyle w:val="NoSpacing"/>
        <w:rPr>
          <w:color w:val="EE0000"/>
        </w:rPr>
      </w:pPr>
      <w:r w:rsidRPr="00060999">
        <w:rPr>
          <w:color w:val="EE0000"/>
        </w:rPr>
        <w:t xml:space="preserve">    &lt;groupId&gt;org.springdoc&lt;/groupId&gt;</w:t>
      </w:r>
    </w:p>
    <w:p w14:paraId="6A28D7B6" w14:textId="77777777" w:rsidR="00060999" w:rsidRPr="00060999" w:rsidRDefault="00060999" w:rsidP="00060999">
      <w:pPr>
        <w:pStyle w:val="NoSpacing"/>
        <w:rPr>
          <w:color w:val="EE0000"/>
        </w:rPr>
      </w:pPr>
      <w:r w:rsidRPr="00060999">
        <w:rPr>
          <w:color w:val="EE0000"/>
        </w:rPr>
        <w:t xml:space="preserve">    &lt;artifactId&gt;springdoc-openapi-starter-webflux-ui&lt;/artifactId&gt;</w:t>
      </w:r>
    </w:p>
    <w:p w14:paraId="3BE850B0" w14:textId="77777777" w:rsidR="00060999" w:rsidRPr="00060999" w:rsidRDefault="00060999" w:rsidP="00060999">
      <w:pPr>
        <w:pStyle w:val="NoSpacing"/>
        <w:rPr>
          <w:color w:val="EE0000"/>
        </w:rPr>
      </w:pPr>
      <w:r w:rsidRPr="00060999">
        <w:rPr>
          <w:color w:val="EE0000"/>
        </w:rPr>
        <w:t xml:space="preserve">    &lt;version&gt;2.6.0&lt;/version&gt;</w:t>
      </w:r>
    </w:p>
    <w:p w14:paraId="4BF8FCBA" w14:textId="77777777" w:rsidR="00060999" w:rsidRPr="00060999" w:rsidRDefault="00060999" w:rsidP="00060999">
      <w:pPr>
        <w:rPr>
          <w:color w:val="EE0000"/>
        </w:rPr>
      </w:pPr>
      <w:r w:rsidRPr="00060999">
        <w:rPr>
          <w:color w:val="EE0000"/>
        </w:rPr>
        <w:t xml:space="preserve">&lt;/dependency&gt; </w:t>
      </w:r>
    </w:p>
    <w:p w14:paraId="4BA8731F" w14:textId="4027A530" w:rsidR="00282FCC" w:rsidRPr="00282FCC" w:rsidRDefault="00282FCC" w:rsidP="00060999">
      <w:r w:rsidRPr="00282FCC">
        <w:t>Also add this config to your api-gateway's application.yml:</w:t>
      </w:r>
    </w:p>
    <w:p w14:paraId="18554235" w14:textId="77777777" w:rsidR="00282FCC" w:rsidRPr="00282FCC" w:rsidRDefault="00282FCC" w:rsidP="00282FCC">
      <w:pPr>
        <w:pStyle w:val="NoSpacing"/>
      </w:pPr>
      <w:r w:rsidRPr="00282FCC">
        <w:t>springdoc:</w:t>
      </w:r>
    </w:p>
    <w:p w14:paraId="19D9ABD8" w14:textId="77777777" w:rsidR="00282FCC" w:rsidRPr="00282FCC" w:rsidRDefault="00282FCC" w:rsidP="00282FCC">
      <w:pPr>
        <w:pStyle w:val="NoSpacing"/>
      </w:pPr>
      <w:r w:rsidRPr="00282FCC">
        <w:t xml:space="preserve">  swagger-ui:</w:t>
      </w:r>
    </w:p>
    <w:p w14:paraId="4EA246F9" w14:textId="77777777" w:rsidR="00282FCC" w:rsidRPr="00282FCC" w:rsidRDefault="00282FCC" w:rsidP="00282FCC">
      <w:pPr>
        <w:pStyle w:val="NoSpacing"/>
      </w:pPr>
      <w:r w:rsidRPr="00282FCC">
        <w:t xml:space="preserve">    urls:</w:t>
      </w:r>
    </w:p>
    <w:p w14:paraId="42899F90" w14:textId="77777777" w:rsidR="00282FCC" w:rsidRPr="00282FCC" w:rsidRDefault="00282FCC" w:rsidP="00282FCC">
      <w:pPr>
        <w:pStyle w:val="NoSpacing"/>
      </w:pPr>
      <w:r w:rsidRPr="00282FCC">
        <w:t xml:space="preserve">      - name: employee-service</w:t>
      </w:r>
    </w:p>
    <w:p w14:paraId="34BB40BD" w14:textId="77777777" w:rsidR="00282FCC" w:rsidRPr="00282FCC" w:rsidRDefault="00282FCC" w:rsidP="00282FCC">
      <w:pPr>
        <w:pStyle w:val="NoSpacing"/>
      </w:pPr>
      <w:r w:rsidRPr="00282FCC">
        <w:t xml:space="preserve">        url: /employee-service/v3/api-docs</w:t>
      </w:r>
    </w:p>
    <w:p w14:paraId="0EAF5BF2" w14:textId="77777777" w:rsidR="00282FCC" w:rsidRPr="00282FCC" w:rsidRDefault="00282FCC" w:rsidP="00282FCC">
      <w:pPr>
        <w:pStyle w:val="NoSpacing"/>
      </w:pPr>
      <w:r w:rsidRPr="00282FCC">
        <w:t xml:space="preserve">      - name: department-service</w:t>
      </w:r>
    </w:p>
    <w:p w14:paraId="7866F8C0" w14:textId="77777777" w:rsidR="00282FCC" w:rsidRPr="00282FCC" w:rsidRDefault="00282FCC" w:rsidP="00282FCC">
      <w:pPr>
        <w:pStyle w:val="NoSpacing"/>
      </w:pPr>
      <w:r w:rsidRPr="00282FCC">
        <w:t xml:space="preserve">        url: /department-service/v3/api-docs</w:t>
      </w:r>
    </w:p>
    <w:p w14:paraId="2161D38A" w14:textId="77777777" w:rsidR="00282FCC" w:rsidRPr="00282FCC" w:rsidRDefault="00282FCC" w:rsidP="00282FCC">
      <w:pPr>
        <w:pStyle w:val="NoSpacing"/>
      </w:pPr>
      <w:r w:rsidRPr="00282FCC">
        <w:t xml:space="preserve">      - name: auth-service</w:t>
      </w:r>
    </w:p>
    <w:p w14:paraId="40FD1D4A" w14:textId="77777777" w:rsidR="00282FCC" w:rsidRPr="00282FCC" w:rsidRDefault="00282FCC" w:rsidP="00282FCC">
      <w:pPr>
        <w:pStyle w:val="NoSpacing"/>
        <w:spacing w:after="240"/>
      </w:pPr>
      <w:r w:rsidRPr="00282FCC">
        <w:t xml:space="preserve">        url: /auth-service/v3/api-docs</w:t>
      </w:r>
    </w:p>
    <w:p w14:paraId="495976A6" w14:textId="77777777" w:rsidR="00282FCC" w:rsidRPr="00282FCC" w:rsidRDefault="00282FCC" w:rsidP="00282FCC">
      <w:r w:rsidRPr="00282FCC">
        <w:rPr>
          <w:rFonts w:ascii="Segoe UI Emoji" w:hAnsi="Segoe UI Emoji" w:cs="Segoe UI Emoji"/>
        </w:rPr>
        <w:lastRenderedPageBreak/>
        <w:t>✅</w:t>
      </w:r>
      <w:r w:rsidRPr="00282FCC">
        <w:t xml:space="preserve"> Now visit: http://localhost:8080/swagger-ui.html to see all aggregated docs.</w:t>
      </w:r>
    </w:p>
    <w:p w14:paraId="40B2BE9C" w14:textId="77777777" w:rsidR="00282FCC" w:rsidRPr="00282FCC" w:rsidRDefault="00282FCC" w:rsidP="00282FCC">
      <w:pPr>
        <w:rPr>
          <w:b/>
          <w:bCs/>
        </w:rPr>
      </w:pPr>
      <w:r w:rsidRPr="00282FCC">
        <w:rPr>
          <w:rFonts w:ascii="Segoe UI Emoji" w:hAnsi="Segoe UI Emoji" w:cs="Segoe UI Emoji"/>
          <w:b/>
          <w:bCs/>
        </w:rPr>
        <w:t>🧪</w:t>
      </w:r>
      <w:r w:rsidRPr="00282FCC">
        <w:rPr>
          <w:b/>
          <w:bCs/>
        </w:rPr>
        <w:t xml:space="preserve"> Test Endpoints via Gateway Swagger</w:t>
      </w:r>
    </w:p>
    <w:p w14:paraId="24474BE7" w14:textId="77777777" w:rsidR="00282FCC" w:rsidRPr="00282FCC" w:rsidRDefault="00282FCC" w:rsidP="00282FCC">
      <w:pPr>
        <w:numPr>
          <w:ilvl w:val="0"/>
          <w:numId w:val="2"/>
        </w:numPr>
      </w:pPr>
      <w:r w:rsidRPr="00282FCC">
        <w:t>You should now be able to test all routes (employee, department, auth) via the single Swagger UI exposed from the gateway.</w:t>
      </w:r>
    </w:p>
    <w:p w14:paraId="16F2CA1D" w14:textId="77777777" w:rsidR="00282FCC" w:rsidRPr="00282FCC" w:rsidRDefault="00282FCC" w:rsidP="00282FCC">
      <w:pPr>
        <w:rPr>
          <w:b/>
          <w:bCs/>
        </w:rPr>
      </w:pPr>
      <w:r w:rsidRPr="00282FCC">
        <w:rPr>
          <w:rFonts w:ascii="Segoe UI Emoji" w:hAnsi="Segoe UI Emoji" w:cs="Segoe UI Emoji"/>
          <w:b/>
          <w:bCs/>
        </w:rPr>
        <w:t>📝</w:t>
      </w:r>
      <w:r w:rsidRPr="00282FCC">
        <w:rPr>
          <w:b/>
          <w:bCs/>
        </w:rPr>
        <w:t xml:space="preserve"> Lab Tasks</w:t>
      </w:r>
    </w:p>
    <w:p w14:paraId="7B4074FA" w14:textId="77777777" w:rsidR="00282FCC" w:rsidRPr="00282FCC" w:rsidRDefault="00282FCC" w:rsidP="00282FCC">
      <w:pPr>
        <w:numPr>
          <w:ilvl w:val="0"/>
          <w:numId w:val="3"/>
        </w:numPr>
      </w:pPr>
      <w:r w:rsidRPr="00282FCC">
        <w:t>Add Springdoc dependencies to all services</w:t>
      </w:r>
    </w:p>
    <w:p w14:paraId="72D48EBB" w14:textId="77777777" w:rsidR="00282FCC" w:rsidRPr="00282FCC" w:rsidRDefault="00282FCC" w:rsidP="00282FCC">
      <w:pPr>
        <w:numPr>
          <w:ilvl w:val="0"/>
          <w:numId w:val="3"/>
        </w:numPr>
      </w:pPr>
      <w:r w:rsidRPr="00282FCC">
        <w:t>Configure Swagger UI path for each service</w:t>
      </w:r>
    </w:p>
    <w:p w14:paraId="5F749C22" w14:textId="77777777" w:rsidR="00282FCC" w:rsidRPr="00282FCC" w:rsidRDefault="00282FCC" w:rsidP="00282FCC">
      <w:pPr>
        <w:numPr>
          <w:ilvl w:val="0"/>
          <w:numId w:val="3"/>
        </w:numPr>
      </w:pPr>
      <w:r w:rsidRPr="00282FCC">
        <w:t>Add Swagger aggregation to api-gateway</w:t>
      </w:r>
    </w:p>
    <w:p w14:paraId="1796BC77" w14:textId="77777777" w:rsidR="00282FCC" w:rsidRPr="00282FCC" w:rsidRDefault="00282FCC" w:rsidP="00282FCC">
      <w:pPr>
        <w:numPr>
          <w:ilvl w:val="0"/>
          <w:numId w:val="3"/>
        </w:numPr>
      </w:pPr>
      <w:r w:rsidRPr="00282FCC">
        <w:t>Visit Swagger via gateway and confirm access to all services' docs</w:t>
      </w:r>
    </w:p>
    <w:p w14:paraId="108F0A2D" w14:textId="77777777" w:rsidR="00282FCC" w:rsidRPr="00282FCC" w:rsidRDefault="00282FCC" w:rsidP="00282FCC">
      <w:pPr>
        <w:rPr>
          <w:b/>
          <w:bCs/>
        </w:rPr>
      </w:pPr>
      <w:r w:rsidRPr="00282FCC">
        <w:rPr>
          <w:rFonts w:ascii="Segoe UI Emoji" w:hAnsi="Segoe UI Emoji" w:cs="Segoe UI Emoji"/>
          <w:b/>
          <w:bCs/>
        </w:rPr>
        <w:t>🎯</w:t>
      </w:r>
      <w:r w:rsidRPr="00282FCC">
        <w:rPr>
          <w:b/>
          <w:bCs/>
        </w:rPr>
        <w:t xml:space="preserve"> Expected Outcome</w:t>
      </w:r>
    </w:p>
    <w:p w14:paraId="5A862C79" w14:textId="77777777" w:rsidR="00282FCC" w:rsidRPr="00282FCC" w:rsidRDefault="00282FCC" w:rsidP="00282FCC">
      <w:pPr>
        <w:numPr>
          <w:ilvl w:val="0"/>
          <w:numId w:val="4"/>
        </w:numPr>
      </w:pPr>
      <w:r w:rsidRPr="00282FCC">
        <w:t>Each service is independently documented via Swagger</w:t>
      </w:r>
    </w:p>
    <w:p w14:paraId="68650CC6" w14:textId="77777777" w:rsidR="00282FCC" w:rsidRPr="00282FCC" w:rsidRDefault="00282FCC" w:rsidP="00282FCC">
      <w:pPr>
        <w:numPr>
          <w:ilvl w:val="0"/>
          <w:numId w:val="4"/>
        </w:numPr>
      </w:pPr>
      <w:r w:rsidRPr="00282FCC">
        <w:t xml:space="preserve">API Gateway provides a </w:t>
      </w:r>
      <w:r w:rsidRPr="00282FCC">
        <w:rPr>
          <w:b/>
          <w:bCs/>
        </w:rPr>
        <w:t>unified documentation portal</w:t>
      </w:r>
      <w:r w:rsidRPr="00282FCC">
        <w:t xml:space="preserve"> at /swagger-ui.html</w:t>
      </w:r>
    </w:p>
    <w:p w14:paraId="6F66D89A" w14:textId="77777777" w:rsidR="00282FCC" w:rsidRPr="00282FCC" w:rsidRDefault="00282FCC" w:rsidP="00282FCC"/>
    <w:sectPr w:rsidR="00282FCC" w:rsidRPr="00282FCC" w:rsidSect="00282FCC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B7E"/>
    <w:multiLevelType w:val="multilevel"/>
    <w:tmpl w:val="0B16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22726"/>
    <w:multiLevelType w:val="multilevel"/>
    <w:tmpl w:val="4A7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26051"/>
    <w:multiLevelType w:val="multilevel"/>
    <w:tmpl w:val="9BA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A68FC"/>
    <w:multiLevelType w:val="multilevel"/>
    <w:tmpl w:val="D28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63930">
    <w:abstractNumId w:val="3"/>
  </w:num>
  <w:num w:numId="2" w16cid:durableId="995111278">
    <w:abstractNumId w:val="2"/>
  </w:num>
  <w:num w:numId="3" w16cid:durableId="2088964433">
    <w:abstractNumId w:val="0"/>
  </w:num>
  <w:num w:numId="4" w16cid:durableId="1302032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8D"/>
    <w:rsid w:val="00060999"/>
    <w:rsid w:val="000D53CF"/>
    <w:rsid w:val="00282FCC"/>
    <w:rsid w:val="0041539F"/>
    <w:rsid w:val="004A29C0"/>
    <w:rsid w:val="004A2A77"/>
    <w:rsid w:val="005E5A8D"/>
    <w:rsid w:val="00674355"/>
    <w:rsid w:val="00750485"/>
    <w:rsid w:val="007A1535"/>
    <w:rsid w:val="00B21820"/>
    <w:rsid w:val="00D8570D"/>
    <w:rsid w:val="00FE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0EDF"/>
  <w15:chartTrackingRefBased/>
  <w15:docId w15:val="{4401742D-8EAA-4A72-AAC0-DD3467AA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FCC"/>
  </w:style>
  <w:style w:type="paragraph" w:styleId="Heading1">
    <w:name w:val="heading 1"/>
    <w:basedOn w:val="Normal"/>
    <w:next w:val="Normal"/>
    <w:link w:val="Heading1Char"/>
    <w:uiPriority w:val="9"/>
    <w:qFormat/>
    <w:rsid w:val="005E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A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82F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Gedeon</dc:creator>
  <cp:keywords/>
  <dc:description/>
  <cp:lastModifiedBy>Rawan</cp:lastModifiedBy>
  <cp:revision>4</cp:revision>
  <dcterms:created xsi:type="dcterms:W3CDTF">2025-05-02T11:17:00Z</dcterms:created>
  <dcterms:modified xsi:type="dcterms:W3CDTF">2025-05-06T10:18:00Z</dcterms:modified>
</cp:coreProperties>
</file>