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4nr11oikzl" w:id="0"/>
      <w:bookmarkEnd w:id="0"/>
      <w:r w:rsidDel="00000000" w:rsidR="00000000" w:rsidRPr="00000000">
        <w:rPr>
          <w:rtl w:val="0"/>
        </w:rPr>
        <w:t xml:space="preserve">Prompts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prompt for a language model is a set of instructions or input provided by a user to guide the model's response, </w:t>
      </w:r>
      <w:r w:rsidDel="00000000" w:rsidR="00000000" w:rsidRPr="00000000">
        <w:rPr>
          <w:b w:val="1"/>
          <w:rtl w:val="0"/>
        </w:rPr>
        <w:t xml:space="preserve">helping it understand the context and generate relevant and coherent language-based outpu</w:t>
      </w:r>
      <w:r w:rsidDel="00000000" w:rsidR="00000000" w:rsidRPr="00000000">
        <w:rPr>
          <w:rtl w:val="0"/>
        </w:rPr>
        <w:t xml:space="preserve">t, such as answering questions, completing sentences, or engaging in a conversation.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LangChain provides several classes and functions to help construct and work with prompts: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Prompt templates: Parametrized model inputs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 selectors: Dynamically select examples to include in prompts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templates are pre-defined recipes for generating prompts for language models.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template may include instructions, few-shot examples, and specific context and questions appropriate for a given task.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240" w:lineRule="auto"/>
        <w:rPr/>
      </w:pPr>
      <w:bookmarkStart w:colFirst="0" w:colLast="0" w:name="_4qd1lx2o9jnv" w:id="1"/>
      <w:bookmarkEnd w:id="1"/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LangChain provides interfaces and integrations for two types of models: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40" w:lineRule="auto"/>
        <w:ind w:left="72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LLMs</w:t>
        </w:r>
      </w:hyperlink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: Models that take a text string as input and return a text string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There are lots of LLM providers (OpenAI, Cohere, Hugging Face, etc) - the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LLM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class is designed to provide a standard interface for all of them.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240" w:lineRule="auto"/>
        <w:ind w:left="72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Chat models</w:t>
        </w:r>
      </w:hyperlink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: Models that are backed by a language model but take a list of Chat Messages as input and return a Chat Message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Chat models are a variation on language models. While chat models use language models under the hood, the interface they use is a bit different. Rather than using a "text in, text out" API, they use an interface where "chat messages" are the inputs and outputs.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1296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hon.langchain.com/docs/modules/model_io/models/llms/" TargetMode="External"/><Relationship Id="rId7" Type="http://schemas.openxmlformats.org/officeDocument/2006/relationships/hyperlink" Target="https://python.langchain.com/docs/modules/model_io/models/cha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