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B12E" w14:textId="77777777" w:rsidR="00D438C6" w:rsidRDefault="00D438C6" w:rsidP="00D438C6">
      <w:pPr>
        <w:spacing w:before="1200" w:after="100"/>
        <w:jc w:val="both"/>
        <w:rPr>
          <w:rFonts w:ascii="Times New Roman" w:hAnsi="Times New Roman" w:cs="Times New Roman"/>
          <w:b/>
          <w:bCs/>
          <w:sz w:val="52"/>
          <w:szCs w:val="52"/>
        </w:rPr>
      </w:pPr>
    </w:p>
    <w:p w14:paraId="54BBC882" w14:textId="79CDC489" w:rsidR="00D438C6" w:rsidRDefault="00D438C6" w:rsidP="00F22FE6">
      <w:pPr>
        <w:spacing w:before="1200" w:after="10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438C6">
        <w:rPr>
          <w:rFonts w:ascii="Times New Roman" w:hAnsi="Times New Roman" w:cs="Times New Roman"/>
          <w:b/>
          <w:bCs/>
          <w:sz w:val="52"/>
          <w:szCs w:val="52"/>
        </w:rPr>
        <w:t>Assignment 1</w:t>
      </w:r>
    </w:p>
    <w:p w14:paraId="1AB2D7E2" w14:textId="52CE706C" w:rsidR="003C2A45" w:rsidRPr="00D438C6" w:rsidRDefault="00DF4643" w:rsidP="00F22FE6">
      <w:pPr>
        <w:spacing w:before="1200" w:after="10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804A6">
        <w:rPr>
          <w:rFonts w:ascii="Times New Roman" w:hAnsi="Times New Roman" w:cs="Times New Roman"/>
          <w:b/>
          <w:bCs/>
          <w:sz w:val="52"/>
          <w:szCs w:val="52"/>
        </w:rPr>
        <w:t>Algorithmic Fairness Analysis</w:t>
      </w:r>
    </w:p>
    <w:p w14:paraId="5A10A801" w14:textId="77777777" w:rsidR="003C2A45" w:rsidRPr="00D804A6" w:rsidRDefault="00DF4643" w:rsidP="00F22FE6">
      <w:pPr>
        <w:spacing w:after="80"/>
        <w:jc w:val="center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sz w:val="32"/>
          <w:szCs w:val="32"/>
        </w:rPr>
        <w:t>UCI Adult Income Dataset</w:t>
      </w:r>
    </w:p>
    <w:p w14:paraId="4C0A2353" w14:textId="77777777" w:rsidR="003C2A45" w:rsidRPr="00D804A6" w:rsidRDefault="00DF4643" w:rsidP="00F22FE6">
      <w:pPr>
        <w:spacing w:before="80" w:after="260"/>
        <w:jc w:val="center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sz w:val="26"/>
          <w:szCs w:val="26"/>
        </w:rPr>
        <w:t>Gender and Race Bias Audit</w:t>
      </w:r>
    </w:p>
    <w:p w14:paraId="04211E20" w14:textId="77777777" w:rsidR="003C2A45" w:rsidRPr="00D804A6" w:rsidRDefault="003C2A45" w:rsidP="00F22FE6">
      <w:pPr>
        <w:spacing w:before="80" w:after="80"/>
        <w:jc w:val="center"/>
        <w:rPr>
          <w:rFonts w:ascii="Times New Roman" w:hAnsi="Times New Roman" w:cs="Times New Roman"/>
        </w:rPr>
      </w:pPr>
    </w:p>
    <w:p w14:paraId="058D6E05" w14:textId="42DE68C5" w:rsidR="003C2A45" w:rsidRPr="00D804A6" w:rsidRDefault="00DF4643" w:rsidP="00F22FE6">
      <w:pPr>
        <w:spacing w:before="60" w:after="60"/>
        <w:ind w:left="2880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b/>
          <w:bCs/>
        </w:rPr>
        <w:t>Name:</w:t>
      </w:r>
      <w:r w:rsidRPr="00D804A6">
        <w:rPr>
          <w:rFonts w:ascii="Times New Roman" w:hAnsi="Times New Roman" w:cs="Times New Roman"/>
        </w:rPr>
        <w:t xml:space="preserve"> </w:t>
      </w:r>
      <w:r w:rsidR="00F4604C" w:rsidRPr="00D804A6">
        <w:rPr>
          <w:rFonts w:ascii="Times New Roman" w:hAnsi="Times New Roman" w:cs="Times New Roman"/>
        </w:rPr>
        <w:t>Budike Meeraj Kumar</w:t>
      </w:r>
    </w:p>
    <w:p w14:paraId="1DC278BB" w14:textId="5AEF736F" w:rsidR="003C2A45" w:rsidRPr="00D804A6" w:rsidRDefault="00DF4643" w:rsidP="00F22FE6">
      <w:pPr>
        <w:spacing w:before="60" w:after="60"/>
        <w:ind w:left="2880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b/>
          <w:bCs/>
        </w:rPr>
        <w:t>GH Number:</w:t>
      </w:r>
      <w:r w:rsidRPr="00D804A6">
        <w:rPr>
          <w:rFonts w:ascii="Times New Roman" w:hAnsi="Times New Roman" w:cs="Times New Roman"/>
        </w:rPr>
        <w:t xml:space="preserve"> GH104</w:t>
      </w:r>
      <w:r w:rsidR="00F4604C" w:rsidRPr="00D804A6">
        <w:rPr>
          <w:rFonts w:ascii="Times New Roman" w:hAnsi="Times New Roman" w:cs="Times New Roman"/>
        </w:rPr>
        <w:t>0835</w:t>
      </w:r>
    </w:p>
    <w:p w14:paraId="489E5947" w14:textId="77777777" w:rsidR="003C2A45" w:rsidRPr="00D804A6" w:rsidRDefault="00DF4643" w:rsidP="00F22FE6">
      <w:pPr>
        <w:spacing w:before="60" w:after="60"/>
        <w:ind w:left="2880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b/>
          <w:bCs/>
        </w:rPr>
        <w:t>Module:</w:t>
      </w:r>
      <w:r w:rsidRPr="00D804A6">
        <w:rPr>
          <w:rFonts w:ascii="Times New Roman" w:hAnsi="Times New Roman" w:cs="Times New Roman"/>
        </w:rPr>
        <w:t xml:space="preserve"> M515A  Ethical Issues for AI</w:t>
      </w:r>
    </w:p>
    <w:p w14:paraId="7DD3CD3C" w14:textId="77777777" w:rsidR="003C2A45" w:rsidRPr="00D804A6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p w14:paraId="50B6C017" w14:textId="77777777" w:rsidR="003C2A45" w:rsidRPr="00D804A6" w:rsidRDefault="00DF4643" w:rsidP="00D438C6">
      <w:pPr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br w:type="page"/>
      </w:r>
    </w:p>
    <w:p w14:paraId="0DF419E9" w14:textId="77777777" w:rsidR="003C2A45" w:rsidRPr="00D804A6" w:rsidRDefault="00DF4643" w:rsidP="00D438C6">
      <w:pPr>
        <w:pStyle w:val="Heading1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lastRenderedPageBreak/>
        <w:t>Introduction</w:t>
      </w:r>
    </w:p>
    <w:p w14:paraId="0349685C" w14:textId="77777777" w:rsidR="00BA0EF0" w:rsidRDefault="00DF4643" w:rsidP="00BA0EF0">
      <w:pPr>
        <w:spacing w:before="60" w:after="9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This report </w:t>
      </w:r>
      <w:r w:rsidR="00D438C6">
        <w:rPr>
          <w:rFonts w:ascii="Times New Roman" w:hAnsi="Times New Roman" w:cs="Times New Roman"/>
        </w:rPr>
        <w:t>is about the</w:t>
      </w:r>
      <w:r w:rsidRPr="00D804A6">
        <w:rPr>
          <w:rFonts w:ascii="Times New Roman" w:hAnsi="Times New Roman" w:cs="Times New Roman"/>
        </w:rPr>
        <w:t xml:space="preserve"> algorithmic fairness using the UCI Adult Income dataset.</w:t>
      </w:r>
      <w:r w:rsidR="00BA0EF0" w:rsidRPr="00BA0EF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BA0EF0" w:rsidRPr="00BA0EF0">
        <w:rPr>
          <w:rFonts w:ascii="Times New Roman" w:hAnsi="Times New Roman" w:cs="Times New Roman"/>
        </w:rPr>
        <w:t>The primary objective is to develop a binary classifier that forecasts who makes over $50K annually and subsequently create the model to examine discriminatory practices among different demographic groups.</w:t>
      </w:r>
    </w:p>
    <w:p w14:paraId="4C08FF0E" w14:textId="1491D13A" w:rsidR="00BA0EF0" w:rsidRPr="00BA0EF0" w:rsidRDefault="00BA0EF0" w:rsidP="00BA0EF0">
      <w:pPr>
        <w:spacing w:before="60" w:after="90"/>
        <w:jc w:val="both"/>
        <w:rPr>
          <w:rFonts w:ascii="Times New Roman" w:hAnsi="Times New Roman" w:cs="Times New Roman"/>
        </w:rPr>
      </w:pPr>
      <w:r w:rsidRPr="00BA0EF0">
        <w:rPr>
          <w:rFonts w:ascii="Times New Roman" w:hAnsi="Times New Roman" w:cs="Times New Roman"/>
        </w:rPr>
        <w:br/>
        <w:t xml:space="preserve">The two characteristics are </w:t>
      </w:r>
      <w:r w:rsidR="00167FC5">
        <w:rPr>
          <w:rFonts w:ascii="Times New Roman" w:hAnsi="Times New Roman" w:cs="Times New Roman"/>
        </w:rPr>
        <w:t>Sex</w:t>
      </w:r>
      <w:r w:rsidRPr="00BA0EF0">
        <w:rPr>
          <w:rFonts w:ascii="Times New Roman" w:hAnsi="Times New Roman" w:cs="Times New Roman"/>
        </w:rPr>
        <w:t xml:space="preserve"> and Ethnicity (White, Black, Asian-Pacific-Islander, American-Indian-Eskimo, Other).</w:t>
      </w:r>
    </w:p>
    <w:p w14:paraId="41B4560B" w14:textId="77777777" w:rsidR="003C2A45" w:rsidRPr="00D804A6" w:rsidRDefault="00DF4643" w:rsidP="00D438C6">
      <w:pPr>
        <w:pStyle w:val="Heading1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1. Data Loading</w:t>
      </w:r>
    </w:p>
    <w:p w14:paraId="3E55CB2C" w14:textId="60694CBC" w:rsidR="003C2A45" w:rsidRPr="00D804A6" w:rsidRDefault="00DF4643" w:rsidP="00D438C6">
      <w:pPr>
        <w:spacing w:before="60" w:after="9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Th</w:t>
      </w:r>
      <w:r w:rsidR="007411C7">
        <w:rPr>
          <w:rFonts w:ascii="Times New Roman" w:hAnsi="Times New Roman" w:cs="Times New Roman"/>
        </w:rPr>
        <w:t>is</w:t>
      </w:r>
      <w:r w:rsidRPr="00D804A6">
        <w:rPr>
          <w:rFonts w:ascii="Times New Roman" w:hAnsi="Times New Roman" w:cs="Times New Roman"/>
        </w:rPr>
        <w:t xml:space="preserve"> dataset</w:t>
      </w:r>
      <w:r w:rsidR="00F22FE6">
        <w:rPr>
          <w:rFonts w:ascii="Times New Roman" w:hAnsi="Times New Roman" w:cs="Times New Roman"/>
        </w:rPr>
        <w:t xml:space="preserve"> </w:t>
      </w:r>
      <w:r w:rsidRPr="00D804A6">
        <w:rPr>
          <w:rFonts w:ascii="Times New Roman" w:hAnsi="Times New Roman" w:cs="Times New Roman"/>
        </w:rPr>
        <w:t xml:space="preserve">contains </w:t>
      </w:r>
      <w:r w:rsidR="007411C7" w:rsidRPr="00D804A6">
        <w:rPr>
          <w:rFonts w:ascii="Times New Roman" w:hAnsi="Times New Roman" w:cs="Times New Roman"/>
        </w:rPr>
        <w:t>15 columns</w:t>
      </w:r>
      <w:r w:rsidR="007411C7" w:rsidRPr="00D804A6">
        <w:rPr>
          <w:rFonts w:ascii="Times New Roman" w:hAnsi="Times New Roman" w:cs="Times New Roman"/>
        </w:rPr>
        <w:t xml:space="preserve"> </w:t>
      </w:r>
      <w:r w:rsidR="007411C7">
        <w:rPr>
          <w:rFonts w:ascii="Times New Roman" w:hAnsi="Times New Roman" w:cs="Times New Roman"/>
        </w:rPr>
        <w:t>with</w:t>
      </w:r>
      <w:r w:rsidRPr="00D804A6">
        <w:rPr>
          <w:rFonts w:ascii="Times New Roman" w:hAnsi="Times New Roman" w:cs="Times New Roman"/>
        </w:rPr>
        <w:t>32,561 recor</w:t>
      </w:r>
      <w:r w:rsidR="007411C7">
        <w:rPr>
          <w:rFonts w:ascii="Times New Roman" w:hAnsi="Times New Roman" w:cs="Times New Roman"/>
        </w:rPr>
        <w:t>d</w:t>
      </w:r>
      <w:r w:rsidRPr="00D804A6">
        <w:rPr>
          <w:rFonts w:ascii="Times New Roman" w:hAnsi="Times New Roman" w:cs="Times New Roman"/>
        </w:rPr>
        <w:t>.</w:t>
      </w:r>
    </w:p>
    <w:p w14:paraId="7C603564" w14:textId="77777777" w:rsidR="003C2A45" w:rsidRPr="00D804A6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000"/>
        <w:gridCol w:w="1600"/>
        <w:gridCol w:w="5760"/>
      </w:tblGrid>
      <w:tr w:rsidR="003C2A45" w:rsidRPr="00D804A6" w14:paraId="2CFACB5C" w14:textId="77777777" w:rsidTr="00F4604C">
        <w:tc>
          <w:tcPr>
            <w:tcW w:w="2000" w:type="dxa"/>
          </w:tcPr>
          <w:p w14:paraId="11ED3870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1600" w:type="dxa"/>
          </w:tcPr>
          <w:p w14:paraId="549AE4F2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760" w:type="dxa"/>
          </w:tcPr>
          <w:p w14:paraId="554E03F6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C2A45" w:rsidRPr="00D804A6" w14:paraId="1F4E02F3" w14:textId="77777777" w:rsidTr="00F4604C">
        <w:tc>
          <w:tcPr>
            <w:tcW w:w="2000" w:type="dxa"/>
          </w:tcPr>
          <w:p w14:paraId="2C585DD7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1600" w:type="dxa"/>
          </w:tcPr>
          <w:p w14:paraId="5514DDA4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5760" w:type="dxa"/>
          </w:tcPr>
          <w:p w14:paraId="1C87C2EF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Age of the individual</w:t>
            </w:r>
          </w:p>
        </w:tc>
      </w:tr>
      <w:tr w:rsidR="003C2A45" w:rsidRPr="00D804A6" w14:paraId="53660F96" w14:textId="77777777" w:rsidTr="00F4604C">
        <w:tc>
          <w:tcPr>
            <w:tcW w:w="2000" w:type="dxa"/>
          </w:tcPr>
          <w:p w14:paraId="0ED3D9A1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workclass</w:t>
            </w:r>
          </w:p>
        </w:tc>
        <w:tc>
          <w:tcPr>
            <w:tcW w:w="1600" w:type="dxa"/>
          </w:tcPr>
          <w:p w14:paraId="7050B58D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5760" w:type="dxa"/>
          </w:tcPr>
          <w:p w14:paraId="6351C7AC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Type of employer</w:t>
            </w:r>
          </w:p>
        </w:tc>
      </w:tr>
      <w:tr w:rsidR="003C2A45" w:rsidRPr="00D804A6" w14:paraId="1C2F010E" w14:textId="77777777" w:rsidTr="00F4604C">
        <w:tc>
          <w:tcPr>
            <w:tcW w:w="2000" w:type="dxa"/>
          </w:tcPr>
          <w:p w14:paraId="0D70E23C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fnlwgt</w:t>
            </w:r>
          </w:p>
        </w:tc>
        <w:tc>
          <w:tcPr>
            <w:tcW w:w="1600" w:type="dxa"/>
          </w:tcPr>
          <w:p w14:paraId="3EA3CB20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5760" w:type="dxa"/>
          </w:tcPr>
          <w:p w14:paraId="2CB44E5D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Census sampling weight</w:t>
            </w:r>
          </w:p>
        </w:tc>
      </w:tr>
      <w:tr w:rsidR="003C2A45" w:rsidRPr="00D804A6" w14:paraId="4C2F41C6" w14:textId="77777777" w:rsidTr="00F4604C">
        <w:tc>
          <w:tcPr>
            <w:tcW w:w="2000" w:type="dxa"/>
          </w:tcPr>
          <w:p w14:paraId="52484390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1600" w:type="dxa"/>
          </w:tcPr>
          <w:p w14:paraId="3954BE1C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5760" w:type="dxa"/>
          </w:tcPr>
          <w:p w14:paraId="030E0700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Education level attained</w:t>
            </w:r>
          </w:p>
        </w:tc>
      </w:tr>
      <w:tr w:rsidR="003C2A45" w:rsidRPr="00D804A6" w14:paraId="335F670B" w14:textId="77777777" w:rsidTr="00F4604C">
        <w:tc>
          <w:tcPr>
            <w:tcW w:w="2000" w:type="dxa"/>
          </w:tcPr>
          <w:p w14:paraId="4BFB1A4E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education-num</w:t>
            </w:r>
          </w:p>
        </w:tc>
        <w:tc>
          <w:tcPr>
            <w:tcW w:w="1600" w:type="dxa"/>
          </w:tcPr>
          <w:p w14:paraId="7B2CF6DA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5760" w:type="dxa"/>
          </w:tcPr>
          <w:p w14:paraId="07070535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Education level as integer (1-16)</w:t>
            </w:r>
          </w:p>
        </w:tc>
      </w:tr>
      <w:tr w:rsidR="003C2A45" w:rsidRPr="00D804A6" w14:paraId="035FA4EB" w14:textId="77777777" w:rsidTr="00F4604C">
        <w:tc>
          <w:tcPr>
            <w:tcW w:w="2000" w:type="dxa"/>
          </w:tcPr>
          <w:p w14:paraId="6E00F1F3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marital-status</w:t>
            </w:r>
          </w:p>
        </w:tc>
        <w:tc>
          <w:tcPr>
            <w:tcW w:w="1600" w:type="dxa"/>
          </w:tcPr>
          <w:p w14:paraId="354EF921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5760" w:type="dxa"/>
          </w:tcPr>
          <w:p w14:paraId="31B83896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Marital status</w:t>
            </w:r>
          </w:p>
        </w:tc>
      </w:tr>
      <w:tr w:rsidR="003C2A45" w:rsidRPr="00D804A6" w14:paraId="7CB2E98F" w14:textId="77777777" w:rsidTr="00F4604C">
        <w:tc>
          <w:tcPr>
            <w:tcW w:w="2000" w:type="dxa"/>
          </w:tcPr>
          <w:p w14:paraId="0746775C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occupation</w:t>
            </w:r>
          </w:p>
        </w:tc>
        <w:tc>
          <w:tcPr>
            <w:tcW w:w="1600" w:type="dxa"/>
          </w:tcPr>
          <w:p w14:paraId="355DA970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5760" w:type="dxa"/>
          </w:tcPr>
          <w:p w14:paraId="6539FD2F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Job type</w:t>
            </w:r>
          </w:p>
        </w:tc>
      </w:tr>
      <w:tr w:rsidR="003C2A45" w:rsidRPr="00D804A6" w14:paraId="7D8749A7" w14:textId="77777777" w:rsidTr="00F4604C">
        <w:tc>
          <w:tcPr>
            <w:tcW w:w="2000" w:type="dxa"/>
          </w:tcPr>
          <w:p w14:paraId="76B70BF5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relationship</w:t>
            </w:r>
          </w:p>
        </w:tc>
        <w:tc>
          <w:tcPr>
            <w:tcW w:w="1600" w:type="dxa"/>
          </w:tcPr>
          <w:p w14:paraId="67529D54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5760" w:type="dxa"/>
          </w:tcPr>
          <w:p w14:paraId="676A8BEF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Family relationship role</w:t>
            </w:r>
          </w:p>
        </w:tc>
      </w:tr>
      <w:tr w:rsidR="003C2A45" w:rsidRPr="00D804A6" w14:paraId="743E5CF0" w14:textId="77777777" w:rsidTr="00F4604C">
        <w:tc>
          <w:tcPr>
            <w:tcW w:w="2000" w:type="dxa"/>
          </w:tcPr>
          <w:p w14:paraId="4A219935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race</w:t>
            </w:r>
          </w:p>
        </w:tc>
        <w:tc>
          <w:tcPr>
            <w:tcW w:w="1600" w:type="dxa"/>
          </w:tcPr>
          <w:p w14:paraId="05FF64BE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Categorical (sensitive)</w:t>
            </w:r>
          </w:p>
        </w:tc>
        <w:tc>
          <w:tcPr>
            <w:tcW w:w="5760" w:type="dxa"/>
          </w:tcPr>
          <w:p w14:paraId="31C88260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Racial group</w:t>
            </w:r>
          </w:p>
        </w:tc>
      </w:tr>
      <w:tr w:rsidR="003C2A45" w:rsidRPr="00D804A6" w14:paraId="77E247F2" w14:textId="77777777" w:rsidTr="00F4604C">
        <w:tc>
          <w:tcPr>
            <w:tcW w:w="2000" w:type="dxa"/>
          </w:tcPr>
          <w:p w14:paraId="178048A5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sex</w:t>
            </w:r>
          </w:p>
        </w:tc>
        <w:tc>
          <w:tcPr>
            <w:tcW w:w="1600" w:type="dxa"/>
          </w:tcPr>
          <w:p w14:paraId="2F6F9352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Categorical (sensitive)</w:t>
            </w:r>
          </w:p>
        </w:tc>
        <w:tc>
          <w:tcPr>
            <w:tcW w:w="5760" w:type="dxa"/>
          </w:tcPr>
          <w:p w14:paraId="66737F29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Gender</w:t>
            </w:r>
          </w:p>
        </w:tc>
      </w:tr>
      <w:tr w:rsidR="003C2A45" w:rsidRPr="00D804A6" w14:paraId="65718B85" w14:textId="77777777" w:rsidTr="00F4604C">
        <w:tc>
          <w:tcPr>
            <w:tcW w:w="2000" w:type="dxa"/>
          </w:tcPr>
          <w:p w14:paraId="3EEEF903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capital-gain</w:t>
            </w:r>
          </w:p>
        </w:tc>
        <w:tc>
          <w:tcPr>
            <w:tcW w:w="1600" w:type="dxa"/>
          </w:tcPr>
          <w:p w14:paraId="70D3C9B8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5760" w:type="dxa"/>
          </w:tcPr>
          <w:p w14:paraId="07EE8BB0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Capital gains from investments</w:t>
            </w:r>
          </w:p>
        </w:tc>
      </w:tr>
      <w:tr w:rsidR="003C2A45" w:rsidRPr="00D804A6" w14:paraId="3468174B" w14:textId="77777777" w:rsidTr="00F4604C">
        <w:tc>
          <w:tcPr>
            <w:tcW w:w="2000" w:type="dxa"/>
          </w:tcPr>
          <w:p w14:paraId="50024A14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capital-loss</w:t>
            </w:r>
          </w:p>
        </w:tc>
        <w:tc>
          <w:tcPr>
            <w:tcW w:w="1600" w:type="dxa"/>
          </w:tcPr>
          <w:p w14:paraId="02E0B62A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5760" w:type="dxa"/>
          </w:tcPr>
          <w:p w14:paraId="01B91505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Capital losses from investments</w:t>
            </w:r>
          </w:p>
        </w:tc>
      </w:tr>
      <w:tr w:rsidR="003C2A45" w:rsidRPr="00D804A6" w14:paraId="011AE913" w14:textId="77777777" w:rsidTr="00F4604C">
        <w:tc>
          <w:tcPr>
            <w:tcW w:w="2000" w:type="dxa"/>
          </w:tcPr>
          <w:p w14:paraId="185264BF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hours-per-week</w:t>
            </w:r>
          </w:p>
        </w:tc>
        <w:tc>
          <w:tcPr>
            <w:tcW w:w="1600" w:type="dxa"/>
          </w:tcPr>
          <w:p w14:paraId="2BEFB0AE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Numeric</w:t>
            </w:r>
          </w:p>
        </w:tc>
        <w:tc>
          <w:tcPr>
            <w:tcW w:w="5760" w:type="dxa"/>
          </w:tcPr>
          <w:p w14:paraId="2559CD04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Average working hours per week</w:t>
            </w:r>
          </w:p>
        </w:tc>
      </w:tr>
      <w:tr w:rsidR="003C2A45" w:rsidRPr="00D804A6" w14:paraId="77F65D3E" w14:textId="77777777" w:rsidTr="00F4604C">
        <w:tc>
          <w:tcPr>
            <w:tcW w:w="2000" w:type="dxa"/>
          </w:tcPr>
          <w:p w14:paraId="006C307C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native-country</w:t>
            </w:r>
          </w:p>
        </w:tc>
        <w:tc>
          <w:tcPr>
            <w:tcW w:w="1600" w:type="dxa"/>
          </w:tcPr>
          <w:p w14:paraId="518CA976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5760" w:type="dxa"/>
          </w:tcPr>
          <w:p w14:paraId="1C4E03D9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Country of origin</w:t>
            </w:r>
          </w:p>
        </w:tc>
      </w:tr>
      <w:tr w:rsidR="003C2A45" w:rsidRPr="00D804A6" w14:paraId="749051D3" w14:textId="77777777" w:rsidTr="00F4604C">
        <w:tc>
          <w:tcPr>
            <w:tcW w:w="2000" w:type="dxa"/>
          </w:tcPr>
          <w:p w14:paraId="41640351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salary</w:t>
            </w:r>
          </w:p>
        </w:tc>
        <w:tc>
          <w:tcPr>
            <w:tcW w:w="1600" w:type="dxa"/>
          </w:tcPr>
          <w:p w14:paraId="34E01491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Binary (target)</w:t>
            </w:r>
          </w:p>
        </w:tc>
        <w:tc>
          <w:tcPr>
            <w:tcW w:w="5760" w:type="dxa"/>
          </w:tcPr>
          <w:p w14:paraId="1381C5DC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&lt;=50K or &gt;50K annual income</w:t>
            </w:r>
          </w:p>
        </w:tc>
      </w:tr>
    </w:tbl>
    <w:p w14:paraId="5FA001BD" w14:textId="77777777" w:rsidR="003C2A45" w:rsidRPr="00D804A6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p w14:paraId="186F93B1" w14:textId="196798CE" w:rsidR="003C2A45" w:rsidRDefault="00DF4643" w:rsidP="00D438C6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D804A6">
        <w:rPr>
          <w:rFonts w:ascii="Times New Roman" w:hAnsi="Times New Roman" w:cs="Times New Roman"/>
          <w:b/>
          <w:bCs/>
        </w:rPr>
        <w:t>Target Variable Distribution</w:t>
      </w:r>
      <w:r w:rsidR="00F4604C" w:rsidRPr="00D804A6">
        <w:rPr>
          <w:rFonts w:ascii="Times New Roman" w:hAnsi="Times New Roman" w:cs="Times New Roman"/>
          <w:b/>
          <w:bCs/>
        </w:rPr>
        <w:t xml:space="preserve"> :</w:t>
      </w:r>
    </w:p>
    <w:p w14:paraId="5B8A9433" w14:textId="77777777" w:rsidR="00A559B6" w:rsidRDefault="00A559B6" w:rsidP="00D438C6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29C0FBA" w14:textId="77777777" w:rsidR="00A559B6" w:rsidRPr="00A559B6" w:rsidRDefault="00A559B6" w:rsidP="00A559B6">
      <w:pPr>
        <w:pStyle w:val="ListParagraph"/>
        <w:jc w:val="both"/>
        <w:rPr>
          <w:rFonts w:ascii="Times New Roman" w:hAnsi="Times New Roman" w:cs="Times New Roman"/>
        </w:rPr>
      </w:pPr>
      <w:r w:rsidRPr="00A559B6">
        <w:rPr>
          <w:rFonts w:ascii="Times New Roman" w:hAnsi="Times New Roman" w:cs="Times New Roman"/>
        </w:rPr>
        <w:t>The dataset has 32,561 samples split into two salary classes:</w:t>
      </w:r>
    </w:p>
    <w:p w14:paraId="68144668" w14:textId="04F5DB24" w:rsidR="00A559B6" w:rsidRPr="00A559B6" w:rsidRDefault="00A559B6" w:rsidP="00A559B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559B6">
        <w:rPr>
          <w:rFonts w:ascii="Times New Roman" w:hAnsi="Times New Roman" w:cs="Times New Roman"/>
        </w:rPr>
        <w:t xml:space="preserve">≤50K: 24,720 samples </w:t>
      </w:r>
      <w:r>
        <w:rPr>
          <w:rFonts w:ascii="Times New Roman" w:hAnsi="Times New Roman" w:cs="Times New Roman"/>
        </w:rPr>
        <w:t>-</w:t>
      </w:r>
      <w:r w:rsidRPr="00A559B6">
        <w:rPr>
          <w:rFonts w:ascii="Times New Roman" w:hAnsi="Times New Roman" w:cs="Times New Roman"/>
        </w:rPr>
        <w:t>75.9%</w:t>
      </w:r>
    </w:p>
    <w:p w14:paraId="6CDDFD16" w14:textId="6FBD0492" w:rsidR="00A559B6" w:rsidRPr="00A559B6" w:rsidRDefault="00A559B6" w:rsidP="00A559B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559B6">
        <w:rPr>
          <w:rFonts w:ascii="Times New Roman" w:hAnsi="Times New Roman" w:cs="Times New Roman"/>
        </w:rPr>
        <w:t xml:space="preserve">&gt;50K: 7,841 samples </w:t>
      </w:r>
      <w:r>
        <w:rPr>
          <w:rFonts w:ascii="Times New Roman" w:hAnsi="Times New Roman" w:cs="Times New Roman"/>
        </w:rPr>
        <w:t>-</w:t>
      </w:r>
      <w:r w:rsidRPr="00A559B6">
        <w:rPr>
          <w:rFonts w:ascii="Times New Roman" w:hAnsi="Times New Roman" w:cs="Times New Roman"/>
        </w:rPr>
        <w:t xml:space="preserve"> 24.1%</w:t>
      </w:r>
    </w:p>
    <w:p w14:paraId="08D186AE" w14:textId="22CEC191" w:rsidR="003C2A45" w:rsidRPr="00A559B6" w:rsidRDefault="00A559B6" w:rsidP="00D438C6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A559B6">
        <w:rPr>
          <w:rFonts w:ascii="Times New Roman" w:hAnsi="Times New Roman" w:cs="Times New Roman"/>
        </w:rPr>
        <w:t xml:space="preserve">The data is imbalanced with 3:1 ratio </w:t>
      </w:r>
      <w:r w:rsidRPr="00A559B6">
        <w:rPr>
          <w:rFonts w:ascii="Times New Roman" w:hAnsi="Times New Roman" w:cs="Times New Roman"/>
        </w:rPr>
        <w:t>favouring</w:t>
      </w:r>
      <w:r w:rsidRPr="00A559B6">
        <w:rPr>
          <w:rFonts w:ascii="Times New Roman" w:hAnsi="Times New Roman" w:cs="Times New Roman"/>
        </w:rPr>
        <w:t xml:space="preserve"> the lower income class.</w:t>
      </w:r>
    </w:p>
    <w:p w14:paraId="69287A61" w14:textId="5BEF3206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eastAsia="Courier New" w:hAnsi="Times New Roman" w:cs="Times New Roman"/>
          <w:sz w:val="21"/>
          <w:szCs w:val="21"/>
        </w:rPr>
        <w:t>Class balance: {</w:t>
      </w:r>
      <w:r w:rsidRPr="00D804A6">
        <w:rPr>
          <w:rFonts w:ascii="Times New Roman" w:eastAsia="Courier New" w:hAnsi="Times New Roman" w:cs="Times New Roman"/>
          <w:sz w:val="21"/>
          <w:szCs w:val="21"/>
        </w:rPr>
        <w:t>&lt;=50K</w:t>
      </w:r>
      <w:r w:rsidR="00A03D63">
        <w:rPr>
          <w:rFonts w:ascii="Times New Roman" w:eastAsia="Courier New" w:hAnsi="Times New Roman" w:cs="Times New Roman"/>
          <w:sz w:val="21"/>
          <w:szCs w:val="21"/>
        </w:rPr>
        <w:t xml:space="preserve"> ==</w:t>
      </w:r>
      <w:r w:rsidRPr="00D804A6">
        <w:rPr>
          <w:rFonts w:ascii="Times New Roman" w:eastAsia="Courier New" w:hAnsi="Times New Roman" w:cs="Times New Roman"/>
          <w:sz w:val="21"/>
          <w:szCs w:val="21"/>
        </w:rPr>
        <w:t xml:space="preserve"> 0.759, </w:t>
      </w:r>
      <w:r w:rsidRPr="00D804A6">
        <w:rPr>
          <w:rFonts w:ascii="Times New Roman" w:eastAsia="Courier New" w:hAnsi="Times New Roman" w:cs="Times New Roman"/>
          <w:sz w:val="21"/>
          <w:szCs w:val="21"/>
        </w:rPr>
        <w:t>&gt;50K</w:t>
      </w:r>
      <w:r w:rsidR="00A03D63">
        <w:rPr>
          <w:rFonts w:ascii="Times New Roman" w:eastAsia="Courier New" w:hAnsi="Times New Roman" w:cs="Times New Roman"/>
          <w:sz w:val="21"/>
          <w:szCs w:val="21"/>
        </w:rPr>
        <w:t>==</w:t>
      </w:r>
      <w:r w:rsidRPr="00D804A6">
        <w:rPr>
          <w:rFonts w:ascii="Times New Roman" w:eastAsia="Courier New" w:hAnsi="Times New Roman" w:cs="Times New Roman"/>
          <w:sz w:val="21"/>
          <w:szCs w:val="21"/>
        </w:rPr>
        <w:t xml:space="preserve"> 0.241}</w:t>
      </w:r>
    </w:p>
    <w:p w14:paraId="50EBCBC8" w14:textId="77777777" w:rsidR="003C2A45" w:rsidRPr="00D804A6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p w14:paraId="00F58AC2" w14:textId="77777777" w:rsidR="003C2A45" w:rsidRPr="00D804A6" w:rsidRDefault="00DF4643" w:rsidP="00D438C6">
      <w:pPr>
        <w:spacing w:before="120" w:after="6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CF46EB" wp14:editId="70E09623">
            <wp:extent cx="5905500" cy="1857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526F" w14:textId="12DDB7EF" w:rsidR="003C2A45" w:rsidRPr="00D804A6" w:rsidRDefault="00DF4643" w:rsidP="00A559B6">
      <w:pPr>
        <w:spacing w:before="20" w:after="160"/>
        <w:jc w:val="center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i/>
          <w:iCs/>
          <w:sz w:val="18"/>
          <w:szCs w:val="18"/>
        </w:rPr>
        <w:t>Figure 1: Salary class distribution</w:t>
      </w:r>
      <w:r w:rsidRPr="00D804A6">
        <w:rPr>
          <w:rFonts w:ascii="Times New Roman" w:hAnsi="Times New Roman" w:cs="Times New Roman"/>
          <w:i/>
          <w:iCs/>
          <w:sz w:val="18"/>
          <w:szCs w:val="18"/>
        </w:rPr>
        <w:t xml:space="preserve"> and test-set gender split</w:t>
      </w:r>
      <w:r w:rsidRPr="00D804A6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6B7D244B" w14:textId="77777777" w:rsidR="003C2A45" w:rsidRPr="00D804A6" w:rsidRDefault="00DF4643" w:rsidP="00D438C6">
      <w:pPr>
        <w:pStyle w:val="Heading1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2. Preprocessing</w:t>
      </w:r>
    </w:p>
    <w:p w14:paraId="3AE64563" w14:textId="77777777" w:rsidR="003C2A45" w:rsidRPr="00D804A6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p w14:paraId="2F00AF6C" w14:textId="77777777" w:rsidR="003C2A45" w:rsidRPr="00D804A6" w:rsidRDefault="00DF4643" w:rsidP="00D438C6">
      <w:pPr>
        <w:pStyle w:val="Heading2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2.1 Missing Values</w:t>
      </w:r>
    </w:p>
    <w:p w14:paraId="48568E83" w14:textId="77777777" w:rsidR="003C2A45" w:rsidRPr="00D804A6" w:rsidRDefault="00DF4643" w:rsidP="00D438C6">
      <w:pPr>
        <w:spacing w:before="60" w:after="9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Whitespace was stripped from all string columns. '?' values were replaced with NaN. Missing value counts found:</w:t>
      </w:r>
    </w:p>
    <w:p w14:paraId="3BA60DFC" w14:textId="77777777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workclass       1,836 missing rows</w:t>
      </w:r>
    </w:p>
    <w:p w14:paraId="6C734094" w14:textId="77777777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occupation      1,843 missing rows</w:t>
      </w:r>
    </w:p>
    <w:p w14:paraId="1C816B46" w14:textId="77777777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native-country    583 missing rows</w:t>
      </w:r>
    </w:p>
    <w:p w14:paraId="2BFD197F" w14:textId="77777777" w:rsidR="003C2A45" w:rsidRPr="00D804A6" w:rsidRDefault="00DF4643" w:rsidP="00D438C6">
      <w:pPr>
        <w:spacing w:before="60" w:after="9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All rows with missing values were dropped.</w:t>
      </w:r>
    </w:p>
    <w:p w14:paraId="27C7F867" w14:textId="77777777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Rows after dropping missing values: 30,162</w:t>
      </w:r>
    </w:p>
    <w:p w14:paraId="3D914409" w14:textId="77777777" w:rsidR="003C2A45" w:rsidRPr="00D804A6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p w14:paraId="08EBE517" w14:textId="77777777" w:rsidR="003C2A45" w:rsidRPr="00D804A6" w:rsidRDefault="00DF4643" w:rsidP="00D438C6">
      <w:pPr>
        <w:pStyle w:val="Heading2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2.2 Sensitive Attribute Preservation</w:t>
      </w:r>
    </w:p>
    <w:p w14:paraId="5CC05256" w14:textId="77777777" w:rsidR="003C2A45" w:rsidRPr="00D804A6" w:rsidRDefault="00DF4643" w:rsidP="00D438C6">
      <w:pPr>
        <w:spacing w:before="60" w:after="9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Before encoding, the raw sex and race columns were saved separately as sex_col and race_col. These are used to split the test set by demographic group during fairness analysis, and are not used as model features in isolation.</w:t>
      </w:r>
    </w:p>
    <w:p w14:paraId="592382CF" w14:textId="2715E000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Sex groups : </w:t>
      </w:r>
      <w:r w:rsidR="00A03D63" w:rsidRPr="00D804A6">
        <w:rPr>
          <w:rFonts w:ascii="Times New Roman" w:hAnsi="Times New Roman" w:cs="Times New Roman"/>
        </w:rPr>
        <w:t>Male</w:t>
      </w:r>
      <w:r w:rsidR="00A03D63">
        <w:rPr>
          <w:rFonts w:ascii="Times New Roman" w:hAnsi="Times New Roman" w:cs="Times New Roman"/>
        </w:rPr>
        <w:t>,</w:t>
      </w:r>
      <w:r w:rsidR="00A03D63" w:rsidRPr="00D804A6">
        <w:rPr>
          <w:rFonts w:ascii="Times New Roman" w:hAnsi="Times New Roman" w:cs="Times New Roman"/>
        </w:rPr>
        <w:t xml:space="preserve"> Female</w:t>
      </w:r>
    </w:p>
    <w:p w14:paraId="31718998" w14:textId="5225C514" w:rsidR="003C2A45" w:rsidRDefault="00DF4643" w:rsidP="00A559B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Race groups: </w:t>
      </w:r>
      <w:r w:rsidRPr="00D804A6">
        <w:rPr>
          <w:rFonts w:ascii="Times New Roman" w:hAnsi="Times New Roman" w:cs="Times New Roman"/>
        </w:rPr>
        <w:t>White</w:t>
      </w:r>
      <w:r w:rsidR="00A03D63">
        <w:rPr>
          <w:rFonts w:ascii="Times New Roman" w:hAnsi="Times New Roman" w:cs="Times New Roman"/>
        </w:rPr>
        <w:t xml:space="preserve">, </w:t>
      </w:r>
      <w:r w:rsidRPr="00D804A6">
        <w:rPr>
          <w:rFonts w:ascii="Times New Roman" w:hAnsi="Times New Roman" w:cs="Times New Roman"/>
        </w:rPr>
        <w:t>Black</w:t>
      </w:r>
      <w:r w:rsidR="00A03D63">
        <w:rPr>
          <w:rFonts w:ascii="Times New Roman" w:hAnsi="Times New Roman" w:cs="Times New Roman"/>
        </w:rPr>
        <w:t xml:space="preserve">, </w:t>
      </w:r>
      <w:r w:rsidRPr="00D804A6">
        <w:rPr>
          <w:rFonts w:ascii="Times New Roman" w:hAnsi="Times New Roman" w:cs="Times New Roman"/>
        </w:rPr>
        <w:t>Asian-Pac-Islander</w:t>
      </w:r>
      <w:r w:rsidR="00A03D63">
        <w:rPr>
          <w:rFonts w:ascii="Times New Roman" w:hAnsi="Times New Roman" w:cs="Times New Roman"/>
        </w:rPr>
        <w:t xml:space="preserve">, </w:t>
      </w:r>
      <w:r w:rsidRPr="00D804A6">
        <w:rPr>
          <w:rFonts w:ascii="Times New Roman" w:hAnsi="Times New Roman" w:cs="Times New Roman"/>
        </w:rPr>
        <w:t>Amer-Indian-Eskimo</w:t>
      </w:r>
      <w:r w:rsidR="00A03D63">
        <w:rPr>
          <w:rFonts w:ascii="Times New Roman" w:hAnsi="Times New Roman" w:cs="Times New Roman"/>
        </w:rPr>
        <w:t xml:space="preserve">, </w:t>
      </w:r>
      <w:r w:rsidRPr="00D804A6">
        <w:rPr>
          <w:rFonts w:ascii="Times New Roman" w:hAnsi="Times New Roman" w:cs="Times New Roman"/>
        </w:rPr>
        <w:t>Othe</w:t>
      </w:r>
      <w:r w:rsidR="00A03D63">
        <w:rPr>
          <w:rFonts w:ascii="Times New Roman" w:hAnsi="Times New Roman" w:cs="Times New Roman"/>
        </w:rPr>
        <w:t>rs</w:t>
      </w:r>
    </w:p>
    <w:p w14:paraId="621CBF3C" w14:textId="77777777" w:rsidR="00A559B6" w:rsidRPr="00D804A6" w:rsidRDefault="00A559B6" w:rsidP="00A559B6">
      <w:pPr>
        <w:pStyle w:val="ListParagraph"/>
        <w:jc w:val="both"/>
        <w:rPr>
          <w:rFonts w:ascii="Times New Roman" w:hAnsi="Times New Roman" w:cs="Times New Roman"/>
        </w:rPr>
      </w:pPr>
    </w:p>
    <w:p w14:paraId="6BB86B73" w14:textId="77777777" w:rsidR="003C2A45" w:rsidRPr="00D804A6" w:rsidRDefault="00DF4643" w:rsidP="00D438C6">
      <w:pPr>
        <w:pStyle w:val="Heading2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2.3 Encoding and Scaling</w:t>
      </w:r>
    </w:p>
    <w:p w14:paraId="1CFF15D0" w14:textId="77777777" w:rsidR="003C2A45" w:rsidRPr="00D804A6" w:rsidRDefault="00DF4643" w:rsidP="00D438C6">
      <w:pPr>
        <w:spacing w:before="60" w:after="9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All categorical columns were encoded using LabelEncoder (integer codes). StandardScaler was fitted on the training set only and applied to both train and test sets to prevent data leakage.</w:t>
      </w:r>
    </w:p>
    <w:p w14:paraId="00F489EF" w14:textId="77777777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StandardScaler:  z = (x - mu) / sigma</w:t>
      </w:r>
    </w:p>
    <w:p w14:paraId="405C403C" w14:textId="77777777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  </w:t>
      </w:r>
      <w:r w:rsidRPr="00D804A6">
        <w:rPr>
          <w:rFonts w:ascii="Times New Roman" w:hAnsi="Times New Roman" w:cs="Times New Roman"/>
        </w:rPr>
        <w:t>mu    = feature mean from TRAINING data only</w:t>
      </w:r>
    </w:p>
    <w:p w14:paraId="1292F207" w14:textId="774F5F42" w:rsidR="003C2A45" w:rsidRPr="00D804A6" w:rsidRDefault="00DF4643" w:rsidP="00A559B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  </w:t>
      </w:r>
      <w:r w:rsidRPr="00D804A6">
        <w:rPr>
          <w:rFonts w:ascii="Times New Roman" w:hAnsi="Times New Roman" w:cs="Times New Roman"/>
        </w:rPr>
        <w:t>sigma = feature std  from TRAINING data only</w:t>
      </w:r>
    </w:p>
    <w:p w14:paraId="1E1C83FE" w14:textId="77777777" w:rsidR="00A559B6" w:rsidRDefault="00DF4643" w:rsidP="00A559B6">
      <w:pPr>
        <w:pStyle w:val="Heading2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2.4 Train / Test Split</w:t>
      </w:r>
    </w:p>
    <w:p w14:paraId="7F832386" w14:textId="74C518B5" w:rsidR="00A559B6" w:rsidRDefault="00A559B6" w:rsidP="00A559B6">
      <w:pPr>
        <w:pStyle w:val="Heading2"/>
        <w:jc w:val="both"/>
        <w:rPr>
          <w:rFonts w:ascii="Times New Roman" w:hAnsi="Times New Roman" w:cs="Times New Roman"/>
          <w:b w:val="0"/>
          <w:bCs w:val="0"/>
        </w:rPr>
      </w:pPr>
      <w:r w:rsidRPr="00A559B6">
        <w:rPr>
          <w:rFonts w:ascii="Times New Roman" w:hAnsi="Times New Roman" w:cs="Times New Roman"/>
          <w:b w:val="0"/>
          <w:bCs w:val="0"/>
        </w:rPr>
        <w:t xml:space="preserve">The dataset is split </w:t>
      </w:r>
      <w:r w:rsidR="00A03D63">
        <w:rPr>
          <w:rFonts w:ascii="Times New Roman" w:hAnsi="Times New Roman" w:cs="Times New Roman"/>
          <w:b w:val="0"/>
          <w:bCs w:val="0"/>
        </w:rPr>
        <w:t xml:space="preserve">into </w:t>
      </w:r>
      <w:r w:rsidRPr="00A559B6">
        <w:rPr>
          <w:rFonts w:ascii="Times New Roman" w:hAnsi="Times New Roman" w:cs="Times New Roman"/>
          <w:b w:val="0"/>
          <w:bCs w:val="0"/>
        </w:rPr>
        <w:t xml:space="preserve">80/2 </w:t>
      </w:r>
      <w:r w:rsidR="00A03D63">
        <w:rPr>
          <w:rFonts w:ascii="Times New Roman" w:hAnsi="Times New Roman" w:cs="Times New Roman"/>
          <w:b w:val="0"/>
          <w:bCs w:val="0"/>
        </w:rPr>
        <w:t>,</w:t>
      </w:r>
      <w:r w:rsidRPr="00A559B6">
        <w:rPr>
          <w:rFonts w:ascii="Times New Roman" w:hAnsi="Times New Roman" w:cs="Times New Roman"/>
          <w:b w:val="0"/>
          <w:bCs w:val="0"/>
        </w:rPr>
        <w:t xml:space="preserve">training </w:t>
      </w:r>
      <w:r w:rsidR="00A03D63">
        <w:rPr>
          <w:rFonts w:ascii="Times New Roman" w:hAnsi="Times New Roman" w:cs="Times New Roman"/>
          <w:b w:val="0"/>
          <w:bCs w:val="0"/>
        </w:rPr>
        <w:t>80%</w:t>
      </w:r>
      <w:r w:rsidRPr="00A559B6">
        <w:rPr>
          <w:rFonts w:ascii="Times New Roman" w:hAnsi="Times New Roman" w:cs="Times New Roman"/>
          <w:b w:val="0"/>
          <w:bCs w:val="0"/>
        </w:rPr>
        <w:t xml:space="preserve">(24,129) and test </w:t>
      </w:r>
      <w:r w:rsidR="00A03D63">
        <w:rPr>
          <w:rFonts w:ascii="Times New Roman" w:hAnsi="Times New Roman" w:cs="Times New Roman"/>
          <w:b w:val="0"/>
          <w:bCs w:val="0"/>
        </w:rPr>
        <w:t>20%</w:t>
      </w:r>
      <w:r w:rsidRPr="00A559B6">
        <w:rPr>
          <w:rFonts w:ascii="Times New Roman" w:hAnsi="Times New Roman" w:cs="Times New Roman"/>
          <w:b w:val="0"/>
          <w:bCs w:val="0"/>
        </w:rPr>
        <w:t>(6,033)</w:t>
      </w:r>
      <w:r w:rsidR="00A03D63">
        <w:rPr>
          <w:rFonts w:ascii="Times New Roman" w:hAnsi="Times New Roman" w:cs="Times New Roman"/>
          <w:b w:val="0"/>
          <w:bCs w:val="0"/>
        </w:rPr>
        <w:t>.</w:t>
      </w:r>
    </w:p>
    <w:p w14:paraId="6A54964B" w14:textId="77777777" w:rsidR="00A559B6" w:rsidRDefault="00A559B6" w:rsidP="00A559B6">
      <w:pPr>
        <w:pStyle w:val="Heading2"/>
        <w:jc w:val="both"/>
        <w:rPr>
          <w:rFonts w:ascii="Times New Roman" w:hAnsi="Times New Roman" w:cs="Times New Roman"/>
          <w:b w:val="0"/>
          <w:bCs w:val="0"/>
        </w:rPr>
      </w:pPr>
    </w:p>
    <w:p w14:paraId="7509B7BE" w14:textId="64F6C79C" w:rsidR="003C2A45" w:rsidRPr="00A559B6" w:rsidRDefault="00DF4643" w:rsidP="00A559B6">
      <w:pPr>
        <w:pStyle w:val="Heading2"/>
        <w:jc w:val="both"/>
        <w:rPr>
          <w:rFonts w:ascii="Times New Roman" w:hAnsi="Times New Roman" w:cs="Times New Roman"/>
          <w:b w:val="0"/>
          <w:bCs w:val="0"/>
        </w:rPr>
      </w:pPr>
      <w:r w:rsidRPr="00D804A6">
        <w:rPr>
          <w:rFonts w:ascii="Times New Roman" w:hAnsi="Times New Roman" w:cs="Times New Roman"/>
          <w:sz w:val="32"/>
          <w:szCs w:val="32"/>
        </w:rPr>
        <w:t>3. Model Training</w:t>
      </w:r>
    </w:p>
    <w:p w14:paraId="10DAD7D5" w14:textId="7225A06C" w:rsidR="003C2A45" w:rsidRPr="00D804A6" w:rsidRDefault="00DF4643" w:rsidP="00D438C6">
      <w:pPr>
        <w:spacing w:before="60" w:after="9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Logistic Regression </w:t>
      </w:r>
      <w:r w:rsidR="00A03D63">
        <w:rPr>
          <w:rFonts w:ascii="Times New Roman" w:hAnsi="Times New Roman" w:cs="Times New Roman"/>
        </w:rPr>
        <w:t>is</w:t>
      </w:r>
      <w:r w:rsidRPr="00D804A6">
        <w:rPr>
          <w:rFonts w:ascii="Times New Roman" w:hAnsi="Times New Roman" w:cs="Times New Roman"/>
        </w:rPr>
        <w:t xml:space="preserve"> </w:t>
      </w:r>
      <w:r w:rsidR="00A03D63">
        <w:rPr>
          <w:rFonts w:ascii="Times New Roman" w:hAnsi="Times New Roman" w:cs="Times New Roman"/>
        </w:rPr>
        <w:t>chosen</w:t>
      </w:r>
      <w:r w:rsidRPr="00D804A6">
        <w:rPr>
          <w:rFonts w:ascii="Times New Roman" w:hAnsi="Times New Roman" w:cs="Times New Roman"/>
        </w:rPr>
        <w:t xml:space="preserve"> for its simplicity, interpretability</w:t>
      </w:r>
      <w:r w:rsidRPr="00D804A6">
        <w:rPr>
          <w:rFonts w:ascii="Times New Roman" w:hAnsi="Times New Roman" w:cs="Times New Roman"/>
        </w:rPr>
        <w:t xml:space="preserve"> and suitability for </w:t>
      </w:r>
      <w:r w:rsidR="00A03D63">
        <w:rPr>
          <w:rFonts w:ascii="Times New Roman" w:hAnsi="Times New Roman" w:cs="Times New Roman"/>
        </w:rPr>
        <w:t>the</w:t>
      </w:r>
      <w:r w:rsidRPr="00D804A6">
        <w:rPr>
          <w:rFonts w:ascii="Times New Roman" w:hAnsi="Times New Roman" w:cs="Times New Roman"/>
        </w:rPr>
        <w:t xml:space="preserve"> classification. No fairness constraints were applied </w:t>
      </w:r>
      <w:r w:rsidR="00A559B6">
        <w:rPr>
          <w:rFonts w:ascii="Times New Roman" w:hAnsi="Times New Roman" w:cs="Times New Roman"/>
        </w:rPr>
        <w:t>in</w:t>
      </w:r>
      <w:r w:rsidRPr="00D804A6">
        <w:rPr>
          <w:rFonts w:ascii="Times New Roman" w:hAnsi="Times New Roman" w:cs="Times New Roman"/>
        </w:rPr>
        <w:t xml:space="preserve"> this stage.</w:t>
      </w:r>
    </w:p>
    <w:p w14:paraId="3696B7C2" w14:textId="1ECCF745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model = LogisticRegression</w:t>
      </w:r>
      <w:r w:rsidR="00A03D63">
        <w:rPr>
          <w:rFonts w:ascii="Times New Roman" w:hAnsi="Times New Roman" w:cs="Times New Roman"/>
        </w:rPr>
        <w:t xml:space="preserve"> </w:t>
      </w:r>
      <w:r w:rsidRPr="00D804A6">
        <w:rPr>
          <w:rFonts w:ascii="Times New Roman" w:hAnsi="Times New Roman" w:cs="Times New Roman"/>
        </w:rPr>
        <w:t>(max</w:t>
      </w:r>
      <w:r w:rsidR="00A559B6">
        <w:rPr>
          <w:rFonts w:ascii="Times New Roman" w:hAnsi="Times New Roman" w:cs="Times New Roman"/>
        </w:rPr>
        <w:t xml:space="preserve"> </w:t>
      </w:r>
      <w:r w:rsidRPr="00D804A6">
        <w:rPr>
          <w:rFonts w:ascii="Times New Roman" w:hAnsi="Times New Roman" w:cs="Times New Roman"/>
        </w:rPr>
        <w:t>iter=1000, random</w:t>
      </w:r>
      <w:r w:rsidR="00A559B6">
        <w:rPr>
          <w:rFonts w:ascii="Times New Roman" w:hAnsi="Times New Roman" w:cs="Times New Roman"/>
        </w:rPr>
        <w:t xml:space="preserve">  s</w:t>
      </w:r>
      <w:r w:rsidRPr="00D804A6">
        <w:rPr>
          <w:rFonts w:ascii="Times New Roman" w:hAnsi="Times New Roman" w:cs="Times New Roman"/>
        </w:rPr>
        <w:t>tate=42)</w:t>
      </w:r>
    </w:p>
    <w:p w14:paraId="4F145BDA" w14:textId="77777777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model.fit(X_train_scaled, y_train)</w:t>
      </w:r>
    </w:p>
    <w:p w14:paraId="140F1A4F" w14:textId="0D3F2384" w:rsidR="003C2A45" w:rsidRPr="00D804A6" w:rsidRDefault="00DF4643" w:rsidP="00A559B6">
      <w:pPr>
        <w:pStyle w:val="Heading1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4. Overall </w:t>
      </w:r>
      <w:r w:rsidRPr="00D804A6">
        <w:rPr>
          <w:rFonts w:ascii="Times New Roman" w:hAnsi="Times New Roman" w:cs="Times New Roman"/>
        </w:rPr>
        <w:t>Model Evaluation</w:t>
      </w:r>
      <w:r w:rsidR="00BA0EF0">
        <w:rPr>
          <w:rFonts w:ascii="Times New Roman" w:hAnsi="Times New Roman" w:cs="Times New Roman"/>
        </w:rPr>
        <w:t>:</w:t>
      </w:r>
    </w:p>
    <w:p w14:paraId="22711787" w14:textId="77777777" w:rsidR="003C2A45" w:rsidRPr="00D804A6" w:rsidRDefault="00DF4643" w:rsidP="00D438C6">
      <w:pPr>
        <w:pStyle w:val="Heading2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4.1 Accuracy</w:t>
      </w:r>
    </w:p>
    <w:p w14:paraId="0BAFBF4D" w14:textId="36DB51FC" w:rsidR="003C2A45" w:rsidRPr="00D804A6" w:rsidRDefault="00DF4643" w:rsidP="00A559B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Overall Accuracy</w:t>
      </w:r>
      <w:r w:rsidR="00BA0EF0">
        <w:rPr>
          <w:rFonts w:ascii="Times New Roman" w:hAnsi="Times New Roman" w:cs="Times New Roman"/>
        </w:rPr>
        <w:t xml:space="preserve"> of the model</w:t>
      </w:r>
      <w:r w:rsidR="00A03D63">
        <w:rPr>
          <w:rFonts w:ascii="Times New Roman" w:hAnsi="Times New Roman" w:cs="Times New Roman"/>
        </w:rPr>
        <w:t xml:space="preserve"> is</w:t>
      </w:r>
      <w:r w:rsidRPr="00D804A6">
        <w:rPr>
          <w:rFonts w:ascii="Times New Roman" w:hAnsi="Times New Roman" w:cs="Times New Roman"/>
        </w:rPr>
        <w:t xml:space="preserve"> 0.8175</w:t>
      </w:r>
      <w:r w:rsidR="00BA0EF0">
        <w:rPr>
          <w:rFonts w:ascii="Times New Roman" w:hAnsi="Times New Roman" w:cs="Times New Roman"/>
        </w:rPr>
        <w:t>.</w:t>
      </w:r>
    </w:p>
    <w:p w14:paraId="704AAA7C" w14:textId="77777777" w:rsidR="003C2A45" w:rsidRPr="00D804A6" w:rsidRDefault="00DF4643" w:rsidP="00D438C6">
      <w:pPr>
        <w:pStyle w:val="Heading2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4.2 Classification Report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588"/>
        <w:gridCol w:w="1693"/>
        <w:gridCol w:w="1693"/>
        <w:gridCol w:w="1693"/>
        <w:gridCol w:w="1693"/>
      </w:tblGrid>
      <w:tr w:rsidR="003C2A45" w:rsidRPr="00D804A6" w14:paraId="35620861" w14:textId="77777777" w:rsidTr="00A559B6">
        <w:tc>
          <w:tcPr>
            <w:tcW w:w="2588" w:type="dxa"/>
          </w:tcPr>
          <w:p w14:paraId="7B7B5C1E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1693" w:type="dxa"/>
          </w:tcPr>
          <w:p w14:paraId="4689DB84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1693" w:type="dxa"/>
          </w:tcPr>
          <w:p w14:paraId="31B73118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1693" w:type="dxa"/>
          </w:tcPr>
          <w:p w14:paraId="5BE32CE6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  <w:tc>
          <w:tcPr>
            <w:tcW w:w="1693" w:type="dxa"/>
          </w:tcPr>
          <w:p w14:paraId="353E62D3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Support</w:t>
            </w:r>
          </w:p>
        </w:tc>
      </w:tr>
      <w:tr w:rsidR="003C2A45" w:rsidRPr="00D804A6" w14:paraId="2CF1E1B3" w14:textId="77777777" w:rsidTr="00A559B6">
        <w:tc>
          <w:tcPr>
            <w:tcW w:w="2588" w:type="dxa"/>
          </w:tcPr>
          <w:p w14:paraId="0CE82EE8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&lt;=50K</w:t>
            </w:r>
          </w:p>
        </w:tc>
        <w:tc>
          <w:tcPr>
            <w:tcW w:w="1693" w:type="dxa"/>
          </w:tcPr>
          <w:p w14:paraId="425C4090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0.84</w:t>
            </w:r>
          </w:p>
        </w:tc>
        <w:tc>
          <w:tcPr>
            <w:tcW w:w="1693" w:type="dxa"/>
          </w:tcPr>
          <w:p w14:paraId="6825BCAF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0.94</w:t>
            </w:r>
          </w:p>
        </w:tc>
        <w:tc>
          <w:tcPr>
            <w:tcW w:w="1693" w:type="dxa"/>
          </w:tcPr>
          <w:p w14:paraId="0AC486C1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0.89</w:t>
            </w:r>
          </w:p>
        </w:tc>
        <w:tc>
          <w:tcPr>
            <w:tcW w:w="1693" w:type="dxa"/>
          </w:tcPr>
          <w:p w14:paraId="30725349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4,531</w:t>
            </w:r>
          </w:p>
        </w:tc>
      </w:tr>
      <w:tr w:rsidR="003C2A45" w:rsidRPr="00D804A6" w14:paraId="5C6979F2" w14:textId="77777777" w:rsidTr="00A559B6">
        <w:tc>
          <w:tcPr>
            <w:tcW w:w="2588" w:type="dxa"/>
          </w:tcPr>
          <w:p w14:paraId="566C631F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&gt;50K</w:t>
            </w:r>
          </w:p>
        </w:tc>
        <w:tc>
          <w:tcPr>
            <w:tcW w:w="1693" w:type="dxa"/>
          </w:tcPr>
          <w:p w14:paraId="172386F6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0.71</w:t>
            </w:r>
          </w:p>
        </w:tc>
        <w:tc>
          <w:tcPr>
            <w:tcW w:w="1693" w:type="dxa"/>
          </w:tcPr>
          <w:p w14:paraId="48FD5805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0.45</w:t>
            </w:r>
          </w:p>
        </w:tc>
        <w:tc>
          <w:tcPr>
            <w:tcW w:w="1693" w:type="dxa"/>
          </w:tcPr>
          <w:p w14:paraId="3A268AB0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0.55</w:t>
            </w:r>
          </w:p>
        </w:tc>
        <w:tc>
          <w:tcPr>
            <w:tcW w:w="1693" w:type="dxa"/>
          </w:tcPr>
          <w:p w14:paraId="73A357BA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1,502</w:t>
            </w:r>
          </w:p>
        </w:tc>
      </w:tr>
    </w:tbl>
    <w:p w14:paraId="0C270CE8" w14:textId="77777777" w:rsidR="00A559B6" w:rsidRDefault="00A559B6"/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588"/>
        <w:gridCol w:w="1693"/>
        <w:gridCol w:w="1693"/>
        <w:gridCol w:w="1693"/>
        <w:gridCol w:w="1693"/>
      </w:tblGrid>
      <w:tr w:rsidR="003C2A45" w:rsidRPr="00D804A6" w14:paraId="1B210DC7" w14:textId="77777777" w:rsidTr="00A559B6">
        <w:tc>
          <w:tcPr>
            <w:tcW w:w="2588" w:type="dxa"/>
          </w:tcPr>
          <w:p w14:paraId="55783106" w14:textId="77777777" w:rsidR="003C2A45" w:rsidRPr="00A559B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559B6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1693" w:type="dxa"/>
          </w:tcPr>
          <w:p w14:paraId="7EFD9389" w14:textId="77777777" w:rsidR="003C2A45" w:rsidRPr="00D804A6" w:rsidRDefault="003C2A45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3" w:type="dxa"/>
          </w:tcPr>
          <w:p w14:paraId="6111DF3C" w14:textId="77777777" w:rsidR="003C2A45" w:rsidRPr="00D804A6" w:rsidRDefault="003C2A45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3" w:type="dxa"/>
          </w:tcPr>
          <w:p w14:paraId="05ADF35E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0.82</w:t>
            </w:r>
          </w:p>
        </w:tc>
        <w:tc>
          <w:tcPr>
            <w:tcW w:w="1693" w:type="dxa"/>
          </w:tcPr>
          <w:p w14:paraId="7D5E0635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6,033</w:t>
            </w:r>
          </w:p>
        </w:tc>
      </w:tr>
      <w:tr w:rsidR="003C2A45" w:rsidRPr="00D804A6" w14:paraId="20AC4921" w14:textId="77777777" w:rsidTr="00A559B6">
        <w:tc>
          <w:tcPr>
            <w:tcW w:w="2588" w:type="dxa"/>
          </w:tcPr>
          <w:p w14:paraId="5E1A3BC5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Macro avg</w:t>
            </w:r>
          </w:p>
        </w:tc>
        <w:tc>
          <w:tcPr>
            <w:tcW w:w="1693" w:type="dxa"/>
          </w:tcPr>
          <w:p w14:paraId="2F73E26A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0.78</w:t>
            </w:r>
          </w:p>
        </w:tc>
        <w:tc>
          <w:tcPr>
            <w:tcW w:w="1693" w:type="dxa"/>
          </w:tcPr>
          <w:p w14:paraId="0BC1BAED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0.69</w:t>
            </w:r>
          </w:p>
        </w:tc>
        <w:tc>
          <w:tcPr>
            <w:tcW w:w="1693" w:type="dxa"/>
          </w:tcPr>
          <w:p w14:paraId="222CD557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0.72</w:t>
            </w:r>
          </w:p>
        </w:tc>
        <w:tc>
          <w:tcPr>
            <w:tcW w:w="1693" w:type="dxa"/>
          </w:tcPr>
          <w:p w14:paraId="2D0129C6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6,033</w:t>
            </w:r>
          </w:p>
        </w:tc>
      </w:tr>
      <w:tr w:rsidR="003C2A45" w:rsidRPr="00D804A6" w14:paraId="085D8023" w14:textId="77777777" w:rsidTr="00A559B6">
        <w:tc>
          <w:tcPr>
            <w:tcW w:w="2588" w:type="dxa"/>
          </w:tcPr>
          <w:p w14:paraId="0C7E334F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Weighted avg</w:t>
            </w:r>
          </w:p>
        </w:tc>
        <w:tc>
          <w:tcPr>
            <w:tcW w:w="1693" w:type="dxa"/>
          </w:tcPr>
          <w:p w14:paraId="608319A4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0.81</w:t>
            </w:r>
          </w:p>
        </w:tc>
        <w:tc>
          <w:tcPr>
            <w:tcW w:w="1693" w:type="dxa"/>
          </w:tcPr>
          <w:p w14:paraId="207B8E68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0.82</w:t>
            </w:r>
          </w:p>
        </w:tc>
        <w:tc>
          <w:tcPr>
            <w:tcW w:w="1693" w:type="dxa"/>
          </w:tcPr>
          <w:p w14:paraId="3F12FFDA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0.80</w:t>
            </w:r>
          </w:p>
        </w:tc>
        <w:tc>
          <w:tcPr>
            <w:tcW w:w="1693" w:type="dxa"/>
          </w:tcPr>
          <w:p w14:paraId="56EE2064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6,033</w:t>
            </w:r>
          </w:p>
        </w:tc>
      </w:tr>
    </w:tbl>
    <w:p w14:paraId="06097019" w14:textId="77777777" w:rsidR="003C2A45" w:rsidRPr="00D804A6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p w14:paraId="331E1718" w14:textId="77777777" w:rsidR="003C2A45" w:rsidRPr="00D804A6" w:rsidRDefault="00DF4643" w:rsidP="00D438C6">
      <w:pPr>
        <w:spacing w:before="120" w:after="6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noProof/>
        </w:rPr>
        <w:drawing>
          <wp:inline distT="0" distB="0" distL="0" distR="0" wp14:anchorId="72ECA4CA" wp14:editId="7B7ABEC2">
            <wp:extent cx="5524500" cy="2857500"/>
            <wp:effectExtent l="0" t="0" r="0" b="0"/>
            <wp:docPr id="86948354" name="Picture 86948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CD69" w14:textId="690C6718" w:rsidR="003C2A45" w:rsidRPr="00D804A6" w:rsidRDefault="00DF4643" w:rsidP="00F22FE6">
      <w:pPr>
        <w:spacing w:before="20" w:after="160"/>
        <w:jc w:val="center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i/>
          <w:iCs/>
          <w:sz w:val="18"/>
          <w:szCs w:val="18"/>
        </w:rPr>
        <w:t>Figure 2: Precision, Recall</w:t>
      </w:r>
      <w:r w:rsidRPr="00D804A6">
        <w:rPr>
          <w:rFonts w:ascii="Times New Roman" w:hAnsi="Times New Roman" w:cs="Times New Roman"/>
          <w:i/>
          <w:iCs/>
          <w:sz w:val="18"/>
          <w:szCs w:val="18"/>
        </w:rPr>
        <w:t xml:space="preserve"> and F1-Score </w:t>
      </w:r>
      <w:r w:rsidR="00BA0EF0">
        <w:rPr>
          <w:rFonts w:ascii="Times New Roman" w:hAnsi="Times New Roman" w:cs="Times New Roman"/>
          <w:i/>
          <w:iCs/>
          <w:sz w:val="18"/>
          <w:szCs w:val="18"/>
        </w:rPr>
        <w:t>of the</w:t>
      </w:r>
      <w:r w:rsidRPr="00D804A6">
        <w:rPr>
          <w:rFonts w:ascii="Times New Roman" w:hAnsi="Times New Roman" w:cs="Times New Roman"/>
          <w:i/>
          <w:iCs/>
          <w:sz w:val="18"/>
          <w:szCs w:val="18"/>
        </w:rPr>
        <w:t xml:space="preserve"> both salary classes</w:t>
      </w:r>
    </w:p>
    <w:p w14:paraId="639CF8E1" w14:textId="77777777" w:rsidR="003C2A45" w:rsidRPr="00D804A6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p w14:paraId="071556FE" w14:textId="7D22481F" w:rsidR="003C2A45" w:rsidRPr="00D804A6" w:rsidRDefault="00DF4643" w:rsidP="00D438C6">
      <w:pPr>
        <w:spacing w:before="60" w:after="9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The model performs well on the majority class </w:t>
      </w:r>
      <w:r w:rsidR="00A03D63">
        <w:rPr>
          <w:rFonts w:ascii="Times New Roman" w:hAnsi="Times New Roman" w:cs="Times New Roman"/>
        </w:rPr>
        <w:t xml:space="preserve">salary </w:t>
      </w:r>
      <w:r w:rsidRPr="00D804A6">
        <w:rPr>
          <w:rFonts w:ascii="Times New Roman" w:hAnsi="Times New Roman" w:cs="Times New Roman"/>
        </w:rPr>
        <w:t>&lt;=50K</w:t>
      </w:r>
      <w:r w:rsidR="007411C7">
        <w:rPr>
          <w:rFonts w:ascii="Times New Roman" w:hAnsi="Times New Roman" w:cs="Times New Roman"/>
        </w:rPr>
        <w:t xml:space="preserve"> with</w:t>
      </w:r>
      <w:r w:rsidRPr="00D804A6">
        <w:rPr>
          <w:rFonts w:ascii="Times New Roman" w:hAnsi="Times New Roman" w:cs="Times New Roman"/>
        </w:rPr>
        <w:t xml:space="preserve"> F1</w:t>
      </w:r>
      <w:r w:rsidR="007411C7">
        <w:rPr>
          <w:rFonts w:ascii="Times New Roman" w:hAnsi="Times New Roman" w:cs="Times New Roman"/>
        </w:rPr>
        <w:t xml:space="preserve"> score is </w:t>
      </w:r>
      <w:r w:rsidRPr="00D804A6">
        <w:rPr>
          <w:rFonts w:ascii="Times New Roman" w:hAnsi="Times New Roman" w:cs="Times New Roman"/>
        </w:rPr>
        <w:t>0.89</w:t>
      </w:r>
      <w:r w:rsidRPr="00D804A6">
        <w:rPr>
          <w:rFonts w:ascii="Times New Roman" w:hAnsi="Times New Roman" w:cs="Times New Roman"/>
        </w:rPr>
        <w:t xml:space="preserve"> but poorly on the minority class </w:t>
      </w:r>
      <w:r w:rsidR="00A03D63">
        <w:rPr>
          <w:rFonts w:ascii="Times New Roman" w:hAnsi="Times New Roman" w:cs="Times New Roman"/>
        </w:rPr>
        <w:t>of salary</w:t>
      </w:r>
      <w:r w:rsidRPr="00D804A6">
        <w:rPr>
          <w:rFonts w:ascii="Times New Roman" w:hAnsi="Times New Roman" w:cs="Times New Roman"/>
        </w:rPr>
        <w:t>&gt;50K</w:t>
      </w:r>
      <w:r w:rsidR="007411C7">
        <w:rPr>
          <w:rFonts w:ascii="Times New Roman" w:hAnsi="Times New Roman" w:cs="Times New Roman"/>
        </w:rPr>
        <w:t xml:space="preserve"> with </w:t>
      </w:r>
      <w:r w:rsidRPr="00D804A6">
        <w:rPr>
          <w:rFonts w:ascii="Times New Roman" w:hAnsi="Times New Roman" w:cs="Times New Roman"/>
        </w:rPr>
        <w:t xml:space="preserve">F1 </w:t>
      </w:r>
      <w:r w:rsidR="007411C7">
        <w:rPr>
          <w:rFonts w:ascii="Times New Roman" w:hAnsi="Times New Roman" w:cs="Times New Roman"/>
        </w:rPr>
        <w:t xml:space="preserve">score </w:t>
      </w:r>
      <w:r w:rsidRPr="00D804A6">
        <w:rPr>
          <w:rFonts w:ascii="Times New Roman" w:hAnsi="Times New Roman" w:cs="Times New Roman"/>
        </w:rPr>
        <w:t>0.55</w:t>
      </w:r>
      <w:r w:rsidR="007411C7">
        <w:rPr>
          <w:rFonts w:ascii="Times New Roman" w:hAnsi="Times New Roman" w:cs="Times New Roman"/>
        </w:rPr>
        <w:t xml:space="preserve"> and</w:t>
      </w:r>
      <w:r w:rsidRPr="00D804A6">
        <w:rPr>
          <w:rFonts w:ascii="Times New Roman" w:hAnsi="Times New Roman" w:cs="Times New Roman"/>
        </w:rPr>
        <w:t xml:space="preserve"> Recall </w:t>
      </w:r>
      <w:r w:rsidR="007411C7">
        <w:rPr>
          <w:rFonts w:ascii="Times New Roman" w:hAnsi="Times New Roman" w:cs="Times New Roman"/>
        </w:rPr>
        <w:t>as</w:t>
      </w:r>
      <w:r w:rsidRPr="00D804A6">
        <w:rPr>
          <w:rFonts w:ascii="Times New Roman" w:hAnsi="Times New Roman" w:cs="Times New Roman"/>
        </w:rPr>
        <w:t xml:space="preserve"> 0.45</w:t>
      </w:r>
      <w:r w:rsidRPr="00D804A6">
        <w:rPr>
          <w:rFonts w:ascii="Times New Roman" w:hAnsi="Times New Roman" w:cs="Times New Roman"/>
        </w:rPr>
        <w:t>. This</w:t>
      </w:r>
      <w:r w:rsidR="00A03D63">
        <w:rPr>
          <w:rFonts w:ascii="Times New Roman" w:hAnsi="Times New Roman" w:cs="Times New Roman"/>
        </w:rPr>
        <w:t xml:space="preserve"> says</w:t>
      </w:r>
      <w:r w:rsidRPr="00D804A6">
        <w:rPr>
          <w:rFonts w:ascii="Times New Roman" w:hAnsi="Times New Roman" w:cs="Times New Roman"/>
        </w:rPr>
        <w:t xml:space="preserve"> the model fail</w:t>
      </w:r>
      <w:r w:rsidR="00A03D63">
        <w:rPr>
          <w:rFonts w:ascii="Times New Roman" w:hAnsi="Times New Roman" w:cs="Times New Roman"/>
        </w:rPr>
        <w:t>ed</w:t>
      </w:r>
      <w:r w:rsidRPr="00D804A6">
        <w:rPr>
          <w:rFonts w:ascii="Times New Roman" w:hAnsi="Times New Roman" w:cs="Times New Roman"/>
        </w:rPr>
        <w:t xml:space="preserve"> to detect 55% of individuals who actually earn more than $50K. This low recall for the high-income class is the root cause of the high False Negative Rates seen in the fairness analysis.</w:t>
      </w:r>
    </w:p>
    <w:p w14:paraId="58B6FAB4" w14:textId="77777777" w:rsidR="003C2A45" w:rsidRPr="00D804A6" w:rsidRDefault="00DF4643" w:rsidP="00D438C6">
      <w:pPr>
        <w:pStyle w:val="Heading1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lastRenderedPageBreak/>
        <w:t>5. Fairness Analysis: By Sex</w:t>
      </w:r>
    </w:p>
    <w:p w14:paraId="7EBCC093" w14:textId="77777777" w:rsidR="003C2A45" w:rsidRPr="00D804A6" w:rsidRDefault="00DF4643" w:rsidP="00D438C6">
      <w:pPr>
        <w:spacing w:before="60" w:after="9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The test set was split by sex. Separate confusion matrices and all four error-rate metrics were computed for Male and Female groups.</w:t>
      </w:r>
    </w:p>
    <w:p w14:paraId="2A34CAE7" w14:textId="77777777" w:rsidR="003C2A45" w:rsidRPr="00D804A6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p w14:paraId="4658D15D" w14:textId="77777777" w:rsidR="003C2A45" w:rsidRPr="00D804A6" w:rsidRDefault="00DF4643" w:rsidP="00D438C6">
      <w:pPr>
        <w:pStyle w:val="Heading2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5.1 Fairness Metrics</w:t>
      </w:r>
    </w:p>
    <w:p w14:paraId="14184E74" w14:textId="7F392033" w:rsidR="00F22FE6" w:rsidRDefault="00DF4643" w:rsidP="00A03D63">
      <w:pPr>
        <w:spacing w:before="60" w:after="9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The fairness helper function </w:t>
      </w:r>
      <w:r w:rsidR="007411C7">
        <w:rPr>
          <w:rFonts w:ascii="Times New Roman" w:hAnsi="Times New Roman" w:cs="Times New Roman"/>
        </w:rPr>
        <w:t>consists</w:t>
      </w:r>
      <w:r w:rsidRPr="00D804A6">
        <w:rPr>
          <w:rFonts w:ascii="Times New Roman" w:hAnsi="Times New Roman" w:cs="Times New Roman"/>
        </w:rPr>
        <w:t xml:space="preserve"> FPR, FNR, FDR</w:t>
      </w:r>
      <w:r w:rsidRPr="00D804A6">
        <w:rPr>
          <w:rFonts w:ascii="Times New Roman" w:hAnsi="Times New Roman" w:cs="Times New Roman"/>
        </w:rPr>
        <w:t xml:space="preserve"> and FOR from the per-group confusion matrix</w:t>
      </w:r>
    </w:p>
    <w:p w14:paraId="5FEEAD08" w14:textId="77777777" w:rsidR="00A03D63" w:rsidRPr="00D804A6" w:rsidRDefault="00A03D63" w:rsidP="00A03D63">
      <w:pPr>
        <w:spacing w:before="60" w:after="90"/>
        <w:jc w:val="both"/>
        <w:rPr>
          <w:rFonts w:ascii="Times New Roman" w:hAnsi="Times New Roman" w:cs="Times New Roman"/>
        </w:rPr>
      </w:pPr>
    </w:p>
    <w:p w14:paraId="418BF5AE" w14:textId="34480989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    </w:t>
      </w:r>
      <w:r w:rsidRPr="00D804A6">
        <w:rPr>
          <w:rFonts w:ascii="Times New Roman" w:hAnsi="Times New Roman" w:cs="Times New Roman"/>
        </w:rPr>
        <w:t>TN, FP, FN, TP = confusion_matrix</w:t>
      </w:r>
      <w:r w:rsidR="007411C7">
        <w:rPr>
          <w:rFonts w:ascii="Times New Roman" w:hAnsi="Times New Roman" w:cs="Times New Roman"/>
        </w:rPr>
        <w:t xml:space="preserve"> </w:t>
      </w:r>
      <w:r w:rsidRPr="00D804A6">
        <w:rPr>
          <w:rFonts w:ascii="Times New Roman" w:hAnsi="Times New Roman" w:cs="Times New Roman"/>
        </w:rPr>
        <w:t>(y_true, y_pred)</w:t>
      </w:r>
    </w:p>
    <w:p w14:paraId="315CEAC1" w14:textId="5AADF990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    </w:t>
      </w:r>
      <w:r w:rsidRPr="00D804A6">
        <w:rPr>
          <w:rFonts w:ascii="Times New Roman" w:hAnsi="Times New Roman" w:cs="Times New Roman"/>
        </w:rPr>
        <w:t xml:space="preserve">FPR = FP / (FP + TN)   </w:t>
      </w:r>
      <w:r w:rsidRPr="00D804A6">
        <w:rPr>
          <w:rFonts w:ascii="Times New Roman" w:hAnsi="Times New Roman" w:cs="Times New Roman"/>
        </w:rPr>
        <w:t>wrongly predicted &gt;50K</w:t>
      </w:r>
    </w:p>
    <w:p w14:paraId="54A6C015" w14:textId="5F4BE0AD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    </w:t>
      </w:r>
      <w:r w:rsidRPr="00D804A6">
        <w:rPr>
          <w:rFonts w:ascii="Times New Roman" w:hAnsi="Times New Roman" w:cs="Times New Roman"/>
        </w:rPr>
        <w:t xml:space="preserve">FNR = FN / (FN + TP)   </w:t>
      </w:r>
      <w:r w:rsidRPr="00D804A6">
        <w:rPr>
          <w:rFonts w:ascii="Times New Roman" w:hAnsi="Times New Roman" w:cs="Times New Roman"/>
        </w:rPr>
        <w:t xml:space="preserve"> wrongly predicted &lt;=50K</w:t>
      </w:r>
    </w:p>
    <w:p w14:paraId="1C23DAE5" w14:textId="1C6DCCAC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    </w:t>
      </w:r>
      <w:r w:rsidRPr="00D804A6">
        <w:rPr>
          <w:rFonts w:ascii="Times New Roman" w:hAnsi="Times New Roman" w:cs="Times New Roman"/>
        </w:rPr>
        <w:t xml:space="preserve">FDR = FP / (FP + TP)   </w:t>
      </w:r>
      <w:r w:rsidRPr="00D804A6">
        <w:rPr>
          <w:rFonts w:ascii="Times New Roman" w:hAnsi="Times New Roman" w:cs="Times New Roman"/>
        </w:rPr>
        <w:t>among pred &gt;50K, how many wrong?</w:t>
      </w:r>
    </w:p>
    <w:p w14:paraId="269140EF" w14:textId="3B51AF5D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    </w:t>
      </w:r>
      <w:r w:rsidRPr="00D804A6">
        <w:rPr>
          <w:rFonts w:ascii="Times New Roman" w:hAnsi="Times New Roman" w:cs="Times New Roman"/>
        </w:rPr>
        <w:t xml:space="preserve">FOR = FN / (FN + TN)   </w:t>
      </w:r>
      <w:r w:rsidRPr="00D804A6">
        <w:rPr>
          <w:rFonts w:ascii="Times New Roman" w:hAnsi="Times New Roman" w:cs="Times New Roman"/>
        </w:rPr>
        <w:t>among pred &lt;=50K, how many wrong?</w:t>
      </w:r>
    </w:p>
    <w:p w14:paraId="2D74DE14" w14:textId="77777777" w:rsidR="003C2A45" w:rsidRPr="00D804A6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1792"/>
        <w:gridCol w:w="1120"/>
        <w:gridCol w:w="1612"/>
        <w:gridCol w:w="1612"/>
        <w:gridCol w:w="1612"/>
        <w:gridCol w:w="1612"/>
      </w:tblGrid>
      <w:tr w:rsidR="003C2A45" w:rsidRPr="00D804A6" w14:paraId="7C493FA3" w14:textId="77777777" w:rsidTr="00D804A6">
        <w:tc>
          <w:tcPr>
            <w:tcW w:w="1600" w:type="dxa"/>
          </w:tcPr>
          <w:p w14:paraId="77786327" w14:textId="77777777" w:rsidR="003C2A45" w:rsidRPr="00D804A6" w:rsidRDefault="00DF4643" w:rsidP="00D438C6">
            <w:pPr>
              <w:pStyle w:val="ListParagraph"/>
              <w:jc w:val="both"/>
              <w:rPr>
                <w:b/>
                <w:bCs/>
              </w:rPr>
            </w:pPr>
            <w:r w:rsidRPr="00D804A6">
              <w:rPr>
                <w:b/>
                <w:bCs/>
              </w:rPr>
              <w:t>Group</w:t>
            </w:r>
          </w:p>
        </w:tc>
        <w:tc>
          <w:tcPr>
            <w:tcW w:w="1000" w:type="dxa"/>
          </w:tcPr>
          <w:p w14:paraId="6080D0B8" w14:textId="77777777" w:rsidR="003C2A45" w:rsidRPr="00D804A6" w:rsidRDefault="00DF4643" w:rsidP="00D438C6">
            <w:pPr>
              <w:pStyle w:val="ListParagraph"/>
              <w:jc w:val="both"/>
              <w:rPr>
                <w:b/>
                <w:bCs/>
              </w:rPr>
            </w:pPr>
            <w:r w:rsidRPr="00D804A6">
              <w:rPr>
                <w:b/>
                <w:bCs/>
              </w:rPr>
              <w:t>n</w:t>
            </w:r>
          </w:p>
        </w:tc>
        <w:tc>
          <w:tcPr>
            <w:tcW w:w="1440" w:type="dxa"/>
          </w:tcPr>
          <w:p w14:paraId="48D3FEEE" w14:textId="77777777" w:rsidR="003C2A45" w:rsidRPr="00D804A6" w:rsidRDefault="00DF4643" w:rsidP="00D438C6">
            <w:pPr>
              <w:pStyle w:val="ListParagraph"/>
              <w:jc w:val="both"/>
              <w:rPr>
                <w:b/>
                <w:bCs/>
              </w:rPr>
            </w:pPr>
            <w:r w:rsidRPr="00D804A6">
              <w:rPr>
                <w:b/>
                <w:bCs/>
              </w:rPr>
              <w:t>FPR</w:t>
            </w:r>
          </w:p>
        </w:tc>
        <w:tc>
          <w:tcPr>
            <w:tcW w:w="1440" w:type="dxa"/>
          </w:tcPr>
          <w:p w14:paraId="07E7D35F" w14:textId="77777777" w:rsidR="003C2A45" w:rsidRPr="00D804A6" w:rsidRDefault="00DF4643" w:rsidP="00D438C6">
            <w:pPr>
              <w:pStyle w:val="ListParagraph"/>
              <w:jc w:val="both"/>
              <w:rPr>
                <w:b/>
                <w:bCs/>
              </w:rPr>
            </w:pPr>
            <w:r w:rsidRPr="00D804A6">
              <w:rPr>
                <w:b/>
                <w:bCs/>
              </w:rPr>
              <w:t>FNR</w:t>
            </w:r>
          </w:p>
        </w:tc>
        <w:tc>
          <w:tcPr>
            <w:tcW w:w="1440" w:type="dxa"/>
          </w:tcPr>
          <w:p w14:paraId="63A48DFF" w14:textId="77777777" w:rsidR="003C2A45" w:rsidRPr="00D804A6" w:rsidRDefault="00DF4643" w:rsidP="00D438C6">
            <w:pPr>
              <w:pStyle w:val="ListParagraph"/>
              <w:jc w:val="both"/>
              <w:rPr>
                <w:b/>
                <w:bCs/>
              </w:rPr>
            </w:pPr>
            <w:r w:rsidRPr="00D804A6">
              <w:rPr>
                <w:b/>
                <w:bCs/>
              </w:rPr>
              <w:t>FDR</w:t>
            </w:r>
          </w:p>
        </w:tc>
        <w:tc>
          <w:tcPr>
            <w:tcW w:w="1440" w:type="dxa"/>
          </w:tcPr>
          <w:p w14:paraId="3AE8491A" w14:textId="77777777" w:rsidR="003C2A45" w:rsidRPr="00D804A6" w:rsidRDefault="00DF4643" w:rsidP="00D438C6">
            <w:pPr>
              <w:pStyle w:val="ListParagraph"/>
              <w:jc w:val="both"/>
              <w:rPr>
                <w:b/>
                <w:bCs/>
              </w:rPr>
            </w:pPr>
            <w:r w:rsidRPr="00D804A6">
              <w:rPr>
                <w:b/>
                <w:bCs/>
              </w:rPr>
              <w:t>FOR</w:t>
            </w:r>
          </w:p>
        </w:tc>
      </w:tr>
      <w:tr w:rsidR="003C2A45" w:rsidRPr="00D804A6" w14:paraId="4FB96D29" w14:textId="77777777" w:rsidTr="00D804A6">
        <w:tc>
          <w:tcPr>
            <w:tcW w:w="1600" w:type="dxa"/>
          </w:tcPr>
          <w:p w14:paraId="211B3E36" w14:textId="77777777" w:rsidR="003C2A45" w:rsidRPr="00D804A6" w:rsidRDefault="00DF4643" w:rsidP="00D438C6">
            <w:pPr>
              <w:pStyle w:val="ListParagraph"/>
              <w:jc w:val="both"/>
            </w:pPr>
            <w:r w:rsidRPr="00D804A6">
              <w:t>Male</w:t>
            </w:r>
          </w:p>
        </w:tc>
        <w:tc>
          <w:tcPr>
            <w:tcW w:w="1000" w:type="dxa"/>
          </w:tcPr>
          <w:p w14:paraId="2D2E69F8" w14:textId="77777777" w:rsidR="003C2A45" w:rsidRPr="00D804A6" w:rsidRDefault="00DF4643" w:rsidP="00D438C6">
            <w:pPr>
              <w:pStyle w:val="ListParagraph"/>
              <w:jc w:val="both"/>
            </w:pPr>
            <w:r w:rsidRPr="00D804A6">
              <w:t>4,065</w:t>
            </w:r>
          </w:p>
        </w:tc>
        <w:tc>
          <w:tcPr>
            <w:tcW w:w="1440" w:type="dxa"/>
          </w:tcPr>
          <w:p w14:paraId="68A42C74" w14:textId="77777777" w:rsidR="003C2A45" w:rsidRPr="00D804A6" w:rsidRDefault="00DF4643" w:rsidP="00D438C6">
            <w:pPr>
              <w:pStyle w:val="ListParagraph"/>
              <w:jc w:val="both"/>
            </w:pPr>
            <w:r w:rsidRPr="00D804A6">
              <w:t>0.0879</w:t>
            </w:r>
          </w:p>
        </w:tc>
        <w:tc>
          <w:tcPr>
            <w:tcW w:w="1440" w:type="dxa"/>
          </w:tcPr>
          <w:p w14:paraId="7D4A446A" w14:textId="77777777" w:rsidR="003C2A45" w:rsidRPr="00D804A6" w:rsidRDefault="00DF4643" w:rsidP="00D438C6">
            <w:pPr>
              <w:pStyle w:val="ListParagraph"/>
              <w:jc w:val="both"/>
            </w:pPr>
            <w:r w:rsidRPr="00D804A6">
              <w:t>0.5130</w:t>
            </w:r>
          </w:p>
        </w:tc>
        <w:tc>
          <w:tcPr>
            <w:tcW w:w="1440" w:type="dxa"/>
          </w:tcPr>
          <w:p w14:paraId="252F9464" w14:textId="77777777" w:rsidR="003C2A45" w:rsidRPr="00D804A6" w:rsidRDefault="00DF4643" w:rsidP="00D438C6">
            <w:pPr>
              <w:pStyle w:val="ListParagraph"/>
              <w:jc w:val="both"/>
            </w:pPr>
            <w:r w:rsidRPr="00D804A6">
              <w:t>0.2851</w:t>
            </w:r>
          </w:p>
        </w:tc>
        <w:tc>
          <w:tcPr>
            <w:tcW w:w="1440" w:type="dxa"/>
          </w:tcPr>
          <w:p w14:paraId="2D5C79CD" w14:textId="77777777" w:rsidR="003C2A45" w:rsidRPr="00D804A6" w:rsidRDefault="00DF4643" w:rsidP="00D438C6">
            <w:pPr>
              <w:pStyle w:val="ListParagraph"/>
              <w:jc w:val="both"/>
            </w:pPr>
            <w:r w:rsidRPr="00D804A6">
              <w:t>0.2030</w:t>
            </w:r>
          </w:p>
        </w:tc>
      </w:tr>
      <w:tr w:rsidR="003C2A45" w:rsidRPr="00D804A6" w14:paraId="488B38CE" w14:textId="77777777" w:rsidTr="00D804A6">
        <w:tc>
          <w:tcPr>
            <w:tcW w:w="1600" w:type="dxa"/>
          </w:tcPr>
          <w:p w14:paraId="179DA6DF" w14:textId="77777777" w:rsidR="003C2A45" w:rsidRPr="00D804A6" w:rsidRDefault="00DF4643" w:rsidP="00D438C6">
            <w:pPr>
              <w:pStyle w:val="ListParagraph"/>
              <w:jc w:val="both"/>
            </w:pPr>
            <w:r w:rsidRPr="00D804A6">
              <w:t>Female</w:t>
            </w:r>
          </w:p>
        </w:tc>
        <w:tc>
          <w:tcPr>
            <w:tcW w:w="1000" w:type="dxa"/>
          </w:tcPr>
          <w:p w14:paraId="16177ED9" w14:textId="77777777" w:rsidR="003C2A45" w:rsidRPr="00D804A6" w:rsidRDefault="00DF4643" w:rsidP="00D438C6">
            <w:pPr>
              <w:pStyle w:val="ListParagraph"/>
              <w:jc w:val="both"/>
            </w:pPr>
            <w:r w:rsidRPr="00D804A6">
              <w:t>1,968</w:t>
            </w:r>
          </w:p>
        </w:tc>
        <w:tc>
          <w:tcPr>
            <w:tcW w:w="1440" w:type="dxa"/>
          </w:tcPr>
          <w:p w14:paraId="1E6A0966" w14:textId="77777777" w:rsidR="003C2A45" w:rsidRPr="00D804A6" w:rsidRDefault="00DF4643" w:rsidP="00D438C6">
            <w:pPr>
              <w:pStyle w:val="ListParagraph"/>
              <w:jc w:val="both"/>
            </w:pPr>
            <w:r w:rsidRPr="00D804A6">
              <w:t>0.0133</w:t>
            </w:r>
          </w:p>
        </w:tc>
        <w:tc>
          <w:tcPr>
            <w:tcW w:w="1440" w:type="dxa"/>
          </w:tcPr>
          <w:p w14:paraId="64F75B3B" w14:textId="77777777" w:rsidR="003C2A45" w:rsidRPr="00D804A6" w:rsidRDefault="00DF4643" w:rsidP="00D438C6">
            <w:pPr>
              <w:pStyle w:val="ListParagraph"/>
              <w:jc w:val="both"/>
            </w:pPr>
            <w:r w:rsidRPr="00D804A6">
              <w:t>0.7745</w:t>
            </w:r>
          </w:p>
        </w:tc>
        <w:tc>
          <w:tcPr>
            <w:tcW w:w="1440" w:type="dxa"/>
          </w:tcPr>
          <w:p w14:paraId="0073C3B9" w14:textId="77777777" w:rsidR="003C2A45" w:rsidRPr="00D804A6" w:rsidRDefault="00DF4643" w:rsidP="00D438C6">
            <w:pPr>
              <w:pStyle w:val="ListParagraph"/>
              <w:jc w:val="both"/>
            </w:pPr>
            <w:r w:rsidRPr="00D804A6">
              <w:t>0.3026</w:t>
            </w:r>
          </w:p>
        </w:tc>
        <w:tc>
          <w:tcPr>
            <w:tcW w:w="1440" w:type="dxa"/>
          </w:tcPr>
          <w:p w14:paraId="74284926" w14:textId="77777777" w:rsidR="003C2A45" w:rsidRPr="00D804A6" w:rsidRDefault="00DF4643" w:rsidP="00D438C6">
            <w:pPr>
              <w:pStyle w:val="ListParagraph"/>
              <w:jc w:val="both"/>
            </w:pPr>
            <w:r w:rsidRPr="00D804A6">
              <w:t>0.0962</w:t>
            </w:r>
          </w:p>
        </w:tc>
      </w:tr>
    </w:tbl>
    <w:p w14:paraId="200F21E9" w14:textId="77777777" w:rsidR="003C2A45" w:rsidRPr="00D804A6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p w14:paraId="7F94B0C5" w14:textId="77777777" w:rsidR="003C2A45" w:rsidRPr="00D804A6" w:rsidRDefault="00DF4643" w:rsidP="007411C7">
      <w:pPr>
        <w:spacing w:before="120" w:after="60"/>
        <w:jc w:val="center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noProof/>
        </w:rPr>
        <w:drawing>
          <wp:inline distT="0" distB="0" distL="0" distR="0" wp14:anchorId="2EF50F8A" wp14:editId="0A61ECBD">
            <wp:extent cx="5905500" cy="2809875"/>
            <wp:effectExtent l="0" t="0" r="0" b="0"/>
            <wp:docPr id="1521859638" name="Picture 1521859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8090" w14:textId="7202E89F" w:rsidR="003C2A45" w:rsidRPr="00D804A6" w:rsidRDefault="00DF4643" w:rsidP="007411C7">
      <w:pPr>
        <w:spacing w:before="20" w:after="160"/>
        <w:jc w:val="center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i/>
          <w:iCs/>
          <w:sz w:val="18"/>
          <w:szCs w:val="18"/>
        </w:rPr>
        <w:t>Figure 3: All four fairness metrics by se</w:t>
      </w:r>
      <w:r w:rsidR="007411C7">
        <w:rPr>
          <w:rFonts w:ascii="Times New Roman" w:hAnsi="Times New Roman" w:cs="Times New Roman"/>
          <w:i/>
          <w:iCs/>
          <w:sz w:val="18"/>
          <w:szCs w:val="18"/>
        </w:rPr>
        <w:t>x.</w:t>
      </w:r>
    </w:p>
    <w:p w14:paraId="0CA6C5B2" w14:textId="77777777" w:rsidR="003C2A45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p w14:paraId="6DCEA52D" w14:textId="77777777" w:rsidR="00D804A6" w:rsidRPr="00D804A6" w:rsidRDefault="00D804A6" w:rsidP="00D438C6">
      <w:pPr>
        <w:spacing w:before="80" w:after="80"/>
        <w:jc w:val="both"/>
        <w:rPr>
          <w:rFonts w:ascii="Times New Roman" w:hAnsi="Times New Roman" w:cs="Times New Roman"/>
        </w:rPr>
      </w:pPr>
    </w:p>
    <w:p w14:paraId="74FAE5AC" w14:textId="74A30B07" w:rsidR="003C2A45" w:rsidRPr="00D804A6" w:rsidRDefault="00DF4643" w:rsidP="00D438C6">
      <w:pPr>
        <w:pStyle w:val="Heading2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5.2 Key Finding:</w:t>
      </w:r>
      <w:r w:rsidR="007411C7">
        <w:rPr>
          <w:rFonts w:ascii="Times New Roman" w:hAnsi="Times New Roman" w:cs="Times New Roman"/>
        </w:rPr>
        <w:t>-</w:t>
      </w:r>
      <w:r w:rsidRPr="00D804A6">
        <w:rPr>
          <w:rFonts w:ascii="Times New Roman" w:hAnsi="Times New Roman" w:cs="Times New Roman"/>
        </w:rPr>
        <w:t xml:space="preserve"> Sex</w:t>
      </w:r>
    </w:p>
    <w:p w14:paraId="26DE5B86" w14:textId="19228E99" w:rsidR="003C2A45" w:rsidRDefault="00DF4643" w:rsidP="007411C7">
      <w:pPr>
        <w:spacing w:before="60" w:after="9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Women </w:t>
      </w:r>
      <w:r w:rsidR="007411C7">
        <w:rPr>
          <w:rFonts w:ascii="Times New Roman" w:hAnsi="Times New Roman" w:cs="Times New Roman"/>
        </w:rPr>
        <w:t xml:space="preserve">are </w:t>
      </w:r>
      <w:r w:rsidRPr="00D804A6">
        <w:rPr>
          <w:rFonts w:ascii="Times New Roman" w:hAnsi="Times New Roman" w:cs="Times New Roman"/>
        </w:rPr>
        <w:t>fac</w:t>
      </w:r>
      <w:r w:rsidR="007411C7">
        <w:rPr>
          <w:rFonts w:ascii="Times New Roman" w:hAnsi="Times New Roman" w:cs="Times New Roman"/>
        </w:rPr>
        <w:t>ing</w:t>
      </w:r>
      <w:r w:rsidRPr="00D804A6">
        <w:rPr>
          <w:rFonts w:ascii="Times New Roman" w:hAnsi="Times New Roman" w:cs="Times New Roman"/>
        </w:rPr>
        <w:t xml:space="preserve"> </w:t>
      </w:r>
      <w:r w:rsidRPr="00D804A6">
        <w:rPr>
          <w:rFonts w:ascii="Times New Roman" w:hAnsi="Times New Roman" w:cs="Times New Roman"/>
        </w:rPr>
        <w:t xml:space="preserve">significantly higher False Negative Rate than men. The model predicts low income </w:t>
      </w:r>
      <w:r w:rsidRPr="00D804A6">
        <w:rPr>
          <w:rFonts w:ascii="Times New Roman" w:hAnsi="Times New Roman" w:cs="Times New Roman"/>
        </w:rPr>
        <w:t>&lt;=50K</w:t>
      </w:r>
      <w:r w:rsidRPr="00D804A6">
        <w:rPr>
          <w:rFonts w:ascii="Times New Roman" w:hAnsi="Times New Roman" w:cs="Times New Roman"/>
        </w:rPr>
        <w:t xml:space="preserve"> for 77.45% of women who actually earn more than $50K, compared to 51.30% for men.</w:t>
      </w:r>
    </w:p>
    <w:p w14:paraId="748FED14" w14:textId="77777777" w:rsidR="007411C7" w:rsidRPr="00D804A6" w:rsidRDefault="007411C7" w:rsidP="007411C7">
      <w:pPr>
        <w:spacing w:before="60" w:after="90"/>
        <w:jc w:val="both"/>
        <w:rPr>
          <w:rFonts w:ascii="Times New Roman" w:hAnsi="Times New Roman" w:cs="Times New Roman"/>
        </w:rPr>
      </w:pPr>
    </w:p>
    <w:p w14:paraId="3B69F6DA" w14:textId="78CB2D7C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FNR Disparity = </w:t>
      </w:r>
      <w:r w:rsidRPr="00D804A6">
        <w:rPr>
          <w:rFonts w:ascii="Times New Roman" w:hAnsi="Times New Roman" w:cs="Times New Roman"/>
        </w:rPr>
        <w:t>0.7745 - 0.5130</w:t>
      </w:r>
      <w:r w:rsidRPr="00D804A6">
        <w:rPr>
          <w:rFonts w:ascii="Times New Roman" w:hAnsi="Times New Roman" w:cs="Times New Roman"/>
        </w:rPr>
        <w:t>= 0.2615</w:t>
      </w:r>
    </w:p>
    <w:p w14:paraId="6B2FD47F" w14:textId="77777777" w:rsidR="003C2A45" w:rsidRPr="00D804A6" w:rsidRDefault="003C2A45" w:rsidP="00D438C6">
      <w:pPr>
        <w:pStyle w:val="ListParagraph"/>
        <w:jc w:val="both"/>
        <w:rPr>
          <w:rFonts w:ascii="Times New Roman" w:hAnsi="Times New Roman" w:cs="Times New Roman"/>
        </w:rPr>
      </w:pPr>
    </w:p>
    <w:p w14:paraId="24F7FB08" w14:textId="77777777" w:rsidR="003C2A45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Risk ratio = 0.7745 / 0.5130 = 1.51x</w:t>
      </w:r>
    </w:p>
    <w:p w14:paraId="073A815F" w14:textId="77777777" w:rsidR="00BA0EF0" w:rsidRDefault="00BA0EF0" w:rsidP="00D438C6">
      <w:pPr>
        <w:pStyle w:val="ListParagraph"/>
        <w:jc w:val="both"/>
        <w:rPr>
          <w:rFonts w:ascii="Times New Roman" w:hAnsi="Times New Roman" w:cs="Times New Roman"/>
        </w:rPr>
      </w:pPr>
    </w:p>
    <w:p w14:paraId="5B464F06" w14:textId="211338A0" w:rsidR="00BA0EF0" w:rsidRPr="00BA0EF0" w:rsidRDefault="00BA0EF0" w:rsidP="00BA0EF0">
      <w:pPr>
        <w:pStyle w:val="ListParagraph"/>
        <w:jc w:val="both"/>
        <w:rPr>
          <w:rFonts w:ascii="Times New Roman" w:hAnsi="Times New Roman" w:cs="Times New Roman"/>
        </w:rPr>
      </w:pPr>
      <w:r w:rsidRPr="00BA0EF0">
        <w:rPr>
          <w:rFonts w:ascii="Times New Roman" w:hAnsi="Times New Roman" w:cs="Times New Roman"/>
        </w:rPr>
        <w:t xml:space="preserve">Women have a 1.51 times higher chance of being inaccurately </w:t>
      </w:r>
      <w:r w:rsidRPr="00BA0EF0">
        <w:rPr>
          <w:rFonts w:ascii="Times New Roman" w:hAnsi="Times New Roman" w:cs="Times New Roman"/>
        </w:rPr>
        <w:t>labelled</w:t>
      </w:r>
      <w:r w:rsidRPr="00BA0EF0">
        <w:rPr>
          <w:rFonts w:ascii="Times New Roman" w:hAnsi="Times New Roman" w:cs="Times New Roman"/>
        </w:rPr>
        <w:t xml:space="preserve"> as low income.</w:t>
      </w:r>
      <w:r w:rsidRPr="00BA0EF0">
        <w:rPr>
          <w:rFonts w:ascii="Times New Roman" w:hAnsi="Times New Roman" w:cs="Times New Roman"/>
        </w:rPr>
        <w:br/>
        <w:t>The FPR for females (0.0133) is lower than for males (0.0879), indicating that the model is cautious in predicting high income for women, but this results in a significantly higher miss rate.</w:t>
      </w:r>
    </w:p>
    <w:p w14:paraId="7F0B0C7C" w14:textId="77777777" w:rsidR="003C2A45" w:rsidRPr="00D804A6" w:rsidRDefault="00DF4643" w:rsidP="00D438C6">
      <w:pPr>
        <w:pStyle w:val="Heading1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6. Fairness Analysis: By Race</w:t>
      </w:r>
    </w:p>
    <w:p w14:paraId="65EAE628" w14:textId="77777777" w:rsidR="003C2A45" w:rsidRPr="00D804A6" w:rsidRDefault="00DF4643" w:rsidP="00D438C6">
      <w:pPr>
        <w:spacing w:before="60" w:after="9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The test set was split across five racial groups. Confusion matrices and metrics were computed for each group and sorted by group size (largest first).</w:t>
      </w:r>
    </w:p>
    <w:p w14:paraId="4D75E02D" w14:textId="77777777" w:rsidR="003C2A45" w:rsidRPr="00D804A6" w:rsidRDefault="00DF4643" w:rsidP="00D438C6">
      <w:pPr>
        <w:pStyle w:val="Heading2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6.1 Fairness Metrics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491"/>
        <w:gridCol w:w="805"/>
        <w:gridCol w:w="1516"/>
        <w:gridCol w:w="1516"/>
        <w:gridCol w:w="1516"/>
        <w:gridCol w:w="1516"/>
      </w:tblGrid>
      <w:tr w:rsidR="003C2A45" w:rsidRPr="00D804A6" w14:paraId="55BA8F7F" w14:textId="77777777" w:rsidTr="00F4604C">
        <w:tc>
          <w:tcPr>
            <w:tcW w:w="2200" w:type="dxa"/>
          </w:tcPr>
          <w:p w14:paraId="3E25FDE2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Group</w:t>
            </w:r>
          </w:p>
        </w:tc>
        <w:tc>
          <w:tcPr>
            <w:tcW w:w="700" w:type="dxa"/>
          </w:tcPr>
          <w:p w14:paraId="52899148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1340" w:type="dxa"/>
          </w:tcPr>
          <w:p w14:paraId="02974A41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FPR</w:t>
            </w:r>
          </w:p>
        </w:tc>
        <w:tc>
          <w:tcPr>
            <w:tcW w:w="1340" w:type="dxa"/>
          </w:tcPr>
          <w:p w14:paraId="010863F4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FNR</w:t>
            </w:r>
          </w:p>
        </w:tc>
        <w:tc>
          <w:tcPr>
            <w:tcW w:w="1340" w:type="dxa"/>
          </w:tcPr>
          <w:p w14:paraId="39EF2DEF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FDR</w:t>
            </w:r>
          </w:p>
        </w:tc>
        <w:tc>
          <w:tcPr>
            <w:tcW w:w="1340" w:type="dxa"/>
          </w:tcPr>
          <w:p w14:paraId="27C1ED55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FOR</w:t>
            </w:r>
          </w:p>
        </w:tc>
      </w:tr>
      <w:tr w:rsidR="003C2A45" w:rsidRPr="00D804A6" w14:paraId="48131223" w14:textId="77777777" w:rsidTr="00F4604C">
        <w:tc>
          <w:tcPr>
            <w:tcW w:w="2200" w:type="dxa"/>
          </w:tcPr>
          <w:p w14:paraId="711FEF1F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White</w:t>
            </w:r>
          </w:p>
        </w:tc>
        <w:tc>
          <w:tcPr>
            <w:tcW w:w="700" w:type="dxa"/>
          </w:tcPr>
          <w:p w14:paraId="71257F5B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5,186</w:t>
            </w:r>
          </w:p>
        </w:tc>
        <w:tc>
          <w:tcPr>
            <w:tcW w:w="1340" w:type="dxa"/>
          </w:tcPr>
          <w:p w14:paraId="4693B314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0.0655</w:t>
            </w:r>
          </w:p>
        </w:tc>
        <w:tc>
          <w:tcPr>
            <w:tcW w:w="1340" w:type="dxa"/>
          </w:tcPr>
          <w:p w14:paraId="2B49EB32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0.5420</w:t>
            </w:r>
          </w:p>
        </w:tc>
        <w:tc>
          <w:tcPr>
            <w:tcW w:w="1340" w:type="dxa"/>
          </w:tcPr>
          <w:p w14:paraId="4DD0AA57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0.2851</w:t>
            </w:r>
          </w:p>
        </w:tc>
        <w:tc>
          <w:tcPr>
            <w:tcW w:w="1340" w:type="dxa"/>
          </w:tcPr>
          <w:p w14:paraId="5923A8E4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0.1722</w:t>
            </w:r>
          </w:p>
        </w:tc>
      </w:tr>
      <w:tr w:rsidR="003C2A45" w:rsidRPr="00D804A6" w14:paraId="44642BB1" w14:textId="77777777" w:rsidTr="00F4604C">
        <w:tc>
          <w:tcPr>
            <w:tcW w:w="2200" w:type="dxa"/>
          </w:tcPr>
          <w:p w14:paraId="1EABA45B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Black</w:t>
            </w:r>
          </w:p>
        </w:tc>
        <w:tc>
          <w:tcPr>
            <w:tcW w:w="700" w:type="dxa"/>
          </w:tcPr>
          <w:p w14:paraId="39CCF028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559</w:t>
            </w:r>
          </w:p>
        </w:tc>
        <w:tc>
          <w:tcPr>
            <w:tcW w:w="1340" w:type="dxa"/>
          </w:tcPr>
          <w:p w14:paraId="0625F1BF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0.0251</w:t>
            </w:r>
          </w:p>
        </w:tc>
        <w:tc>
          <w:tcPr>
            <w:tcW w:w="1340" w:type="dxa"/>
          </w:tcPr>
          <w:p w14:paraId="78B7DD3D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0.7500</w:t>
            </w:r>
          </w:p>
        </w:tc>
        <w:tc>
          <w:tcPr>
            <w:tcW w:w="1340" w:type="dxa"/>
          </w:tcPr>
          <w:p w14:paraId="40AF577C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0.3750</w:t>
            </w:r>
          </w:p>
        </w:tc>
        <w:tc>
          <w:tcPr>
            <w:tcW w:w="1340" w:type="dxa"/>
          </w:tcPr>
          <w:p w14:paraId="21BC004C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0.1139</w:t>
            </w:r>
          </w:p>
        </w:tc>
      </w:tr>
      <w:tr w:rsidR="003C2A45" w:rsidRPr="00D804A6" w14:paraId="68A971D8" w14:textId="77777777" w:rsidTr="00F4604C">
        <w:tc>
          <w:tcPr>
            <w:tcW w:w="2200" w:type="dxa"/>
          </w:tcPr>
          <w:p w14:paraId="51ECF519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Asian-Pac-Islander</w:t>
            </w:r>
          </w:p>
        </w:tc>
        <w:tc>
          <w:tcPr>
            <w:tcW w:w="700" w:type="dxa"/>
          </w:tcPr>
          <w:p w14:paraId="0A83AB15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186</w:t>
            </w:r>
          </w:p>
        </w:tc>
        <w:tc>
          <w:tcPr>
            <w:tcW w:w="1340" w:type="dxa"/>
          </w:tcPr>
          <w:p w14:paraId="784706CA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0.0423</w:t>
            </w:r>
          </w:p>
        </w:tc>
        <w:tc>
          <w:tcPr>
            <w:tcW w:w="1340" w:type="dxa"/>
          </w:tcPr>
          <w:p w14:paraId="57DC5C22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0.5227</w:t>
            </w:r>
          </w:p>
        </w:tc>
        <w:tc>
          <w:tcPr>
            <w:tcW w:w="1340" w:type="dxa"/>
          </w:tcPr>
          <w:p w14:paraId="3BC75BCB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0.2222</w:t>
            </w:r>
          </w:p>
        </w:tc>
        <w:tc>
          <w:tcPr>
            <w:tcW w:w="1340" w:type="dxa"/>
          </w:tcPr>
          <w:p w14:paraId="6A19539C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0.1447</w:t>
            </w:r>
          </w:p>
        </w:tc>
      </w:tr>
      <w:tr w:rsidR="003C2A45" w:rsidRPr="00D804A6" w14:paraId="5CC5DB63" w14:textId="77777777" w:rsidTr="00F4604C">
        <w:tc>
          <w:tcPr>
            <w:tcW w:w="2200" w:type="dxa"/>
          </w:tcPr>
          <w:p w14:paraId="47815412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Amer-Indian-Eskimo</w:t>
            </w:r>
          </w:p>
        </w:tc>
        <w:tc>
          <w:tcPr>
            <w:tcW w:w="700" w:type="dxa"/>
          </w:tcPr>
          <w:p w14:paraId="4782FFE5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340" w:type="dxa"/>
          </w:tcPr>
          <w:p w14:paraId="079FC75E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1340" w:type="dxa"/>
          </w:tcPr>
          <w:p w14:paraId="17B00617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0.8333</w:t>
            </w:r>
          </w:p>
        </w:tc>
        <w:tc>
          <w:tcPr>
            <w:tcW w:w="1340" w:type="dxa"/>
          </w:tcPr>
          <w:p w14:paraId="56E668E3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1340" w:type="dxa"/>
          </w:tcPr>
          <w:p w14:paraId="60529FB5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0.0794</w:t>
            </w:r>
          </w:p>
        </w:tc>
      </w:tr>
      <w:tr w:rsidR="003C2A45" w:rsidRPr="00D804A6" w14:paraId="7E130133" w14:textId="77777777" w:rsidTr="00F4604C">
        <w:tc>
          <w:tcPr>
            <w:tcW w:w="2200" w:type="dxa"/>
          </w:tcPr>
          <w:p w14:paraId="2D7E4FBD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Other</w:t>
            </w:r>
          </w:p>
        </w:tc>
        <w:tc>
          <w:tcPr>
            <w:tcW w:w="700" w:type="dxa"/>
          </w:tcPr>
          <w:p w14:paraId="61C5D947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340" w:type="dxa"/>
          </w:tcPr>
          <w:p w14:paraId="7E2D6DE7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0.0286</w:t>
            </w:r>
          </w:p>
        </w:tc>
        <w:tc>
          <w:tcPr>
            <w:tcW w:w="1340" w:type="dxa"/>
          </w:tcPr>
          <w:p w14:paraId="2FDE3373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0.6667</w:t>
            </w:r>
          </w:p>
        </w:tc>
        <w:tc>
          <w:tcPr>
            <w:tcW w:w="1340" w:type="dxa"/>
          </w:tcPr>
          <w:p w14:paraId="7A68986B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0.5000</w:t>
            </w:r>
          </w:p>
        </w:tc>
        <w:tc>
          <w:tcPr>
            <w:tcW w:w="1340" w:type="dxa"/>
          </w:tcPr>
          <w:p w14:paraId="19AC3251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0.0556</w:t>
            </w:r>
          </w:p>
        </w:tc>
      </w:tr>
    </w:tbl>
    <w:p w14:paraId="42DD74F5" w14:textId="77777777" w:rsidR="003C2A45" w:rsidRPr="00D804A6" w:rsidRDefault="00DF4643" w:rsidP="00F22FE6">
      <w:pPr>
        <w:spacing w:before="120" w:after="60"/>
        <w:jc w:val="center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noProof/>
        </w:rPr>
        <w:drawing>
          <wp:inline distT="0" distB="0" distL="0" distR="0" wp14:anchorId="69C3CCB3" wp14:editId="4B3A5CD5">
            <wp:extent cx="4953965" cy="2237275"/>
            <wp:effectExtent l="0" t="0" r="0" b="0"/>
            <wp:docPr id="1828093824" name="Picture 1828093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489" cy="223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B8AA" w14:textId="77777777" w:rsidR="003C2A45" w:rsidRPr="00D804A6" w:rsidRDefault="00DF4643" w:rsidP="00F22FE6">
      <w:pPr>
        <w:spacing w:before="20" w:after="160"/>
        <w:jc w:val="center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i/>
          <w:iCs/>
          <w:sz w:val="18"/>
          <w:szCs w:val="18"/>
        </w:rPr>
        <w:t>Figure 4: All four fairness metrics by race. FNR is the dominant disparity across all groups.</w:t>
      </w:r>
    </w:p>
    <w:p w14:paraId="75D11AE3" w14:textId="77777777" w:rsidR="003C2A45" w:rsidRPr="00D804A6" w:rsidRDefault="00DF4643" w:rsidP="00D438C6">
      <w:pPr>
        <w:pStyle w:val="Heading2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6.2 Key Findings: Race</w:t>
      </w:r>
    </w:p>
    <w:p w14:paraId="72017E28" w14:textId="0B28CE5E" w:rsidR="003C2A45" w:rsidRPr="00D804A6" w:rsidRDefault="00DF4643" w:rsidP="00D438C6">
      <w:pPr>
        <w:spacing w:before="60" w:after="9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Black individuals and Amer-Indian-Eskimo individuals face the highest False Negative Rates. The model </w:t>
      </w:r>
      <w:r w:rsidR="00167FC5">
        <w:rPr>
          <w:rFonts w:ascii="Times New Roman" w:hAnsi="Times New Roman" w:cs="Times New Roman"/>
        </w:rPr>
        <w:t>is</w:t>
      </w:r>
      <w:r w:rsidRPr="00D804A6">
        <w:rPr>
          <w:rFonts w:ascii="Times New Roman" w:hAnsi="Times New Roman" w:cs="Times New Roman"/>
        </w:rPr>
        <w:t xml:space="preserve"> under-predict</w:t>
      </w:r>
      <w:r w:rsidR="00167FC5">
        <w:rPr>
          <w:rFonts w:ascii="Times New Roman" w:hAnsi="Times New Roman" w:cs="Times New Roman"/>
        </w:rPr>
        <w:t xml:space="preserve">ing </w:t>
      </w:r>
      <w:r w:rsidRPr="00D804A6">
        <w:rPr>
          <w:rFonts w:ascii="Times New Roman" w:hAnsi="Times New Roman" w:cs="Times New Roman"/>
        </w:rPr>
        <w:t>high income for these groups.</w:t>
      </w:r>
    </w:p>
    <w:p w14:paraId="3E51C2F0" w14:textId="01592252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FNR by Race (wrongly classified as</w:t>
      </w:r>
      <w:r w:rsidR="00BA0EF0">
        <w:rPr>
          <w:rFonts w:ascii="Times New Roman" w:hAnsi="Times New Roman" w:cs="Times New Roman"/>
        </w:rPr>
        <w:t xml:space="preserve">  less than </w:t>
      </w:r>
      <w:r w:rsidRPr="00D804A6">
        <w:rPr>
          <w:rFonts w:ascii="Times New Roman" w:hAnsi="Times New Roman" w:cs="Times New Roman"/>
        </w:rPr>
        <w:t>50K despite earning &gt;50K):</w:t>
      </w:r>
    </w:p>
    <w:p w14:paraId="61B03525" w14:textId="2E8B136C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  </w:t>
      </w:r>
      <w:r w:rsidRPr="00D804A6">
        <w:rPr>
          <w:rFonts w:ascii="Times New Roman" w:hAnsi="Times New Roman" w:cs="Times New Roman"/>
        </w:rPr>
        <w:t xml:space="preserve">White:              0.5420  </w:t>
      </w:r>
    </w:p>
    <w:p w14:paraId="3FF3C2FA" w14:textId="07F6CA43" w:rsidR="003C2A45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  </w:t>
      </w:r>
      <w:r w:rsidRPr="00D804A6">
        <w:rPr>
          <w:rFonts w:ascii="Times New Roman" w:hAnsi="Times New Roman" w:cs="Times New Roman"/>
        </w:rPr>
        <w:t xml:space="preserve">Black:              0.7500  </w:t>
      </w:r>
    </w:p>
    <w:p w14:paraId="0457EED6" w14:textId="77777777" w:rsidR="00F22FE6" w:rsidRPr="00D804A6" w:rsidRDefault="00F22FE6" w:rsidP="00D438C6">
      <w:pPr>
        <w:pStyle w:val="ListParagraph"/>
        <w:jc w:val="both"/>
        <w:rPr>
          <w:rFonts w:ascii="Times New Roman" w:hAnsi="Times New Roman" w:cs="Times New Roman"/>
        </w:rPr>
      </w:pPr>
    </w:p>
    <w:p w14:paraId="058BD84D" w14:textId="765829F7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  </w:t>
      </w:r>
      <w:r w:rsidRPr="00D804A6">
        <w:rPr>
          <w:rFonts w:ascii="Times New Roman" w:hAnsi="Times New Roman" w:cs="Times New Roman"/>
        </w:rPr>
        <w:t>Asian-Pac-Islander</w:t>
      </w:r>
      <w:r w:rsidR="00167FC5">
        <w:rPr>
          <w:rFonts w:ascii="Times New Roman" w:hAnsi="Times New Roman" w:cs="Times New Roman"/>
        </w:rPr>
        <w:t xml:space="preserve"> = </w:t>
      </w:r>
      <w:r w:rsidRPr="00D804A6">
        <w:rPr>
          <w:rFonts w:ascii="Times New Roman" w:hAnsi="Times New Roman" w:cs="Times New Roman"/>
        </w:rPr>
        <w:t xml:space="preserve">0.5227 </w:t>
      </w:r>
      <w:r w:rsidRPr="00D804A6">
        <w:rPr>
          <w:rFonts w:ascii="Times New Roman" w:hAnsi="Times New Roman" w:cs="Times New Roman"/>
        </w:rPr>
        <w:t xml:space="preserve"> </w:t>
      </w:r>
    </w:p>
    <w:p w14:paraId="60F5AF87" w14:textId="0D987C1D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  </w:t>
      </w:r>
      <w:r w:rsidRPr="00D804A6">
        <w:rPr>
          <w:rFonts w:ascii="Times New Roman" w:hAnsi="Times New Roman" w:cs="Times New Roman"/>
        </w:rPr>
        <w:t xml:space="preserve">Amer-Indian-Eskimo: 0.8333 </w:t>
      </w:r>
      <w:r w:rsidR="00167FC5">
        <w:rPr>
          <w:rFonts w:ascii="Times New Roman" w:hAnsi="Times New Roman" w:cs="Times New Roman"/>
        </w:rPr>
        <w:t>(</w:t>
      </w:r>
      <w:r w:rsidRPr="00D804A6">
        <w:rPr>
          <w:rFonts w:ascii="Times New Roman" w:hAnsi="Times New Roman" w:cs="Times New Roman"/>
        </w:rPr>
        <w:t>highest of all groups</w:t>
      </w:r>
      <w:r w:rsidR="00167FC5">
        <w:rPr>
          <w:rFonts w:ascii="Times New Roman" w:hAnsi="Times New Roman" w:cs="Times New Roman"/>
        </w:rPr>
        <w:t>)</w:t>
      </w:r>
    </w:p>
    <w:p w14:paraId="4C5BB8AA" w14:textId="6BE37231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 xml:space="preserve">  </w:t>
      </w:r>
      <w:r w:rsidRPr="00D804A6">
        <w:rPr>
          <w:rFonts w:ascii="Times New Roman" w:hAnsi="Times New Roman" w:cs="Times New Roman"/>
        </w:rPr>
        <w:t>Other</w:t>
      </w:r>
      <w:r w:rsidR="00167FC5">
        <w:rPr>
          <w:rFonts w:ascii="Times New Roman" w:hAnsi="Times New Roman" w:cs="Times New Roman"/>
        </w:rPr>
        <w:t>:</w:t>
      </w:r>
      <w:r w:rsidRPr="00D804A6">
        <w:rPr>
          <w:rFonts w:ascii="Times New Roman" w:hAnsi="Times New Roman" w:cs="Times New Roman"/>
        </w:rPr>
        <w:t>0.6667  (66.67%)</w:t>
      </w:r>
    </w:p>
    <w:p w14:paraId="75C83DCD" w14:textId="77777777" w:rsidR="003C2A45" w:rsidRPr="00D804A6" w:rsidRDefault="003C2A45" w:rsidP="00D438C6">
      <w:pPr>
        <w:pStyle w:val="ListParagraph"/>
        <w:jc w:val="both"/>
        <w:rPr>
          <w:rFonts w:ascii="Times New Roman" w:hAnsi="Times New Roman" w:cs="Times New Roman"/>
        </w:rPr>
      </w:pPr>
    </w:p>
    <w:p w14:paraId="1DF7DED5" w14:textId="77777777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FNR Risk Ratio (Black vs White)   = 0.7500 / 0.5420 = 1.38x</w:t>
      </w:r>
    </w:p>
    <w:p w14:paraId="492C4082" w14:textId="77777777" w:rsidR="003C2A45" w:rsidRPr="00D804A6" w:rsidRDefault="00DF4643" w:rsidP="00D438C6">
      <w:pPr>
        <w:pStyle w:val="ListParagraph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FNR Risk Ratio (Amer-Ind vs White) = 0.8333 / 0.5420 = 1.54x</w:t>
      </w:r>
    </w:p>
    <w:p w14:paraId="41B39EBB" w14:textId="1EC4BA65" w:rsidR="003C2A45" w:rsidRPr="00D804A6" w:rsidRDefault="00DF4643" w:rsidP="00D438C6">
      <w:pPr>
        <w:spacing w:before="60" w:after="9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lastRenderedPageBreak/>
        <w:t xml:space="preserve">Asian-Pac-Islander individuals </w:t>
      </w:r>
      <w:r w:rsidR="007411C7">
        <w:rPr>
          <w:rFonts w:ascii="Times New Roman" w:hAnsi="Times New Roman" w:cs="Times New Roman"/>
        </w:rPr>
        <w:t xml:space="preserve">are </w:t>
      </w:r>
      <w:r w:rsidRPr="00D804A6">
        <w:rPr>
          <w:rFonts w:ascii="Times New Roman" w:hAnsi="Times New Roman" w:cs="Times New Roman"/>
        </w:rPr>
        <w:t xml:space="preserve">show </w:t>
      </w:r>
      <w:r w:rsidRPr="00D804A6">
        <w:rPr>
          <w:rFonts w:ascii="Times New Roman" w:hAnsi="Times New Roman" w:cs="Times New Roman"/>
        </w:rPr>
        <w:t>high</w:t>
      </w:r>
      <w:r w:rsidRPr="00D804A6">
        <w:rPr>
          <w:rFonts w:ascii="Times New Roman" w:hAnsi="Times New Roman" w:cs="Times New Roman"/>
        </w:rPr>
        <w:t xml:space="preserve"> FPR (0.0423) </w:t>
      </w:r>
      <w:r w:rsidR="007411C7">
        <w:rPr>
          <w:rFonts w:ascii="Times New Roman" w:hAnsi="Times New Roman" w:cs="Times New Roman"/>
        </w:rPr>
        <w:t>compare</w:t>
      </w:r>
      <w:r w:rsidRPr="00D804A6">
        <w:rPr>
          <w:rFonts w:ascii="Times New Roman" w:hAnsi="Times New Roman" w:cs="Times New Roman"/>
        </w:rPr>
        <w:t xml:space="preserve"> to Black (0.0251), meaning the model more</w:t>
      </w:r>
      <w:r w:rsidRPr="00D804A6">
        <w:rPr>
          <w:rFonts w:ascii="Times New Roman" w:hAnsi="Times New Roman" w:cs="Times New Roman"/>
        </w:rPr>
        <w:t xml:space="preserve"> predicts high income for this group, but this applies to individuals who do not actually earn </w:t>
      </w:r>
      <w:r w:rsidR="007411C7">
        <w:rPr>
          <w:rFonts w:ascii="Times New Roman" w:hAnsi="Times New Roman" w:cs="Times New Roman"/>
        </w:rPr>
        <w:t xml:space="preserve"> more than </w:t>
      </w:r>
      <w:r w:rsidRPr="00D804A6">
        <w:rPr>
          <w:rFonts w:ascii="Times New Roman" w:hAnsi="Times New Roman" w:cs="Times New Roman"/>
        </w:rPr>
        <w:t>$50K.</w:t>
      </w:r>
    </w:p>
    <w:p w14:paraId="1F0C801F" w14:textId="432666E6" w:rsidR="003C2A45" w:rsidRPr="00D804A6" w:rsidRDefault="00DF4643" w:rsidP="00D438C6">
      <w:pPr>
        <w:spacing w:before="60" w:after="9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Note: Amer-Indian-Eskimo</w:t>
      </w:r>
      <w:r w:rsidRPr="00D804A6">
        <w:rPr>
          <w:rFonts w:ascii="Times New Roman" w:hAnsi="Times New Roman" w:cs="Times New Roman"/>
        </w:rPr>
        <w:t xml:space="preserve"> and Other</w:t>
      </w:r>
      <w:r w:rsidRPr="00D804A6">
        <w:rPr>
          <w:rFonts w:ascii="Times New Roman" w:hAnsi="Times New Roman" w:cs="Times New Roman"/>
        </w:rPr>
        <w:t xml:space="preserve"> are very small subgroups</w:t>
      </w:r>
      <w:r w:rsidR="007411C7">
        <w:rPr>
          <w:rFonts w:ascii="Times New Roman" w:hAnsi="Times New Roman" w:cs="Times New Roman"/>
        </w:rPr>
        <w:t xml:space="preserve"> compared others</w:t>
      </w:r>
      <w:r w:rsidRPr="00D804A6">
        <w:rPr>
          <w:rFonts w:ascii="Times New Roman" w:hAnsi="Times New Roman" w:cs="Times New Roman"/>
        </w:rPr>
        <w:t>. Their metric estimates carry high statistical uncertainty.</w:t>
      </w:r>
    </w:p>
    <w:p w14:paraId="3D9BD717" w14:textId="096D10B1" w:rsidR="003C2A45" w:rsidRPr="00D804A6" w:rsidRDefault="00DF4643" w:rsidP="00D438C6">
      <w:pPr>
        <w:pStyle w:val="Heading1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7. Summary</w:t>
      </w:r>
      <w:r w:rsidR="007411C7">
        <w:rPr>
          <w:rFonts w:ascii="Times New Roman" w:hAnsi="Times New Roman" w:cs="Times New Roman"/>
        </w:rPr>
        <w:t>:</w:t>
      </w:r>
    </w:p>
    <w:p w14:paraId="1E975F2E" w14:textId="77777777" w:rsidR="003C2A45" w:rsidRPr="00D804A6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p w14:paraId="302B28AD" w14:textId="77777777" w:rsidR="003C2A45" w:rsidRPr="00D804A6" w:rsidRDefault="00DF4643" w:rsidP="00A03D63">
      <w:pPr>
        <w:spacing w:before="120" w:after="60"/>
        <w:jc w:val="center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noProof/>
        </w:rPr>
        <w:drawing>
          <wp:inline distT="0" distB="0" distL="0" distR="0" wp14:anchorId="2AC123F0" wp14:editId="4E8C8AE0">
            <wp:extent cx="5905500" cy="2571750"/>
            <wp:effectExtent l="0" t="0" r="0" b="0"/>
            <wp:docPr id="1243252279" name="Picture 1243252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3AD6" w14:textId="6D205F0F" w:rsidR="003C2A45" w:rsidRPr="00D804A6" w:rsidRDefault="00DF4643" w:rsidP="00A03D63">
      <w:pPr>
        <w:spacing w:before="20" w:after="160"/>
        <w:jc w:val="center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i/>
          <w:iCs/>
          <w:sz w:val="18"/>
          <w:szCs w:val="18"/>
        </w:rPr>
        <w:t>Figure 5: FNR by sex (left) and by race (right).</w:t>
      </w:r>
    </w:p>
    <w:p w14:paraId="3D11C9E2" w14:textId="77777777" w:rsidR="003C2A45" w:rsidRPr="00D804A6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p w14:paraId="6E7AA809" w14:textId="77777777" w:rsidR="003C2A45" w:rsidRPr="00D804A6" w:rsidRDefault="00DF4643" w:rsidP="00A03D63">
      <w:pPr>
        <w:spacing w:before="120" w:after="60"/>
        <w:jc w:val="center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noProof/>
        </w:rPr>
        <w:drawing>
          <wp:inline distT="0" distB="0" distL="0" distR="0" wp14:anchorId="00B8814E" wp14:editId="41453D37">
            <wp:extent cx="6096000" cy="2476500"/>
            <wp:effectExtent l="0" t="0" r="0" b="0"/>
            <wp:docPr id="271565786" name="Picture 271565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564E" w14:textId="7C905FE7" w:rsidR="003C2A45" w:rsidRPr="00D804A6" w:rsidRDefault="00DF4643" w:rsidP="00A03D63">
      <w:pPr>
        <w:spacing w:before="20" w:after="160"/>
        <w:jc w:val="center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  <w:i/>
          <w:iCs/>
          <w:sz w:val="18"/>
          <w:szCs w:val="18"/>
        </w:rPr>
        <w:t>Figure 6: Fairness metrics heatmap across all groups</w:t>
      </w:r>
    </w:p>
    <w:p w14:paraId="3334E40D" w14:textId="77777777" w:rsidR="003C2A45" w:rsidRPr="00D804A6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269"/>
        <w:gridCol w:w="3883"/>
        <w:gridCol w:w="1104"/>
        <w:gridCol w:w="1104"/>
      </w:tblGrid>
      <w:tr w:rsidR="003C2A45" w:rsidRPr="00D804A6" w14:paraId="3F0D431A" w14:textId="77777777" w:rsidTr="00F4604C">
        <w:tc>
          <w:tcPr>
            <w:tcW w:w="3200" w:type="dxa"/>
          </w:tcPr>
          <w:p w14:paraId="0F1D87FD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Dimension</w:t>
            </w:r>
          </w:p>
        </w:tc>
        <w:tc>
          <w:tcPr>
            <w:tcW w:w="3800" w:type="dxa"/>
          </w:tcPr>
          <w:p w14:paraId="7AF6B066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Key Disparity</w:t>
            </w:r>
          </w:p>
        </w:tc>
        <w:tc>
          <w:tcPr>
            <w:tcW w:w="1080" w:type="dxa"/>
          </w:tcPr>
          <w:p w14:paraId="64DA41CC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FNR Value</w:t>
            </w:r>
          </w:p>
        </w:tc>
        <w:tc>
          <w:tcPr>
            <w:tcW w:w="1080" w:type="dxa"/>
          </w:tcPr>
          <w:p w14:paraId="241B1BFB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804A6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3C2A45" w:rsidRPr="00D804A6" w14:paraId="6F1ED323" w14:textId="77777777" w:rsidTr="00F4604C">
        <w:tc>
          <w:tcPr>
            <w:tcW w:w="3200" w:type="dxa"/>
          </w:tcPr>
          <w:p w14:paraId="7AD40AE4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lastRenderedPageBreak/>
              <w:t>Sex: Female</w:t>
            </w:r>
          </w:p>
        </w:tc>
        <w:tc>
          <w:tcPr>
            <w:tcW w:w="3800" w:type="dxa"/>
          </w:tcPr>
          <w:p w14:paraId="33B2D3DA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Women systematically under-predicted for high income</w:t>
            </w:r>
          </w:p>
        </w:tc>
        <w:tc>
          <w:tcPr>
            <w:tcW w:w="1080" w:type="dxa"/>
          </w:tcPr>
          <w:p w14:paraId="6E7611F5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0.7745</w:t>
            </w:r>
          </w:p>
        </w:tc>
        <w:tc>
          <w:tcPr>
            <w:tcW w:w="1080" w:type="dxa"/>
          </w:tcPr>
          <w:p w14:paraId="429BD3F2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FAIL</w:t>
            </w:r>
          </w:p>
        </w:tc>
      </w:tr>
      <w:tr w:rsidR="003C2A45" w:rsidRPr="00D804A6" w14:paraId="64CEA61F" w14:textId="77777777" w:rsidTr="00F4604C">
        <w:tc>
          <w:tcPr>
            <w:tcW w:w="3200" w:type="dxa"/>
          </w:tcPr>
          <w:p w14:paraId="0C96D8F5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Sex: Male</w:t>
            </w:r>
          </w:p>
        </w:tc>
        <w:tc>
          <w:tcPr>
            <w:tcW w:w="3800" w:type="dxa"/>
          </w:tcPr>
          <w:p w14:paraId="120DF092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Men also under-predicted but less severely</w:t>
            </w:r>
          </w:p>
        </w:tc>
        <w:tc>
          <w:tcPr>
            <w:tcW w:w="1080" w:type="dxa"/>
          </w:tcPr>
          <w:p w14:paraId="3BD2C20B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0.5130</w:t>
            </w:r>
          </w:p>
        </w:tc>
        <w:tc>
          <w:tcPr>
            <w:tcW w:w="1080" w:type="dxa"/>
          </w:tcPr>
          <w:p w14:paraId="1F6AF1E5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FAIL</w:t>
            </w:r>
          </w:p>
        </w:tc>
      </w:tr>
      <w:tr w:rsidR="003C2A45" w:rsidRPr="00D804A6" w14:paraId="05D9BDC7" w14:textId="77777777" w:rsidTr="00F4604C">
        <w:tc>
          <w:tcPr>
            <w:tcW w:w="3200" w:type="dxa"/>
          </w:tcPr>
          <w:p w14:paraId="66C7DB7C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Race: Amer-Ind-Eskimo</w:t>
            </w:r>
          </w:p>
        </w:tc>
        <w:tc>
          <w:tcPr>
            <w:tcW w:w="3800" w:type="dxa"/>
          </w:tcPr>
          <w:p w14:paraId="1C3C174A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Highest FNR of any group; model rarely predicts &gt;50K</w:t>
            </w:r>
          </w:p>
        </w:tc>
        <w:tc>
          <w:tcPr>
            <w:tcW w:w="1080" w:type="dxa"/>
          </w:tcPr>
          <w:p w14:paraId="4856334C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0.8333</w:t>
            </w:r>
          </w:p>
        </w:tc>
        <w:tc>
          <w:tcPr>
            <w:tcW w:w="1080" w:type="dxa"/>
          </w:tcPr>
          <w:p w14:paraId="2DFAB40A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FAIL</w:t>
            </w:r>
          </w:p>
        </w:tc>
      </w:tr>
      <w:tr w:rsidR="003C2A45" w:rsidRPr="00D804A6" w14:paraId="51EC45B9" w14:textId="77777777" w:rsidTr="00F4604C">
        <w:tc>
          <w:tcPr>
            <w:tcW w:w="3200" w:type="dxa"/>
          </w:tcPr>
          <w:p w14:paraId="0D521C1D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Race: Black</w:t>
            </w:r>
          </w:p>
        </w:tc>
        <w:tc>
          <w:tcPr>
            <w:tcW w:w="3800" w:type="dxa"/>
          </w:tcPr>
          <w:p w14:paraId="220D4D71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Elevated FNR; 75% of high-earning Black individuals missed</w:t>
            </w:r>
          </w:p>
        </w:tc>
        <w:tc>
          <w:tcPr>
            <w:tcW w:w="1080" w:type="dxa"/>
          </w:tcPr>
          <w:p w14:paraId="7360B7C6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0.7500</w:t>
            </w:r>
          </w:p>
        </w:tc>
        <w:tc>
          <w:tcPr>
            <w:tcW w:w="1080" w:type="dxa"/>
          </w:tcPr>
          <w:p w14:paraId="60770AF5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FAIL</w:t>
            </w:r>
          </w:p>
        </w:tc>
      </w:tr>
      <w:tr w:rsidR="003C2A45" w:rsidRPr="00D804A6" w14:paraId="441DED4A" w14:textId="77777777" w:rsidTr="00F4604C">
        <w:tc>
          <w:tcPr>
            <w:tcW w:w="3200" w:type="dxa"/>
          </w:tcPr>
          <w:p w14:paraId="703BB98C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Race: Other</w:t>
            </w:r>
          </w:p>
        </w:tc>
        <w:tc>
          <w:tcPr>
            <w:tcW w:w="3800" w:type="dxa"/>
          </w:tcPr>
          <w:p w14:paraId="3E4A2CEA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Elevated FNR; small sample (n=38)</w:t>
            </w:r>
          </w:p>
        </w:tc>
        <w:tc>
          <w:tcPr>
            <w:tcW w:w="1080" w:type="dxa"/>
          </w:tcPr>
          <w:p w14:paraId="3EA9ECFE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0.6667</w:t>
            </w:r>
          </w:p>
        </w:tc>
        <w:tc>
          <w:tcPr>
            <w:tcW w:w="1080" w:type="dxa"/>
          </w:tcPr>
          <w:p w14:paraId="17F599E7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FAIL</w:t>
            </w:r>
          </w:p>
        </w:tc>
      </w:tr>
      <w:tr w:rsidR="003C2A45" w:rsidRPr="00D804A6" w14:paraId="24A277E7" w14:textId="77777777" w:rsidTr="00F4604C">
        <w:tc>
          <w:tcPr>
            <w:tcW w:w="3200" w:type="dxa"/>
          </w:tcPr>
          <w:p w14:paraId="4B24F677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Race: White</w:t>
            </w:r>
          </w:p>
        </w:tc>
        <w:tc>
          <w:tcPr>
            <w:tcW w:w="3800" w:type="dxa"/>
          </w:tcPr>
          <w:p w14:paraId="6410111D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Lowest FNR across race groups but still far above threshold</w:t>
            </w:r>
          </w:p>
        </w:tc>
        <w:tc>
          <w:tcPr>
            <w:tcW w:w="1080" w:type="dxa"/>
          </w:tcPr>
          <w:p w14:paraId="576D763A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0.5420</w:t>
            </w:r>
          </w:p>
        </w:tc>
        <w:tc>
          <w:tcPr>
            <w:tcW w:w="1080" w:type="dxa"/>
          </w:tcPr>
          <w:p w14:paraId="1D5D701B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FAIL</w:t>
            </w:r>
          </w:p>
        </w:tc>
      </w:tr>
      <w:tr w:rsidR="003C2A45" w:rsidRPr="00D804A6" w14:paraId="4404A5D4" w14:textId="77777777" w:rsidTr="00F4604C">
        <w:tc>
          <w:tcPr>
            <w:tcW w:w="3200" w:type="dxa"/>
          </w:tcPr>
          <w:p w14:paraId="07DEA653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Race: Asian-Pac-Isl.</w:t>
            </w:r>
          </w:p>
        </w:tc>
        <w:tc>
          <w:tcPr>
            <w:tcW w:w="3800" w:type="dxa"/>
          </w:tcPr>
          <w:p w14:paraId="039F639F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Higher FPR relative to other groups; comparable FNR to White</w:t>
            </w:r>
          </w:p>
        </w:tc>
        <w:tc>
          <w:tcPr>
            <w:tcW w:w="1080" w:type="dxa"/>
          </w:tcPr>
          <w:p w14:paraId="14BD7759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0.5227</w:t>
            </w:r>
          </w:p>
        </w:tc>
        <w:tc>
          <w:tcPr>
            <w:tcW w:w="1080" w:type="dxa"/>
          </w:tcPr>
          <w:p w14:paraId="439847BB" w14:textId="77777777" w:rsidR="003C2A45" w:rsidRPr="00D804A6" w:rsidRDefault="00DF4643" w:rsidP="00D438C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D804A6"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015A8824" w14:textId="77777777" w:rsidR="003C2A45" w:rsidRPr="00D804A6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p w14:paraId="0925838E" w14:textId="77777777" w:rsidR="003C2A45" w:rsidRPr="00D804A6" w:rsidRDefault="00DF4643" w:rsidP="00D438C6">
      <w:pPr>
        <w:spacing w:before="60" w:after="9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Every group fails the 0.05 fairness threshold on FNR. This is a direct consequence of the model performing poorly overall on the &gt;50K class (Recall = 0.45). The disparity is not that some groups pass while others fail, but that the degree of failure is unequal, with women and Black and Amer-Indian-Eskimo individuals bearing a significantly higher cost.</w:t>
      </w:r>
    </w:p>
    <w:p w14:paraId="7F349415" w14:textId="2880B6A7" w:rsidR="003C2A45" w:rsidRPr="00D804A6" w:rsidRDefault="003C2A45" w:rsidP="00D438C6">
      <w:pPr>
        <w:jc w:val="both"/>
        <w:rPr>
          <w:rFonts w:ascii="Times New Roman" w:hAnsi="Times New Roman" w:cs="Times New Roman"/>
        </w:rPr>
      </w:pPr>
    </w:p>
    <w:p w14:paraId="1F21E97F" w14:textId="77777777" w:rsidR="003C2A45" w:rsidRPr="00D804A6" w:rsidRDefault="00DF4643" w:rsidP="00D438C6">
      <w:pPr>
        <w:pStyle w:val="Heading1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8. Limitations</w:t>
      </w:r>
    </w:p>
    <w:p w14:paraId="730772BE" w14:textId="77777777" w:rsidR="003C2A45" w:rsidRPr="00D804A6" w:rsidRDefault="003C2A45" w:rsidP="00D438C6">
      <w:pPr>
        <w:spacing w:before="80" w:after="80"/>
        <w:jc w:val="both"/>
        <w:rPr>
          <w:rFonts w:ascii="Times New Roman" w:hAnsi="Times New Roman" w:cs="Times New Roman"/>
        </w:rPr>
      </w:pPr>
    </w:p>
    <w:p w14:paraId="7FC9D968" w14:textId="3BD74E71" w:rsidR="003C2A45" w:rsidRPr="00D804A6" w:rsidRDefault="00DF4643" w:rsidP="00D438C6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No causality</w:t>
      </w:r>
    </w:p>
    <w:p w14:paraId="0827A475" w14:textId="4DE923D6" w:rsidR="00D804A6" w:rsidRDefault="00DF4643" w:rsidP="00D438C6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Small subgroups</w:t>
      </w:r>
    </w:p>
    <w:p w14:paraId="745797CF" w14:textId="0BEF6EAD" w:rsidR="003C2A45" w:rsidRPr="00D804A6" w:rsidRDefault="00DF4643" w:rsidP="00D438C6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No mitigation applied</w:t>
      </w:r>
    </w:p>
    <w:p w14:paraId="5F67D11D" w14:textId="6B0BC931" w:rsidR="003C2A45" w:rsidRPr="00D804A6" w:rsidRDefault="00DF4643" w:rsidP="00D438C6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Single model</w:t>
      </w:r>
    </w:p>
    <w:p w14:paraId="2CCE3B8C" w14:textId="3E323DFC" w:rsidR="003C2A45" w:rsidRPr="00D804A6" w:rsidRDefault="00DF4643" w:rsidP="00D438C6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D804A6">
        <w:rPr>
          <w:rFonts w:ascii="Times New Roman" w:hAnsi="Times New Roman" w:cs="Times New Roman"/>
        </w:rPr>
        <w:t>Binary sensitive attributes</w:t>
      </w:r>
      <w:r w:rsidRPr="00D804A6">
        <w:rPr>
          <w:rFonts w:ascii="Times New Roman" w:hAnsi="Times New Roman" w:cs="Times New Roman"/>
        </w:rPr>
        <w:t xml:space="preserve"> </w:t>
      </w:r>
    </w:p>
    <w:sectPr w:rsidR="003C2A45" w:rsidRPr="00D804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697B"/>
    <w:multiLevelType w:val="hybridMultilevel"/>
    <w:tmpl w:val="151637DE"/>
    <w:lvl w:ilvl="0" w:tplc="BB58A1D6">
      <w:start w:val="1"/>
      <w:numFmt w:val="bullet"/>
      <w:lvlText w:val="●"/>
      <w:lvlJc w:val="left"/>
      <w:pPr>
        <w:ind w:left="720" w:hanging="360"/>
      </w:pPr>
    </w:lvl>
    <w:lvl w:ilvl="1" w:tplc="226872D6">
      <w:start w:val="1"/>
      <w:numFmt w:val="bullet"/>
      <w:lvlText w:val="○"/>
      <w:lvlJc w:val="left"/>
      <w:pPr>
        <w:ind w:left="1440" w:hanging="360"/>
      </w:pPr>
    </w:lvl>
    <w:lvl w:ilvl="2" w:tplc="E0C6ABC2">
      <w:start w:val="1"/>
      <w:numFmt w:val="bullet"/>
      <w:lvlText w:val="■"/>
      <w:lvlJc w:val="left"/>
      <w:pPr>
        <w:ind w:left="2160" w:hanging="360"/>
      </w:pPr>
    </w:lvl>
    <w:lvl w:ilvl="3" w:tplc="C2247968">
      <w:start w:val="1"/>
      <w:numFmt w:val="bullet"/>
      <w:lvlText w:val="●"/>
      <w:lvlJc w:val="left"/>
      <w:pPr>
        <w:ind w:left="2880" w:hanging="360"/>
      </w:pPr>
    </w:lvl>
    <w:lvl w:ilvl="4" w:tplc="16D6935A">
      <w:start w:val="1"/>
      <w:numFmt w:val="bullet"/>
      <w:lvlText w:val="○"/>
      <w:lvlJc w:val="left"/>
      <w:pPr>
        <w:ind w:left="3600" w:hanging="360"/>
      </w:pPr>
    </w:lvl>
    <w:lvl w:ilvl="5" w:tplc="50F06EFC">
      <w:start w:val="1"/>
      <w:numFmt w:val="bullet"/>
      <w:lvlText w:val="■"/>
      <w:lvlJc w:val="left"/>
      <w:pPr>
        <w:ind w:left="4320" w:hanging="360"/>
      </w:pPr>
    </w:lvl>
    <w:lvl w:ilvl="6" w:tplc="5C9407F6">
      <w:start w:val="1"/>
      <w:numFmt w:val="bullet"/>
      <w:lvlText w:val="●"/>
      <w:lvlJc w:val="left"/>
      <w:pPr>
        <w:ind w:left="5040" w:hanging="360"/>
      </w:pPr>
    </w:lvl>
    <w:lvl w:ilvl="7" w:tplc="C8865DD4">
      <w:start w:val="1"/>
      <w:numFmt w:val="bullet"/>
      <w:lvlText w:val="●"/>
      <w:lvlJc w:val="left"/>
      <w:pPr>
        <w:ind w:left="5760" w:hanging="360"/>
      </w:pPr>
    </w:lvl>
    <w:lvl w:ilvl="8" w:tplc="F7AAB6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F24C18"/>
    <w:multiLevelType w:val="multilevel"/>
    <w:tmpl w:val="EF3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40B89"/>
    <w:multiLevelType w:val="hybridMultilevel"/>
    <w:tmpl w:val="6F78C470"/>
    <w:lvl w:ilvl="0" w:tplc="73A03B02">
      <w:start w:val="1"/>
      <w:numFmt w:val="decimal"/>
      <w:lvlText w:val="%1."/>
      <w:lvlJc w:val="left"/>
      <w:pPr>
        <w:ind w:left="720" w:hanging="360"/>
      </w:pPr>
    </w:lvl>
    <w:lvl w:ilvl="1" w:tplc="09123F42">
      <w:numFmt w:val="decimal"/>
      <w:lvlText w:val=""/>
      <w:lvlJc w:val="left"/>
    </w:lvl>
    <w:lvl w:ilvl="2" w:tplc="1A44FC3A">
      <w:numFmt w:val="decimal"/>
      <w:lvlText w:val=""/>
      <w:lvlJc w:val="left"/>
    </w:lvl>
    <w:lvl w:ilvl="3" w:tplc="D2DE1EB0">
      <w:numFmt w:val="decimal"/>
      <w:lvlText w:val=""/>
      <w:lvlJc w:val="left"/>
    </w:lvl>
    <w:lvl w:ilvl="4" w:tplc="98AC9920">
      <w:numFmt w:val="decimal"/>
      <w:lvlText w:val=""/>
      <w:lvlJc w:val="left"/>
    </w:lvl>
    <w:lvl w:ilvl="5" w:tplc="F3081F72">
      <w:numFmt w:val="decimal"/>
      <w:lvlText w:val=""/>
      <w:lvlJc w:val="left"/>
    </w:lvl>
    <w:lvl w:ilvl="6" w:tplc="CF7082C2">
      <w:numFmt w:val="decimal"/>
      <w:lvlText w:val=""/>
      <w:lvlJc w:val="left"/>
    </w:lvl>
    <w:lvl w:ilvl="7" w:tplc="BDAADABE">
      <w:numFmt w:val="decimal"/>
      <w:lvlText w:val=""/>
      <w:lvlJc w:val="left"/>
    </w:lvl>
    <w:lvl w:ilvl="8" w:tplc="667C3E14">
      <w:numFmt w:val="decimal"/>
      <w:lvlText w:val=""/>
      <w:lvlJc w:val="left"/>
    </w:lvl>
  </w:abstractNum>
  <w:abstractNum w:abstractNumId="3" w15:restartNumberingAfterBreak="0">
    <w:nsid w:val="4F830A05"/>
    <w:multiLevelType w:val="hybridMultilevel"/>
    <w:tmpl w:val="0B02CAEC"/>
    <w:lvl w:ilvl="0" w:tplc="59047884">
      <w:start w:val="1"/>
      <w:numFmt w:val="bullet"/>
      <w:lvlText w:val="•"/>
      <w:lvlJc w:val="left"/>
      <w:pPr>
        <w:ind w:left="720" w:hanging="360"/>
      </w:pPr>
    </w:lvl>
    <w:lvl w:ilvl="1" w:tplc="06542F96">
      <w:numFmt w:val="decimal"/>
      <w:lvlText w:val=""/>
      <w:lvlJc w:val="left"/>
    </w:lvl>
    <w:lvl w:ilvl="2" w:tplc="1B3E9DB6">
      <w:numFmt w:val="decimal"/>
      <w:lvlText w:val=""/>
      <w:lvlJc w:val="left"/>
    </w:lvl>
    <w:lvl w:ilvl="3" w:tplc="BF1C1704">
      <w:numFmt w:val="decimal"/>
      <w:lvlText w:val=""/>
      <w:lvlJc w:val="left"/>
    </w:lvl>
    <w:lvl w:ilvl="4" w:tplc="70422B86">
      <w:numFmt w:val="decimal"/>
      <w:lvlText w:val=""/>
      <w:lvlJc w:val="left"/>
    </w:lvl>
    <w:lvl w:ilvl="5" w:tplc="0D7E1B48">
      <w:numFmt w:val="decimal"/>
      <w:lvlText w:val=""/>
      <w:lvlJc w:val="left"/>
    </w:lvl>
    <w:lvl w:ilvl="6" w:tplc="F8A20C10">
      <w:numFmt w:val="decimal"/>
      <w:lvlText w:val=""/>
      <w:lvlJc w:val="left"/>
    </w:lvl>
    <w:lvl w:ilvl="7" w:tplc="3FD068CE">
      <w:numFmt w:val="decimal"/>
      <w:lvlText w:val=""/>
      <w:lvlJc w:val="left"/>
    </w:lvl>
    <w:lvl w:ilvl="8" w:tplc="26F610E6">
      <w:numFmt w:val="decimal"/>
      <w:lvlText w:val=""/>
      <w:lvlJc w:val="left"/>
    </w:lvl>
  </w:abstractNum>
  <w:num w:numId="1" w16cid:durableId="718017578">
    <w:abstractNumId w:val="0"/>
    <w:lvlOverride w:ilvl="0">
      <w:startOverride w:val="1"/>
    </w:lvlOverride>
  </w:num>
  <w:num w:numId="2" w16cid:durableId="2110197793">
    <w:abstractNumId w:val="3"/>
    <w:lvlOverride w:ilvl="0">
      <w:startOverride w:val="1"/>
    </w:lvlOverride>
  </w:num>
  <w:num w:numId="3" w16cid:durableId="1081415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A45"/>
    <w:rsid w:val="00167FC5"/>
    <w:rsid w:val="003C2A45"/>
    <w:rsid w:val="007411C7"/>
    <w:rsid w:val="00A03D63"/>
    <w:rsid w:val="00A559B6"/>
    <w:rsid w:val="00B82AA8"/>
    <w:rsid w:val="00BA0EF0"/>
    <w:rsid w:val="00D438C6"/>
    <w:rsid w:val="00D804A6"/>
    <w:rsid w:val="00F22FE6"/>
    <w:rsid w:val="00F4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ED024"/>
  <w15:docId w15:val="{3DA080B2-3433-4788-83DB-76C9CB86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460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Meeraj Kumar</cp:lastModifiedBy>
  <cp:revision>2</cp:revision>
  <dcterms:created xsi:type="dcterms:W3CDTF">2026-06-18T14:11:00Z</dcterms:created>
  <dcterms:modified xsi:type="dcterms:W3CDTF">2026-06-18T14:11:00Z</dcterms:modified>
</cp:coreProperties>
</file>