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62F8" w14:textId="38A38841" w:rsidR="004F4A2E" w:rsidRPr="00C3181E" w:rsidRDefault="004F4A2E" w:rsidP="00C3181E">
      <w:pPr>
        <w:pStyle w:val="Heading1"/>
        <w:jc w:val="center"/>
        <w:rPr>
          <w:sz w:val="48"/>
          <w:szCs w:val="48"/>
        </w:rPr>
      </w:pPr>
      <w:r w:rsidRPr="00C3181E">
        <w:rPr>
          <w:sz w:val="48"/>
          <w:szCs w:val="48"/>
        </w:rPr>
        <w:t>Farmer</w:t>
      </w:r>
      <w:r w:rsidR="00C3181E">
        <w:rPr>
          <w:sz w:val="48"/>
          <w:szCs w:val="48"/>
        </w:rPr>
        <w:t>s</w:t>
      </w:r>
      <w:r w:rsidRPr="00C3181E">
        <w:rPr>
          <w:sz w:val="48"/>
          <w:szCs w:val="48"/>
        </w:rPr>
        <w:t xml:space="preserve"> Bidding System</w:t>
      </w:r>
    </w:p>
    <w:p w14:paraId="5A9059A6" w14:textId="3F2A4DC5" w:rsidR="004F4A2E" w:rsidRDefault="004F4A2E" w:rsidP="00245AFE">
      <w:pPr>
        <w:rPr>
          <w:rFonts w:cstheme="minorHAnsi"/>
        </w:rPr>
      </w:pPr>
    </w:p>
    <w:p w14:paraId="1862563A" w14:textId="0CB5626A" w:rsidR="007855BF" w:rsidRDefault="007855BF" w:rsidP="007855BF">
      <w:pPr>
        <w:pStyle w:val="Heading1"/>
      </w:pPr>
      <w:r>
        <w:t>Long Description:</w:t>
      </w:r>
    </w:p>
    <w:p w14:paraId="766F0163" w14:textId="78ACCDDB" w:rsidR="00245AFE" w:rsidRPr="00893D51" w:rsidRDefault="00245AFE" w:rsidP="00245AFE">
      <w:pPr>
        <w:rPr>
          <w:rFonts w:cstheme="minorHAnsi"/>
        </w:rPr>
      </w:pPr>
      <w:r w:rsidRPr="00893D51">
        <w:rPr>
          <w:rFonts w:cstheme="minorHAnsi"/>
        </w:rPr>
        <w:t>India needs to properly assess and resolve the issue of losses in food</w:t>
      </w:r>
      <w:r w:rsidR="00607AF9">
        <w:rPr>
          <w:rFonts w:cstheme="minorHAnsi"/>
        </w:rPr>
        <w:t xml:space="preserve"> </w:t>
      </w:r>
      <w:r w:rsidRPr="00893D51">
        <w:rPr>
          <w:rFonts w:cstheme="minorHAnsi"/>
        </w:rPr>
        <w:t>grains during selling them.</w:t>
      </w:r>
    </w:p>
    <w:p w14:paraId="1B951E0A" w14:textId="42F27669" w:rsidR="00245AFE" w:rsidRPr="00893D51" w:rsidRDefault="00245AFE" w:rsidP="00245AFE">
      <w:pPr>
        <w:rPr>
          <w:rFonts w:eastAsia="Times New Roman" w:cstheme="minorHAnsi"/>
          <w:color w:val="333333"/>
        </w:rPr>
      </w:pPr>
      <w:r w:rsidRPr="00893D51">
        <w:rPr>
          <w:rFonts w:cstheme="minorHAnsi"/>
        </w:rPr>
        <w:t xml:space="preserve">• Storage is the major cause of post-harvest losses for all kinds of food in India, which is estimated at around 15% by the Food Corporation of India. </w:t>
      </w:r>
      <w:r w:rsidR="00893D51" w:rsidRPr="00893D51">
        <w:rPr>
          <w:rFonts w:eastAsia="Times New Roman" w:cstheme="minorHAnsi"/>
          <w:color w:val="333333"/>
          <w:u w:val="single"/>
        </w:rPr>
        <w:t>2</w:t>
      </w:r>
      <w:r w:rsidRPr="00245AFE">
        <w:rPr>
          <w:rFonts w:eastAsia="Times New Roman" w:cstheme="minorHAnsi"/>
          <w:color w:val="333333"/>
          <w:u w:val="single"/>
        </w:rPr>
        <w:t>0-</w:t>
      </w:r>
      <w:r w:rsidR="00893D51" w:rsidRPr="00893D51">
        <w:rPr>
          <w:rFonts w:eastAsia="Times New Roman" w:cstheme="minorHAnsi"/>
          <w:color w:val="333333"/>
          <w:u w:val="single"/>
        </w:rPr>
        <w:t>3</w:t>
      </w:r>
      <w:r w:rsidRPr="00245AFE">
        <w:rPr>
          <w:rFonts w:eastAsia="Times New Roman" w:cstheme="minorHAnsi"/>
          <w:color w:val="333333"/>
          <w:u w:val="single"/>
        </w:rPr>
        <w:t>0% of fruits and vegetables</w:t>
      </w:r>
      <w:r w:rsidRPr="00245AFE">
        <w:rPr>
          <w:rFonts w:eastAsia="Times New Roman" w:cstheme="minorHAnsi"/>
          <w:color w:val="333333"/>
        </w:rPr>
        <w:t xml:space="preserve"> are estimated to be wasted due to </w:t>
      </w:r>
      <w:r w:rsidRPr="00893D51">
        <w:rPr>
          <w:rFonts w:eastAsia="Times New Roman" w:cstheme="minorHAnsi"/>
          <w:color w:val="333333"/>
        </w:rPr>
        <w:t>lack /delay in consumption/</w:t>
      </w:r>
      <w:r w:rsidR="00893D51" w:rsidRPr="00893D51">
        <w:rPr>
          <w:rFonts w:eastAsia="Times New Roman" w:cstheme="minorHAnsi"/>
          <w:color w:val="333333"/>
        </w:rPr>
        <w:t>selling of</w:t>
      </w:r>
      <w:r w:rsidRPr="00893D51">
        <w:rPr>
          <w:rFonts w:eastAsia="Times New Roman" w:cstheme="minorHAnsi"/>
          <w:color w:val="333333"/>
        </w:rPr>
        <w:t xml:space="preserve"> produce</w:t>
      </w:r>
      <w:r w:rsidR="00893D51" w:rsidRPr="00893D51">
        <w:rPr>
          <w:rFonts w:eastAsia="Times New Roman" w:cstheme="minorHAnsi"/>
          <w:color w:val="333333"/>
        </w:rPr>
        <w:t>.</w:t>
      </w:r>
    </w:p>
    <w:p w14:paraId="060BDD9C" w14:textId="77777777" w:rsidR="00245AFE" w:rsidRPr="00245AFE" w:rsidRDefault="00245AFE" w:rsidP="00245AFE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245AFE">
        <w:rPr>
          <w:rFonts w:eastAsia="Times New Roman" w:cstheme="minorHAnsi"/>
          <w:noProof/>
          <w:color w:val="333333"/>
        </w:rPr>
        <w:drawing>
          <wp:inline distT="0" distB="0" distL="0" distR="0" wp14:anchorId="36DE89A2" wp14:editId="1252D74F">
            <wp:extent cx="4198620" cy="19888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5ECD" w14:textId="77777777" w:rsidR="00245AFE" w:rsidRPr="00245AFE" w:rsidRDefault="00245AFE" w:rsidP="00245AFE">
      <w:pPr>
        <w:shd w:val="clear" w:color="auto" w:fill="FFFFFF"/>
        <w:spacing w:before="150" w:after="0" w:line="390" w:lineRule="atLeast"/>
        <w:rPr>
          <w:rFonts w:eastAsia="Times New Roman" w:cstheme="minorHAnsi"/>
          <w:color w:val="333333"/>
        </w:rPr>
      </w:pPr>
      <w:r w:rsidRPr="00245AFE">
        <w:rPr>
          <w:rFonts w:eastAsia="Times New Roman" w:cstheme="minorHAnsi"/>
          <w:b/>
          <w:bCs/>
          <w:color w:val="333333"/>
        </w:rPr>
        <w:t>Source:</w:t>
      </w:r>
      <w:r w:rsidRPr="00245AFE">
        <w:rPr>
          <w:rFonts w:eastAsia="Times New Roman" w:cstheme="minorHAnsi"/>
          <w:color w:val="333333"/>
        </w:rPr>
        <w:t> </w:t>
      </w:r>
      <w:r w:rsidRPr="00245AFE">
        <w:rPr>
          <w:rFonts w:eastAsia="Times New Roman" w:cstheme="minorHAnsi"/>
          <w:i/>
          <w:iCs/>
          <w:color w:val="333333"/>
        </w:rPr>
        <w:t>National Academy of Agricultural Sciences</w:t>
      </w:r>
    </w:p>
    <w:p w14:paraId="660918DE" w14:textId="77777777" w:rsidR="00245AFE" w:rsidRPr="00893D51" w:rsidRDefault="00245AFE" w:rsidP="00245AFE">
      <w:pPr>
        <w:rPr>
          <w:rFonts w:cstheme="minorHAnsi"/>
        </w:rPr>
      </w:pPr>
    </w:p>
    <w:p w14:paraId="42AE2ED7" w14:textId="4F99678A" w:rsidR="00245AFE" w:rsidRPr="00893D51" w:rsidRDefault="00245AFE" w:rsidP="00245AFE">
      <w:pPr>
        <w:rPr>
          <w:rFonts w:cstheme="minorHAnsi"/>
        </w:rPr>
      </w:pPr>
      <w:r w:rsidRPr="00893D51">
        <w:rPr>
          <w:rFonts w:cstheme="minorHAnsi"/>
        </w:rPr>
        <w:t xml:space="preserve">• A key issue is the availability of surplus </w:t>
      </w:r>
      <w:r w:rsidR="00C511E1" w:rsidRPr="00893D51">
        <w:rPr>
          <w:rFonts w:cstheme="minorHAnsi"/>
        </w:rPr>
        <w:t>food grains</w:t>
      </w:r>
      <w:r w:rsidRPr="00893D51">
        <w:rPr>
          <w:rFonts w:cstheme="minorHAnsi"/>
        </w:rPr>
        <w:t xml:space="preserve"> with FCI, well above its buffer capacity. For instance, its rice stocks were at 21 MT in January this year compared to a buffer requirement of 7 MT. This happens as local farmers do not have idea on estimated demand. </w:t>
      </w:r>
      <w:proofErr w:type="gramStart"/>
      <w:r w:rsidRPr="00893D51">
        <w:rPr>
          <w:rFonts w:cstheme="minorHAnsi"/>
        </w:rPr>
        <w:t>So</w:t>
      </w:r>
      <w:proofErr w:type="gramEnd"/>
      <w:r w:rsidRPr="00893D51">
        <w:rPr>
          <w:rFonts w:cstheme="minorHAnsi"/>
        </w:rPr>
        <w:t xml:space="preserve"> overproduction can be prevented as producers will get to know the estimated demand of the crops.</w:t>
      </w:r>
    </w:p>
    <w:p w14:paraId="41447510" w14:textId="3B92911E" w:rsidR="00893D51" w:rsidRPr="00893D51" w:rsidRDefault="00245AFE" w:rsidP="00245AFE">
      <w:pPr>
        <w:rPr>
          <w:rFonts w:cstheme="minorHAnsi"/>
        </w:rPr>
      </w:pPr>
      <w:r w:rsidRPr="00893D51">
        <w:rPr>
          <w:rFonts w:cstheme="minorHAnsi"/>
        </w:rPr>
        <w:t xml:space="preserve">• This technology </w:t>
      </w:r>
      <w:r w:rsidR="00893D51" w:rsidRPr="00893D51">
        <w:rPr>
          <w:rFonts w:cstheme="minorHAnsi"/>
        </w:rPr>
        <w:t>can</w:t>
      </w:r>
      <w:r w:rsidRPr="00893D51">
        <w:rPr>
          <w:rFonts w:cstheme="minorHAnsi"/>
        </w:rPr>
        <w:t xml:space="preserve"> </w:t>
      </w:r>
      <w:r w:rsidR="00893D51" w:rsidRPr="00893D51">
        <w:rPr>
          <w:rFonts w:cstheme="minorHAnsi"/>
        </w:rPr>
        <w:t xml:space="preserve">help </w:t>
      </w:r>
      <w:r w:rsidRPr="00893D51">
        <w:rPr>
          <w:rFonts w:cstheme="minorHAnsi"/>
        </w:rPr>
        <w:t>reduce wastage</w:t>
      </w:r>
      <w:r w:rsidR="00893D51" w:rsidRPr="00893D51">
        <w:rPr>
          <w:rFonts w:cstheme="minorHAnsi"/>
        </w:rPr>
        <w:t xml:space="preserve"> </w:t>
      </w:r>
      <w:r w:rsidR="00C511E1" w:rsidRPr="00893D51">
        <w:rPr>
          <w:rFonts w:cstheme="minorHAnsi"/>
        </w:rPr>
        <w:t>occurring due</w:t>
      </w:r>
      <w:r w:rsidR="00893D51" w:rsidRPr="00893D51">
        <w:rPr>
          <w:rFonts w:cstheme="minorHAnsi"/>
        </w:rPr>
        <w:t xml:space="preserve"> to not getting the consumer on time and</w:t>
      </w:r>
      <w:r w:rsidRPr="00893D51">
        <w:rPr>
          <w:rFonts w:cstheme="minorHAnsi"/>
        </w:rPr>
        <w:t xml:space="preserve"> keep farm produce less volatile to market fluctuations.</w:t>
      </w:r>
      <w:r w:rsidR="00893D51" w:rsidRPr="00893D51">
        <w:rPr>
          <w:rFonts w:cstheme="minorHAnsi"/>
        </w:rPr>
        <w:t xml:space="preserve"> </w:t>
      </w:r>
    </w:p>
    <w:p w14:paraId="00757F12" w14:textId="0F6634B4" w:rsidR="00F2782F" w:rsidRDefault="00893D51" w:rsidP="00893D51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  <w:r w:rsidRPr="00893D51">
        <w:rPr>
          <w:rFonts w:eastAsia="Times New Roman" w:cstheme="minorHAnsi"/>
          <w:color w:val="121212"/>
        </w:rPr>
        <w:t>A bidding system is to enable farmers to get the best value of their products from multiple co-operatives and for Co-operatives to get the best quality at the best bid</w:t>
      </w:r>
      <w:r w:rsidR="00C511E1">
        <w:rPr>
          <w:rFonts w:eastAsia="Times New Roman" w:cstheme="minorHAnsi"/>
          <w:color w:val="121212"/>
        </w:rPr>
        <w:t xml:space="preserve"> for buyers</w:t>
      </w:r>
      <w:r w:rsidRPr="00893D51">
        <w:rPr>
          <w:rFonts w:eastAsia="Times New Roman" w:cstheme="minorHAnsi"/>
          <w:color w:val="121212"/>
        </w:rPr>
        <w:t>. This will encourage speedy consumption of the farm produce and thus will avoid food wastage.</w:t>
      </w:r>
      <w:r w:rsidR="00F2782F">
        <w:rPr>
          <w:rFonts w:eastAsia="Times New Roman" w:cstheme="minorHAnsi"/>
          <w:color w:val="121212"/>
        </w:rPr>
        <w:t xml:space="preserve"> </w:t>
      </w:r>
    </w:p>
    <w:p w14:paraId="5F008B9F" w14:textId="4D71B452" w:rsidR="00607AF9" w:rsidRDefault="00607AF9" w:rsidP="00893D51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</w:p>
    <w:p w14:paraId="1E1F8BFA" w14:textId="1582A706" w:rsidR="006D0D3D" w:rsidRPr="006D0D3D" w:rsidRDefault="006D0D3D" w:rsidP="00893D5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21212"/>
        </w:rPr>
      </w:pPr>
      <w:r w:rsidRPr="006D0D3D">
        <w:rPr>
          <w:rFonts w:eastAsia="Times New Roman" w:cstheme="minorHAnsi"/>
          <w:b/>
          <w:bCs/>
          <w:color w:val="121212"/>
        </w:rPr>
        <w:t>Overview of the System</w:t>
      </w:r>
    </w:p>
    <w:p w14:paraId="504E41BC" w14:textId="77777777" w:rsidR="006D0D3D" w:rsidRDefault="006D0D3D" w:rsidP="00893D51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</w:p>
    <w:p w14:paraId="75D5BD6E" w14:textId="77777777" w:rsidR="00587AD7" w:rsidRDefault="00607AF9" w:rsidP="00893D51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  <w:r>
        <w:rPr>
          <w:rFonts w:eastAsia="Times New Roman" w:cstheme="minorHAnsi"/>
          <w:color w:val="121212"/>
        </w:rPr>
        <w:t>Based on the market demands, the co-operative will be able to float tenders for the required products with the desired quantity</w:t>
      </w:r>
      <w:r w:rsidR="00587AD7">
        <w:rPr>
          <w:rFonts w:eastAsia="Times New Roman" w:cstheme="minorHAnsi"/>
          <w:color w:val="121212"/>
        </w:rPr>
        <w:t xml:space="preserve"> and quality</w:t>
      </w:r>
      <w:r>
        <w:rPr>
          <w:rFonts w:eastAsia="Times New Roman" w:cstheme="minorHAnsi"/>
          <w:color w:val="121212"/>
        </w:rPr>
        <w:t>. Co-operative</w:t>
      </w:r>
      <w:r w:rsidR="00587AD7">
        <w:rPr>
          <w:rFonts w:eastAsia="Times New Roman" w:cstheme="minorHAnsi"/>
          <w:color w:val="121212"/>
        </w:rPr>
        <w:t>s</w:t>
      </w:r>
      <w:r>
        <w:rPr>
          <w:rFonts w:eastAsia="Times New Roman" w:cstheme="minorHAnsi"/>
          <w:color w:val="121212"/>
        </w:rPr>
        <w:t xml:space="preserve"> </w:t>
      </w:r>
      <w:r w:rsidR="00587AD7">
        <w:rPr>
          <w:rFonts w:eastAsia="Times New Roman" w:cstheme="minorHAnsi"/>
          <w:color w:val="121212"/>
        </w:rPr>
        <w:t xml:space="preserve">can finalize </w:t>
      </w:r>
      <w:r>
        <w:rPr>
          <w:rFonts w:eastAsia="Times New Roman" w:cstheme="minorHAnsi"/>
          <w:color w:val="121212"/>
        </w:rPr>
        <w:t xml:space="preserve">a base price using AI/ML algorithms which would use </w:t>
      </w:r>
      <w:r w:rsidR="00587AD7">
        <w:rPr>
          <w:rFonts w:eastAsia="Times New Roman" w:cstheme="minorHAnsi"/>
          <w:color w:val="121212"/>
        </w:rPr>
        <w:t xml:space="preserve">current </w:t>
      </w:r>
      <w:r>
        <w:rPr>
          <w:rFonts w:eastAsia="Times New Roman" w:cstheme="minorHAnsi"/>
          <w:color w:val="121212"/>
        </w:rPr>
        <w:t>demand</w:t>
      </w:r>
      <w:r w:rsidR="00587AD7">
        <w:rPr>
          <w:rFonts w:eastAsia="Times New Roman" w:cstheme="minorHAnsi"/>
          <w:color w:val="121212"/>
        </w:rPr>
        <w:t>s</w:t>
      </w:r>
      <w:r>
        <w:rPr>
          <w:rFonts w:eastAsia="Times New Roman" w:cstheme="minorHAnsi"/>
          <w:color w:val="121212"/>
        </w:rPr>
        <w:t xml:space="preserve">, previous trends etc. </w:t>
      </w:r>
    </w:p>
    <w:p w14:paraId="272A296C" w14:textId="77777777" w:rsidR="00587AD7" w:rsidRDefault="00587AD7" w:rsidP="00893D51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</w:p>
    <w:p w14:paraId="1C9B3CD6" w14:textId="23D11548" w:rsidR="00607AF9" w:rsidRDefault="00607AF9" w:rsidP="00893D51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  <w:r>
        <w:rPr>
          <w:rFonts w:eastAsia="Times New Roman" w:cstheme="minorHAnsi"/>
          <w:color w:val="121212"/>
        </w:rPr>
        <w:t xml:space="preserve">All the farmers registered in the system for that product will be notified through SMS. They can respond back with the quality, </w:t>
      </w:r>
      <w:proofErr w:type="gramStart"/>
      <w:r>
        <w:rPr>
          <w:rFonts w:eastAsia="Times New Roman" w:cstheme="minorHAnsi"/>
          <w:color w:val="121212"/>
        </w:rPr>
        <w:t>quantity</w:t>
      </w:r>
      <w:proofErr w:type="gramEnd"/>
      <w:r>
        <w:rPr>
          <w:rFonts w:eastAsia="Times New Roman" w:cstheme="minorHAnsi"/>
          <w:color w:val="121212"/>
        </w:rPr>
        <w:t xml:space="preserve"> and a</w:t>
      </w:r>
      <w:r w:rsidR="00587AD7">
        <w:rPr>
          <w:rFonts w:eastAsia="Times New Roman" w:cstheme="minorHAnsi"/>
          <w:color w:val="121212"/>
        </w:rPr>
        <w:t>n</w:t>
      </w:r>
      <w:r>
        <w:rPr>
          <w:rFonts w:eastAsia="Times New Roman" w:cstheme="minorHAnsi"/>
          <w:color w:val="121212"/>
        </w:rPr>
        <w:t xml:space="preserve"> offer price. </w:t>
      </w:r>
    </w:p>
    <w:p w14:paraId="23E2AB8C" w14:textId="6454264A" w:rsidR="00607AF9" w:rsidRDefault="00607AF9" w:rsidP="00893D51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  <w:r>
        <w:rPr>
          <w:rFonts w:eastAsia="Times New Roman" w:cstheme="minorHAnsi"/>
          <w:color w:val="121212"/>
        </w:rPr>
        <w:lastRenderedPageBreak/>
        <w:t xml:space="preserve">On the day of tender opening, </w:t>
      </w:r>
      <w:r w:rsidR="006D0D3D">
        <w:rPr>
          <w:rFonts w:eastAsia="Times New Roman" w:cstheme="minorHAnsi"/>
          <w:color w:val="121212"/>
        </w:rPr>
        <w:t>the co-operatives can review and approve the bids. Farmers will be informed about the results via SMS.</w:t>
      </w:r>
    </w:p>
    <w:p w14:paraId="0B4DD9B3" w14:textId="44A56252" w:rsidR="004F4A2E" w:rsidRDefault="004F4A2E" w:rsidP="00893D51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</w:p>
    <w:p w14:paraId="5F67C6F5" w14:textId="77777777" w:rsidR="004F4A2E" w:rsidRDefault="004F4A2E" w:rsidP="004F4A2E">
      <w:pPr>
        <w:pStyle w:val="Heading1"/>
        <w:rPr>
          <w:rFonts w:eastAsia="Times New Roman"/>
          <w:lang w:eastAsia="en-IN"/>
        </w:rPr>
      </w:pPr>
      <w:r w:rsidRPr="00793827">
        <w:rPr>
          <w:rFonts w:eastAsia="Times New Roman"/>
          <w:lang w:eastAsia="en-IN"/>
        </w:rPr>
        <w:t xml:space="preserve">Solution roadmap: </w:t>
      </w:r>
    </w:p>
    <w:p w14:paraId="4D7E4635" w14:textId="6906F613" w:rsidR="004F4A2E" w:rsidRDefault="004F4A2E" w:rsidP="004F4A2E">
      <w:pPr>
        <w:spacing w:before="100" w:beforeAutospacing="1" w:after="100" w:afterAutospacing="1" w:line="240" w:lineRule="auto"/>
        <w:rPr>
          <w:rFonts w:eastAsia="Times New Roman" w:cstheme="minorHAnsi"/>
          <w:color w:val="121212"/>
        </w:rPr>
      </w:pPr>
      <w:r w:rsidRPr="004F4A2E">
        <w:rPr>
          <w:rFonts w:eastAsia="Times New Roman" w:cstheme="minorHAnsi"/>
          <w:color w:val="121212"/>
        </w:rPr>
        <w:t xml:space="preserve">Sequence diagram is ready. We will learn IBM cloud and will try </w:t>
      </w:r>
      <w:r>
        <w:rPr>
          <w:rFonts w:eastAsia="Times New Roman" w:cstheme="minorHAnsi"/>
          <w:color w:val="121212"/>
        </w:rPr>
        <w:t xml:space="preserve">to </w:t>
      </w:r>
      <w:r w:rsidRPr="004F4A2E">
        <w:rPr>
          <w:rFonts w:eastAsia="Times New Roman" w:cstheme="minorHAnsi"/>
          <w:color w:val="121212"/>
        </w:rPr>
        <w:t xml:space="preserve">develop the actual solution. </w:t>
      </w:r>
    </w:p>
    <w:p w14:paraId="009D1A86" w14:textId="2733EBF7" w:rsidR="004F4A2E" w:rsidRDefault="004F4A2E" w:rsidP="004F4A2E">
      <w:pPr>
        <w:pStyle w:val="Heading1"/>
        <w:rPr>
          <w:rFonts w:eastAsia="Times New Roman"/>
          <w:lang w:eastAsia="en-IN"/>
        </w:rPr>
      </w:pPr>
      <w:r w:rsidRPr="00793827">
        <w:rPr>
          <w:rFonts w:eastAsia="Times New Roman"/>
          <w:lang w:eastAsia="en-IN"/>
        </w:rPr>
        <w:t>Link to GitHub code repository</w:t>
      </w:r>
      <w:r>
        <w:rPr>
          <w:rFonts w:eastAsia="Times New Roman"/>
          <w:lang w:eastAsia="en-IN"/>
        </w:rPr>
        <w:t>:</w:t>
      </w:r>
    </w:p>
    <w:p w14:paraId="0DF02B44" w14:textId="3B957BA2" w:rsidR="004F4A2E" w:rsidRDefault="00C3181E" w:rsidP="004F4A2E">
      <w:pPr>
        <w:rPr>
          <w:lang w:eastAsia="en-IN"/>
        </w:rPr>
      </w:pPr>
      <w:hyperlink r:id="rId6" w:history="1">
        <w:r w:rsidR="004F4A2E" w:rsidRPr="009F1131">
          <w:rPr>
            <w:rStyle w:val="Hyperlink"/>
            <w:lang w:eastAsia="en-IN"/>
          </w:rPr>
          <w:t>https://github.com/MeeruChandra/TRUISTRangers</w:t>
        </w:r>
      </w:hyperlink>
    </w:p>
    <w:p w14:paraId="00C99A9C" w14:textId="73839DE7" w:rsidR="004F4A2E" w:rsidRDefault="004F4A2E" w:rsidP="00E462EC">
      <w:pPr>
        <w:pStyle w:val="Heading1"/>
        <w:rPr>
          <w:rFonts w:eastAsia="Times New Roman"/>
          <w:lang w:eastAsia="en-IN"/>
        </w:rPr>
      </w:pPr>
      <w:r w:rsidRPr="002039E7">
        <w:rPr>
          <w:rFonts w:eastAsia="Times New Roman"/>
          <w:lang w:eastAsia="en-IN"/>
        </w:rPr>
        <w:t xml:space="preserve">Link to a three-minute </w:t>
      </w:r>
      <w:r w:rsidR="00C3181E">
        <w:rPr>
          <w:rFonts w:eastAsia="Times New Roman"/>
          <w:lang w:eastAsia="en-IN"/>
        </w:rPr>
        <w:t>Demo Video</w:t>
      </w:r>
    </w:p>
    <w:p w14:paraId="42F6258F" w14:textId="46A3298F" w:rsidR="004F4A2E" w:rsidRPr="00793827" w:rsidRDefault="00C3181E" w:rsidP="00C31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E42C2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https://youtu.be/Ql9QgI2YQMc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80BB1E4" w14:textId="77777777" w:rsidR="004F4A2E" w:rsidRDefault="004F4A2E" w:rsidP="00E462EC">
      <w:pPr>
        <w:pStyle w:val="Heading1"/>
        <w:rPr>
          <w:rFonts w:eastAsia="Times New Roman"/>
          <w:lang w:eastAsia="en-IN"/>
        </w:rPr>
      </w:pPr>
      <w:r w:rsidRPr="00793827">
        <w:rPr>
          <w:rFonts w:eastAsia="Times New Roman"/>
          <w:lang w:eastAsia="en-IN"/>
        </w:rPr>
        <w:t xml:space="preserve">List of </w:t>
      </w:r>
      <w:r w:rsidRPr="002039E7">
        <w:rPr>
          <w:rFonts w:eastAsia="Times New Roman"/>
          <w:lang w:eastAsia="en-IN"/>
        </w:rPr>
        <w:t xml:space="preserve">IBM Cloud Services or IBM Systems </w:t>
      </w:r>
      <w:r w:rsidRPr="00793827">
        <w:rPr>
          <w:rFonts w:eastAsia="Times New Roman"/>
          <w:lang w:eastAsia="en-IN"/>
        </w:rPr>
        <w:t>used in the solution.</w:t>
      </w:r>
    </w:p>
    <w:p w14:paraId="71CBAB48" w14:textId="63A12054" w:rsidR="00664DA3" w:rsidRPr="00664DA3" w:rsidRDefault="00664DA3" w:rsidP="00664DA3">
      <w:pPr>
        <w:pStyle w:val="ListParagraph"/>
        <w:numPr>
          <w:ilvl w:val="0"/>
          <w:numId w:val="7"/>
        </w:numPr>
      </w:pPr>
      <w:r w:rsidRPr="00664DA3">
        <w:t>IBM Push Notification</w:t>
      </w:r>
    </w:p>
    <w:p w14:paraId="2D76ECCF" w14:textId="681C2526" w:rsidR="00664DA3" w:rsidRPr="00664DA3" w:rsidRDefault="00664DA3" w:rsidP="00664DA3">
      <w:pPr>
        <w:pStyle w:val="ListParagraph"/>
        <w:numPr>
          <w:ilvl w:val="0"/>
          <w:numId w:val="7"/>
        </w:numPr>
      </w:pPr>
      <w:r w:rsidRPr="00664DA3">
        <w:t>IBM SMS Gateway</w:t>
      </w:r>
    </w:p>
    <w:p w14:paraId="46677A38" w14:textId="1ACA07E3" w:rsidR="00664DA3" w:rsidRPr="00664DA3" w:rsidRDefault="00664DA3" w:rsidP="00664DA3">
      <w:pPr>
        <w:pStyle w:val="ListParagraph"/>
        <w:numPr>
          <w:ilvl w:val="0"/>
          <w:numId w:val="7"/>
        </w:numPr>
      </w:pPr>
      <w:r w:rsidRPr="00664DA3">
        <w:t xml:space="preserve">IBM </w:t>
      </w:r>
      <w:proofErr w:type="spellStart"/>
      <w:r w:rsidRPr="00664DA3">
        <w:t>Cloudant</w:t>
      </w:r>
      <w:proofErr w:type="spellEnd"/>
      <w:r w:rsidRPr="00664DA3">
        <w:t xml:space="preserve"> Database</w:t>
      </w:r>
    </w:p>
    <w:p w14:paraId="0AC898F4" w14:textId="539D4437" w:rsidR="00664DA3" w:rsidRPr="00664DA3" w:rsidRDefault="00664DA3" w:rsidP="00664DA3">
      <w:pPr>
        <w:pStyle w:val="ListParagraph"/>
        <w:numPr>
          <w:ilvl w:val="0"/>
          <w:numId w:val="7"/>
        </w:numPr>
      </w:pPr>
      <w:r w:rsidRPr="00664DA3">
        <w:t xml:space="preserve">IBM Cloud </w:t>
      </w:r>
      <w:proofErr w:type="spellStart"/>
      <w:r w:rsidRPr="00664DA3">
        <w:t>Paks</w:t>
      </w:r>
      <w:proofErr w:type="spellEnd"/>
      <w:r w:rsidRPr="00664DA3">
        <w:t xml:space="preserve"> for running AI/ML engine</w:t>
      </w:r>
    </w:p>
    <w:p w14:paraId="4CA07D9D" w14:textId="534EC706" w:rsidR="00664DA3" w:rsidRPr="00664DA3" w:rsidRDefault="00664DA3" w:rsidP="00664DA3">
      <w:pPr>
        <w:pStyle w:val="ListParagraph"/>
        <w:numPr>
          <w:ilvl w:val="0"/>
          <w:numId w:val="7"/>
        </w:numPr>
      </w:pPr>
      <w:r w:rsidRPr="00664DA3">
        <w:t>NODE RED APP</w:t>
      </w:r>
    </w:p>
    <w:p w14:paraId="43FFD9FC" w14:textId="1036113E" w:rsidR="00664DA3" w:rsidRPr="00664DA3" w:rsidRDefault="00664DA3" w:rsidP="00664DA3">
      <w:pPr>
        <w:pStyle w:val="ListParagraph"/>
        <w:numPr>
          <w:ilvl w:val="0"/>
          <w:numId w:val="7"/>
        </w:numPr>
      </w:pPr>
      <w:r w:rsidRPr="00664DA3">
        <w:t>IBM Cloud functions</w:t>
      </w:r>
    </w:p>
    <w:p w14:paraId="04CD274F" w14:textId="3C2519D6" w:rsidR="00664DA3" w:rsidRPr="00664DA3" w:rsidRDefault="00664DA3" w:rsidP="00664DA3">
      <w:pPr>
        <w:pStyle w:val="ListParagraph"/>
        <w:numPr>
          <w:ilvl w:val="0"/>
          <w:numId w:val="7"/>
        </w:numPr>
      </w:pPr>
      <w:r w:rsidRPr="00664DA3">
        <w:t>IBM Cloud database (RD</w:t>
      </w:r>
      <w:r>
        <w:t>B</w:t>
      </w:r>
      <w:r w:rsidRPr="00664DA3">
        <w:t>MS)</w:t>
      </w:r>
    </w:p>
    <w:p w14:paraId="1F4A9E7A" w14:textId="0E2A38AE" w:rsidR="004F4A2E" w:rsidRPr="00793827" w:rsidRDefault="004F4A2E" w:rsidP="00664DA3">
      <w:pPr>
        <w:pStyle w:val="Heading1"/>
        <w:rPr>
          <w:rFonts w:eastAsia="Times New Roman"/>
          <w:lang w:eastAsia="en-IN"/>
        </w:rPr>
      </w:pPr>
      <w:r w:rsidRPr="00793827">
        <w:rPr>
          <w:rFonts w:eastAsia="Times New Roman"/>
          <w:lang w:eastAsia="en-IN"/>
        </w:rPr>
        <w:t>Team leaders will need to provide information on up to four additional team members.</w:t>
      </w:r>
    </w:p>
    <w:p w14:paraId="40282F21" w14:textId="561EB768" w:rsidR="000843E3" w:rsidRPr="000843E3" w:rsidRDefault="000843E3" w:rsidP="000843E3">
      <w:pPr>
        <w:ind w:left="720"/>
        <w:rPr>
          <w:rFonts w:ascii="Calibri" w:hAnsi="Calibri" w:cs="Calibri"/>
        </w:rPr>
      </w:pPr>
      <w:r w:rsidRPr="000843E3">
        <w:rPr>
          <w:lang w:eastAsia="en-IN"/>
        </w:rPr>
        <w:t>Rahul D Yadav</w:t>
      </w:r>
      <w:r>
        <w:rPr>
          <w:lang w:eastAsia="en-IN"/>
        </w:rPr>
        <w:t xml:space="preserve"> (</w:t>
      </w:r>
      <w:hyperlink r:id="rId8" w:history="1">
        <w:r w:rsidRPr="00B43B95">
          <w:rPr>
            <w:rStyle w:val="Hyperlink"/>
            <w:rFonts w:ascii="Calibri" w:hAnsi="Calibri" w:cs="Calibri"/>
          </w:rPr>
          <w:t>radyadav@in.ibm.com</w:t>
        </w:r>
      </w:hyperlink>
      <w:r>
        <w:rPr>
          <w:rFonts w:ascii="Calibri" w:hAnsi="Calibri" w:cs="Calibri"/>
        </w:rPr>
        <w:t>)</w:t>
      </w:r>
    </w:p>
    <w:p w14:paraId="60A4E605" w14:textId="1C648A44" w:rsidR="000843E3" w:rsidRPr="000843E3" w:rsidRDefault="000843E3" w:rsidP="000843E3">
      <w:pPr>
        <w:ind w:left="720"/>
        <w:rPr>
          <w:rFonts w:ascii="Calibri" w:hAnsi="Calibri" w:cs="Calibri"/>
        </w:rPr>
      </w:pPr>
      <w:r w:rsidRPr="000843E3">
        <w:rPr>
          <w:lang w:eastAsia="en-IN"/>
        </w:rPr>
        <w:t>Manisha Kale</w:t>
      </w:r>
      <w:r>
        <w:rPr>
          <w:lang w:eastAsia="en-IN"/>
        </w:rPr>
        <w:t xml:space="preserve"> </w:t>
      </w:r>
      <w:hyperlink r:id="rId9" w:history="1">
        <w:r w:rsidRPr="00B43B95">
          <w:rPr>
            <w:rStyle w:val="Hyperlink"/>
            <w:rFonts w:ascii="Calibri" w:hAnsi="Calibri" w:cs="Calibri"/>
          </w:rPr>
          <w:t>manikal1@in.ibm.com</w:t>
        </w:r>
      </w:hyperlink>
      <w:r>
        <w:rPr>
          <w:rFonts w:ascii="Calibri" w:hAnsi="Calibri" w:cs="Calibri"/>
        </w:rPr>
        <w:t>)</w:t>
      </w:r>
    </w:p>
    <w:p w14:paraId="31193046" w14:textId="04AC3507" w:rsidR="000843E3" w:rsidRPr="000843E3" w:rsidRDefault="000843E3" w:rsidP="000843E3">
      <w:pPr>
        <w:ind w:left="720"/>
        <w:rPr>
          <w:rFonts w:ascii="Calibri" w:hAnsi="Calibri" w:cs="Calibri"/>
        </w:rPr>
      </w:pPr>
      <w:r w:rsidRPr="000843E3">
        <w:rPr>
          <w:lang w:eastAsia="en-IN"/>
        </w:rPr>
        <w:t>Sushma Tiwary</w:t>
      </w:r>
      <w:r>
        <w:rPr>
          <w:lang w:eastAsia="en-IN"/>
        </w:rPr>
        <w:t xml:space="preserve"> (</w:t>
      </w:r>
      <w:hyperlink r:id="rId10" w:history="1">
        <w:r w:rsidRPr="00B43B95">
          <w:rPr>
            <w:rStyle w:val="Hyperlink"/>
            <w:rFonts w:ascii="Calibri" w:hAnsi="Calibri" w:cs="Calibri"/>
          </w:rPr>
          <w:t>sushmtiw@in.ibm.com</w:t>
        </w:r>
      </w:hyperlink>
      <w:r>
        <w:rPr>
          <w:rFonts w:ascii="Calibri" w:hAnsi="Calibri" w:cs="Calibri"/>
        </w:rPr>
        <w:t>)</w:t>
      </w:r>
    </w:p>
    <w:p w14:paraId="2E5DBAD5" w14:textId="52CDB9A4" w:rsidR="000843E3" w:rsidRPr="000843E3" w:rsidRDefault="000843E3" w:rsidP="000843E3">
      <w:pPr>
        <w:ind w:left="720"/>
        <w:rPr>
          <w:rFonts w:ascii="Calibri" w:hAnsi="Calibri" w:cs="Calibri"/>
        </w:rPr>
      </w:pPr>
      <w:proofErr w:type="spellStart"/>
      <w:r w:rsidRPr="000843E3">
        <w:rPr>
          <w:lang w:eastAsia="en-IN"/>
        </w:rPr>
        <w:t>Sayantan</w:t>
      </w:r>
      <w:proofErr w:type="spellEnd"/>
      <w:r w:rsidRPr="000843E3">
        <w:rPr>
          <w:lang w:eastAsia="en-IN"/>
        </w:rPr>
        <w:t xml:space="preserve"> Banerjee</w:t>
      </w:r>
      <w:r>
        <w:rPr>
          <w:lang w:eastAsia="en-IN"/>
        </w:rPr>
        <w:t xml:space="preserve"> (</w:t>
      </w:r>
      <w:hyperlink r:id="rId11" w:history="1">
        <w:r w:rsidRPr="00B43B95">
          <w:rPr>
            <w:rStyle w:val="Hyperlink"/>
            <w:rFonts w:ascii="Calibri" w:hAnsi="Calibri" w:cs="Calibri"/>
          </w:rPr>
          <w:t>Sayantan.Banerjee@ibm.com</w:t>
        </w:r>
      </w:hyperlink>
      <w:r>
        <w:rPr>
          <w:rFonts w:ascii="Calibri" w:hAnsi="Calibri" w:cs="Calibri"/>
        </w:rPr>
        <w:t>)</w:t>
      </w:r>
    </w:p>
    <w:p w14:paraId="18E84ED0" w14:textId="65C3C2B6" w:rsidR="004F4A2E" w:rsidRPr="004F4A2E" w:rsidRDefault="000843E3" w:rsidP="000843E3">
      <w:pPr>
        <w:ind w:firstLine="720"/>
        <w:rPr>
          <w:lang w:eastAsia="en-IN"/>
        </w:rPr>
      </w:pPr>
      <w:r w:rsidRPr="000843E3">
        <w:rPr>
          <w:lang w:eastAsia="en-IN"/>
        </w:rPr>
        <w:t>Meetu Chandra</w:t>
      </w:r>
      <w:r>
        <w:rPr>
          <w:lang w:eastAsia="en-IN"/>
        </w:rPr>
        <w:t xml:space="preserve"> (</w:t>
      </w:r>
      <w:hyperlink r:id="rId12" w:tgtFrame="_blank" w:history="1">
        <w:r>
          <w:rPr>
            <w:rStyle w:val="Hyperlink"/>
            <w:rFonts w:ascii="Calibri" w:hAnsi="Calibri" w:cs="Calibri"/>
            <w:color w:val="0563C1"/>
          </w:rPr>
          <w:t>meecha97@in.ibm.com (Squad Leader)</w:t>
        </w:r>
      </w:hyperlink>
    </w:p>
    <w:sectPr w:rsidR="004F4A2E" w:rsidRPr="004F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289A"/>
    <w:multiLevelType w:val="hybridMultilevel"/>
    <w:tmpl w:val="96EA1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922"/>
    <w:multiLevelType w:val="hybridMultilevel"/>
    <w:tmpl w:val="00DEA0E4"/>
    <w:lvl w:ilvl="0" w:tplc="DD48C9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F4AE9"/>
    <w:multiLevelType w:val="hybridMultilevel"/>
    <w:tmpl w:val="0F80F822"/>
    <w:lvl w:ilvl="0" w:tplc="DD48C9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932A1"/>
    <w:multiLevelType w:val="multilevel"/>
    <w:tmpl w:val="1A2A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930DF"/>
    <w:multiLevelType w:val="multilevel"/>
    <w:tmpl w:val="43E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A62E5"/>
    <w:multiLevelType w:val="hybridMultilevel"/>
    <w:tmpl w:val="8844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B2B6F"/>
    <w:multiLevelType w:val="hybridMultilevel"/>
    <w:tmpl w:val="5EB0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FE"/>
    <w:rsid w:val="000843E3"/>
    <w:rsid w:val="00245AFE"/>
    <w:rsid w:val="004F4A2E"/>
    <w:rsid w:val="00587AD7"/>
    <w:rsid w:val="005C61A4"/>
    <w:rsid w:val="00607AF9"/>
    <w:rsid w:val="00664DA3"/>
    <w:rsid w:val="006D0D3D"/>
    <w:rsid w:val="007855BF"/>
    <w:rsid w:val="00893D51"/>
    <w:rsid w:val="00991B40"/>
    <w:rsid w:val="00A80BA9"/>
    <w:rsid w:val="00B444B5"/>
    <w:rsid w:val="00B461ED"/>
    <w:rsid w:val="00C11600"/>
    <w:rsid w:val="00C3181E"/>
    <w:rsid w:val="00C511E1"/>
    <w:rsid w:val="00CE45AF"/>
    <w:rsid w:val="00D42BD8"/>
    <w:rsid w:val="00E462EC"/>
    <w:rsid w:val="00E90544"/>
    <w:rsid w:val="00F2782F"/>
    <w:rsid w:val="00F7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FD5F"/>
  <w15:chartTrackingRefBased/>
  <w15:docId w15:val="{0FA3080B-1EC9-458D-84D4-1CD84245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A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5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3D5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5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4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yadav@in.ib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Ql9QgI2YQMc" TargetMode="External"/><Relationship Id="rId12" Type="http://schemas.openxmlformats.org/officeDocument/2006/relationships/hyperlink" Target="mailto:meecha97@in.ibm.com%20(Squad%20Leader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eruChandra/TRUISTRangers" TargetMode="External"/><Relationship Id="rId11" Type="http://schemas.openxmlformats.org/officeDocument/2006/relationships/hyperlink" Target="mailto:Sayantan.Banerjee@ibm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sushmtiw@in.ib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ikal1@in.ib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Meetu Chandra97</cp:lastModifiedBy>
  <cp:revision>6</cp:revision>
  <dcterms:created xsi:type="dcterms:W3CDTF">2021-06-19T14:11:00Z</dcterms:created>
  <dcterms:modified xsi:type="dcterms:W3CDTF">2021-06-19T14:22:00Z</dcterms:modified>
</cp:coreProperties>
</file>