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31E4F" w14:textId="77777777" w:rsidR="0097354E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672A6659" w14:textId="77777777" w:rsidR="0097354E" w:rsidRDefault="0097354E">
      <w:pPr>
        <w:rPr>
          <w:b/>
          <w:bCs/>
          <w:sz w:val="21"/>
          <w:szCs w:val="21"/>
        </w:rPr>
      </w:pPr>
    </w:p>
    <w:p w14:paraId="143ACC6D" w14:textId="2C6B1B28" w:rsidR="0097354E" w:rsidRDefault="00000000">
      <w:pPr>
        <w:pStyle w:val="Heading2"/>
      </w:pPr>
      <w:r>
        <w:t>USC ID/s:</w:t>
      </w:r>
      <w:r w:rsidR="000B197C">
        <w:t xml:space="preserve"> </w:t>
      </w:r>
      <w:r w:rsidR="000B197C" w:rsidRPr="000B197C">
        <w:t>8203536510</w:t>
      </w:r>
      <w:r>
        <w:t xml:space="preserve"> </w:t>
      </w:r>
    </w:p>
    <w:p w14:paraId="0A37501D" w14:textId="77777777" w:rsidR="0097354E" w:rsidRDefault="0097354E"/>
    <w:p w14:paraId="4965E5F1" w14:textId="48891135" w:rsidR="2F74E670" w:rsidRDefault="2F74E670" w:rsidP="37A59F06">
      <w:pPr>
        <w:pStyle w:val="Heading2"/>
      </w:pPr>
      <w:r>
        <w:t>Datapoints</w:t>
      </w:r>
    </w:p>
    <w:tbl>
      <w:tblPr>
        <w:tblStyle w:val="TableGrid"/>
        <w:tblpPr w:leftFromText="180" w:rightFromText="180" w:vertAnchor="page" w:horzAnchor="margin" w:tblpY="3196"/>
        <w:tblW w:w="9578" w:type="dxa"/>
        <w:tblLook w:val="04A0" w:firstRow="1" w:lastRow="0" w:firstColumn="1" w:lastColumn="0" w:noHBand="0" w:noVBand="1"/>
      </w:tblPr>
      <w:tblGrid>
        <w:gridCol w:w="1915"/>
        <w:gridCol w:w="1916"/>
        <w:gridCol w:w="1915"/>
        <w:gridCol w:w="1916"/>
        <w:gridCol w:w="1916"/>
      </w:tblGrid>
      <w:tr w:rsidR="00B9185B" w14:paraId="5D7272AD" w14:textId="77777777" w:rsidTr="00B9185B">
        <w:trPr>
          <w:trHeight w:val="621"/>
        </w:trPr>
        <w:tc>
          <w:tcPr>
            <w:tcW w:w="1915" w:type="dxa"/>
            <w:vAlign w:val="center"/>
          </w:tcPr>
          <w:p w14:paraId="0E140CE8" w14:textId="77777777" w:rsidR="00B9185B" w:rsidRDefault="00B9185B" w:rsidP="00B9185B">
            <w:pPr>
              <w:jc w:val="center"/>
            </w:pPr>
            <w:r>
              <w:t>M+N</w:t>
            </w:r>
          </w:p>
        </w:tc>
        <w:tc>
          <w:tcPr>
            <w:tcW w:w="1916" w:type="dxa"/>
            <w:vAlign w:val="center"/>
          </w:tcPr>
          <w:p w14:paraId="323FCF6A" w14:textId="77777777" w:rsidR="00B9185B" w:rsidRDefault="00B9185B" w:rsidP="00B9185B">
            <w:pPr>
              <w:jc w:val="center"/>
            </w:pPr>
            <w:r>
              <w:t>Time in MS (Basic)</w:t>
            </w:r>
          </w:p>
        </w:tc>
        <w:tc>
          <w:tcPr>
            <w:tcW w:w="1915" w:type="dxa"/>
            <w:vAlign w:val="center"/>
          </w:tcPr>
          <w:p w14:paraId="5504D2A6" w14:textId="77777777" w:rsidR="00B9185B" w:rsidRDefault="00B9185B" w:rsidP="00B9185B">
            <w:pPr>
              <w:jc w:val="center"/>
            </w:pPr>
            <w:r>
              <w:t>Time in MS (Efficient)</w:t>
            </w:r>
          </w:p>
        </w:tc>
        <w:tc>
          <w:tcPr>
            <w:tcW w:w="1916" w:type="dxa"/>
            <w:vAlign w:val="center"/>
          </w:tcPr>
          <w:p w14:paraId="35120C89" w14:textId="77777777" w:rsidR="00B9185B" w:rsidRDefault="00B9185B" w:rsidP="00B9185B">
            <w:pPr>
              <w:jc w:val="center"/>
            </w:pPr>
            <w:r>
              <w:t>Memory in KB (Basic)</w:t>
            </w:r>
          </w:p>
        </w:tc>
        <w:tc>
          <w:tcPr>
            <w:tcW w:w="1916" w:type="dxa"/>
            <w:vAlign w:val="center"/>
          </w:tcPr>
          <w:p w14:paraId="1077C2A2" w14:textId="77777777" w:rsidR="00B9185B" w:rsidRDefault="00B9185B" w:rsidP="00B9185B">
            <w:pPr>
              <w:jc w:val="center"/>
            </w:pPr>
            <w:r>
              <w:t>Memory in KB (Efficient)</w:t>
            </w:r>
          </w:p>
        </w:tc>
      </w:tr>
      <w:tr w:rsidR="00987A88" w14:paraId="1660210E" w14:textId="77777777" w:rsidTr="00B9185B">
        <w:trPr>
          <w:trHeight w:val="302"/>
        </w:trPr>
        <w:tc>
          <w:tcPr>
            <w:tcW w:w="1915" w:type="dxa"/>
          </w:tcPr>
          <w:p w14:paraId="0AA64F09" w14:textId="77777777" w:rsidR="00987A88" w:rsidRDefault="00987A88" w:rsidP="00987A88">
            <w:r>
              <w:t>16</w:t>
            </w:r>
          </w:p>
        </w:tc>
        <w:tc>
          <w:tcPr>
            <w:tcW w:w="1916" w:type="dxa"/>
          </w:tcPr>
          <w:p w14:paraId="2932CD3C" w14:textId="35899270" w:rsidR="00987A88" w:rsidRDefault="00987A88" w:rsidP="00987A88">
            <w:r w:rsidRPr="0032720D">
              <w:t>0</w:t>
            </w:r>
          </w:p>
        </w:tc>
        <w:tc>
          <w:tcPr>
            <w:tcW w:w="1915" w:type="dxa"/>
          </w:tcPr>
          <w:p w14:paraId="1CF83CC8" w14:textId="79C3A93A" w:rsidR="00987A88" w:rsidRDefault="00987A88" w:rsidP="00987A88">
            <w:r w:rsidRPr="0032720D">
              <w:t>0</w:t>
            </w:r>
          </w:p>
        </w:tc>
        <w:tc>
          <w:tcPr>
            <w:tcW w:w="1916" w:type="dxa"/>
          </w:tcPr>
          <w:p w14:paraId="7A409128" w14:textId="62400E67" w:rsidR="00987A88" w:rsidRDefault="00987A88" w:rsidP="00987A88">
            <w:r w:rsidRPr="0032720D">
              <w:t>1.25</w:t>
            </w:r>
          </w:p>
        </w:tc>
        <w:tc>
          <w:tcPr>
            <w:tcW w:w="1916" w:type="dxa"/>
          </w:tcPr>
          <w:p w14:paraId="1A0D96D5" w14:textId="4E757AD4" w:rsidR="00987A88" w:rsidRDefault="00987A88" w:rsidP="00987A88">
            <w:r w:rsidRPr="0032720D">
              <w:t>1.3</w:t>
            </w:r>
          </w:p>
        </w:tc>
      </w:tr>
      <w:tr w:rsidR="00987A88" w14:paraId="490E1B8E" w14:textId="77777777" w:rsidTr="00B9185B">
        <w:trPr>
          <w:trHeight w:val="302"/>
        </w:trPr>
        <w:tc>
          <w:tcPr>
            <w:tcW w:w="1915" w:type="dxa"/>
          </w:tcPr>
          <w:p w14:paraId="00E0C7FE" w14:textId="77777777" w:rsidR="00987A88" w:rsidRDefault="00987A88" w:rsidP="00987A88">
            <w:r>
              <w:t>64</w:t>
            </w:r>
          </w:p>
        </w:tc>
        <w:tc>
          <w:tcPr>
            <w:tcW w:w="1916" w:type="dxa"/>
          </w:tcPr>
          <w:p w14:paraId="4A650DB3" w14:textId="0BF6090F" w:rsidR="00987A88" w:rsidRDefault="00987A88" w:rsidP="00987A88">
            <w:r w:rsidRPr="0032720D">
              <w:t>4</w:t>
            </w:r>
          </w:p>
        </w:tc>
        <w:tc>
          <w:tcPr>
            <w:tcW w:w="1915" w:type="dxa"/>
          </w:tcPr>
          <w:p w14:paraId="21CB6F3C" w14:textId="78C64974" w:rsidR="00987A88" w:rsidRDefault="00987A88" w:rsidP="00987A88">
            <w:r w:rsidRPr="0032720D">
              <w:t>5</w:t>
            </w:r>
          </w:p>
        </w:tc>
        <w:tc>
          <w:tcPr>
            <w:tcW w:w="1916" w:type="dxa"/>
          </w:tcPr>
          <w:p w14:paraId="1477229F" w14:textId="69FCF281" w:rsidR="00987A88" w:rsidRDefault="00987A88" w:rsidP="00987A88">
            <w:r w:rsidRPr="0032720D">
              <w:t>42.41</w:t>
            </w:r>
          </w:p>
        </w:tc>
        <w:tc>
          <w:tcPr>
            <w:tcW w:w="1916" w:type="dxa"/>
          </w:tcPr>
          <w:p w14:paraId="3977EEBA" w14:textId="27F0395F" w:rsidR="00987A88" w:rsidRDefault="00987A88" w:rsidP="00987A88">
            <w:r w:rsidRPr="0032720D">
              <w:t>42.46</w:t>
            </w:r>
          </w:p>
        </w:tc>
      </w:tr>
      <w:tr w:rsidR="00987A88" w14:paraId="28165A55" w14:textId="77777777" w:rsidTr="00B9185B">
        <w:trPr>
          <w:trHeight w:val="302"/>
        </w:trPr>
        <w:tc>
          <w:tcPr>
            <w:tcW w:w="1915" w:type="dxa"/>
          </w:tcPr>
          <w:p w14:paraId="3D43E317" w14:textId="77777777" w:rsidR="00987A88" w:rsidRDefault="00987A88" w:rsidP="00987A88">
            <w:r>
              <w:t>128</w:t>
            </w:r>
          </w:p>
        </w:tc>
        <w:tc>
          <w:tcPr>
            <w:tcW w:w="1916" w:type="dxa"/>
          </w:tcPr>
          <w:p w14:paraId="706BAE49" w14:textId="45D5CAAD" w:rsidR="00987A88" w:rsidRDefault="00987A88" w:rsidP="00987A88">
            <w:r w:rsidRPr="0032720D">
              <w:t>24.76</w:t>
            </w:r>
          </w:p>
        </w:tc>
        <w:tc>
          <w:tcPr>
            <w:tcW w:w="1915" w:type="dxa"/>
          </w:tcPr>
          <w:p w14:paraId="6E0A2AEA" w14:textId="35CD2E88" w:rsidR="00987A88" w:rsidRDefault="00987A88" w:rsidP="00987A88">
            <w:r w:rsidRPr="0032720D">
              <w:t>20.02</w:t>
            </w:r>
          </w:p>
        </w:tc>
        <w:tc>
          <w:tcPr>
            <w:tcW w:w="1916" w:type="dxa"/>
          </w:tcPr>
          <w:p w14:paraId="171D51B7" w14:textId="1B7EEF86" w:rsidR="00987A88" w:rsidRDefault="00987A88" w:rsidP="00987A88">
            <w:r w:rsidRPr="0032720D">
              <w:t>169.4</w:t>
            </w:r>
          </w:p>
        </w:tc>
        <w:tc>
          <w:tcPr>
            <w:tcW w:w="1916" w:type="dxa"/>
          </w:tcPr>
          <w:p w14:paraId="5AD492F3" w14:textId="6FB7B288" w:rsidR="00987A88" w:rsidRDefault="00987A88" w:rsidP="00987A88">
            <w:r w:rsidRPr="0032720D">
              <w:t>55.84</w:t>
            </w:r>
          </w:p>
        </w:tc>
      </w:tr>
      <w:tr w:rsidR="00987A88" w14:paraId="114B2219" w14:textId="77777777" w:rsidTr="00B9185B">
        <w:trPr>
          <w:trHeight w:val="319"/>
        </w:trPr>
        <w:tc>
          <w:tcPr>
            <w:tcW w:w="1915" w:type="dxa"/>
          </w:tcPr>
          <w:p w14:paraId="7C94317D" w14:textId="77777777" w:rsidR="00987A88" w:rsidRDefault="00987A88" w:rsidP="00987A88">
            <w:r>
              <w:t>256</w:t>
            </w:r>
          </w:p>
        </w:tc>
        <w:tc>
          <w:tcPr>
            <w:tcW w:w="1916" w:type="dxa"/>
          </w:tcPr>
          <w:p w14:paraId="5C3B749B" w14:textId="7548F6DA" w:rsidR="00987A88" w:rsidRDefault="00987A88" w:rsidP="00987A88">
            <w:r w:rsidRPr="0032720D">
              <w:t>72.39</w:t>
            </w:r>
          </w:p>
        </w:tc>
        <w:tc>
          <w:tcPr>
            <w:tcW w:w="1915" w:type="dxa"/>
          </w:tcPr>
          <w:p w14:paraId="6FF5433C" w14:textId="0B32F552" w:rsidR="00987A88" w:rsidRDefault="00987A88" w:rsidP="00987A88">
            <w:r w:rsidRPr="0032720D">
              <w:t>87.23</w:t>
            </w:r>
          </w:p>
        </w:tc>
        <w:tc>
          <w:tcPr>
            <w:tcW w:w="1916" w:type="dxa"/>
          </w:tcPr>
          <w:p w14:paraId="2F214856" w14:textId="3CFA0276" w:rsidR="00987A88" w:rsidRDefault="00987A88" w:rsidP="00987A88">
            <w:r w:rsidRPr="0032720D">
              <w:t>661.05</w:t>
            </w:r>
          </w:p>
        </w:tc>
        <w:tc>
          <w:tcPr>
            <w:tcW w:w="1916" w:type="dxa"/>
          </w:tcPr>
          <w:p w14:paraId="2AE0E8AE" w14:textId="5E3D4122" w:rsidR="00987A88" w:rsidRDefault="00987A88" w:rsidP="00987A88">
            <w:r w:rsidRPr="0032720D">
              <w:t>125.79</w:t>
            </w:r>
          </w:p>
        </w:tc>
      </w:tr>
      <w:tr w:rsidR="00987A88" w14:paraId="3F84EAE7" w14:textId="77777777" w:rsidTr="00B9185B">
        <w:trPr>
          <w:trHeight w:val="302"/>
        </w:trPr>
        <w:tc>
          <w:tcPr>
            <w:tcW w:w="1915" w:type="dxa"/>
          </w:tcPr>
          <w:p w14:paraId="0A67C61E" w14:textId="77777777" w:rsidR="00987A88" w:rsidRDefault="00987A88" w:rsidP="00987A88">
            <w:r>
              <w:t>384</w:t>
            </w:r>
          </w:p>
        </w:tc>
        <w:tc>
          <w:tcPr>
            <w:tcW w:w="1916" w:type="dxa"/>
          </w:tcPr>
          <w:p w14:paraId="4A2826BE" w14:textId="6EF88E24" w:rsidR="00987A88" w:rsidRDefault="00987A88" w:rsidP="00987A88">
            <w:r w:rsidRPr="0032720D">
              <w:t>164.21</w:t>
            </w:r>
          </w:p>
        </w:tc>
        <w:tc>
          <w:tcPr>
            <w:tcW w:w="1915" w:type="dxa"/>
          </w:tcPr>
          <w:p w14:paraId="0163298F" w14:textId="5071DE48" w:rsidR="00987A88" w:rsidRDefault="00987A88" w:rsidP="00987A88">
            <w:r w:rsidRPr="0032720D">
              <w:t>227.7</w:t>
            </w:r>
          </w:p>
        </w:tc>
        <w:tc>
          <w:tcPr>
            <w:tcW w:w="1916" w:type="dxa"/>
          </w:tcPr>
          <w:p w14:paraId="543E00F4" w14:textId="3B695CE1" w:rsidR="00987A88" w:rsidRDefault="00987A88" w:rsidP="00987A88">
            <w:r w:rsidRPr="0032720D">
              <w:t>1473.49</w:t>
            </w:r>
          </w:p>
        </w:tc>
        <w:tc>
          <w:tcPr>
            <w:tcW w:w="1916" w:type="dxa"/>
          </w:tcPr>
          <w:p w14:paraId="69B77EB6" w14:textId="541CECB8" w:rsidR="00987A88" w:rsidRDefault="00987A88" w:rsidP="00987A88">
            <w:r w:rsidRPr="0032720D">
              <w:t>92.2</w:t>
            </w:r>
          </w:p>
        </w:tc>
      </w:tr>
      <w:tr w:rsidR="00987A88" w14:paraId="4A47175D" w14:textId="77777777" w:rsidTr="00B9185B">
        <w:trPr>
          <w:trHeight w:val="302"/>
        </w:trPr>
        <w:tc>
          <w:tcPr>
            <w:tcW w:w="1915" w:type="dxa"/>
          </w:tcPr>
          <w:p w14:paraId="69347123" w14:textId="77777777" w:rsidR="00987A88" w:rsidRDefault="00987A88" w:rsidP="00987A88">
            <w:r>
              <w:t>512</w:t>
            </w:r>
          </w:p>
        </w:tc>
        <w:tc>
          <w:tcPr>
            <w:tcW w:w="1916" w:type="dxa"/>
          </w:tcPr>
          <w:p w14:paraId="1BE54806" w14:textId="74B22588" w:rsidR="00987A88" w:rsidRDefault="00987A88" w:rsidP="00987A88">
            <w:r w:rsidRPr="0032720D">
              <w:t>317.53</w:t>
            </w:r>
          </w:p>
        </w:tc>
        <w:tc>
          <w:tcPr>
            <w:tcW w:w="1915" w:type="dxa"/>
          </w:tcPr>
          <w:p w14:paraId="4608CEC5" w14:textId="7156D8AD" w:rsidR="00987A88" w:rsidRDefault="00987A88" w:rsidP="00987A88">
            <w:r w:rsidRPr="0032720D">
              <w:t>398.03</w:t>
            </w:r>
          </w:p>
        </w:tc>
        <w:tc>
          <w:tcPr>
            <w:tcW w:w="1916" w:type="dxa"/>
          </w:tcPr>
          <w:p w14:paraId="5AF12512" w14:textId="2BC351DF" w:rsidR="00987A88" w:rsidRDefault="00987A88" w:rsidP="00987A88">
            <w:r w:rsidRPr="0032720D">
              <w:t>2600.36</w:t>
            </w:r>
          </w:p>
        </w:tc>
        <w:tc>
          <w:tcPr>
            <w:tcW w:w="1916" w:type="dxa"/>
          </w:tcPr>
          <w:p w14:paraId="702804A5" w14:textId="7F289693" w:rsidR="00987A88" w:rsidRDefault="00987A88" w:rsidP="00987A88">
            <w:r w:rsidRPr="0032720D">
              <w:t>106.78</w:t>
            </w:r>
          </w:p>
        </w:tc>
      </w:tr>
      <w:tr w:rsidR="00987A88" w14:paraId="573FADCF" w14:textId="77777777" w:rsidTr="00B9185B">
        <w:trPr>
          <w:trHeight w:val="302"/>
        </w:trPr>
        <w:tc>
          <w:tcPr>
            <w:tcW w:w="1915" w:type="dxa"/>
          </w:tcPr>
          <w:p w14:paraId="24583A81" w14:textId="77777777" w:rsidR="00987A88" w:rsidRDefault="00987A88" w:rsidP="00987A88">
            <w:r>
              <w:t>768</w:t>
            </w:r>
          </w:p>
        </w:tc>
        <w:tc>
          <w:tcPr>
            <w:tcW w:w="1916" w:type="dxa"/>
          </w:tcPr>
          <w:p w14:paraId="67C93A08" w14:textId="532578F1" w:rsidR="00987A88" w:rsidRDefault="00987A88" w:rsidP="00987A88">
            <w:r w:rsidRPr="0032720D">
              <w:t>920.5</w:t>
            </w:r>
          </w:p>
        </w:tc>
        <w:tc>
          <w:tcPr>
            <w:tcW w:w="1915" w:type="dxa"/>
          </w:tcPr>
          <w:p w14:paraId="2DC43693" w14:textId="5F9D92FC" w:rsidR="00987A88" w:rsidRDefault="00987A88" w:rsidP="00987A88">
            <w:r w:rsidRPr="0032720D">
              <w:t>1062.01</w:t>
            </w:r>
          </w:p>
        </w:tc>
        <w:tc>
          <w:tcPr>
            <w:tcW w:w="1916" w:type="dxa"/>
          </w:tcPr>
          <w:p w14:paraId="5B6E6DEE" w14:textId="3B1CBACB" w:rsidR="00987A88" w:rsidRDefault="00987A88" w:rsidP="00987A88">
            <w:r w:rsidRPr="0032720D">
              <w:t>5822.59</w:t>
            </w:r>
          </w:p>
        </w:tc>
        <w:tc>
          <w:tcPr>
            <w:tcW w:w="1916" w:type="dxa"/>
          </w:tcPr>
          <w:p w14:paraId="367C3D12" w14:textId="5836D124" w:rsidR="00987A88" w:rsidRDefault="00987A88" w:rsidP="00987A88">
            <w:r w:rsidRPr="0032720D">
              <w:t>88.49</w:t>
            </w:r>
          </w:p>
        </w:tc>
      </w:tr>
      <w:tr w:rsidR="00987A88" w14:paraId="6C9FBF1E" w14:textId="77777777" w:rsidTr="00B9185B">
        <w:trPr>
          <w:trHeight w:val="302"/>
        </w:trPr>
        <w:tc>
          <w:tcPr>
            <w:tcW w:w="1915" w:type="dxa"/>
          </w:tcPr>
          <w:p w14:paraId="40FBC8F9" w14:textId="77777777" w:rsidR="00987A88" w:rsidRDefault="00987A88" w:rsidP="00987A88">
            <w:r>
              <w:t>1024</w:t>
            </w:r>
          </w:p>
        </w:tc>
        <w:tc>
          <w:tcPr>
            <w:tcW w:w="1916" w:type="dxa"/>
          </w:tcPr>
          <w:p w14:paraId="1659CC14" w14:textId="4A023249" w:rsidR="00987A88" w:rsidRDefault="00987A88" w:rsidP="00987A88">
            <w:r w:rsidRPr="0032720D">
              <w:t>1882.42</w:t>
            </w:r>
          </w:p>
        </w:tc>
        <w:tc>
          <w:tcPr>
            <w:tcW w:w="1915" w:type="dxa"/>
          </w:tcPr>
          <w:p w14:paraId="0DF6EA05" w14:textId="514FFD0D" w:rsidR="00987A88" w:rsidRDefault="00987A88" w:rsidP="00987A88">
            <w:r w:rsidRPr="0032720D">
              <w:t>1901.91</w:t>
            </w:r>
          </w:p>
        </w:tc>
        <w:tc>
          <w:tcPr>
            <w:tcW w:w="1916" w:type="dxa"/>
          </w:tcPr>
          <w:p w14:paraId="547C719F" w14:textId="04ABB019" w:rsidR="00987A88" w:rsidRDefault="00987A88" w:rsidP="00987A88">
            <w:r w:rsidRPr="0032720D">
              <w:t>10322.3</w:t>
            </w:r>
          </w:p>
        </w:tc>
        <w:tc>
          <w:tcPr>
            <w:tcW w:w="1916" w:type="dxa"/>
          </w:tcPr>
          <w:p w14:paraId="451FB641" w14:textId="498F506D" w:rsidR="00987A88" w:rsidRDefault="00987A88" w:rsidP="00987A88">
            <w:r w:rsidRPr="0032720D">
              <w:t>144.22</w:t>
            </w:r>
          </w:p>
        </w:tc>
      </w:tr>
      <w:tr w:rsidR="00987A88" w14:paraId="4C33ABDE" w14:textId="77777777" w:rsidTr="00B9185B">
        <w:trPr>
          <w:trHeight w:val="319"/>
        </w:trPr>
        <w:tc>
          <w:tcPr>
            <w:tcW w:w="1915" w:type="dxa"/>
          </w:tcPr>
          <w:p w14:paraId="4773C421" w14:textId="77777777" w:rsidR="00987A88" w:rsidRDefault="00987A88" w:rsidP="00987A88">
            <w:r>
              <w:t>1280</w:t>
            </w:r>
          </w:p>
        </w:tc>
        <w:tc>
          <w:tcPr>
            <w:tcW w:w="1916" w:type="dxa"/>
          </w:tcPr>
          <w:p w14:paraId="3F3804EC" w14:textId="1A0D38EC" w:rsidR="00987A88" w:rsidRDefault="00987A88" w:rsidP="00987A88">
            <w:r w:rsidRPr="0032720D">
              <w:t>3431.12</w:t>
            </w:r>
          </w:p>
        </w:tc>
        <w:tc>
          <w:tcPr>
            <w:tcW w:w="1915" w:type="dxa"/>
          </w:tcPr>
          <w:p w14:paraId="6321B0E4" w14:textId="084D689D" w:rsidR="00987A88" w:rsidRDefault="00987A88" w:rsidP="00987A88">
            <w:r w:rsidRPr="0032720D">
              <w:t>3366.83</w:t>
            </w:r>
          </w:p>
        </w:tc>
        <w:tc>
          <w:tcPr>
            <w:tcW w:w="1916" w:type="dxa"/>
          </w:tcPr>
          <w:p w14:paraId="1E8C0EE5" w14:textId="1CB30F53" w:rsidR="00987A88" w:rsidRDefault="00987A88" w:rsidP="00987A88">
            <w:r w:rsidRPr="0032720D">
              <w:t>16111.47</w:t>
            </w:r>
          </w:p>
        </w:tc>
        <w:tc>
          <w:tcPr>
            <w:tcW w:w="1916" w:type="dxa"/>
          </w:tcPr>
          <w:p w14:paraId="7E242887" w14:textId="1C5FB726" w:rsidR="00987A88" w:rsidRDefault="00987A88" w:rsidP="00987A88">
            <w:r w:rsidRPr="0032720D">
              <w:t>151.39</w:t>
            </w:r>
          </w:p>
        </w:tc>
      </w:tr>
      <w:tr w:rsidR="00987A88" w14:paraId="1CF3FC86" w14:textId="77777777" w:rsidTr="00B9185B">
        <w:trPr>
          <w:trHeight w:val="302"/>
        </w:trPr>
        <w:tc>
          <w:tcPr>
            <w:tcW w:w="1915" w:type="dxa"/>
          </w:tcPr>
          <w:p w14:paraId="755541FB" w14:textId="77777777" w:rsidR="00987A88" w:rsidRDefault="00987A88" w:rsidP="00987A88">
            <w:r>
              <w:t>1536</w:t>
            </w:r>
          </w:p>
        </w:tc>
        <w:tc>
          <w:tcPr>
            <w:tcW w:w="1916" w:type="dxa"/>
          </w:tcPr>
          <w:p w14:paraId="62D12E52" w14:textId="1F01F809" w:rsidR="00987A88" w:rsidRDefault="00987A88" w:rsidP="00987A88">
            <w:r w:rsidRPr="0032720D">
              <w:t>4611.38</w:t>
            </w:r>
          </w:p>
        </w:tc>
        <w:tc>
          <w:tcPr>
            <w:tcW w:w="1915" w:type="dxa"/>
          </w:tcPr>
          <w:p w14:paraId="0DEAEE9D" w14:textId="299532D5" w:rsidR="00987A88" w:rsidRDefault="00987A88" w:rsidP="00987A88">
            <w:r w:rsidRPr="0032720D">
              <w:t>5465.55</w:t>
            </w:r>
          </w:p>
        </w:tc>
        <w:tc>
          <w:tcPr>
            <w:tcW w:w="1916" w:type="dxa"/>
          </w:tcPr>
          <w:p w14:paraId="08D0A2F4" w14:textId="5BCBECBE" w:rsidR="00987A88" w:rsidRDefault="00987A88" w:rsidP="00987A88">
            <w:r w:rsidRPr="0032720D">
              <w:t>23172.88</w:t>
            </w:r>
          </w:p>
        </w:tc>
        <w:tc>
          <w:tcPr>
            <w:tcW w:w="1916" w:type="dxa"/>
          </w:tcPr>
          <w:p w14:paraId="47081AAB" w14:textId="39462D49" w:rsidR="00987A88" w:rsidRDefault="00987A88" w:rsidP="00987A88">
            <w:r w:rsidRPr="0032720D">
              <w:t>230.43</w:t>
            </w:r>
          </w:p>
        </w:tc>
      </w:tr>
      <w:tr w:rsidR="00987A88" w14:paraId="0F14D568" w14:textId="77777777" w:rsidTr="00B9185B">
        <w:trPr>
          <w:trHeight w:val="302"/>
        </w:trPr>
        <w:tc>
          <w:tcPr>
            <w:tcW w:w="1915" w:type="dxa"/>
          </w:tcPr>
          <w:p w14:paraId="572B5175" w14:textId="77777777" w:rsidR="00987A88" w:rsidRDefault="00987A88" w:rsidP="00987A88">
            <w:r>
              <w:t>2048</w:t>
            </w:r>
          </w:p>
        </w:tc>
        <w:tc>
          <w:tcPr>
            <w:tcW w:w="1916" w:type="dxa"/>
          </w:tcPr>
          <w:p w14:paraId="33E0D8DC" w14:textId="54441173" w:rsidR="00987A88" w:rsidRDefault="00987A88" w:rsidP="00987A88">
            <w:r w:rsidRPr="0032720D">
              <w:t>9125</w:t>
            </w:r>
          </w:p>
        </w:tc>
        <w:tc>
          <w:tcPr>
            <w:tcW w:w="1915" w:type="dxa"/>
          </w:tcPr>
          <w:p w14:paraId="53EC4437" w14:textId="525E5100" w:rsidR="00987A88" w:rsidRDefault="00987A88" w:rsidP="00987A88">
            <w:r w:rsidRPr="0032720D">
              <w:t>8785.78</w:t>
            </w:r>
          </w:p>
        </w:tc>
        <w:tc>
          <w:tcPr>
            <w:tcW w:w="1916" w:type="dxa"/>
          </w:tcPr>
          <w:p w14:paraId="2A01D915" w14:textId="0756603E" w:rsidR="00987A88" w:rsidRDefault="00987A88" w:rsidP="00987A88">
            <w:r w:rsidRPr="0032720D">
              <w:t>41135.65</w:t>
            </w:r>
          </w:p>
        </w:tc>
        <w:tc>
          <w:tcPr>
            <w:tcW w:w="1916" w:type="dxa"/>
          </w:tcPr>
          <w:p w14:paraId="23F1D212" w14:textId="17B6EBF0" w:rsidR="00987A88" w:rsidRDefault="00987A88" w:rsidP="00987A88">
            <w:r w:rsidRPr="0032720D">
              <w:t>228.03</w:t>
            </w:r>
          </w:p>
        </w:tc>
      </w:tr>
      <w:tr w:rsidR="00987A88" w14:paraId="7F67C573" w14:textId="77777777" w:rsidTr="00B9185B">
        <w:trPr>
          <w:trHeight w:val="302"/>
        </w:trPr>
        <w:tc>
          <w:tcPr>
            <w:tcW w:w="1915" w:type="dxa"/>
          </w:tcPr>
          <w:p w14:paraId="2D4BBA98" w14:textId="77777777" w:rsidR="00987A88" w:rsidRDefault="00987A88" w:rsidP="00987A88">
            <w:r>
              <w:t>2560</w:t>
            </w:r>
          </w:p>
        </w:tc>
        <w:tc>
          <w:tcPr>
            <w:tcW w:w="1916" w:type="dxa"/>
          </w:tcPr>
          <w:p w14:paraId="4D421B74" w14:textId="5F861F9E" w:rsidR="00987A88" w:rsidRDefault="00987A88" w:rsidP="00987A88">
            <w:r w:rsidRPr="0032720D">
              <w:t>14660.34</w:t>
            </w:r>
          </w:p>
        </w:tc>
        <w:tc>
          <w:tcPr>
            <w:tcW w:w="1915" w:type="dxa"/>
          </w:tcPr>
          <w:p w14:paraId="7C2420DB" w14:textId="3777CA8A" w:rsidR="00987A88" w:rsidRDefault="00987A88" w:rsidP="00987A88">
            <w:r w:rsidRPr="0032720D">
              <w:t>14401.04</w:t>
            </w:r>
          </w:p>
        </w:tc>
        <w:tc>
          <w:tcPr>
            <w:tcW w:w="1916" w:type="dxa"/>
          </w:tcPr>
          <w:p w14:paraId="110D6B18" w14:textId="09A1D751" w:rsidR="00987A88" w:rsidRDefault="00987A88" w:rsidP="00987A88">
            <w:r w:rsidRPr="0032720D">
              <w:t>64225.53</w:t>
            </w:r>
          </w:p>
        </w:tc>
        <w:tc>
          <w:tcPr>
            <w:tcW w:w="1916" w:type="dxa"/>
          </w:tcPr>
          <w:p w14:paraId="4AD2432C" w14:textId="20CE0755" w:rsidR="00987A88" w:rsidRDefault="00987A88" w:rsidP="00987A88">
            <w:r w:rsidRPr="0032720D">
              <w:t>256.9</w:t>
            </w:r>
          </w:p>
        </w:tc>
      </w:tr>
      <w:tr w:rsidR="00987A88" w14:paraId="4DBB256B" w14:textId="77777777" w:rsidTr="00B9185B">
        <w:trPr>
          <w:trHeight w:val="302"/>
        </w:trPr>
        <w:tc>
          <w:tcPr>
            <w:tcW w:w="1915" w:type="dxa"/>
          </w:tcPr>
          <w:p w14:paraId="4B0EBE25" w14:textId="77777777" w:rsidR="00987A88" w:rsidRDefault="00987A88" w:rsidP="00987A88">
            <w:r>
              <w:t>3072</w:t>
            </w:r>
          </w:p>
        </w:tc>
        <w:tc>
          <w:tcPr>
            <w:tcW w:w="1916" w:type="dxa"/>
          </w:tcPr>
          <w:p w14:paraId="0FA1648A" w14:textId="1AFC179B" w:rsidR="00987A88" w:rsidRDefault="00987A88" w:rsidP="00987A88">
            <w:r w:rsidRPr="0032720D">
              <w:t>21152.95</w:t>
            </w:r>
          </w:p>
        </w:tc>
        <w:tc>
          <w:tcPr>
            <w:tcW w:w="1915" w:type="dxa"/>
          </w:tcPr>
          <w:p w14:paraId="3D9AC678" w14:textId="542252F9" w:rsidR="00987A88" w:rsidRDefault="00987A88" w:rsidP="00987A88">
            <w:r w:rsidRPr="0032720D">
              <w:t>21002.39</w:t>
            </w:r>
          </w:p>
        </w:tc>
        <w:tc>
          <w:tcPr>
            <w:tcW w:w="1916" w:type="dxa"/>
          </w:tcPr>
          <w:p w14:paraId="75BCB63E" w14:textId="43D6071A" w:rsidR="00987A88" w:rsidRDefault="00987A88" w:rsidP="00987A88">
            <w:r w:rsidRPr="0032720D">
              <w:t>92435.54</w:t>
            </w:r>
          </w:p>
        </w:tc>
        <w:tc>
          <w:tcPr>
            <w:tcW w:w="1916" w:type="dxa"/>
          </w:tcPr>
          <w:p w14:paraId="63A861C1" w14:textId="04DB58D3" w:rsidR="00987A88" w:rsidRDefault="00987A88" w:rsidP="00987A88">
            <w:r w:rsidRPr="0032720D">
              <w:t>303.8</w:t>
            </w:r>
          </w:p>
        </w:tc>
      </w:tr>
      <w:tr w:rsidR="00987A88" w14:paraId="5789D946" w14:textId="77777777" w:rsidTr="00B9185B">
        <w:trPr>
          <w:trHeight w:val="319"/>
        </w:trPr>
        <w:tc>
          <w:tcPr>
            <w:tcW w:w="1915" w:type="dxa"/>
          </w:tcPr>
          <w:p w14:paraId="1F9760D3" w14:textId="77777777" w:rsidR="00987A88" w:rsidRDefault="00987A88" w:rsidP="00987A88">
            <w:r>
              <w:t>3584</w:t>
            </w:r>
          </w:p>
        </w:tc>
        <w:tc>
          <w:tcPr>
            <w:tcW w:w="1916" w:type="dxa"/>
          </w:tcPr>
          <w:p w14:paraId="0D6A4829" w14:textId="6DEB4B1A" w:rsidR="00987A88" w:rsidRDefault="00987A88" w:rsidP="00987A88">
            <w:r w:rsidRPr="0032720D">
              <w:t>30193.51</w:t>
            </w:r>
          </w:p>
        </w:tc>
        <w:tc>
          <w:tcPr>
            <w:tcW w:w="1915" w:type="dxa"/>
          </w:tcPr>
          <w:p w14:paraId="415F07A3" w14:textId="76AD03FA" w:rsidR="00987A88" w:rsidRDefault="00987A88" w:rsidP="00987A88">
            <w:r w:rsidRPr="0032720D">
              <w:t>27977.83</w:t>
            </w:r>
          </w:p>
        </w:tc>
        <w:tc>
          <w:tcPr>
            <w:tcW w:w="1916" w:type="dxa"/>
          </w:tcPr>
          <w:p w14:paraId="75B4E1A3" w14:textId="667E7E6F" w:rsidR="00987A88" w:rsidRDefault="00987A88" w:rsidP="00987A88">
            <w:r w:rsidRPr="0032720D">
              <w:t>125739.4</w:t>
            </w:r>
          </w:p>
        </w:tc>
        <w:tc>
          <w:tcPr>
            <w:tcW w:w="1916" w:type="dxa"/>
          </w:tcPr>
          <w:p w14:paraId="374119DC" w14:textId="1DC568D4" w:rsidR="00987A88" w:rsidRDefault="00987A88" w:rsidP="00987A88">
            <w:r w:rsidRPr="0032720D">
              <w:t>341.59</w:t>
            </w:r>
          </w:p>
        </w:tc>
      </w:tr>
      <w:tr w:rsidR="00987A88" w14:paraId="0080E5A4" w14:textId="77777777" w:rsidTr="00B9185B">
        <w:trPr>
          <w:trHeight w:val="286"/>
        </w:trPr>
        <w:tc>
          <w:tcPr>
            <w:tcW w:w="1915" w:type="dxa"/>
          </w:tcPr>
          <w:p w14:paraId="5E612FCA" w14:textId="77777777" w:rsidR="00987A88" w:rsidRDefault="00987A88" w:rsidP="00987A88">
            <w:r>
              <w:t>3968</w:t>
            </w:r>
          </w:p>
        </w:tc>
        <w:tc>
          <w:tcPr>
            <w:tcW w:w="1916" w:type="dxa"/>
          </w:tcPr>
          <w:p w14:paraId="51733EA9" w14:textId="39535433" w:rsidR="00987A88" w:rsidRDefault="00987A88" w:rsidP="00987A88">
            <w:r w:rsidRPr="0032720D">
              <w:t>35180.08</w:t>
            </w:r>
          </w:p>
        </w:tc>
        <w:tc>
          <w:tcPr>
            <w:tcW w:w="1915" w:type="dxa"/>
          </w:tcPr>
          <w:p w14:paraId="4D37B0E9" w14:textId="4CD1F16F" w:rsidR="00987A88" w:rsidRDefault="00987A88" w:rsidP="00987A88">
            <w:r w:rsidRPr="0032720D">
              <w:t>36145.8</w:t>
            </w:r>
          </w:p>
        </w:tc>
        <w:tc>
          <w:tcPr>
            <w:tcW w:w="1916" w:type="dxa"/>
          </w:tcPr>
          <w:p w14:paraId="6C8ABA7A" w14:textId="2D27FF0D" w:rsidR="00987A88" w:rsidRDefault="00987A88" w:rsidP="00987A88">
            <w:r w:rsidRPr="0032720D">
              <w:t>154098.54</w:t>
            </w:r>
          </w:p>
        </w:tc>
        <w:tc>
          <w:tcPr>
            <w:tcW w:w="1916" w:type="dxa"/>
          </w:tcPr>
          <w:p w14:paraId="2120C060" w14:textId="72705363" w:rsidR="00987A88" w:rsidRDefault="00987A88" w:rsidP="00987A88">
            <w:r w:rsidRPr="0032720D">
              <w:t>386.55</w:t>
            </w:r>
          </w:p>
        </w:tc>
      </w:tr>
    </w:tbl>
    <w:p w14:paraId="5060AB8A" w14:textId="53331C21" w:rsidR="00203F13" w:rsidRDefault="00203F13">
      <w:pPr>
        <w:pStyle w:val="Heading2"/>
      </w:pPr>
    </w:p>
    <w:p w14:paraId="680A4E5D" w14:textId="1F292449" w:rsidR="0097354E" w:rsidRDefault="00000000" w:rsidP="00B9185B">
      <w:pPr>
        <w:pStyle w:val="Heading2"/>
      </w:pPr>
      <w:r>
        <w:t>Insights</w:t>
      </w:r>
    </w:p>
    <w:p w14:paraId="19219836" w14:textId="36C5F4F4" w:rsidR="0097354E" w:rsidRDefault="00000000" w:rsidP="00203F13">
      <w:pPr>
        <w:pStyle w:val="Heading3"/>
      </w:pPr>
      <w:r>
        <w:t>Graph1 – Memory vs Problem Size (M+N)</w:t>
      </w:r>
    </w:p>
    <w:p w14:paraId="066A1E4F" w14:textId="10829AB1" w:rsidR="00203F13" w:rsidRDefault="00203F13" w:rsidP="00203F13">
      <w:r>
        <w:rPr>
          <w:noProof/>
        </w:rPr>
        <w:drawing>
          <wp:anchor distT="0" distB="0" distL="114300" distR="114300" simplePos="0" relativeHeight="251660288" behindDoc="1" locked="0" layoutInCell="1" allowOverlap="1" wp14:anchorId="7710D6B7" wp14:editId="3E22A7ED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4375150" cy="3278943"/>
            <wp:effectExtent l="190500" t="190500" r="196850" b="188595"/>
            <wp:wrapNone/>
            <wp:docPr id="704145023" name="Picture 4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45023" name="Picture 4" descr="A graph with a line and a li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32789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65E06" w14:textId="77777777" w:rsidR="00203F13" w:rsidRDefault="00203F13">
      <w:pPr>
        <w:pStyle w:val="Heading4"/>
      </w:pPr>
    </w:p>
    <w:p w14:paraId="3A3DE570" w14:textId="77777777" w:rsidR="00203F13" w:rsidRDefault="00203F13">
      <w:pPr>
        <w:pStyle w:val="Heading4"/>
      </w:pPr>
    </w:p>
    <w:p w14:paraId="2233385F" w14:textId="77777777" w:rsidR="00203F13" w:rsidRDefault="00203F13">
      <w:pPr>
        <w:pStyle w:val="Heading4"/>
      </w:pPr>
    </w:p>
    <w:p w14:paraId="6AF54DAD" w14:textId="77777777" w:rsidR="00203F13" w:rsidRDefault="00203F13">
      <w:pPr>
        <w:pStyle w:val="Heading4"/>
      </w:pPr>
    </w:p>
    <w:p w14:paraId="0309CEF5" w14:textId="77777777" w:rsidR="00203F13" w:rsidRDefault="00203F13">
      <w:pPr>
        <w:pStyle w:val="Heading4"/>
      </w:pPr>
    </w:p>
    <w:p w14:paraId="21BD35B3" w14:textId="77777777" w:rsidR="00203F13" w:rsidRDefault="00203F13">
      <w:pPr>
        <w:pStyle w:val="Heading4"/>
      </w:pPr>
    </w:p>
    <w:p w14:paraId="10DB5CD9" w14:textId="77777777" w:rsidR="00203F13" w:rsidRDefault="00203F13">
      <w:pPr>
        <w:pStyle w:val="Heading4"/>
      </w:pPr>
    </w:p>
    <w:p w14:paraId="02DDC94F" w14:textId="77777777" w:rsidR="00203F13" w:rsidRDefault="00203F13">
      <w:pPr>
        <w:pStyle w:val="Heading4"/>
      </w:pPr>
    </w:p>
    <w:p w14:paraId="0A74D4DF" w14:textId="77777777" w:rsidR="00203F13" w:rsidRDefault="00203F13">
      <w:pPr>
        <w:pStyle w:val="Heading4"/>
      </w:pPr>
    </w:p>
    <w:p w14:paraId="77F16BCB" w14:textId="77777777" w:rsidR="00203F13" w:rsidRDefault="00203F13">
      <w:pPr>
        <w:pStyle w:val="Heading4"/>
      </w:pPr>
    </w:p>
    <w:p w14:paraId="257FAAD4" w14:textId="77777777" w:rsidR="00203F13" w:rsidRDefault="00203F13">
      <w:pPr>
        <w:pStyle w:val="Heading4"/>
      </w:pPr>
    </w:p>
    <w:p w14:paraId="67A3C327" w14:textId="77777777" w:rsidR="00203F13" w:rsidRDefault="00203F13">
      <w:pPr>
        <w:pStyle w:val="Heading4"/>
      </w:pPr>
    </w:p>
    <w:p w14:paraId="1187BB4D" w14:textId="77777777" w:rsidR="00B9185B" w:rsidRDefault="00B9185B" w:rsidP="00B9185B"/>
    <w:p w14:paraId="27CB4416" w14:textId="77777777" w:rsidR="00B9185B" w:rsidRPr="00B9185B" w:rsidRDefault="00B9185B" w:rsidP="00B9185B"/>
    <w:p w14:paraId="687FAD3B" w14:textId="77777777" w:rsidR="00B9185B" w:rsidRPr="00B9185B" w:rsidRDefault="00B9185B" w:rsidP="00B9185B"/>
    <w:p w14:paraId="1178B9E1" w14:textId="77777777" w:rsidR="00B9185B" w:rsidRPr="00B9185B" w:rsidRDefault="00B9185B" w:rsidP="00B9185B"/>
    <w:p w14:paraId="5A61FE9C" w14:textId="0525B057" w:rsidR="00FD2AF1" w:rsidRPr="00FD2AF1" w:rsidRDefault="00000000" w:rsidP="00B9185B">
      <w:pPr>
        <w:pStyle w:val="Heading4"/>
      </w:pPr>
      <w:r>
        <w:lastRenderedPageBreak/>
        <w:t>Nature of the Graph (Logarithmic/ Linear/ Polynomial/ Exponential)</w:t>
      </w:r>
    </w:p>
    <w:p w14:paraId="2D439C21" w14:textId="5274651D" w:rsidR="0097354E" w:rsidRDefault="00000000">
      <w:r>
        <w:t>Basic:</w:t>
      </w:r>
      <w:r w:rsidR="002254A1">
        <w:t xml:space="preserve"> Polynomial</w:t>
      </w:r>
    </w:p>
    <w:p w14:paraId="74E167FF" w14:textId="3FBA69AE" w:rsidR="0097354E" w:rsidRDefault="002254A1">
      <w:r>
        <w:t>Efficient: Linear</w:t>
      </w:r>
    </w:p>
    <w:p w14:paraId="01E7D1D2" w14:textId="77777777" w:rsidR="002254A1" w:rsidRDefault="002254A1"/>
    <w:p w14:paraId="52CB446B" w14:textId="17EB2D1F" w:rsidR="0097354E" w:rsidRDefault="00000000">
      <w:pPr>
        <w:pStyle w:val="Heading4"/>
      </w:pPr>
      <w:r>
        <w:t xml:space="preserve">Explanation: </w:t>
      </w:r>
      <w:r w:rsidR="008A2B3D">
        <w:t>The points represent the peak memory usage (worst-case) of both algorithms</w:t>
      </w:r>
      <w:r w:rsidR="00767497">
        <w:t xml:space="preserve"> as the input increases</w:t>
      </w:r>
      <w:r w:rsidR="008A2B3D">
        <w:t>.</w:t>
      </w:r>
      <w:r w:rsidR="008A2B3D">
        <w:t xml:space="preserve"> From the graph we can see that the basic algorithm’s memory consumption grows </w:t>
      </w:r>
      <w:r w:rsidR="00711DBE" w:rsidRPr="00711DBE">
        <w:t>polynomially</w:t>
      </w:r>
      <w:r w:rsidR="00711DBE">
        <w:t xml:space="preserve"> </w:t>
      </w:r>
      <w:r w:rsidR="008A2B3D">
        <w:t xml:space="preserve">as the input size increases in contrast to the efficient algorithm that grows linearly and maintains a straight line. In the basic implementation we build a dp-table of size (x+1) * (y+1) </w:t>
      </w:r>
      <w:r w:rsidR="00767497">
        <w:t xml:space="preserve">so the memory usage grow quadratically </w:t>
      </w:r>
      <w:r w:rsidR="008A2B3D">
        <w:t xml:space="preserve">O(n^2) whiles the efficient implementation only stores two rows of </w:t>
      </w:r>
      <w:r w:rsidR="00711DBE">
        <w:t>y</w:t>
      </w:r>
      <w:r w:rsidR="008A2B3D">
        <w:t>+1 length</w:t>
      </w:r>
      <w:r w:rsidR="00767497">
        <w:t xml:space="preserve"> </w:t>
      </w:r>
      <w:r w:rsidR="00767497">
        <w:t xml:space="preserve">and a recursion stack </w:t>
      </w:r>
      <w:r w:rsidR="001767A3">
        <w:t>which is typically</w:t>
      </w:r>
      <w:r w:rsidR="00767497">
        <w:t xml:space="preserve"> O(log</w:t>
      </w:r>
      <w:r w:rsidR="00711DBE">
        <w:t>x</w:t>
      </w:r>
      <w:r w:rsidR="00767497">
        <w:t>)</w:t>
      </w:r>
      <w:r w:rsidR="008A2B3D">
        <w:t xml:space="preserve"> which amounts to a </w:t>
      </w:r>
      <w:r w:rsidR="00767497">
        <w:t>usage</w:t>
      </w:r>
      <w:r w:rsidR="008A2B3D">
        <w:t xml:space="preserve"> of O(n)</w:t>
      </w:r>
      <w:r w:rsidR="00767497">
        <w:t xml:space="preserve"> space. </w:t>
      </w:r>
    </w:p>
    <w:p w14:paraId="7194DBDC" w14:textId="35C26A4A" w:rsidR="0097354E" w:rsidRDefault="0097354E">
      <w:pPr>
        <w:pStyle w:val="Heading3"/>
      </w:pPr>
    </w:p>
    <w:p w14:paraId="6B2F51FE" w14:textId="1A090E71" w:rsidR="0097354E" w:rsidRDefault="00000000">
      <w:pPr>
        <w:pStyle w:val="Heading3"/>
      </w:pPr>
      <w:r>
        <w:t>Graph2 – Time vs Problem Size (M+N)</w:t>
      </w:r>
    </w:p>
    <w:p w14:paraId="769D0D3C" w14:textId="61385AB4" w:rsidR="0097354E" w:rsidRDefault="0097354E"/>
    <w:p w14:paraId="3FD01D08" w14:textId="49FCA4A0" w:rsidR="00B9185B" w:rsidRDefault="00B9185B">
      <w:r>
        <w:rPr>
          <w:noProof/>
        </w:rPr>
        <w:drawing>
          <wp:anchor distT="0" distB="0" distL="114300" distR="114300" simplePos="0" relativeHeight="251659264" behindDoc="1" locked="0" layoutInCell="1" allowOverlap="1" wp14:anchorId="7DA18DEC" wp14:editId="40597BBA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413250" cy="3310504"/>
            <wp:effectExtent l="190500" t="190500" r="196850" b="194945"/>
            <wp:wrapNone/>
            <wp:docPr id="1486465114" name="Picture 3" descr="A graph with a line and a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65114" name="Picture 3" descr="A graph with a line and a 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310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871DF" w14:textId="2A4256D7" w:rsidR="00B9185B" w:rsidRDefault="00B9185B"/>
    <w:p w14:paraId="16134E74" w14:textId="77777777" w:rsidR="00B9185B" w:rsidRDefault="00B9185B"/>
    <w:p w14:paraId="35304F96" w14:textId="3E4CC589" w:rsidR="00B9185B" w:rsidRDefault="00B9185B"/>
    <w:p w14:paraId="65A5291C" w14:textId="77777777" w:rsidR="00B9185B" w:rsidRDefault="00B9185B"/>
    <w:p w14:paraId="76A2AE90" w14:textId="77777777" w:rsidR="00B9185B" w:rsidRDefault="00B9185B"/>
    <w:p w14:paraId="29D08799" w14:textId="77777777" w:rsidR="00B9185B" w:rsidRDefault="00B9185B"/>
    <w:p w14:paraId="4858E76A" w14:textId="77777777" w:rsidR="00B9185B" w:rsidRDefault="00B9185B"/>
    <w:p w14:paraId="024C2D30" w14:textId="77777777" w:rsidR="00B9185B" w:rsidRDefault="00B9185B"/>
    <w:p w14:paraId="042D2178" w14:textId="77777777" w:rsidR="00B9185B" w:rsidRDefault="00B9185B"/>
    <w:p w14:paraId="3B90797D" w14:textId="77777777" w:rsidR="00B9185B" w:rsidRDefault="00B9185B"/>
    <w:p w14:paraId="5701F27F" w14:textId="77777777" w:rsidR="00B9185B" w:rsidRDefault="00B9185B"/>
    <w:p w14:paraId="7E8F10CD" w14:textId="77777777" w:rsidR="00B9185B" w:rsidRDefault="00B9185B"/>
    <w:p w14:paraId="62E4047F" w14:textId="77777777" w:rsidR="00B9185B" w:rsidRDefault="00B9185B"/>
    <w:p w14:paraId="2B6FAF3E" w14:textId="77777777" w:rsidR="00B9185B" w:rsidRDefault="00B9185B"/>
    <w:p w14:paraId="136E9C24" w14:textId="77777777" w:rsidR="00B9185B" w:rsidRDefault="00B9185B"/>
    <w:p w14:paraId="70128434" w14:textId="77777777" w:rsidR="00B9185B" w:rsidRDefault="00B9185B"/>
    <w:p w14:paraId="54CD245A" w14:textId="28E432F5" w:rsidR="0097354E" w:rsidRDefault="0097354E"/>
    <w:p w14:paraId="3D6C79A8" w14:textId="2E07C92E" w:rsidR="00203F13" w:rsidRDefault="00203F13"/>
    <w:p w14:paraId="5FCCE8EF" w14:textId="2AD05A2F" w:rsidR="0097354E" w:rsidRDefault="00000000">
      <w:pPr>
        <w:pStyle w:val="Heading4"/>
      </w:pPr>
      <w:r>
        <w:t>Nature of the Graph (Logarithmic/ Linear/ Polynomial/ Exponential)</w:t>
      </w:r>
    </w:p>
    <w:p w14:paraId="642557C3" w14:textId="40C8771F" w:rsidR="0097354E" w:rsidRDefault="00000000">
      <w:r>
        <w:t>Basic:</w:t>
      </w:r>
      <w:r w:rsidR="002254A1">
        <w:t xml:space="preserve"> Polynomial</w:t>
      </w:r>
    </w:p>
    <w:p w14:paraId="7F73CD71" w14:textId="375FFC0D" w:rsidR="0097354E" w:rsidRDefault="00000000">
      <w:r>
        <w:t>Efficient:</w:t>
      </w:r>
      <w:r w:rsidR="002254A1">
        <w:t xml:space="preserve"> Polynomial</w:t>
      </w:r>
    </w:p>
    <w:p w14:paraId="7B563373" w14:textId="77777777" w:rsidR="002254A1" w:rsidRDefault="002254A1"/>
    <w:p w14:paraId="644C2681" w14:textId="3E34495B" w:rsidR="0097354E" w:rsidRDefault="00000000">
      <w:pPr>
        <w:pStyle w:val="Heading4"/>
      </w:pPr>
      <w:r>
        <w:t xml:space="preserve">Explanation: </w:t>
      </w:r>
      <w:r w:rsidR="00767497">
        <w:t xml:space="preserve">The points represent the </w:t>
      </w:r>
      <w:r w:rsidR="00767497">
        <w:t xml:space="preserve">total runtime </w:t>
      </w:r>
      <w:r w:rsidR="00767497">
        <w:t>of both algorithms as the input increases</w:t>
      </w:r>
      <w:r w:rsidR="00767497">
        <w:t xml:space="preserve">. </w:t>
      </w:r>
      <w:r w:rsidR="00767497">
        <w:t>From the graph we can see that the basic</w:t>
      </w:r>
      <w:r w:rsidR="00767497">
        <w:t xml:space="preserve"> and efficient</w:t>
      </w:r>
      <w:r w:rsidR="00767497">
        <w:t xml:space="preserve"> algorithm’s </w:t>
      </w:r>
      <w:r w:rsidR="00767497">
        <w:t>runtime</w:t>
      </w:r>
      <w:r w:rsidR="00767497">
        <w:t xml:space="preserve"> grows </w:t>
      </w:r>
      <w:r w:rsidR="00711DBE" w:rsidRPr="00711DBE">
        <w:t>polynomially</w:t>
      </w:r>
      <w:r w:rsidR="00711DBE">
        <w:t xml:space="preserve"> </w:t>
      </w:r>
      <w:r w:rsidR="00767497">
        <w:t>as the input size increases</w:t>
      </w:r>
      <w:r w:rsidR="00767497">
        <w:t xml:space="preserve">, this is due to both implementations </w:t>
      </w:r>
      <w:r w:rsidR="00711DBE">
        <w:t xml:space="preserve">computing the dp-table of (x+1)*(y+1) length, however the efficient is a bit slower due to working one row at a time rather than a double loop and the recursion plus swapping overhead. </w:t>
      </w:r>
      <w:r w:rsidR="00767497">
        <w:t xml:space="preserve"> </w:t>
      </w:r>
    </w:p>
    <w:p w14:paraId="7337E0E2" w14:textId="77777777" w:rsidR="00711DBE" w:rsidRPr="00711DBE" w:rsidRDefault="00711DBE" w:rsidP="00711DBE"/>
    <w:p w14:paraId="76B2ACAA" w14:textId="281AA4A0" w:rsidR="0097354E" w:rsidRDefault="00000000">
      <w:pPr>
        <w:pStyle w:val="Heading2"/>
      </w:pPr>
      <w:r>
        <w:t>Contribution</w:t>
      </w:r>
    </w:p>
    <w:p w14:paraId="4E4069D7" w14:textId="2F5DAD78" w:rsidR="002254A1" w:rsidRPr="002254A1" w:rsidRDefault="00000000">
      <w:pPr>
        <w:rPr>
          <w:color w:val="FF0000"/>
        </w:rPr>
      </w:pPr>
      <w:r>
        <w:t>&lt;USC ID/s&gt;:</w:t>
      </w:r>
      <w:r w:rsidR="002254A1">
        <w:t xml:space="preserve"> </w:t>
      </w:r>
      <w:r w:rsidR="002254A1" w:rsidRPr="002254A1">
        <w:t xml:space="preserve">8203536510 </w:t>
      </w:r>
      <w:r>
        <w:t>&lt;</w:t>
      </w:r>
      <w:r>
        <w:rPr>
          <w:color w:val="000000" w:themeColor="text1"/>
        </w:rPr>
        <w:t>Equal Contribution&gt;</w:t>
      </w:r>
      <w:r w:rsidR="002254A1" w:rsidRPr="002254A1">
        <w:rPr>
          <w:color w:val="FF0000"/>
        </w:rPr>
        <w:t>* I worked on this project by myself.</w:t>
      </w:r>
    </w:p>
    <w:sectPr w:rsidR="002254A1" w:rsidRPr="002254A1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031803"/>
    <w:rsid w:val="000B197C"/>
    <w:rsid w:val="000D384F"/>
    <w:rsid w:val="001767A3"/>
    <w:rsid w:val="00203F13"/>
    <w:rsid w:val="002254A1"/>
    <w:rsid w:val="00711DBE"/>
    <w:rsid w:val="00767497"/>
    <w:rsid w:val="008A2B3D"/>
    <w:rsid w:val="0097354E"/>
    <w:rsid w:val="00987A88"/>
    <w:rsid w:val="00B9185B"/>
    <w:rsid w:val="00C37660"/>
    <w:rsid w:val="00E62309"/>
    <w:rsid w:val="00EB7E17"/>
    <w:rsid w:val="00FD2AF1"/>
    <w:rsid w:val="13031803"/>
    <w:rsid w:val="2F74E670"/>
    <w:rsid w:val="37A59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67C4"/>
  <w15:docId w15:val="{2CCB4209-7E8E-4D6B-B868-E17E0F21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Meerza Ahmed</cp:lastModifiedBy>
  <cp:revision>7</cp:revision>
  <dcterms:created xsi:type="dcterms:W3CDTF">2022-03-02T23:30:00Z</dcterms:created>
  <dcterms:modified xsi:type="dcterms:W3CDTF">2025-05-11T22:03:00Z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