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10F" w:rsidRPr="00C64695" w:rsidRDefault="002153C0">
      <w:pPr>
        <w:rPr>
          <w:b/>
          <w:sz w:val="26"/>
          <w:szCs w:val="26"/>
        </w:rPr>
      </w:pPr>
      <w:r w:rsidRPr="00C64695">
        <w:rPr>
          <w:b/>
          <w:sz w:val="26"/>
          <w:szCs w:val="26"/>
        </w:rPr>
        <w:t>Vooronderzoek examen:</w:t>
      </w:r>
    </w:p>
    <w:p w:rsidR="00C64695" w:rsidRPr="00C64695" w:rsidRDefault="00C64695" w:rsidP="002153C0">
      <w:pPr>
        <w:rPr>
          <w:szCs w:val="20"/>
        </w:rPr>
      </w:pPr>
      <w:r w:rsidRPr="00C64695">
        <w:rPr>
          <w:szCs w:val="20"/>
        </w:rPr>
        <w:t>Deze en volgende les ga je het schrijfexamen voorbereiden. Volg daarvoor de opdrachten.</w:t>
      </w:r>
    </w:p>
    <w:p w:rsidR="00C64695" w:rsidRPr="00C64695" w:rsidRDefault="00C64695" w:rsidP="002153C0">
      <w:pPr>
        <w:rPr>
          <w:szCs w:val="20"/>
        </w:rPr>
      </w:pPr>
    </w:p>
    <w:p w:rsidR="00C64695" w:rsidRPr="00C64695" w:rsidRDefault="00C64695" w:rsidP="002153C0">
      <w:pPr>
        <w:rPr>
          <w:b/>
          <w:szCs w:val="20"/>
        </w:rPr>
      </w:pPr>
      <w:r w:rsidRPr="00C64695">
        <w:rPr>
          <w:b/>
          <w:szCs w:val="20"/>
        </w:rPr>
        <w:t>Opdracht 1: lees de situatie</w:t>
      </w:r>
    </w:p>
    <w:p w:rsidR="002153C0" w:rsidRPr="00C64695" w:rsidRDefault="002153C0" w:rsidP="002153C0">
      <w:pPr>
        <w:rPr>
          <w:szCs w:val="20"/>
        </w:rPr>
      </w:pPr>
      <w:r w:rsidRPr="00C64695">
        <w:rPr>
          <w:szCs w:val="20"/>
        </w:rPr>
        <w:t xml:space="preserve">Transportorganisatie Snelle Wiel wil dat chauffeurs tijdens de transporten de mogelijkheid hebben om met mobiele apparaten informatie uit te wisselen met het nieuwe informatiesysteem. </w:t>
      </w:r>
    </w:p>
    <w:p w:rsidR="002153C0" w:rsidRPr="00C64695" w:rsidRDefault="002153C0" w:rsidP="002153C0">
      <w:pPr>
        <w:rPr>
          <w:szCs w:val="20"/>
        </w:rPr>
      </w:pPr>
    </w:p>
    <w:p w:rsidR="002153C0" w:rsidRPr="00C64695" w:rsidRDefault="002153C0" w:rsidP="002153C0">
      <w:pPr>
        <w:rPr>
          <w:szCs w:val="20"/>
        </w:rPr>
      </w:pPr>
      <w:r w:rsidRPr="00C64695">
        <w:rPr>
          <w:szCs w:val="20"/>
        </w:rPr>
        <w:t>De chauffeurs zouden daarmee kunnen aangeven:</w:t>
      </w:r>
    </w:p>
    <w:p w:rsidR="002153C0" w:rsidRPr="00C64695" w:rsidRDefault="002153C0" w:rsidP="002153C0">
      <w:pPr>
        <w:numPr>
          <w:ilvl w:val="0"/>
          <w:numId w:val="1"/>
        </w:numPr>
        <w:spacing w:line="240" w:lineRule="auto"/>
        <w:rPr>
          <w:szCs w:val="20"/>
        </w:rPr>
      </w:pPr>
      <w:r w:rsidRPr="00C64695">
        <w:rPr>
          <w:szCs w:val="20"/>
        </w:rPr>
        <w:t>of een bezorgorder is afgeleverd en daarmee afgehandeld;</w:t>
      </w:r>
    </w:p>
    <w:p w:rsidR="002153C0" w:rsidRPr="00C64695" w:rsidRDefault="002153C0" w:rsidP="002153C0">
      <w:pPr>
        <w:numPr>
          <w:ilvl w:val="0"/>
          <w:numId w:val="1"/>
        </w:numPr>
        <w:spacing w:line="240" w:lineRule="auto"/>
        <w:rPr>
          <w:szCs w:val="20"/>
        </w:rPr>
      </w:pPr>
      <w:r w:rsidRPr="00C64695">
        <w:rPr>
          <w:szCs w:val="20"/>
        </w:rPr>
        <w:t>of een bezorging is geweigerd;</w:t>
      </w:r>
    </w:p>
    <w:p w:rsidR="002153C0" w:rsidRPr="00C64695" w:rsidRDefault="002153C0" w:rsidP="002153C0">
      <w:pPr>
        <w:numPr>
          <w:ilvl w:val="0"/>
          <w:numId w:val="1"/>
        </w:numPr>
        <w:spacing w:line="240" w:lineRule="auto"/>
        <w:rPr>
          <w:szCs w:val="20"/>
        </w:rPr>
      </w:pPr>
      <w:r w:rsidRPr="00C64695">
        <w:rPr>
          <w:szCs w:val="20"/>
        </w:rPr>
        <w:t>of een bezorging niet kan worden afgeleverd.</w:t>
      </w:r>
    </w:p>
    <w:p w:rsidR="002153C0" w:rsidRPr="00C64695" w:rsidRDefault="002153C0" w:rsidP="002153C0">
      <w:pPr>
        <w:rPr>
          <w:szCs w:val="20"/>
        </w:rPr>
      </w:pPr>
    </w:p>
    <w:p w:rsidR="002153C0" w:rsidRPr="00C64695" w:rsidRDefault="002153C0" w:rsidP="002153C0">
      <w:pPr>
        <w:rPr>
          <w:szCs w:val="20"/>
        </w:rPr>
      </w:pPr>
      <w:r w:rsidRPr="00C64695">
        <w:rPr>
          <w:szCs w:val="20"/>
        </w:rPr>
        <w:t>De planner zou een wijziging kunnen doorgeven:</w:t>
      </w:r>
    </w:p>
    <w:p w:rsidR="002153C0" w:rsidRPr="00C64695" w:rsidRDefault="002153C0" w:rsidP="002153C0">
      <w:pPr>
        <w:numPr>
          <w:ilvl w:val="0"/>
          <w:numId w:val="2"/>
        </w:numPr>
        <w:spacing w:line="240" w:lineRule="auto"/>
        <w:rPr>
          <w:szCs w:val="20"/>
        </w:rPr>
      </w:pPr>
      <w:r w:rsidRPr="00C64695">
        <w:rPr>
          <w:szCs w:val="20"/>
        </w:rPr>
        <w:t>als een order geannuleerd is;</w:t>
      </w:r>
    </w:p>
    <w:p w:rsidR="002153C0" w:rsidRPr="00C64695" w:rsidRDefault="002153C0" w:rsidP="002153C0">
      <w:pPr>
        <w:numPr>
          <w:ilvl w:val="0"/>
          <w:numId w:val="2"/>
        </w:numPr>
        <w:spacing w:line="240" w:lineRule="auto"/>
        <w:rPr>
          <w:szCs w:val="20"/>
        </w:rPr>
      </w:pPr>
      <w:r w:rsidRPr="00C64695">
        <w:rPr>
          <w:szCs w:val="20"/>
        </w:rPr>
        <w:t>als er een extra order moet worden toegevoegd.</w:t>
      </w:r>
    </w:p>
    <w:p w:rsidR="002153C0" w:rsidRPr="00C64695" w:rsidRDefault="002153C0">
      <w:pPr>
        <w:rPr>
          <w:szCs w:val="20"/>
        </w:rPr>
      </w:pPr>
    </w:p>
    <w:p w:rsidR="00C64695" w:rsidRPr="00C64695" w:rsidRDefault="00C64695">
      <w:pPr>
        <w:rPr>
          <w:b/>
          <w:szCs w:val="20"/>
        </w:rPr>
      </w:pPr>
      <w:r w:rsidRPr="00C64695">
        <w:rPr>
          <w:b/>
          <w:szCs w:val="20"/>
        </w:rPr>
        <w:t>Opdracht 2: onderzoek</w:t>
      </w:r>
    </w:p>
    <w:p w:rsidR="002153C0" w:rsidRDefault="002153C0">
      <w:pPr>
        <w:rPr>
          <w:szCs w:val="20"/>
        </w:rPr>
      </w:pPr>
      <w:r w:rsidRPr="00C64695">
        <w:rPr>
          <w:szCs w:val="20"/>
        </w:rPr>
        <w:t>Onderzoek welke mogelijkheden en onmogelijkheden er zijn voor het gebruik van mobiele apparaten. Onderzoek de meest gangbare apparaten op basis van IOS, Android en Windows Mobile met meerdere telecombedrijven. Denk ook na over de manier van werken, de veiligheid en wijze waarop de apparaten in gebruik kunnen worden genomen.</w:t>
      </w:r>
    </w:p>
    <w:p w:rsidR="00C64695" w:rsidRDefault="00C64695">
      <w:pPr>
        <w:rPr>
          <w:szCs w:val="20"/>
        </w:rPr>
      </w:pPr>
    </w:p>
    <w:p w:rsidR="00C64695" w:rsidRPr="00C64695" w:rsidRDefault="00C64695">
      <w:pPr>
        <w:rPr>
          <w:szCs w:val="20"/>
        </w:rPr>
      </w:pPr>
      <w:r>
        <w:rPr>
          <w:szCs w:val="20"/>
        </w:rPr>
        <w:t xml:space="preserve">Tip: ga in overleg met je medestudenten. </w:t>
      </w:r>
    </w:p>
    <w:p w:rsidR="002153C0" w:rsidRPr="00C64695" w:rsidRDefault="002153C0">
      <w:pPr>
        <w:rPr>
          <w:szCs w:val="20"/>
        </w:rPr>
      </w:pPr>
    </w:p>
    <w:p w:rsidR="002153C0" w:rsidRPr="00C64695" w:rsidRDefault="00C64695">
      <w:pPr>
        <w:rPr>
          <w:b/>
          <w:szCs w:val="20"/>
        </w:rPr>
      </w:pPr>
      <w:r w:rsidRPr="00C64695">
        <w:rPr>
          <w:b/>
          <w:szCs w:val="20"/>
        </w:rPr>
        <w:t>Opdracht 3: verwerk de informatie in het onderzoeksoverzicht</w:t>
      </w:r>
    </w:p>
    <w:p w:rsidR="002153C0" w:rsidRDefault="002153C0">
      <w:pPr>
        <w:rPr>
          <w:szCs w:val="20"/>
        </w:rPr>
      </w:pPr>
      <w:r w:rsidRPr="00C64695">
        <w:rPr>
          <w:szCs w:val="20"/>
        </w:rPr>
        <w:t>Deze informatie heb je nodig om over twee weken je examen te kunnen maken. Je mag hiervoor één A4’tje, een kant beschreven, gebruiken. Gebruik het onderzoeksoverzicht op de volgende pagina.</w:t>
      </w:r>
    </w:p>
    <w:p w:rsidR="00C64695" w:rsidRDefault="00C64695">
      <w:pPr>
        <w:rPr>
          <w:szCs w:val="20"/>
        </w:rPr>
      </w:pPr>
    </w:p>
    <w:p w:rsidR="00C64695" w:rsidRPr="00C64695" w:rsidRDefault="00C64695">
      <w:pPr>
        <w:rPr>
          <w:szCs w:val="20"/>
        </w:rPr>
      </w:pPr>
      <w:r>
        <w:rPr>
          <w:szCs w:val="20"/>
        </w:rPr>
        <w:t>Plagiaat: let op! Als je hele zinnen overneemt van het internet is de kans groot dat je een fraude krijgt! Frauderen bij een examen wordt streng bestraft!</w:t>
      </w:r>
      <w:r w:rsidR="00D1203C">
        <w:rPr>
          <w:szCs w:val="20"/>
        </w:rPr>
        <w:t xml:space="preserve"> Noteer dus alleen steekwoorden, dan moet je wel eigen zinnen maken. </w:t>
      </w:r>
    </w:p>
    <w:p w:rsidR="002153C0" w:rsidRPr="00C64695" w:rsidRDefault="002153C0">
      <w:pPr>
        <w:rPr>
          <w:szCs w:val="20"/>
        </w:rPr>
      </w:pPr>
    </w:p>
    <w:p w:rsidR="002153C0" w:rsidRPr="00C64695" w:rsidRDefault="002153C0">
      <w:pPr>
        <w:spacing w:after="160" w:line="259" w:lineRule="auto"/>
        <w:rPr>
          <w:szCs w:val="20"/>
        </w:rPr>
      </w:pPr>
      <w:r w:rsidRPr="00C64695">
        <w:rPr>
          <w:szCs w:val="20"/>
        </w:rPr>
        <w:br w:type="page"/>
      </w:r>
    </w:p>
    <w:p w:rsidR="002153C0" w:rsidRPr="00C64695" w:rsidRDefault="00C64695">
      <w:pPr>
        <w:rPr>
          <w:b/>
          <w:sz w:val="26"/>
          <w:szCs w:val="26"/>
        </w:rPr>
      </w:pPr>
      <w:r w:rsidRPr="00C64695">
        <w:rPr>
          <w:b/>
          <w:sz w:val="26"/>
          <w:szCs w:val="26"/>
        </w:rPr>
        <w:lastRenderedPageBreak/>
        <w:t>Onderzoeksoverzicht</w:t>
      </w:r>
    </w:p>
    <w:tbl>
      <w:tblPr>
        <w:tblStyle w:val="Tabelraster"/>
        <w:tblpPr w:leftFromText="141" w:rightFromText="141" w:vertAnchor="page" w:tblpY="2761"/>
        <w:tblW w:w="0" w:type="auto"/>
        <w:tblLook w:val="04A0" w:firstRow="1" w:lastRow="0" w:firstColumn="1" w:lastColumn="0" w:noHBand="0" w:noVBand="1"/>
      </w:tblPr>
      <w:tblGrid>
        <w:gridCol w:w="4838"/>
        <w:gridCol w:w="4224"/>
      </w:tblGrid>
      <w:tr w:rsidR="00C64695" w:rsidTr="00C64695">
        <w:tc>
          <w:tcPr>
            <w:tcW w:w="9062" w:type="dxa"/>
            <w:gridSpan w:val="2"/>
            <w:shd w:val="clear" w:color="auto" w:fill="B4C6E7" w:themeFill="accent1" w:themeFillTint="66"/>
          </w:tcPr>
          <w:p w:rsidR="00C64695" w:rsidRPr="00DC10F7" w:rsidRDefault="00C64695" w:rsidP="00C64695">
            <w:pPr>
              <w:rPr>
                <w:b/>
              </w:rPr>
            </w:pPr>
            <w:r w:rsidRPr="00DC10F7">
              <w:rPr>
                <w:b/>
              </w:rPr>
              <w:t>Apparaten:</w:t>
            </w:r>
          </w:p>
        </w:tc>
      </w:tr>
      <w:tr w:rsidR="00C64695" w:rsidTr="00C64695">
        <w:tc>
          <w:tcPr>
            <w:tcW w:w="4838" w:type="dxa"/>
          </w:tcPr>
          <w:p w:rsidR="00C64695" w:rsidRDefault="00C64695" w:rsidP="00C64695">
            <w:r>
              <w:t>IOS</w:t>
            </w:r>
          </w:p>
        </w:tc>
        <w:tc>
          <w:tcPr>
            <w:tcW w:w="4224" w:type="dxa"/>
          </w:tcPr>
          <w:p w:rsidR="00C64695" w:rsidRPr="002153C0" w:rsidRDefault="002162D2" w:rsidP="00C64695">
            <w:pPr>
              <w:rPr>
                <w:i/>
              </w:rPr>
            </w:pPr>
            <w:r>
              <w:rPr>
                <w:i/>
              </w:rPr>
              <w:t xml:space="preserve">Iphone SE </w:t>
            </w:r>
            <w:r w:rsidR="00C64695" w:rsidRPr="002153C0">
              <w:rPr>
                <w:i/>
              </w:rPr>
              <w:t xml:space="preserve">+ </w:t>
            </w:r>
            <w:r>
              <w:rPr>
                <w:i/>
              </w:rPr>
              <w:t>Goedkoper, minder goede specs/ slechte accu</w:t>
            </w:r>
          </w:p>
        </w:tc>
      </w:tr>
      <w:tr w:rsidR="00C64695" w:rsidRPr="002162D2" w:rsidTr="00C64695">
        <w:tc>
          <w:tcPr>
            <w:tcW w:w="4838" w:type="dxa"/>
          </w:tcPr>
          <w:p w:rsidR="00C64695" w:rsidRDefault="00C64695" w:rsidP="00C64695">
            <w:r>
              <w:t>Android</w:t>
            </w:r>
          </w:p>
        </w:tc>
        <w:tc>
          <w:tcPr>
            <w:tcW w:w="4224" w:type="dxa"/>
          </w:tcPr>
          <w:p w:rsidR="00C64695" w:rsidRPr="002162D2" w:rsidRDefault="002162D2" w:rsidP="00C64695">
            <w:pPr>
              <w:rPr>
                <w:i/>
                <w:lang w:val="en-US"/>
              </w:rPr>
            </w:pPr>
            <w:r w:rsidRPr="002162D2">
              <w:rPr>
                <w:i/>
                <w:lang w:val="en-US"/>
              </w:rPr>
              <w:t>Samsung s8</w:t>
            </w:r>
            <w:r w:rsidR="00C64695" w:rsidRPr="002162D2">
              <w:rPr>
                <w:i/>
                <w:lang w:val="en-US"/>
              </w:rPr>
              <w:t xml:space="preserve"> + </w:t>
            </w:r>
            <w:r w:rsidRPr="002162D2">
              <w:rPr>
                <w:i/>
                <w:lang w:val="en-US"/>
              </w:rPr>
              <w:t>Face-scanner/i</w:t>
            </w:r>
            <w:r>
              <w:rPr>
                <w:i/>
                <w:lang w:val="en-US"/>
              </w:rPr>
              <w:t>ris scanner/ fingerprint scanner, rfc en draadloos opladen, duurder</w:t>
            </w:r>
          </w:p>
        </w:tc>
      </w:tr>
      <w:tr w:rsidR="00C64695" w:rsidRPr="002162D2" w:rsidTr="00C64695">
        <w:tc>
          <w:tcPr>
            <w:tcW w:w="4838" w:type="dxa"/>
          </w:tcPr>
          <w:p w:rsidR="00C64695" w:rsidRDefault="00C64695" w:rsidP="00C64695">
            <w:r>
              <w:t>Windows-mobile</w:t>
            </w:r>
          </w:p>
        </w:tc>
        <w:tc>
          <w:tcPr>
            <w:tcW w:w="4224" w:type="dxa"/>
          </w:tcPr>
          <w:p w:rsidR="00C64695" w:rsidRPr="002162D2" w:rsidRDefault="002162D2" w:rsidP="00C64695">
            <w:pPr>
              <w:rPr>
                <w:i/>
              </w:rPr>
            </w:pPr>
            <w:r w:rsidRPr="002162D2">
              <w:rPr>
                <w:i/>
              </w:rPr>
              <w:t xml:space="preserve">Windows phone </w:t>
            </w:r>
            <w:r w:rsidR="00C64695" w:rsidRPr="002162D2">
              <w:rPr>
                <w:i/>
              </w:rPr>
              <w:t xml:space="preserve"> + </w:t>
            </w:r>
            <w:r w:rsidRPr="002162D2">
              <w:rPr>
                <w:i/>
              </w:rPr>
              <w:t>compatible met Microsoft apps/ goedkoper, onoverzic</w:t>
            </w:r>
            <w:r>
              <w:rPr>
                <w:i/>
              </w:rPr>
              <w:t>htelijk en minder duidelijke UI/ onhandig in gebruik/slechte accu</w:t>
            </w:r>
          </w:p>
        </w:tc>
      </w:tr>
      <w:tr w:rsidR="00C64695" w:rsidTr="00C64695">
        <w:tc>
          <w:tcPr>
            <w:tcW w:w="9062" w:type="dxa"/>
            <w:gridSpan w:val="2"/>
            <w:shd w:val="clear" w:color="auto" w:fill="B4C6E7" w:themeFill="accent1" w:themeFillTint="66"/>
          </w:tcPr>
          <w:p w:rsidR="00C64695" w:rsidRPr="00DC10F7" w:rsidRDefault="00C64695" w:rsidP="00C64695">
            <w:pPr>
              <w:rPr>
                <w:b/>
              </w:rPr>
            </w:pPr>
            <w:r w:rsidRPr="00DC10F7">
              <w:rPr>
                <w:b/>
              </w:rPr>
              <w:t>Telecombedrijven:</w:t>
            </w:r>
          </w:p>
        </w:tc>
      </w:tr>
      <w:tr w:rsidR="00C64695" w:rsidTr="00C64695">
        <w:tc>
          <w:tcPr>
            <w:tcW w:w="4838" w:type="dxa"/>
          </w:tcPr>
          <w:p w:rsidR="00C64695" w:rsidRPr="002153C0" w:rsidRDefault="002162D2" w:rsidP="00C64695">
            <w:pPr>
              <w:rPr>
                <w:i/>
              </w:rPr>
            </w:pPr>
            <w:r>
              <w:rPr>
                <w:i/>
              </w:rPr>
              <w:t>T-Mobile</w:t>
            </w:r>
          </w:p>
        </w:tc>
        <w:tc>
          <w:tcPr>
            <w:tcW w:w="4224" w:type="dxa"/>
          </w:tcPr>
          <w:p w:rsidR="00C64695" w:rsidRDefault="00876731" w:rsidP="00C64695">
            <w:pPr>
              <w:rPr>
                <w:i/>
              </w:rPr>
            </w:pPr>
            <w:r>
              <w:rPr>
                <w:i/>
              </w:rPr>
              <w:t>Zelfstandig</w:t>
            </w:r>
          </w:p>
          <w:p w:rsidR="00876731" w:rsidRDefault="00876731" w:rsidP="00C64695">
            <w:pPr>
              <w:rPr>
                <w:i/>
              </w:rPr>
            </w:pPr>
            <w:r>
              <w:rPr>
                <w:i/>
              </w:rPr>
              <w:t>2-20</w:t>
            </w:r>
          </w:p>
          <w:p w:rsidR="00876731" w:rsidRDefault="00876731" w:rsidP="00C64695">
            <w:pPr>
              <w:rPr>
                <w:i/>
              </w:rPr>
            </w:pPr>
            <w:r>
              <w:rPr>
                <w:i/>
              </w:rPr>
              <w:t>21-249</w:t>
            </w:r>
          </w:p>
          <w:p w:rsidR="00876731" w:rsidRPr="002153C0" w:rsidRDefault="00876731" w:rsidP="00C64695">
            <w:pPr>
              <w:rPr>
                <w:i/>
              </w:rPr>
            </w:pPr>
            <w:r>
              <w:rPr>
                <w:i/>
              </w:rPr>
              <w:t>250+</w:t>
            </w:r>
          </w:p>
        </w:tc>
      </w:tr>
      <w:tr w:rsidR="00C64695" w:rsidTr="00C64695">
        <w:tc>
          <w:tcPr>
            <w:tcW w:w="4838" w:type="dxa"/>
          </w:tcPr>
          <w:p w:rsidR="00C64695" w:rsidRPr="002153C0" w:rsidRDefault="002162D2" w:rsidP="00C64695">
            <w:pPr>
              <w:rPr>
                <w:i/>
              </w:rPr>
            </w:pPr>
            <w:r>
              <w:rPr>
                <w:i/>
              </w:rPr>
              <w:t>Vodafone</w:t>
            </w:r>
          </w:p>
        </w:tc>
        <w:tc>
          <w:tcPr>
            <w:tcW w:w="4224" w:type="dxa"/>
          </w:tcPr>
          <w:p w:rsidR="00C64695" w:rsidRDefault="005636E9" w:rsidP="00C64695">
            <w:pPr>
              <w:rPr>
                <w:i/>
              </w:rPr>
            </w:pPr>
            <w:r>
              <w:rPr>
                <w:i/>
              </w:rPr>
              <w:t>Kleinbedrijf 1-29</w:t>
            </w:r>
            <w:r w:rsidR="00876731">
              <w:rPr>
                <w:i/>
              </w:rPr>
              <w:t xml:space="preserve"> </w:t>
            </w:r>
          </w:p>
          <w:p w:rsidR="00876731" w:rsidRDefault="00876731" w:rsidP="00C64695">
            <w:pPr>
              <w:rPr>
                <w:i/>
              </w:rPr>
            </w:pPr>
            <w:r>
              <w:rPr>
                <w:i/>
              </w:rPr>
              <w:t>Middenbedrijf 30-249</w:t>
            </w:r>
          </w:p>
          <w:p w:rsidR="00876731" w:rsidRPr="002153C0" w:rsidRDefault="00876731" w:rsidP="00C64695">
            <w:pPr>
              <w:rPr>
                <w:i/>
              </w:rPr>
            </w:pPr>
            <w:r>
              <w:rPr>
                <w:i/>
              </w:rPr>
              <w:t>Grootbedrijf 250+</w:t>
            </w:r>
          </w:p>
        </w:tc>
      </w:tr>
      <w:tr w:rsidR="00C64695" w:rsidTr="00C64695">
        <w:tc>
          <w:tcPr>
            <w:tcW w:w="4838" w:type="dxa"/>
          </w:tcPr>
          <w:p w:rsidR="00C64695" w:rsidRPr="002153C0" w:rsidRDefault="002162D2" w:rsidP="00C64695">
            <w:pPr>
              <w:rPr>
                <w:i/>
              </w:rPr>
            </w:pPr>
            <w:r>
              <w:rPr>
                <w:i/>
              </w:rPr>
              <w:t>Tele2</w:t>
            </w:r>
          </w:p>
        </w:tc>
        <w:tc>
          <w:tcPr>
            <w:tcW w:w="4224" w:type="dxa"/>
          </w:tcPr>
          <w:p w:rsidR="00C64695" w:rsidRPr="002153C0" w:rsidRDefault="002162D2" w:rsidP="00C64695">
            <w:pPr>
              <w:rPr>
                <w:i/>
              </w:rPr>
            </w:pPr>
            <w:r>
              <w:rPr>
                <w:i/>
              </w:rPr>
              <w:t xml:space="preserve">Zakelijk unlimited, onbeperkt sms, bellen en internet </w:t>
            </w:r>
          </w:p>
        </w:tc>
      </w:tr>
      <w:tr w:rsidR="00C64695" w:rsidTr="00C64695">
        <w:tc>
          <w:tcPr>
            <w:tcW w:w="9062" w:type="dxa"/>
            <w:gridSpan w:val="2"/>
            <w:shd w:val="clear" w:color="auto" w:fill="B4C6E7" w:themeFill="accent1" w:themeFillTint="66"/>
          </w:tcPr>
          <w:p w:rsidR="00C64695" w:rsidRPr="00DC10F7" w:rsidRDefault="00C64695" w:rsidP="00C64695">
            <w:pPr>
              <w:rPr>
                <w:b/>
              </w:rPr>
            </w:pPr>
            <w:r w:rsidRPr="00DC10F7">
              <w:rPr>
                <w:b/>
              </w:rPr>
              <w:t>Gebruik:</w:t>
            </w:r>
          </w:p>
        </w:tc>
      </w:tr>
      <w:tr w:rsidR="00C64695" w:rsidTr="00C64695">
        <w:tc>
          <w:tcPr>
            <w:tcW w:w="9062" w:type="dxa"/>
            <w:gridSpan w:val="2"/>
          </w:tcPr>
          <w:p w:rsidR="00C64695" w:rsidRDefault="00C64695" w:rsidP="00C64695">
            <w:r>
              <w:rPr>
                <w:i/>
              </w:rPr>
              <w:t>Manier van werken</w:t>
            </w:r>
          </w:p>
        </w:tc>
      </w:tr>
      <w:tr w:rsidR="00C64695" w:rsidTr="00C64695">
        <w:tc>
          <w:tcPr>
            <w:tcW w:w="9062" w:type="dxa"/>
            <w:gridSpan w:val="2"/>
          </w:tcPr>
          <w:p w:rsidR="00C64695" w:rsidRDefault="00C64695" w:rsidP="00C64695">
            <w:r>
              <w:rPr>
                <w:i/>
              </w:rPr>
              <w:t>Veiligheid</w:t>
            </w:r>
          </w:p>
        </w:tc>
      </w:tr>
      <w:tr w:rsidR="00C64695" w:rsidTr="00C64695">
        <w:tc>
          <w:tcPr>
            <w:tcW w:w="9062" w:type="dxa"/>
            <w:gridSpan w:val="2"/>
          </w:tcPr>
          <w:p w:rsidR="00C64695" w:rsidRDefault="00C64695" w:rsidP="00C64695">
            <w:r>
              <w:rPr>
                <w:i/>
              </w:rPr>
              <w:t>In gebruik name</w:t>
            </w:r>
          </w:p>
        </w:tc>
      </w:tr>
      <w:tr w:rsidR="00C64695" w:rsidTr="00C64695">
        <w:tc>
          <w:tcPr>
            <w:tcW w:w="9062" w:type="dxa"/>
            <w:gridSpan w:val="2"/>
            <w:shd w:val="clear" w:color="auto" w:fill="B4C6E7" w:themeFill="accent1" w:themeFillTint="66"/>
          </w:tcPr>
          <w:p w:rsidR="00C64695" w:rsidRPr="00DC10F7" w:rsidRDefault="00C64695" w:rsidP="00C64695">
            <w:pPr>
              <w:rPr>
                <w:b/>
              </w:rPr>
            </w:pPr>
            <w:r w:rsidRPr="00DC10F7">
              <w:rPr>
                <w:b/>
              </w:rPr>
              <w:t>Het schrijven van een tekst:</w:t>
            </w:r>
          </w:p>
        </w:tc>
      </w:tr>
      <w:tr w:rsidR="00C64695" w:rsidTr="00C64695">
        <w:tc>
          <w:tcPr>
            <w:tcW w:w="4838" w:type="dxa"/>
          </w:tcPr>
          <w:p w:rsidR="00C64695" w:rsidRDefault="00C64695" w:rsidP="00C64695">
            <w:pPr>
              <w:rPr>
                <w:i/>
              </w:rPr>
            </w:pPr>
            <w:r>
              <w:rPr>
                <w:i/>
              </w:rPr>
              <w:t>Tip 1</w:t>
            </w:r>
            <w:bookmarkStart w:id="0" w:name="_GoBack"/>
            <w:bookmarkEnd w:id="0"/>
          </w:p>
        </w:tc>
        <w:tc>
          <w:tcPr>
            <w:tcW w:w="4224" w:type="dxa"/>
          </w:tcPr>
          <w:p w:rsidR="00C64695" w:rsidRPr="00DC10F7" w:rsidRDefault="00C64695" w:rsidP="00C64695">
            <w:pPr>
              <w:rPr>
                <w:i/>
              </w:rPr>
            </w:pPr>
            <w:r>
              <w:rPr>
                <w:i/>
              </w:rPr>
              <w:t>Tip 2</w:t>
            </w:r>
          </w:p>
        </w:tc>
      </w:tr>
      <w:tr w:rsidR="00C64695" w:rsidTr="00C64695">
        <w:tc>
          <w:tcPr>
            <w:tcW w:w="4838" w:type="dxa"/>
          </w:tcPr>
          <w:p w:rsidR="00C64695" w:rsidRDefault="00C64695" w:rsidP="00C64695">
            <w:pPr>
              <w:rPr>
                <w:i/>
              </w:rPr>
            </w:pPr>
            <w:r>
              <w:rPr>
                <w:i/>
              </w:rPr>
              <w:t>Tip 3</w:t>
            </w:r>
          </w:p>
        </w:tc>
        <w:tc>
          <w:tcPr>
            <w:tcW w:w="4224" w:type="dxa"/>
          </w:tcPr>
          <w:p w:rsidR="00C64695" w:rsidRPr="00DC10F7" w:rsidRDefault="00C64695" w:rsidP="00C64695">
            <w:pPr>
              <w:rPr>
                <w:i/>
              </w:rPr>
            </w:pPr>
            <w:r>
              <w:rPr>
                <w:i/>
              </w:rPr>
              <w:t>Tip 4</w:t>
            </w:r>
          </w:p>
        </w:tc>
      </w:tr>
    </w:tbl>
    <w:p w:rsidR="00C64695" w:rsidRDefault="00C64695">
      <w:r>
        <w:t>Vul onderstaand schema in en neem het geprint mee naar het examen. Gebruik alleen steekwoorden.</w:t>
      </w:r>
    </w:p>
    <w:p w:rsidR="00C64695" w:rsidRDefault="00C64695"/>
    <w:p w:rsidR="00C64695" w:rsidRDefault="00C64695"/>
    <w:p w:rsidR="00C64695" w:rsidRDefault="00C64695"/>
    <w:sectPr w:rsidR="00C6469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228B" w:rsidRDefault="00DD228B" w:rsidP="00C64695">
      <w:pPr>
        <w:spacing w:line="240" w:lineRule="auto"/>
      </w:pPr>
      <w:r>
        <w:separator/>
      </w:r>
    </w:p>
  </w:endnote>
  <w:endnote w:type="continuationSeparator" w:id="0">
    <w:p w:rsidR="00DD228B" w:rsidRDefault="00DD228B" w:rsidP="00C646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228B" w:rsidRDefault="00DD228B" w:rsidP="00C64695">
      <w:pPr>
        <w:spacing w:line="240" w:lineRule="auto"/>
      </w:pPr>
      <w:r>
        <w:separator/>
      </w:r>
    </w:p>
  </w:footnote>
  <w:footnote w:type="continuationSeparator" w:id="0">
    <w:p w:rsidR="00DD228B" w:rsidRDefault="00DD228B" w:rsidP="00C646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B01E7"/>
    <w:multiLevelType w:val="hybridMultilevel"/>
    <w:tmpl w:val="0B3A170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D677C47"/>
    <w:multiLevelType w:val="hybridMultilevel"/>
    <w:tmpl w:val="1DBE8AE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3C0"/>
    <w:rsid w:val="002153C0"/>
    <w:rsid w:val="002162D2"/>
    <w:rsid w:val="002E310F"/>
    <w:rsid w:val="003376C8"/>
    <w:rsid w:val="0047193E"/>
    <w:rsid w:val="005636E9"/>
    <w:rsid w:val="00876731"/>
    <w:rsid w:val="008F1683"/>
    <w:rsid w:val="00C64695"/>
    <w:rsid w:val="00D1203C"/>
    <w:rsid w:val="00DB3C10"/>
    <w:rsid w:val="00DC10F7"/>
    <w:rsid w:val="00DD228B"/>
    <w:rsid w:val="00DD410A"/>
    <w:rsid w:val="00FA00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9FC28"/>
  <w15:chartTrackingRefBased/>
  <w15:docId w15:val="{6E5BA883-C054-443E-BE87-ABA0DF1AE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D410A"/>
    <w:pPr>
      <w:spacing w:after="0" w:line="360" w:lineRule="auto"/>
    </w:pPr>
    <w:rPr>
      <w:rFonts w:ascii="Verdana" w:hAnsi="Verdana"/>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A00BB"/>
    <w:pPr>
      <w:spacing w:after="0" w:line="240" w:lineRule="auto"/>
    </w:pPr>
  </w:style>
  <w:style w:type="table" w:styleId="Tabelraster">
    <w:name w:val="Table Grid"/>
    <w:basedOn w:val="Standaardtabel"/>
    <w:uiPriority w:val="39"/>
    <w:rsid w:val="00215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C64695"/>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C64695"/>
    <w:rPr>
      <w:rFonts w:ascii="Verdana" w:hAnsi="Verdana"/>
      <w:sz w:val="20"/>
    </w:rPr>
  </w:style>
  <w:style w:type="paragraph" w:styleId="Voettekst">
    <w:name w:val="footer"/>
    <w:basedOn w:val="Standaard"/>
    <w:link w:val="VoettekstChar"/>
    <w:uiPriority w:val="99"/>
    <w:unhideWhenUsed/>
    <w:rsid w:val="00C64695"/>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C64695"/>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Bakx</dc:creator>
  <cp:keywords/>
  <dc:description/>
  <cp:lastModifiedBy>Bromski</cp:lastModifiedBy>
  <cp:revision>2</cp:revision>
  <dcterms:created xsi:type="dcterms:W3CDTF">2017-12-17T15:20:00Z</dcterms:created>
  <dcterms:modified xsi:type="dcterms:W3CDTF">2017-12-17T15:20:00Z</dcterms:modified>
</cp:coreProperties>
</file>