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MEET_RUDI — Consent &amp; Privacy Notice</w:t>
      </w:r>
    </w:p>
    <w:p>
      <w:pPr>
        <w:pStyle w:val="Heading1"/>
      </w:pPr>
      <w:r>
        <w:t>How to read this document</w:t>
      </w:r>
    </w:p>
    <w:p>
      <w:r>
        <w:t>This document has two parts:</w:t>
      </w:r>
    </w:p>
    <w:p>
      <w:r>
        <w:t xml:space="preserve">1. </w:t>
      </w:r>
      <w:r>
        <w:rPr>
          <w:b/>
        </w:rPr>
        <w:t>Part A — The consent you give</w:t>
      </w:r>
      <w:r>
        <w:t xml:space="preserve"> (short, plain, the thing you tick/confirm).</w:t>
      </w:r>
    </w:p>
    <w:p>
      <w:r>
        <w:t xml:space="preserve">2. </w:t>
      </w:r>
      <w:r>
        <w:rPr>
          <w:b/>
        </w:rPr>
        <w:t>Part B — The full privacy notice</w:t>
      </w:r>
      <w:r>
        <w:t xml:space="preserve"> (the detail behind Part A, so your consent</w:t>
      </w:r>
    </w:p>
    <w:p>
      <w:r>
        <w:t xml:space="preserve">is </w:t>
      </w:r>
      <w:r>
        <w:rPr>
          <w:i/>
        </w:rPr>
        <w:t>informed</w:t>
      </w:r>
      <w:r>
        <w:t xml:space="preserve"> as GDPR requires).</w:t>
      </w:r>
    </w:p>
    <w:p>
      <w:r>
        <w:t>You should read Part A before you agree, and Part B whenever you want the full</w:t>
      </w:r>
    </w:p>
    <w:p>
      <w:r>
        <w:t>picture. Nothing about your health is processed until you have given the consent</w:t>
      </w:r>
    </w:p>
    <w:p>
      <w:r>
        <w:t>in Part A.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rPr>
          <w:color w:val="1A1A2E"/>
        </w:rPr>
        <w:t>Part A — Your consent</w:t>
      </w:r>
    </w:p>
    <w:p>
      <w:r>
        <w:rPr>
          <w:b/>
        </w:rPr>
        <w:t>Who you're talking to.</w:t>
      </w:r>
      <w:r>
        <w:t xml:space="preserve"> "Rudi" is an automated conversation companion delivered</w:t>
      </w:r>
    </w:p>
    <w:p>
      <w:r>
        <w:t xml:space="preserve">over WhatsApp by </w:t>
      </w:r>
      <w:r>
        <w:rPr>
          <w:b/>
        </w:rPr>
        <w:t>Meet Rudi BV</w:t>
      </w:r>
      <w:r>
        <w:t xml:space="preserve"> ("MeetRudi", "we", "us"), in cooperation with</w:t>
      </w:r>
    </w:p>
    <w:p>
      <w:r>
        <w:rPr>
          <w:b/>
        </w:rPr>
        <w:t>[PILOT ORGANISATION NAME]</w:t>
      </w:r>
      <w:r>
        <w:t>, the organisation through which you were invited to</w:t>
      </w:r>
    </w:p>
    <w:p>
      <w:r>
        <w:t>take part. Rudi chats with you about your everyday lifestyle — movement, food,</w:t>
      </w:r>
    </w:p>
    <w:p>
      <w:r>
        <w:t>daily activity and related habits — to help you stick to the plan your own</w:t>
      </w:r>
    </w:p>
    <w:p>
      <w:r>
        <w:t>clinician or care team has already set for you.</w:t>
      </w:r>
    </w:p>
    <w:p>
      <w:r>
        <w:rPr>
          <w:b/>
        </w:rPr>
        <w:t>What Rudi is *not*.</w:t>
      </w:r>
      <w:r>
        <w:t xml:space="preserve"> Rudi is </w:t>
      </w:r>
      <w:r>
        <w:rPr>
          <w:b/>
        </w:rPr>
        <w:t>not a medical device</w:t>
      </w:r>
      <w:r>
        <w:t>, does **not diagnose or</w:t>
      </w:r>
    </w:p>
    <w:p>
      <w:r>
        <w:t>treat</w:t>
      </w:r>
      <w:r>
        <w:rPr>
          <w:b/>
        </w:rPr>
        <w:t xml:space="preserve"> anything, and does </w:t>
      </w:r>
      <w:r>
        <w:t>not give medical advice**. It supports a plan someone</w:t>
      </w:r>
    </w:p>
    <w:p>
      <w:r>
        <w:t>else prescribed. For anything clinical — symptoms, medication decisions,</w:t>
      </w:r>
    </w:p>
    <w:p>
      <w:r>
        <w:t>emergencies — you must contact your own doctor or the emergency services. If you</w:t>
      </w:r>
    </w:p>
    <w:p>
      <w:r>
        <w:t>tell Rudi about a possible health risk, it will gently steer you back to your care</w:t>
      </w:r>
    </w:p>
    <w:p>
      <w:r>
        <w:t>team rather than advise you itself.</w:t>
      </w:r>
    </w:p>
    <w:p>
      <w:r>
        <w:rPr>
          <w:b/>
        </w:rPr>
        <w:t>What you are agreeing to.</w:t>
      </w:r>
      <w:r>
        <w:t xml:space="preserve"> By confirming below, you give your **explicit</w:t>
      </w:r>
    </w:p>
    <w:p>
      <w:r>
        <w:t>consent** for us to:</w:t>
      </w:r>
    </w:p>
    <w:p>
      <w:pPr>
        <w:pStyle w:val="ListBullet"/>
      </w:pPr>
      <w:r>
        <w:t>receive and read the WhatsApp messages you send Rudi — **text, photos (for</w:t>
      </w:r>
    </w:p>
    <w:p>
      <w:r>
        <w:t>example, of your meals), and voice messages** — and reply to them;</w:t>
      </w:r>
    </w:p>
    <w:p>
      <w:pPr>
        <w:pStyle w:val="ListBullet"/>
      </w:pPr>
      <w:r>
        <w:t xml:space="preserve">process information about your </w:t>
      </w:r>
      <w:r>
        <w:rPr>
          <w:b/>
        </w:rPr>
        <w:t>health and lifestyle</w:t>
      </w:r>
      <w:r>
        <w:t xml:space="preserve"> that you share this way</w:t>
      </w:r>
    </w:p>
    <w:p>
      <w:r>
        <w:t>(this is "special category" data under GDPR Article 9, which is why we ask you so</w:t>
      </w:r>
    </w:p>
    <w:p>
      <w:r>
        <w:t>explicitly);</w:t>
      </w:r>
    </w:p>
    <w:p>
      <w:pPr>
        <w:pStyle w:val="ListBullet"/>
      </w:pPr>
      <w:r>
        <w:rPr>
          <w:b/>
        </w:rPr>
        <w:t>remember your case over time</w:t>
      </w:r>
      <w:r>
        <w:t xml:space="preserve"> — keep a profile and a memory of your past</w:t>
      </w:r>
    </w:p>
    <w:p>
      <w:r>
        <w:t>conversations so Rudi stays relevant and doesn't make you repeat yourself;</w:t>
      </w:r>
    </w:p>
    <w:p>
      <w:pPr>
        <w:pStyle w:val="ListBullet"/>
      </w:pPr>
      <w:r>
        <w:rPr>
          <w:b/>
        </w:rPr>
        <w:t>message you first, about 2–3 times a week</w:t>
      </w:r>
      <w:r>
        <w:t>, when you've gone quiet, as a light</w:t>
      </w:r>
    </w:p>
    <w:p>
      <w:r>
        <w:t>"tap on the shoulder" nudge to continue the conversation.</w:t>
      </w:r>
    </w:p>
    <w:p>
      <w:r>
        <w:rPr>
          <w:b/>
        </w:rPr>
        <w:t>This is your choice, and you can change your mind.</w:t>
      </w:r>
      <w:r>
        <w:t xml:space="preserve"> Taking part is voluntary.</w:t>
      </w:r>
    </w:p>
    <w:p>
      <w:r>
        <w:t xml:space="preserve">You can </w:t>
      </w:r>
      <w:r>
        <w:rPr>
          <w:b/>
        </w:rPr>
        <w:t>withdraw your consent at any time</w:t>
      </w:r>
      <w:r>
        <w:t xml:space="preserve"> — just tell Rudi "stop" (or contact</w:t>
      </w:r>
    </w:p>
    <w:p>
      <w:r>
        <w:t>us using Part B) — and we will stop processing and, on request, delete your data.</w:t>
      </w:r>
    </w:p>
    <w:p>
      <w:r>
        <w:t>Withdrawing is as easy as giving consent, it costs you nothing, and it does not</w:t>
      </w:r>
    </w:p>
    <w:p>
      <w:r>
        <w:t>affect the care you receive from your clinician or from [PILOT ORGANISATION NAME].</w:t>
      </w:r>
    </w:p>
    <w:p>
      <w:r>
        <w:t>Withdrawal does not undo processing we already, lawfully did before you withdrew.</w:t>
      </w:r>
    </w:p>
    <w:p>
      <w:r>
        <w:rPr>
          <w:b/>
        </w:rPr>
        <w:t>Confirm your consent:</w:t>
      </w:r>
    </w:p>
    <w:p>
      <w:pPr>
        <w:ind w:left="360"/>
      </w:pPr>
      <w:r>
        <w:rPr>
          <w:sz w:val="26"/>
        </w:rPr>
        <w:t xml:space="preserve">☐  </w:t>
      </w:r>
      <w:r>
        <w:t xml:space="preserve">I am </w:t>
      </w:r>
      <w:r>
        <w:rPr>
          <w:b/>
        </w:rPr>
        <w:t>18 or older</w:t>
      </w:r>
      <w:r>
        <w:t xml:space="preserve">, I have </w:t>
      </w:r>
      <w:r>
        <w:rPr>
          <w:b/>
        </w:rPr>
        <w:t>read and understood</w:t>
      </w:r>
      <w:r>
        <w:t xml:space="preserve"> this notice (Parts A and</w:t>
      </w:r>
    </w:p>
    <w:p>
      <w:r>
        <w:t xml:space="preserve">B), and I </w:t>
      </w:r>
      <w:r>
        <w:rPr>
          <w:b/>
        </w:rPr>
        <w:t>explicitly consent</w:t>
      </w:r>
      <w:r>
        <w:t xml:space="preserve"> to the Rudi service processing my **health</w:t>
      </w:r>
    </w:p>
    <w:p>
      <w:r>
        <w:t>and lifestyle information** — the text, food photos and voice messages I send</w:t>
      </w:r>
    </w:p>
    <w:p>
      <w:r>
        <w:t xml:space="preserve">— </w:t>
      </w:r>
      <w:r>
        <w:rPr>
          <w:b/>
        </w:rPr>
        <w:t>remembering my case over time</w:t>
      </w:r>
      <w:r>
        <w:t>, and **messaging me first about 2–3 times</w:t>
      </w:r>
    </w:p>
    <w:p>
      <w:r>
        <w:t>a week**, all to help me stick to my care plan.</w:t>
      </w:r>
    </w:p>
    <w:p>
      <w:r>
        <w:t>*One confirmation covers the whole Rudi service described above. You can withdraw it</w:t>
      </w:r>
    </w:p>
    <w:p>
      <w:r>
        <w:t>at any time (see below), and you must be 18 or older to take part.*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pStyle w:val="Title"/>
      </w:pPr>
      <w:r>
        <w:rPr>
          <w:color w:val="1A1A2E"/>
        </w:rPr>
        <w:t>Part B — Full privacy notice</w:t>
      </w:r>
    </w:p>
    <w:p>
      <w:pPr>
        <w:pStyle w:val="Heading2"/>
      </w:pPr>
      <w:r>
        <w:t>1. Who is responsible for your data (controller)</w:t>
      </w:r>
    </w:p>
    <w:p>
      <w:r>
        <w:t>The controller for the processing described here is:</w:t>
      </w:r>
    </w:p>
    <w:p>
      <w:pPr>
        <w:ind w:left="432"/>
      </w:pPr>
      <w:r>
        <w:rPr>
          <w:b/>
          <w:i/>
          <w:color w:val="555555"/>
        </w:rPr>
        <w:t>Meet Rudi BV</w:t>
      </w:r>
    </w:p>
    <w:p>
      <w:pPr>
        <w:ind w:left="432"/>
      </w:pPr>
      <w:r>
        <w:rPr>
          <w:i/>
          <w:color w:val="555555"/>
        </w:rPr>
        <w:t>Kroonstraat 90 bus 7, 1750 Lennik, Belgium</w:t>
      </w:r>
    </w:p>
    <w:p>
      <w:pPr>
        <w:ind w:left="432"/>
      </w:pPr>
      <w:r>
        <w:rPr>
          <w:i/>
          <w:color w:val="555555"/>
        </w:rPr>
        <w:t xml:space="preserve">Privacy contact: </w:t>
      </w:r>
      <w:r>
        <w:rPr>
          <w:b/>
          <w:i/>
          <w:color w:val="555555"/>
        </w:rPr>
        <w:t>privacy@meetrudi.be</w:t>
      </w:r>
    </w:p>
    <w:p>
      <w:pPr>
        <w:ind w:left="432"/>
      </w:pPr>
      <w:r>
        <w:rPr>
          <w:i/>
          <w:color w:val="555555"/>
        </w:rPr>
        <w:t xml:space="preserve">Data Protection Officer: </w:t>
      </w:r>
      <w:r>
        <w:rPr>
          <w:b/>
          <w:i/>
          <w:color w:val="555555"/>
        </w:rPr>
        <w:t>[DPO NAME / CONTACT — to be appointed]</w:t>
      </w:r>
    </w:p>
    <w:p>
      <w:r>
        <w:t xml:space="preserve">You joined through </w:t>
      </w:r>
      <w:r>
        <w:rPr>
          <w:b/>
        </w:rPr>
        <w:t>[PILOT ORGANISATION NAME]</w:t>
      </w:r>
      <w:r>
        <w:t>. The precise split of</w:t>
      </w:r>
    </w:p>
    <w:p>
      <w:r>
        <w:t>responsibility between us and [PILOT ORGANISATION NAME] (joint controllers, or</w:t>
      </w:r>
    </w:p>
    <w:p>
      <w:r>
        <w:t>controller and processor) is set out in an agreement between us; a summary is</w:t>
      </w:r>
    </w:p>
    <w:p>
      <w:r>
        <w:t>available on request.</w:t>
      </w:r>
    </w:p>
    <w:p>
      <w:pPr>
        <w:pStyle w:val="Heading2"/>
      </w:pPr>
      <w:r>
        <w:t>2. What data we process</w:t>
      </w:r>
    </w:p>
    <w:p>
      <w:pPr>
        <w:pStyle w:val="ListBullet"/>
      </w:pPr>
      <w:r>
        <w:rPr>
          <w:b/>
        </w:rPr>
        <w:t>Messages you send Rudi:</w:t>
      </w:r>
      <w:r>
        <w:t xml:space="preserve"> text, photos (e.g. of meals), and voice/audio</w:t>
      </w:r>
    </w:p>
    <w:p>
      <w:r>
        <w:t>messages.</w:t>
      </w:r>
    </w:p>
    <w:p>
      <w:pPr>
        <w:pStyle w:val="ListBullet"/>
      </w:pPr>
      <w:r>
        <w:rPr>
          <w:b/>
        </w:rPr>
        <w:t>Information within those messages</w:t>
      </w:r>
      <w:r>
        <w:t xml:space="preserve"> about your movement, diet, daily activity,</w:t>
      </w:r>
    </w:p>
    <w:p>
      <w:r>
        <w:t>habits, how you're feeling, and your progress against your plan — i.e. **health</w:t>
      </w:r>
    </w:p>
    <w:p>
      <w:r>
        <w:t>and lifestyle data (Article 9 special category)**.</w:t>
      </w:r>
    </w:p>
    <w:p>
      <w:pPr>
        <w:pStyle w:val="ListBullet"/>
      </w:pPr>
      <w:r>
        <w:rPr>
          <w:b/>
        </w:rPr>
        <w:t>Your profile and memory:</w:t>
      </w:r>
      <w:r>
        <w:t xml:space="preserve"> goals, constraints, your care plan as relevant to</w:t>
      </w:r>
    </w:p>
    <w:p>
      <w:r>
        <w:t>lifestyle, your language, your consent record, and a running summary and</w:t>
      </w:r>
    </w:p>
    <w:p>
      <w:r>
        <w:t>long-term memory derived from your conversations.</w:t>
      </w:r>
    </w:p>
    <w:p>
      <w:pPr>
        <w:pStyle w:val="ListBullet"/>
      </w:pPr>
      <w:r>
        <w:rPr>
          <w:b/>
        </w:rPr>
        <w:t>Technical metadata</w:t>
      </w:r>
      <w:r>
        <w:t xml:space="preserve"> needed to run the service: your WhatsApp identifier, which</w:t>
      </w:r>
    </w:p>
    <w:p>
      <w:r>
        <w:t>Rudi persona/number you're paired with, and message timestamps and delivery</w:t>
      </w:r>
    </w:p>
    <w:p>
      <w:r>
        <w:t>status.</w:t>
      </w:r>
    </w:p>
    <w:p>
      <w:r>
        <w:t>We deliberately keep this to what we need — we don't ask for data we don't use.</w:t>
      </w:r>
    </w:p>
    <w:p>
      <w:pPr>
        <w:pStyle w:val="Heading2"/>
      </w:pPr>
      <w:r>
        <w:t>3. Why we process it and our legal basis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Legal basis (GDPR)</w:t>
            </w:r>
          </w:p>
        </w:tc>
      </w:tr>
      <w:tr>
        <w:tc>
          <w:tcPr>
            <w:tcW w:type="dxa" w:w="4320"/>
          </w:tcPr>
          <w:p>
            <w:r>
              <w:t xml:space="preserve">Running the Rudi service for you: processing your </w:t>
            </w:r>
            <w:r>
              <w:rPr>
                <w:b/>
              </w:rPr>
              <w:t>health &amp; lifestyle</w:t>
            </w:r>
            <w:r>
              <w:t xml:space="preserve"> information (messages, food photos, voice) </w:t>
            </w:r>
            <w:r>
              <w:rPr>
                <w:b/>
              </w:rPr>
              <w:t>and remembering your case over time</w:t>
            </w:r>
            <w:r>
              <w:t xml:space="preserve"> (profile, summaries, long-term memory) to support adherence to your care plan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Explicit consent</w:t>
            </w:r>
            <w:r>
              <w:t xml:space="preserve"> — Art. 6(1)(a) </w:t>
            </w:r>
            <w:r>
              <w:rPr>
                <w:b/>
              </w:rPr>
              <w:t>and</w:t>
            </w:r>
            <w:r>
              <w:t xml:space="preserve"> Art. 9(2)(a)</w:t>
            </w:r>
          </w:p>
        </w:tc>
      </w:tr>
      <w:tr>
        <w:tc>
          <w:tcPr>
            <w:tcW w:type="dxa" w:w="4320"/>
          </w:tcPr>
          <w:p>
            <w:r>
              <w:t>Sending proactive check-in messages (~2–3×/week)</w:t>
            </w:r>
          </w:p>
        </w:tc>
        <w:tc>
          <w:tcPr>
            <w:tcW w:type="dxa" w:w="4320"/>
          </w:tcPr>
          <w:p>
            <w:r>
              <w:t>Explicit consent — Art. 6(1)(a)</w:t>
            </w:r>
          </w:p>
        </w:tc>
      </w:tr>
      <w:tr>
        <w:tc>
          <w:tcPr>
            <w:tcW w:type="dxa" w:w="4320"/>
          </w:tcPr>
          <w:p>
            <w:r>
              <w:t>Keeping records to prove consent, and safety/quality checks on the service</w:t>
            </w:r>
          </w:p>
        </w:tc>
        <w:tc>
          <w:tcPr>
            <w:tcW w:type="dxa" w:w="4320"/>
          </w:tcPr>
          <w:p>
            <w:r>
              <w:t xml:space="preserve">Our </w:t>
            </w:r>
            <w:r>
              <w:rPr>
                <w:b/>
              </w:rPr>
              <w:t>legitimate interest</w:t>
            </w:r>
            <w:r>
              <w:t xml:space="preserve"> in running a safe, accountable service — Art. 6(1)(f)</w:t>
            </w:r>
          </w:p>
        </w:tc>
      </w:tr>
    </w:tbl>
    <w:p/>
    <w:p>
      <w:r>
        <w:t xml:space="preserve">We rely on </w:t>
      </w:r>
      <w:r>
        <w:rPr>
          <w:b/>
        </w:rPr>
        <w:t>your consent</w:t>
      </w:r>
      <w:r>
        <w:t xml:space="preserve"> for the health-related processing. That's why Part A</w:t>
      </w:r>
    </w:p>
    <w:p>
      <w:r>
        <w:t>asks you so specifically, and why you can take it back at any time.</w:t>
      </w:r>
    </w:p>
    <w:p>
      <w:pPr>
        <w:pStyle w:val="Heading2"/>
      </w:pPr>
      <w:r>
        <w:t>4. How Rudi works, and automated processing</w:t>
      </w:r>
    </w:p>
    <w:p>
      <w:r>
        <w:t>Rudi's replies are generated automatically by AI. Before any message is sent to</w:t>
      </w:r>
    </w:p>
    <w:p>
      <w:r>
        <w:t xml:space="preserve">you, it passes through a </w:t>
      </w:r>
      <w:r>
        <w:rPr>
          <w:b/>
        </w:rPr>
        <w:t>safety gate</w:t>
      </w:r>
      <w:r>
        <w:t xml:space="preserve"> that checks for risk signals (for example,</w:t>
      </w:r>
    </w:p>
    <w:p>
      <w:r>
        <w:t>signs of very low blood sugar or other red-flag content) and suppresses anything</w:t>
      </w:r>
    </w:p>
    <w:p>
      <w:r>
        <w:t>that looks like medical advice, steering you to your clinician instead. **Sampled</w:t>
      </w:r>
    </w:p>
    <w:p>
      <w:r>
        <w:t>conversations are reviewed by trained staff** for safety and quality (see §7).</w:t>
      </w:r>
    </w:p>
    <w:p>
      <w:r>
        <w:t xml:space="preserve">This automated conversation does </w:t>
      </w:r>
      <w:r>
        <w:rPr>
          <w:b/>
        </w:rPr>
        <w:t>not</w:t>
      </w:r>
      <w:r>
        <w:t xml:space="preserve"> make legal or similarly significant</w:t>
      </w:r>
    </w:p>
    <w:p>
      <w:r>
        <w:t>decisions about you, and it never replaces your clinician's judgement. If you'd</w:t>
      </w:r>
    </w:p>
    <w:p>
      <w:r>
        <w:t>ever like a human to look at your interaction, contact us using §11.</w:t>
      </w:r>
    </w:p>
    <w:p>
      <w:pPr>
        <w:pStyle w:val="Heading2"/>
      </w:pPr>
      <w:r>
        <w:t>5. Where your data is processed and stored</w:t>
      </w:r>
    </w:p>
    <w:p>
      <w:pPr>
        <w:pStyle w:val="ListBullet"/>
      </w:pPr>
      <w:r>
        <w:t>Your identifiable data — messages, profile, memory — is processed and stored</w:t>
      </w:r>
    </w:p>
    <w:p>
      <w:r>
        <w:rPr>
          <w:b/>
        </w:rPr>
        <w:t>within the European Union</w:t>
      </w:r>
      <w:r>
        <w:t>, on infrastructure hosted in the EU (Amazon Web</w:t>
      </w:r>
    </w:p>
    <w:p>
      <w:r>
        <w:t>Services, EU region).</w:t>
      </w:r>
    </w:p>
    <w:p>
      <w:pPr>
        <w:pStyle w:val="ListBullet"/>
      </w:pPr>
      <w:r>
        <w:t>Some heavy AI computation runs on specialised EU-based GPU infrastructure. Before</w:t>
      </w:r>
    </w:p>
    <w:p>
      <w:r>
        <w:t xml:space="preserve">anything is sent there, it is </w:t>
      </w:r>
      <w:r>
        <w:rPr>
          <w:b/>
        </w:rPr>
        <w:t>pseudonymised</w:t>
      </w:r>
      <w:r>
        <w:t xml:space="preserve"> — stripped of your name and</w:t>
      </w:r>
    </w:p>
    <w:p>
      <w:r>
        <w:t>contact details and replaced with an opaque ID — so that plane never receives</w:t>
      </w:r>
    </w:p>
    <w:p>
      <w:r>
        <w:t>data that directly identifies you.</w:t>
      </w:r>
    </w:p>
    <w:p>
      <w:pPr>
        <w:pStyle w:val="ListBullet"/>
      </w:pPr>
      <w:r>
        <w:t xml:space="preserve">We do </w:t>
      </w:r>
      <w:r>
        <w:rPr>
          <w:b/>
        </w:rPr>
        <w:t>not</w:t>
      </w:r>
      <w:r>
        <w:t xml:space="preserve"> transfer your personal data outside the EU/EEA for this service. If</w:t>
      </w:r>
    </w:p>
    <w:p>
      <w:r>
        <w:t>that ever needed to change, we would only do so under GDPR-approved safeguards and</w:t>
      </w:r>
    </w:p>
    <w:p>
      <w:r>
        <w:t>would tell you first.</w:t>
      </w:r>
    </w:p>
    <w:p>
      <w:pPr>
        <w:pStyle w:val="Heading2"/>
      </w:pPr>
      <w:r>
        <w:t>6. Who else is involved (processors / sub-processors)</w:t>
      </w:r>
    </w:p>
    <w:p>
      <w:r>
        <w:t>We use a small number of carefully chosen service providers, each bound by a **data</w:t>
      </w:r>
    </w:p>
    <w:p>
      <w:r>
        <w:t>processing agreement** and each EU-region, in these roles:</w:t>
      </w:r>
    </w:p>
    <w:p>
      <w:pPr>
        <w:pStyle w:val="ListBullet"/>
      </w:pPr>
      <w:r>
        <w:rPr>
          <w:b/>
        </w:rPr>
        <w:t>WhatsApp messaging provider</w:t>
      </w:r>
      <w:r>
        <w:t xml:space="preserve"> — to deliver messages to and from you.</w:t>
      </w:r>
    </w:p>
    <w:p>
      <w:pPr>
        <w:pStyle w:val="ListBullet"/>
      </w:pPr>
      <w:r>
        <w:rPr>
          <w:b/>
        </w:rPr>
        <w:t>AI service providers</w:t>
      </w:r>
      <w:r>
        <w:t xml:space="preserve"> — for parts of the language, voice and image</w:t>
      </w:r>
    </w:p>
    <w:p>
      <w:r>
        <w:t>understanding.</w:t>
      </w:r>
    </w:p>
    <w:p>
      <w:pPr>
        <w:pStyle w:val="ListBullet"/>
      </w:pPr>
      <w:r>
        <w:rPr>
          <w:b/>
        </w:rPr>
        <w:t>Cloud &amp; GPU hosting</w:t>
      </w:r>
      <w:r>
        <w:t xml:space="preserve"> — EU-region infrastructure that stores your data and runs</w:t>
      </w:r>
    </w:p>
    <w:p>
      <w:r>
        <w:t>the AI computation.</w:t>
      </w:r>
    </w:p>
    <w:p>
      <w:r>
        <w:t>The specific companies acting in each of these roles are named, and kept current,</w:t>
      </w:r>
    </w:p>
    <w:p>
      <w:r>
        <w:t>in our list of collaborating partners at</w:t>
      </w:r>
    </w:p>
    <w:p>
      <w:r>
        <w:rPr>
          <w:b/>
        </w:rPr>
        <w:t>https://meetrudi.eu/collaborating_partners.html</w:t>
      </w:r>
      <w:r>
        <w:t>.</w:t>
      </w:r>
    </w:p>
    <w:p>
      <w:r>
        <w:t>Note that WhatsApp itself is operated by Meta; your use of WhatsApp is also subject</w:t>
      </w:r>
    </w:p>
    <w:p>
      <w:r>
        <w:t>to Meta's own terms and privacy policy, which we don't control.</w:t>
      </w:r>
    </w:p>
    <w:p>
      <w:pPr>
        <w:pStyle w:val="Heading2"/>
      </w:pPr>
      <w:r>
        <w:t>7. Human review</w:t>
      </w:r>
    </w:p>
    <w:p>
      <w:r>
        <w:t xml:space="preserve">To keep Rudi safe and accurate, trained members of our team review a </w:t>
      </w:r>
      <w:r>
        <w:rPr>
          <w:b/>
        </w:rPr>
        <w:t>sample</w:t>
      </w:r>
      <w:r>
        <w:t xml:space="preserve"> of</w:t>
      </w:r>
    </w:p>
    <w:p>
      <w:r>
        <w:t>conversations. Reviewers work under confidentiality obligations and only for</w:t>
      </w:r>
    </w:p>
    <w:p>
      <w:r>
        <w:t>safety- and quality-improvement purposes. This is not clinical supervision of your</w:t>
      </w:r>
    </w:p>
    <w:p>
      <w:r>
        <w:t>care.</w:t>
      </w:r>
    </w:p>
    <w:p>
      <w:pPr>
        <w:pStyle w:val="Heading2"/>
      </w:pPr>
      <w:r>
        <w:t>8. How long we keep your data</w:t>
      </w:r>
    </w:p>
    <w:p>
      <w:pPr>
        <w:pStyle w:val="ListBullet"/>
      </w:pPr>
      <w:r>
        <w:t xml:space="preserve">We keep your profile, memory and messages for </w:t>
      </w:r>
      <w:r>
        <w:rPr>
          <w:b/>
        </w:rPr>
        <w:t>as long as you take part</w:t>
      </w:r>
      <w:r>
        <w:t xml:space="preserve"> in the</w:t>
      </w:r>
    </w:p>
    <w:p>
      <w:r>
        <w:t>service.</w:t>
      </w:r>
    </w:p>
    <w:p>
      <w:pPr>
        <w:pStyle w:val="ListBullet"/>
      </w:pPr>
      <w:r>
        <w:t xml:space="preserve">If you </w:t>
      </w:r>
      <w:r>
        <w:rPr>
          <w:b/>
        </w:rPr>
        <w:t>withdraw or ask us to delete</w:t>
      </w:r>
      <w:r>
        <w:t>, we erase your data as described in §9.</w:t>
      </w:r>
    </w:p>
    <w:p>
      <w:pPr>
        <w:pStyle w:val="ListBullet"/>
      </w:pPr>
      <w:r>
        <w:t>After you leave, we keep only the **minimum record needed to prove that valid</w:t>
      </w:r>
    </w:p>
    <w:p>
      <w:r>
        <w:t>consent existed</w:t>
      </w:r>
      <w:r>
        <w:rPr>
          <w:b/>
        </w:rPr>
        <w:t xml:space="preserve"> and to meet legal obligations, for </w:t>
      </w:r>
      <w:r>
        <w:t>up to 24 months**, then</w:t>
      </w:r>
    </w:p>
    <w:p>
      <w:r>
        <w:t>delete it.</w:t>
      </w:r>
    </w:p>
    <w:p>
      <w:pPr>
        <w:pStyle w:val="Heading2"/>
      </w:pPr>
      <w:r>
        <w:t>9. Your rights, including erasure</w:t>
      </w:r>
    </w:p>
    <w:p>
      <w:r>
        <w:t>Under GDPR you can, at any time:</w:t>
      </w:r>
    </w:p>
    <w:p>
      <w:pPr>
        <w:pStyle w:val="ListBullet"/>
      </w:pPr>
      <w:r>
        <w:rPr>
          <w:b/>
        </w:rPr>
        <w:t>Access</w:t>
      </w:r>
      <w:r>
        <w:t xml:space="preserve"> the data we hold about you and get a copy;</w:t>
      </w:r>
    </w:p>
    <w:p>
      <w:pPr>
        <w:pStyle w:val="ListBullet"/>
      </w:pPr>
      <w:r>
        <w:rPr>
          <w:b/>
        </w:rPr>
        <w:t>Correct</w:t>
      </w:r>
      <w:r>
        <w:t xml:space="preserve"> anything inaccurate;</w:t>
      </w:r>
    </w:p>
    <w:p>
      <w:pPr>
        <w:pStyle w:val="ListBullet"/>
      </w:pPr>
      <w:r>
        <w:rPr>
          <w:b/>
        </w:rPr>
        <w:t>Erase</w:t>
      </w:r>
      <w:r>
        <w:t xml:space="preserve"> your data ("right to be forgotten");</w:t>
      </w:r>
    </w:p>
    <w:p>
      <w:pPr>
        <w:pStyle w:val="ListBullet"/>
      </w:pPr>
      <w:r>
        <w:rPr>
          <w:b/>
        </w:rPr>
        <w:t>Withdraw consent</w:t>
      </w:r>
      <w:r>
        <w:t xml:space="preserve"> — Rudi will stop, and processing based on that consent ends;</w:t>
      </w:r>
    </w:p>
    <w:p>
      <w:pPr>
        <w:pStyle w:val="ListBullet"/>
      </w:pPr>
      <w:r>
        <w:rPr>
          <w:b/>
        </w:rPr>
        <w:t>Restrict</w:t>
      </w:r>
      <w:r>
        <w:t xml:space="preserve"> or </w:t>
      </w:r>
      <w:r>
        <w:rPr>
          <w:b/>
        </w:rPr>
        <w:t>object</w:t>
      </w:r>
      <w:r>
        <w:t xml:space="preserve"> to certain processing;</w:t>
      </w:r>
    </w:p>
    <w:p>
      <w:pPr>
        <w:pStyle w:val="ListBullet"/>
      </w:pPr>
      <w:r>
        <w:rPr>
          <w:b/>
        </w:rPr>
        <w:t>Port</w:t>
      </w:r>
      <w:r>
        <w:t xml:space="preserve"> your data to yourself or another provider in a machine-readable form;</w:t>
      </w:r>
    </w:p>
    <w:p>
      <w:pPr>
        <w:pStyle w:val="ListBullet"/>
      </w:pPr>
      <w:r>
        <w:rPr>
          <w:b/>
        </w:rPr>
        <w:t>Ask for human involvement</w:t>
      </w:r>
      <w:r>
        <w:t xml:space="preserve"> in the automated interaction (see §4).</w:t>
      </w:r>
    </w:p>
    <w:p>
      <w:r>
        <w:t xml:space="preserve">When you ask us to erase your data, we delete it </w:t>
      </w:r>
      <w:r>
        <w:rPr>
          <w:b/>
        </w:rPr>
        <w:t>across every store</w:t>
      </w:r>
      <w:r>
        <w:t xml:space="preserve"> — your</w:t>
      </w:r>
    </w:p>
    <w:p>
      <w:r>
        <w:t>profile, the message/event log, the derived memory and vector recall, and cached</w:t>
      </w:r>
    </w:p>
    <w:p>
      <w:r>
        <w:t>summaries — not just the most visible copy. Backups age out on their normal cycle</w:t>
      </w:r>
    </w:p>
    <w:p>
      <w:r>
        <w:t>and are not restored to bring your data back.</w:t>
      </w:r>
    </w:p>
    <w:p>
      <w:r>
        <w:t xml:space="preserve">To exercise any right, contact us at </w:t>
      </w:r>
      <w:r>
        <w:rPr>
          <w:b/>
        </w:rPr>
        <w:t>privacy@meetrudi.be</w:t>
      </w:r>
      <w:r>
        <w:t>, or simply</w:t>
      </w:r>
    </w:p>
    <w:p>
      <w:r>
        <w:t>tell Rudi. We respond within one month.</w:t>
      </w:r>
    </w:p>
    <w:p>
      <w:pPr>
        <w:pStyle w:val="Heading2"/>
      </w:pPr>
      <w:r>
        <w:t>10. If you're not happy</w:t>
      </w:r>
    </w:p>
    <w:p>
      <w:r>
        <w:t>You can complain to your local data protection authority. In Belgium this is the</w:t>
      </w:r>
    </w:p>
    <w:p>
      <w:r>
        <w:t>**Belgian Data Protection Authority (Gegevensbeschermingsautoriteit / Autorité de</w:t>
      </w:r>
    </w:p>
    <w:p>
      <w:r>
        <w:t>protection des données)**, www.dataprotectionauthority.be. If you live elsewhere in</w:t>
      </w:r>
    </w:p>
    <w:p>
      <w:r>
        <w:t>the EU, you can contact your national authority. We'd appreciate the chance to put</w:t>
      </w:r>
    </w:p>
    <w:p>
      <w:r>
        <w:t>things right first — please reach out to us.</w:t>
      </w:r>
    </w:p>
    <w:p>
      <w:pPr>
        <w:pStyle w:val="Heading2"/>
      </w:pPr>
      <w:r>
        <w:t>11. Contact us</w:t>
      </w:r>
    </w:p>
    <w:p>
      <w:pPr>
        <w:ind w:left="432"/>
      </w:pPr>
      <w:r>
        <w:rPr>
          <w:b/>
          <w:i/>
          <w:color w:val="555555"/>
        </w:rPr>
        <w:t>Meet Rudi BV</w:t>
      </w:r>
      <w:r>
        <w:rPr>
          <w:i/>
          <w:color w:val="555555"/>
        </w:rPr>
        <w:t xml:space="preserve"> — privacy contact</w:t>
      </w:r>
    </w:p>
    <w:p>
      <w:pPr>
        <w:ind w:left="432"/>
      </w:pPr>
      <w:r>
        <w:rPr>
          <w:b/>
          <w:i/>
          <w:color w:val="555555"/>
        </w:rPr>
        <w:t>privacy@meetrudi.be</w:t>
      </w:r>
      <w:r>
        <w:rPr>
          <w:i/>
          <w:color w:val="555555"/>
        </w:rPr>
        <w:t xml:space="preserve"> · Kroonstraat 90 bus 7, 1750 Lennik, Belgium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r>
        <w:t>*We may update this notice; if we make a material change to how we use your data,</w:t>
      </w:r>
    </w:p>
    <w:p>
      <w:r>
        <w:t>we'll tell you and, where the law requires it, ask for your consent again.*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