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8C3B2" w14:textId="6ECB8172" w:rsidR="00923CA4" w:rsidRDefault="00923CA4" w:rsidP="00923CA4">
      <w:pPr>
        <w:pStyle w:val="Heading1"/>
        <w:jc w:val="center"/>
      </w:pPr>
      <w:r>
        <w:t>Binary Signal Generation</w:t>
      </w:r>
    </w:p>
    <w:p w14:paraId="6677B1AE" w14:textId="012DF628" w:rsidR="00923CA4" w:rsidRDefault="00923CA4" w:rsidP="005716AC">
      <w:pPr>
        <w:pStyle w:val="Heading2"/>
      </w:pPr>
      <w:r>
        <w:t>Understanding data and its characteristics:</w:t>
      </w:r>
    </w:p>
    <w:p w14:paraId="04767BD4" w14:textId="77777777" w:rsidR="005716AC" w:rsidRPr="005716AC" w:rsidRDefault="005716AC" w:rsidP="005716AC">
      <w:pPr>
        <w:rPr>
          <w:b/>
          <w:bCs/>
        </w:rPr>
      </w:pPr>
      <w:r w:rsidRPr="005716AC">
        <w:rPr>
          <w:b/>
          <w:bCs/>
        </w:rPr>
        <w:t>1. Generic ASCII in M1 Bars (1 Minute Bars):</w:t>
      </w:r>
    </w:p>
    <w:p w14:paraId="50793412" w14:textId="77777777" w:rsidR="005716AC" w:rsidRPr="005716AC" w:rsidRDefault="005716AC" w:rsidP="005716AC">
      <w:pPr>
        <w:rPr>
          <w:b/>
          <w:bCs/>
        </w:rPr>
      </w:pPr>
      <w:r w:rsidRPr="005716AC">
        <w:rPr>
          <w:b/>
          <w:bCs/>
        </w:rPr>
        <w:t>As example, in DAT_ASCII_EURUSD_M1_201202.csv:</w:t>
      </w:r>
    </w:p>
    <w:p w14:paraId="54CF6CBC" w14:textId="77777777" w:rsidR="005716AC" w:rsidRPr="005716AC" w:rsidRDefault="005716AC" w:rsidP="005716AC">
      <w:pPr>
        <w:rPr>
          <w:b/>
          <w:bCs/>
        </w:rPr>
      </w:pPr>
      <w:r w:rsidRPr="005716AC">
        <w:t>20120201 000000;1.306600;1.306600;1.306560;1.306560;0</w:t>
      </w:r>
      <w:r w:rsidRPr="005716AC">
        <w:br/>
        <w:t>20120201 000100;1.306570;1.306570;1.306470;1.306560;0</w:t>
      </w:r>
      <w:r w:rsidRPr="005716AC">
        <w:br/>
        <w:t>20120201 000200;1.306520;1.306560;1.306520;1.306560;0</w:t>
      </w:r>
      <w:r w:rsidRPr="005716AC">
        <w:br/>
        <w:t>20120201 000300;1.306610;1.306610;1.306450;1.306450;0</w:t>
      </w:r>
      <w:r w:rsidRPr="005716AC">
        <w:br/>
        <w:t>20120201 000400;1.306470;1.306540;1.306470;1.306520;0</w:t>
      </w:r>
      <w:r w:rsidRPr="005716AC">
        <w:br/>
        <w:t>20120201 000500;1.306510;1.306650;1.306510;1.306600;0</w:t>
      </w:r>
      <w:r w:rsidRPr="005716AC">
        <w:br/>
        <w:t>20120201 000600;1.306610;1.306760;1.306610;1.306650;0</w:t>
      </w:r>
    </w:p>
    <w:p w14:paraId="348B4535" w14:textId="24377008" w:rsidR="005716AC" w:rsidRPr="005716AC" w:rsidRDefault="005716AC" w:rsidP="005716AC">
      <w:pPr>
        <w:rPr>
          <w:i/>
          <w:iCs/>
        </w:rPr>
      </w:pPr>
      <w:r w:rsidRPr="005716AC">
        <w:rPr>
          <w:b/>
          <w:bCs/>
          <w:i/>
          <w:iCs/>
        </w:rPr>
        <w:t>Row Fields:</w:t>
      </w:r>
      <w:r w:rsidRPr="005716AC">
        <w:rPr>
          <w:i/>
          <w:iCs/>
        </w:rPr>
        <w:br/>
      </w:r>
      <w:proofErr w:type="spellStart"/>
      <w:r w:rsidRPr="005716AC">
        <w:rPr>
          <w:i/>
          <w:iCs/>
        </w:rPr>
        <w:t>DateTime</w:t>
      </w:r>
      <w:proofErr w:type="spellEnd"/>
      <w:r w:rsidRPr="005716AC">
        <w:rPr>
          <w:i/>
          <w:iCs/>
        </w:rPr>
        <w:t xml:space="preserve"> </w:t>
      </w:r>
      <w:proofErr w:type="spellStart"/>
      <w:proofErr w:type="gramStart"/>
      <w:r w:rsidRPr="005716AC">
        <w:rPr>
          <w:i/>
          <w:iCs/>
        </w:rPr>
        <w:t>Stamp;Bar</w:t>
      </w:r>
      <w:proofErr w:type="spellEnd"/>
      <w:proofErr w:type="gramEnd"/>
      <w:r w:rsidRPr="005716AC">
        <w:rPr>
          <w:i/>
          <w:iCs/>
        </w:rPr>
        <w:t xml:space="preserve"> OPEN Bid </w:t>
      </w:r>
      <w:proofErr w:type="spellStart"/>
      <w:proofErr w:type="gramStart"/>
      <w:r w:rsidRPr="005716AC">
        <w:rPr>
          <w:i/>
          <w:iCs/>
        </w:rPr>
        <w:t>Quote;Bar</w:t>
      </w:r>
      <w:proofErr w:type="spellEnd"/>
      <w:proofErr w:type="gramEnd"/>
      <w:r w:rsidRPr="005716AC">
        <w:rPr>
          <w:i/>
          <w:iCs/>
        </w:rPr>
        <w:t xml:space="preserve"> HIGH Bid </w:t>
      </w:r>
      <w:proofErr w:type="spellStart"/>
      <w:proofErr w:type="gramStart"/>
      <w:r w:rsidRPr="005716AC">
        <w:rPr>
          <w:i/>
          <w:iCs/>
        </w:rPr>
        <w:t>Quote;Bar</w:t>
      </w:r>
      <w:proofErr w:type="spellEnd"/>
      <w:proofErr w:type="gramEnd"/>
      <w:r w:rsidRPr="005716AC">
        <w:rPr>
          <w:i/>
          <w:iCs/>
        </w:rPr>
        <w:t xml:space="preserve"> LOW Bid </w:t>
      </w:r>
      <w:proofErr w:type="spellStart"/>
      <w:proofErr w:type="gramStart"/>
      <w:r w:rsidRPr="005716AC">
        <w:rPr>
          <w:i/>
          <w:iCs/>
        </w:rPr>
        <w:t>Quote;Bar</w:t>
      </w:r>
      <w:proofErr w:type="spellEnd"/>
      <w:proofErr w:type="gramEnd"/>
      <w:r w:rsidRPr="005716AC">
        <w:rPr>
          <w:i/>
          <w:iCs/>
        </w:rPr>
        <w:t xml:space="preserve"> CLOSE Bid Quote;</w:t>
      </w:r>
      <w:r w:rsidR="008B424C">
        <w:rPr>
          <w:i/>
          <w:iCs/>
        </w:rPr>
        <w:t xml:space="preserve"> </w:t>
      </w:r>
      <w:r w:rsidRPr="005716AC">
        <w:rPr>
          <w:i/>
          <w:iCs/>
        </w:rPr>
        <w:t>Volume</w:t>
      </w:r>
    </w:p>
    <w:p w14:paraId="5DEAE515" w14:textId="77777777" w:rsidR="005716AC" w:rsidRPr="005716AC" w:rsidRDefault="005716AC" w:rsidP="005716AC">
      <w:pPr>
        <w:rPr>
          <w:i/>
          <w:iCs/>
        </w:rPr>
      </w:pPr>
      <w:proofErr w:type="spellStart"/>
      <w:r w:rsidRPr="005716AC">
        <w:rPr>
          <w:i/>
          <w:iCs/>
        </w:rPr>
        <w:t>DateTime</w:t>
      </w:r>
      <w:proofErr w:type="spellEnd"/>
      <w:r w:rsidRPr="005716AC">
        <w:rPr>
          <w:i/>
          <w:iCs/>
        </w:rPr>
        <w:t xml:space="preserve"> Stamp Format:</w:t>
      </w:r>
      <w:r w:rsidRPr="005716AC">
        <w:rPr>
          <w:i/>
          <w:iCs/>
        </w:rPr>
        <w:br/>
        <w:t>YYYYMMDD HHMMSS</w:t>
      </w:r>
    </w:p>
    <w:p w14:paraId="176346E0" w14:textId="437BD6A7" w:rsidR="005716AC" w:rsidRPr="005716AC" w:rsidRDefault="005716AC" w:rsidP="005716AC">
      <w:pPr>
        <w:rPr>
          <w:i/>
          <w:iCs/>
        </w:rPr>
      </w:pPr>
      <w:r w:rsidRPr="005716AC">
        <w:rPr>
          <w:b/>
          <w:bCs/>
          <w:i/>
          <w:iCs/>
        </w:rPr>
        <w:t>Legend:</w:t>
      </w:r>
      <w:r w:rsidRPr="005716AC">
        <w:rPr>
          <w:i/>
          <w:iCs/>
        </w:rPr>
        <w:br/>
        <w:t>YYYY – Year</w:t>
      </w:r>
      <w:r w:rsidRPr="005716AC">
        <w:rPr>
          <w:i/>
          <w:iCs/>
        </w:rPr>
        <w:br/>
        <w:t>MM – Month (01 to 12)</w:t>
      </w:r>
      <w:r w:rsidRPr="005716AC">
        <w:rPr>
          <w:i/>
          <w:iCs/>
        </w:rPr>
        <w:br/>
        <w:t>DD – Day of the Month</w:t>
      </w:r>
      <w:r w:rsidRPr="005716AC">
        <w:rPr>
          <w:i/>
          <w:iCs/>
        </w:rPr>
        <w:br/>
        <w:t>HH – Hour of the day (in 24h format)</w:t>
      </w:r>
      <w:r w:rsidRPr="005716AC">
        <w:rPr>
          <w:i/>
          <w:iCs/>
        </w:rPr>
        <w:br/>
        <w:t>MM – Minute</w:t>
      </w:r>
      <w:r w:rsidRPr="005716AC">
        <w:rPr>
          <w:i/>
          <w:iCs/>
        </w:rPr>
        <w:br/>
        <w:t>SS – Second, in this case</w:t>
      </w:r>
      <w:r w:rsidR="00E45DE1">
        <w:rPr>
          <w:i/>
          <w:iCs/>
        </w:rPr>
        <w:t>,</w:t>
      </w:r>
      <w:r w:rsidRPr="005716AC">
        <w:rPr>
          <w:i/>
          <w:iCs/>
        </w:rPr>
        <w:t xml:space="preserve"> it will be 00</w:t>
      </w:r>
    </w:p>
    <w:p w14:paraId="56A2B699" w14:textId="3969999C" w:rsidR="005716AC" w:rsidRDefault="005716AC" w:rsidP="005716AC">
      <w:pPr>
        <w:rPr>
          <w:b/>
          <w:bCs/>
        </w:rPr>
      </w:pPr>
      <w:proofErr w:type="spellStart"/>
      <w:r w:rsidRPr="005716AC">
        <w:rPr>
          <w:b/>
          <w:bCs/>
        </w:rPr>
        <w:t>TimeZone</w:t>
      </w:r>
      <w:proofErr w:type="spellEnd"/>
      <w:r w:rsidRPr="005716AC">
        <w:rPr>
          <w:b/>
          <w:bCs/>
        </w:rPr>
        <w:t xml:space="preserve">: Eastern Standard Time (EST) time-zone WITHOUT </w:t>
      </w:r>
      <w:r w:rsidR="00E45DE1">
        <w:rPr>
          <w:b/>
          <w:bCs/>
        </w:rPr>
        <w:t>Daylight</w:t>
      </w:r>
      <w:r w:rsidRPr="005716AC">
        <w:rPr>
          <w:b/>
          <w:bCs/>
        </w:rPr>
        <w:t xml:space="preserve"> Savings adjustments</w:t>
      </w:r>
    </w:p>
    <w:p w14:paraId="5C8ECB7F" w14:textId="77777777" w:rsidR="00F630E9" w:rsidRPr="00F630E9" w:rsidRDefault="00F630E9" w:rsidP="00F630E9">
      <w:pPr>
        <w:rPr>
          <w:b/>
          <w:bCs/>
        </w:rPr>
      </w:pPr>
      <w:r w:rsidRPr="00F630E9">
        <w:rPr>
          <w:b/>
          <w:bCs/>
        </w:rPr>
        <w:t>No volume information? Why?</w:t>
      </w:r>
    </w:p>
    <w:p w14:paraId="6D21BC3F" w14:textId="3B2D73C7" w:rsidR="00F630E9" w:rsidRPr="00F630E9" w:rsidRDefault="00277ABB" w:rsidP="00F630E9">
      <w:r>
        <w:t>Forex trading Volumes are not aggregated, and the only volume that you can find is the Broker-Specific Volumes. Therefore</w:t>
      </w:r>
      <w:r w:rsidR="00F630E9" w:rsidRPr="00F630E9">
        <w:t>, we decided to remove the volume information from the delivered data.</w:t>
      </w:r>
    </w:p>
    <w:p w14:paraId="423FB96B" w14:textId="77777777" w:rsidR="00F630E9" w:rsidRPr="00F630E9" w:rsidRDefault="00F630E9" w:rsidP="00F630E9">
      <w:pPr>
        <w:rPr>
          <w:b/>
          <w:bCs/>
        </w:rPr>
      </w:pPr>
      <w:r w:rsidRPr="00F630E9">
        <w:rPr>
          <w:b/>
          <w:bCs/>
        </w:rPr>
        <w:t>Is the data reliable?</w:t>
      </w:r>
    </w:p>
    <w:p w14:paraId="542E7A08" w14:textId="77777777" w:rsidR="00F630E9" w:rsidRPr="00F630E9" w:rsidRDefault="00F630E9" w:rsidP="00F630E9">
      <w:r w:rsidRPr="00F630E9">
        <w:t>But, to give you a hand on any possible headache, for EACH file you download, you’ll be able to get its status. The file status will tell you:</w:t>
      </w:r>
    </w:p>
    <w:p w14:paraId="160C5EE6" w14:textId="77777777" w:rsidR="00F630E9" w:rsidRPr="00F630E9" w:rsidRDefault="00F630E9" w:rsidP="00F630E9">
      <w:pPr>
        <w:rPr>
          <w:b/>
          <w:bCs/>
        </w:rPr>
      </w:pPr>
      <w:r w:rsidRPr="00F630E9">
        <w:rPr>
          <w:b/>
          <w:bCs/>
        </w:rPr>
        <w:t xml:space="preserve">– The Maximum GAP found in </w:t>
      </w:r>
      <w:proofErr w:type="spellStart"/>
      <w:r w:rsidRPr="00F630E9">
        <w:rPr>
          <w:b/>
          <w:bCs/>
        </w:rPr>
        <w:t>miliseconds</w:t>
      </w:r>
      <w:proofErr w:type="spellEnd"/>
      <w:r w:rsidRPr="00F630E9">
        <w:rPr>
          <w:b/>
          <w:bCs/>
        </w:rPr>
        <w:t>;</w:t>
      </w:r>
    </w:p>
    <w:p w14:paraId="73A156CC" w14:textId="77777777" w:rsidR="00F630E9" w:rsidRPr="00F630E9" w:rsidRDefault="00F630E9" w:rsidP="00F630E9">
      <w:pPr>
        <w:rPr>
          <w:b/>
          <w:bCs/>
        </w:rPr>
      </w:pPr>
      <w:r w:rsidRPr="00F630E9">
        <w:rPr>
          <w:b/>
          <w:bCs/>
        </w:rPr>
        <w:lastRenderedPageBreak/>
        <w:t>– All the gaps (in seconds) that you’ll be able to find inside the files;</w:t>
      </w:r>
    </w:p>
    <w:p w14:paraId="0F8BC7A0" w14:textId="10DCDE4F" w:rsidR="00F630E9" w:rsidRPr="00F630E9" w:rsidRDefault="00F630E9" w:rsidP="00F630E9">
      <w:pPr>
        <w:rPr>
          <w:b/>
          <w:bCs/>
        </w:rPr>
      </w:pPr>
      <w:r w:rsidRPr="00F630E9">
        <w:rPr>
          <w:b/>
          <w:bCs/>
        </w:rPr>
        <w:t xml:space="preserve">– The average tick interval in </w:t>
      </w:r>
      <w:r w:rsidR="001D3D8D">
        <w:rPr>
          <w:b/>
          <w:bCs/>
        </w:rPr>
        <w:t>milliseconds</w:t>
      </w:r>
      <w:r w:rsidRPr="00F630E9">
        <w:rPr>
          <w:b/>
          <w:bCs/>
        </w:rPr>
        <w:t>;</w:t>
      </w:r>
    </w:p>
    <w:p w14:paraId="0075EDD1" w14:textId="77777777" w:rsidR="00F630E9" w:rsidRPr="00F630E9" w:rsidRDefault="00F630E9" w:rsidP="00F630E9">
      <w:r w:rsidRPr="00F630E9">
        <w:t>Keep in mind that some of the gaps can be due to normal Forex Trading pause periods.</w:t>
      </w:r>
    </w:p>
    <w:p w14:paraId="4731103D" w14:textId="48CE3920" w:rsidR="00F630E9" w:rsidRPr="00F630E9" w:rsidRDefault="00F630E9" w:rsidP="00F630E9">
      <w:r w:rsidRPr="00F630E9">
        <w:t xml:space="preserve">We’re measuring all the gaps bigger than 1 minute. </w:t>
      </w:r>
      <w:r w:rsidR="00253ADF">
        <w:t>Normally,</w:t>
      </w:r>
      <w:r w:rsidRPr="00F630E9">
        <w:t xml:space="preserve"> you’ll find gaps in </w:t>
      </w:r>
      <w:r w:rsidR="00253ADF">
        <w:t xml:space="preserve">an </w:t>
      </w:r>
      <w:r w:rsidRPr="00F630E9">
        <w:t>average of &gt; 90 seconds when the market is with low trading volumes.</w:t>
      </w:r>
    </w:p>
    <w:p w14:paraId="4048DF89" w14:textId="77777777" w:rsidR="00F630E9" w:rsidRPr="00F630E9" w:rsidRDefault="00F630E9" w:rsidP="00F630E9">
      <w:pPr>
        <w:rPr>
          <w:b/>
          <w:bCs/>
        </w:rPr>
      </w:pPr>
      <w:r w:rsidRPr="00F630E9">
        <w:rPr>
          <w:b/>
          <w:bCs/>
        </w:rPr>
        <w:t>About the price data?</w:t>
      </w:r>
    </w:p>
    <w:p w14:paraId="12BE5CD7" w14:textId="5DD435FB" w:rsidR="00F630E9" w:rsidRPr="001D3D8D" w:rsidRDefault="00F630E9" w:rsidP="005716AC">
      <w:r w:rsidRPr="00F630E9">
        <w:t xml:space="preserve">All timeframes that are </w:t>
      </w:r>
      <w:r w:rsidR="00253ADF">
        <w:t>bar-based</w:t>
      </w:r>
      <w:r w:rsidRPr="00F630E9">
        <w:t>, like M1 (1 Minute Bar) Data and Tick (1 Second Bar) Data, the bar prices: Open, High, Low, Close in the data files are based on the tick Bid price.</w:t>
      </w:r>
    </w:p>
    <w:p w14:paraId="2DCECA50" w14:textId="77777777" w:rsidR="00663EEB" w:rsidRDefault="00663EEB" w:rsidP="005716AC">
      <w:pPr>
        <w:rPr>
          <w:b/>
          <w:bCs/>
        </w:rPr>
      </w:pPr>
    </w:p>
    <w:p w14:paraId="0A27C4AE" w14:textId="7037F56A" w:rsidR="008B362E" w:rsidRDefault="008B362E" w:rsidP="005716AC">
      <w:pPr>
        <w:rPr>
          <w:b/>
          <w:bCs/>
        </w:rPr>
      </w:pPr>
      <w:r>
        <w:rPr>
          <w:b/>
          <w:bCs/>
        </w:rPr>
        <w:t>2) Merging different files:</w:t>
      </w:r>
    </w:p>
    <w:p w14:paraId="6C9BCCAF" w14:textId="77777777" w:rsidR="0026613F" w:rsidRDefault="0026613F" w:rsidP="0026613F">
      <w:pPr>
        <w:pStyle w:val="Heading1"/>
        <w:spacing w:before="0" w:after="0"/>
        <w:rPr>
          <w:color w:val="333333"/>
          <w:sz w:val="32"/>
          <w:szCs w:val="32"/>
        </w:rPr>
      </w:pPr>
      <w:r>
        <w:rPr>
          <w:b/>
          <w:bCs/>
          <w:color w:val="333333"/>
          <w:sz w:val="32"/>
          <w:szCs w:val="32"/>
        </w:rPr>
        <w:t>Data Files: Merge Tool</w:t>
      </w:r>
    </w:p>
    <w:p w14:paraId="30083AF4"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We’ve created a small tool that allow you to merge any of our HistData.com CSV files into a unique file. This tool merges only CSV files.</w:t>
      </w:r>
    </w:p>
    <w:p w14:paraId="46CA7357"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For more information about the HistData.com file formats, please, go to:</w:t>
      </w:r>
    </w:p>
    <w:p w14:paraId="5FB79C22"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https://www.histdata.com/f-a-q/data-files-detailed-specification/</w:t>
      </w:r>
    </w:p>
    <w:p w14:paraId="21EDA1CA"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So, you may merge the several files you’ll be able to download at www.histdata.com into one unique .CSV file by following the next instructions.</w:t>
      </w:r>
    </w:p>
    <w:p w14:paraId="34648944" w14:textId="77777777" w:rsidR="0026613F" w:rsidRDefault="0026613F" w:rsidP="0026613F">
      <w:pPr>
        <w:pStyle w:val="Heading3"/>
        <w:shd w:val="clear" w:color="auto" w:fill="F6F6F6"/>
        <w:spacing w:before="0" w:after="300"/>
        <w:rPr>
          <w:rFonts w:ascii="Open Sans" w:hAnsi="Open Sans" w:cs="Open Sans"/>
          <w:b/>
          <w:bCs/>
          <w:color w:val="333333"/>
          <w:sz w:val="27"/>
          <w:szCs w:val="27"/>
        </w:rPr>
      </w:pPr>
      <w:r>
        <w:rPr>
          <w:rFonts w:ascii="Open Sans" w:hAnsi="Open Sans" w:cs="Open Sans"/>
          <w:color w:val="333333"/>
        </w:rPr>
        <w:t>What do you need to have to run the tool?</w:t>
      </w:r>
    </w:p>
    <w:p w14:paraId="0FF2C91A"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You need to have Java 8 working on your machine and download the tool clicking here: </w:t>
      </w:r>
      <w:hyperlink r:id="rId5" w:history="1">
        <w:r>
          <w:rPr>
            <w:rStyle w:val="Hyperlink"/>
            <w:rFonts w:ascii="Open Sans" w:eastAsiaTheme="majorEastAsia" w:hAnsi="Open Sans" w:cs="Open Sans"/>
            <w:b/>
            <w:bCs/>
            <w:color w:val="E6715A"/>
            <w:sz w:val="20"/>
            <w:szCs w:val="20"/>
          </w:rPr>
          <w:t>histdata-filesmerger-0.3.jar</w:t>
        </w:r>
      </w:hyperlink>
    </w:p>
    <w:p w14:paraId="7019A44A"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To check if you have Java 8 installed, open a command line tool and type:</w:t>
      </w:r>
    </w:p>
    <w:p w14:paraId="22C08D6A"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java -version</w:t>
      </w:r>
    </w:p>
    <w:p w14:paraId="4FFDEFF4"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It will return the Java version if Java is correctly installed.</w:t>
      </w:r>
    </w:p>
    <w:p w14:paraId="5BEB3250" w14:textId="77777777" w:rsidR="0026613F" w:rsidRDefault="0026613F" w:rsidP="0026613F">
      <w:pPr>
        <w:pStyle w:val="Heading3"/>
        <w:shd w:val="clear" w:color="auto" w:fill="F6F6F6"/>
        <w:spacing w:before="0" w:after="300"/>
        <w:rPr>
          <w:rFonts w:ascii="Open Sans" w:hAnsi="Open Sans" w:cs="Open Sans"/>
          <w:b/>
          <w:bCs/>
          <w:color w:val="333333"/>
          <w:sz w:val="27"/>
          <w:szCs w:val="27"/>
        </w:rPr>
      </w:pPr>
      <w:r>
        <w:rPr>
          <w:rFonts w:ascii="Open Sans" w:hAnsi="Open Sans" w:cs="Open Sans"/>
          <w:color w:val="333333"/>
        </w:rPr>
        <w:t>How to get the tool?</w:t>
      </w:r>
    </w:p>
    <w:p w14:paraId="68F61C9F"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Simply download the tool clicking here: </w:t>
      </w:r>
      <w:hyperlink r:id="rId6" w:history="1">
        <w:r>
          <w:rPr>
            <w:rStyle w:val="Hyperlink"/>
            <w:rFonts w:ascii="Open Sans" w:eastAsiaTheme="majorEastAsia" w:hAnsi="Open Sans" w:cs="Open Sans"/>
            <w:b/>
            <w:bCs/>
            <w:color w:val="E6715A"/>
            <w:sz w:val="20"/>
            <w:szCs w:val="20"/>
          </w:rPr>
          <w:t>histdata-filesmerger-0.3.jar</w:t>
        </w:r>
      </w:hyperlink>
    </w:p>
    <w:p w14:paraId="44B4FFBD" w14:textId="77777777" w:rsidR="0026613F" w:rsidRDefault="0026613F" w:rsidP="0026613F">
      <w:pPr>
        <w:pStyle w:val="Heading3"/>
        <w:shd w:val="clear" w:color="auto" w:fill="F6F6F6"/>
        <w:spacing w:before="0" w:after="300"/>
        <w:rPr>
          <w:rFonts w:ascii="Open Sans" w:hAnsi="Open Sans" w:cs="Open Sans"/>
          <w:b/>
          <w:bCs/>
          <w:color w:val="333333"/>
          <w:sz w:val="27"/>
          <w:szCs w:val="27"/>
        </w:rPr>
      </w:pPr>
      <w:r>
        <w:rPr>
          <w:rFonts w:ascii="Open Sans" w:hAnsi="Open Sans" w:cs="Open Sans"/>
          <w:color w:val="333333"/>
        </w:rPr>
        <w:lastRenderedPageBreak/>
        <w:t>How to execute the tool?</w:t>
      </w:r>
    </w:p>
    <w:p w14:paraId="6EC3D8CA"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You’ll need to have a folder where you’ll write the new and merged file.</w:t>
      </w:r>
      <w:r>
        <w:rPr>
          <w:rFonts w:ascii="Open Sans" w:hAnsi="Open Sans" w:cs="Open Sans"/>
          <w:b/>
          <w:bCs/>
          <w:color w:val="555555"/>
          <w:sz w:val="20"/>
          <w:szCs w:val="20"/>
        </w:rPr>
        <w:br/>
        <w:t>Then, you’ll need to have one folder where you’ll have all the .Zip files downloaded from HistData.com and those files should belong to the same format.</w:t>
      </w:r>
    </w:p>
    <w:p w14:paraId="6A60A322"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Example:</w:t>
      </w:r>
      <w:r>
        <w:rPr>
          <w:rFonts w:ascii="Open Sans" w:hAnsi="Open Sans" w:cs="Open Sans"/>
          <w:b/>
          <w:bCs/>
          <w:color w:val="555555"/>
          <w:sz w:val="20"/>
          <w:szCs w:val="20"/>
        </w:rPr>
        <w:br/>
        <w:t>1) you cannot have, in the same folder, M1 ASCII .Zip files for EUR/USD mixed with other forex pair files.</w:t>
      </w:r>
      <w:r>
        <w:rPr>
          <w:rFonts w:ascii="Open Sans" w:hAnsi="Open Sans" w:cs="Open Sans"/>
          <w:b/>
          <w:bCs/>
          <w:color w:val="555555"/>
          <w:sz w:val="20"/>
          <w:szCs w:val="20"/>
        </w:rPr>
        <w:br/>
        <w:t>2) you cannot have, in the same folder, M1 ASCII .Zip files for EUR/USD mixed with Tick Data ASCII .Zip files for EUR/USD.</w:t>
      </w:r>
    </w:p>
    <w:p w14:paraId="185F42F8"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proofErr w:type="gramStart"/>
      <w:r>
        <w:rPr>
          <w:rFonts w:ascii="Open Sans" w:hAnsi="Open Sans" w:cs="Open Sans"/>
          <w:b/>
          <w:bCs/>
          <w:color w:val="555555"/>
          <w:sz w:val="20"/>
          <w:szCs w:val="20"/>
        </w:rPr>
        <w:t>But,</w:t>
      </w:r>
      <w:proofErr w:type="gramEnd"/>
      <w:r>
        <w:rPr>
          <w:rFonts w:ascii="Open Sans" w:hAnsi="Open Sans" w:cs="Open Sans"/>
          <w:b/>
          <w:bCs/>
          <w:color w:val="555555"/>
          <w:sz w:val="20"/>
          <w:szCs w:val="20"/>
        </w:rPr>
        <w:t xml:space="preserve"> you can have several other folders, separated, each for its correspondent format/pair.</w:t>
      </w:r>
      <w:r>
        <w:rPr>
          <w:rFonts w:ascii="Open Sans" w:hAnsi="Open Sans" w:cs="Open Sans"/>
          <w:b/>
          <w:bCs/>
          <w:color w:val="555555"/>
          <w:sz w:val="20"/>
          <w:szCs w:val="20"/>
        </w:rPr>
        <w:br/>
        <w:t>So, after having the folder with your files, you may execute the tool.</w:t>
      </w:r>
      <w:r>
        <w:rPr>
          <w:rFonts w:ascii="Open Sans" w:hAnsi="Open Sans" w:cs="Open Sans"/>
          <w:b/>
          <w:bCs/>
          <w:color w:val="555555"/>
          <w:sz w:val="20"/>
          <w:szCs w:val="20"/>
        </w:rPr>
        <w:br/>
        <w:t>If all is ready, let’s move on.</w:t>
      </w:r>
    </w:p>
    <w:p w14:paraId="1998E1FD"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Unzip the histdata-filesmerger-0.3.jar from the downloaded histdata-filesmerger-0.3.jar_.zip file. This is the tool file that you’ll need.</w:t>
      </w:r>
    </w:p>
    <w:p w14:paraId="19225BBD"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Then, to execute the tool:</w:t>
      </w:r>
    </w:p>
    <w:p w14:paraId="5626174F"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1) Open a command line tool</w:t>
      </w:r>
    </w:p>
    <w:p w14:paraId="0E590DA4"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2) Execute the tool:</w:t>
      </w:r>
    </w:p>
    <w:p w14:paraId="096CFB30" w14:textId="7ADF8C76"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Usage:</w:t>
      </w:r>
      <w:r>
        <w:rPr>
          <w:rFonts w:ascii="Open Sans" w:hAnsi="Open Sans" w:cs="Open Sans"/>
          <w:b/>
          <w:bCs/>
          <w:color w:val="555555"/>
          <w:sz w:val="20"/>
          <w:szCs w:val="20"/>
        </w:rPr>
        <w:br/>
      </w:r>
      <w:r>
        <w:rPr>
          <w:rFonts w:ascii="Courier New" w:hAnsi="Courier New" w:cs="Courier New"/>
          <w:color w:val="555555"/>
          <w:sz w:val="20"/>
          <w:szCs w:val="20"/>
        </w:rPr>
        <w:br/>
      </w:r>
      <w:r>
        <w:rPr>
          <w:rStyle w:val="HTMLCode"/>
          <w:rFonts w:eastAsiaTheme="majorEastAsia"/>
          <w:color w:val="555555"/>
        </w:rPr>
        <w:t xml:space="preserve">java -jar histdata-filesmerger-0.3.jar "[Original Zip Files Folder]" "[Destination Csv File Folder]" "[Destination Csv </w:t>
      </w:r>
      <w:proofErr w:type="spellStart"/>
      <w:r>
        <w:rPr>
          <w:rStyle w:val="HTMLCode"/>
          <w:rFonts w:eastAsiaTheme="majorEastAsia"/>
          <w:color w:val="555555"/>
        </w:rPr>
        <w:t>FileName</w:t>
      </w:r>
      <w:proofErr w:type="spellEnd"/>
      <w:r>
        <w:rPr>
          <w:rStyle w:val="HTMLCode"/>
          <w:rFonts w:eastAsiaTheme="majorEastAsia"/>
          <w:color w:val="555555"/>
        </w:rPr>
        <w:t>]"</w:t>
      </w:r>
      <w:r>
        <w:rPr>
          <w:rFonts w:ascii="Courier New" w:hAnsi="Courier New" w:cs="Courier New"/>
          <w:color w:val="555555"/>
          <w:sz w:val="20"/>
          <w:szCs w:val="20"/>
        </w:rPr>
        <w:br/>
      </w:r>
      <w:r>
        <w:rPr>
          <w:rFonts w:ascii="Open Sans" w:hAnsi="Open Sans" w:cs="Open Sans"/>
          <w:b/>
          <w:bCs/>
          <w:color w:val="555555"/>
          <w:sz w:val="20"/>
          <w:szCs w:val="20"/>
        </w:rPr>
        <w:br/>
        <w:t>Execution example:</w:t>
      </w:r>
      <w:r>
        <w:rPr>
          <w:rFonts w:ascii="Open Sans" w:hAnsi="Open Sans" w:cs="Open Sans"/>
          <w:b/>
          <w:bCs/>
          <w:color w:val="555555"/>
          <w:sz w:val="20"/>
          <w:szCs w:val="20"/>
        </w:rPr>
        <w:br/>
      </w:r>
      <w:r>
        <w:rPr>
          <w:rFonts w:ascii="Courier New" w:hAnsi="Courier New" w:cs="Courier New"/>
          <w:color w:val="555555"/>
          <w:sz w:val="20"/>
          <w:szCs w:val="20"/>
        </w:rPr>
        <w:br/>
      </w:r>
      <w:r>
        <w:rPr>
          <w:rStyle w:val="HTMLCode"/>
          <w:rFonts w:eastAsiaTheme="majorEastAsia"/>
          <w:color w:val="555555"/>
        </w:rPr>
        <w:t>java -jar histdata-filesmerger-0.3.jar "</w:t>
      </w:r>
      <w:r w:rsidR="007E0CD0" w:rsidRPr="007E0CD0">
        <w:rPr>
          <w:rStyle w:val="HTMLCode"/>
          <w:rFonts w:eastAsiaTheme="majorEastAsia"/>
          <w:color w:val="555555"/>
        </w:rPr>
        <w:t>C:\Users\Meet\Desktop\Projects\Binary Signal Predictor\DATA _FOREX\1.EURUSD</w:t>
      </w:r>
      <w:r>
        <w:rPr>
          <w:rStyle w:val="HTMLCode"/>
          <w:rFonts w:eastAsiaTheme="majorEastAsia"/>
          <w:color w:val="555555"/>
        </w:rPr>
        <w:t>" "</w:t>
      </w:r>
      <w:r w:rsidR="007E0CD0" w:rsidRPr="007E0CD0">
        <w:rPr>
          <w:rStyle w:val="HTMLCode"/>
          <w:rFonts w:eastAsiaTheme="majorEastAsia"/>
          <w:color w:val="555555"/>
        </w:rPr>
        <w:t>C:\Users\Meet\Desktop\Projects\Binary Signal Predictor\DATA _FOREX</w:t>
      </w:r>
      <w:r>
        <w:rPr>
          <w:rStyle w:val="HTMLCode"/>
          <w:rFonts w:eastAsiaTheme="majorEastAsia"/>
          <w:color w:val="555555"/>
        </w:rPr>
        <w:t>" "FILE_DUMP_EURUSD_M1.csv"</w:t>
      </w:r>
    </w:p>
    <w:p w14:paraId="34ED132A" w14:textId="77777777"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 xml:space="preserve">Then, you’ll get the file C:/work/my/files/FILE_DUMP_EURUSD_M1.csv with the contents of the .csv files from </w:t>
      </w:r>
      <w:proofErr w:type="gramStart"/>
      <w:r>
        <w:rPr>
          <w:rFonts w:ascii="Open Sans" w:hAnsi="Open Sans" w:cs="Open Sans"/>
          <w:b/>
          <w:bCs/>
          <w:color w:val="555555"/>
          <w:sz w:val="20"/>
          <w:szCs w:val="20"/>
        </w:rPr>
        <w:t>the .zip’s</w:t>
      </w:r>
      <w:proofErr w:type="gramEnd"/>
      <w:r>
        <w:rPr>
          <w:rFonts w:ascii="Open Sans" w:hAnsi="Open Sans" w:cs="Open Sans"/>
          <w:b/>
          <w:bCs/>
          <w:color w:val="555555"/>
          <w:sz w:val="20"/>
          <w:szCs w:val="20"/>
        </w:rPr>
        <w:t xml:space="preserve"> that may be in: C:/work/my/files/data/EURUSD/M1</w:t>
      </w:r>
    </w:p>
    <w:p w14:paraId="06050AFA" w14:textId="12B2EC75" w:rsidR="0026613F" w:rsidRDefault="0026613F" w:rsidP="0026613F">
      <w:pPr>
        <w:pStyle w:val="NormalWeb"/>
        <w:shd w:val="clear" w:color="auto" w:fill="F6F6F6"/>
        <w:spacing w:before="0" w:beforeAutospacing="0" w:after="315" w:afterAutospacing="0" w:line="315" w:lineRule="atLeast"/>
        <w:rPr>
          <w:rFonts w:ascii="Open Sans" w:hAnsi="Open Sans" w:cs="Open Sans"/>
          <w:b/>
          <w:bCs/>
          <w:color w:val="555555"/>
          <w:sz w:val="20"/>
          <w:szCs w:val="20"/>
        </w:rPr>
      </w:pPr>
      <w:r>
        <w:rPr>
          <w:rFonts w:ascii="Open Sans" w:hAnsi="Open Sans" w:cs="Open Sans"/>
          <w:b/>
          <w:bCs/>
          <w:color w:val="555555"/>
          <w:sz w:val="20"/>
          <w:szCs w:val="20"/>
        </w:rPr>
        <w:t>That’s it. Enjoy!</w:t>
      </w:r>
      <w:r w:rsidR="00B5147D">
        <w:rPr>
          <w:rFonts w:ascii="Open Sans" w:hAnsi="Open Sans" w:cs="Open Sans"/>
          <w:b/>
          <w:bCs/>
          <w:color w:val="555555"/>
          <w:sz w:val="20"/>
          <w:szCs w:val="20"/>
        </w:rPr>
        <w:t xml:space="preserve"> </w:t>
      </w:r>
    </w:p>
    <w:p w14:paraId="577126BC" w14:textId="77777777" w:rsidR="008B362E" w:rsidRPr="005716AC" w:rsidRDefault="008B362E" w:rsidP="005716AC">
      <w:pPr>
        <w:rPr>
          <w:b/>
          <w:bCs/>
        </w:rPr>
      </w:pPr>
    </w:p>
    <w:p w14:paraId="2A797656" w14:textId="77777777" w:rsidR="005716AC" w:rsidRPr="005716AC" w:rsidRDefault="005716AC" w:rsidP="005716AC"/>
    <w:p w14:paraId="642F2964" w14:textId="77777777" w:rsidR="0057009A" w:rsidRDefault="0057009A" w:rsidP="00923CA4"/>
    <w:p w14:paraId="6F8F3C7B" w14:textId="77777777" w:rsidR="004B3956" w:rsidRDefault="004B3956" w:rsidP="004B3956">
      <w:pPr>
        <w:pStyle w:val="Heading3"/>
      </w:pPr>
      <w:r>
        <w:t>Features:</w:t>
      </w:r>
      <w:r>
        <w:br/>
        <w:t xml:space="preserve">3. </w:t>
      </w:r>
      <w:r>
        <w:rPr>
          <w:rStyle w:val="Strong"/>
          <w:b w:val="0"/>
          <w:bCs w:val="0"/>
        </w:rPr>
        <w:t>Time Features</w:t>
      </w:r>
    </w:p>
    <w:p w14:paraId="6510283A" w14:textId="77777777" w:rsidR="004B3956" w:rsidRDefault="004B3956" w:rsidP="004B3956">
      <w:pPr>
        <w:pStyle w:val="Heading4"/>
      </w:pPr>
      <w:r>
        <w:t>What are Time Features?</w:t>
      </w:r>
    </w:p>
    <w:p w14:paraId="37E4287D" w14:textId="77777777" w:rsidR="004B3956" w:rsidRDefault="004B3956" w:rsidP="004B3956">
      <w:pPr>
        <w:pStyle w:val="NormalWeb"/>
      </w:pPr>
      <w:r>
        <w:t xml:space="preserve">Time features tell the model </w:t>
      </w:r>
      <w:r>
        <w:rPr>
          <w:rStyle w:val="Strong"/>
          <w:rFonts w:eastAsiaTheme="majorEastAsia"/>
        </w:rPr>
        <w:t>what time of day</w:t>
      </w:r>
      <w:r>
        <w:t xml:space="preserve"> the data comes from, which is important because financial markets behave differently at different times. For example, in the </w:t>
      </w:r>
      <w:r>
        <w:rPr>
          <w:rStyle w:val="Strong"/>
          <w:rFonts w:eastAsiaTheme="majorEastAsia"/>
        </w:rPr>
        <w:t>Foreign Exchange (Forex) market</w:t>
      </w:r>
      <w:r>
        <w:t xml:space="preserve">, which is open 24 hours, trading is more active (and prices move more) during certain times, like the </w:t>
      </w:r>
      <w:r>
        <w:rPr>
          <w:rStyle w:val="Strong"/>
          <w:rFonts w:eastAsiaTheme="majorEastAsia"/>
        </w:rPr>
        <w:t>London session</w:t>
      </w:r>
      <w:r>
        <w:t xml:space="preserve"> (when London markets are open).</w:t>
      </w:r>
    </w:p>
    <w:p w14:paraId="46F22112" w14:textId="72E6F19A" w:rsidR="004B3956" w:rsidRDefault="004B3956" w:rsidP="004B3956">
      <w:pPr>
        <w:pStyle w:val="NormalWeb"/>
      </w:pPr>
      <w:r>
        <w:t xml:space="preserve">The paper uses a clever method to represent time: it encodes the time of day (hour and minute) into </w:t>
      </w:r>
      <w:r>
        <w:rPr>
          <w:rStyle w:val="Strong"/>
          <w:rFonts w:eastAsiaTheme="majorEastAsia"/>
        </w:rPr>
        <w:t>two numbers</w:t>
      </w:r>
      <w:r>
        <w:t xml:space="preserve"> using </w:t>
      </w:r>
      <w:r>
        <w:rPr>
          <w:rStyle w:val="Strong"/>
          <w:rFonts w:eastAsiaTheme="majorEastAsia"/>
        </w:rPr>
        <w:t>sine and cosine functions</w:t>
      </w:r>
      <w:r>
        <w:t xml:space="preserve">. This is called </w:t>
      </w:r>
      <w:r>
        <w:rPr>
          <w:rStyle w:val="Strong"/>
          <w:rFonts w:eastAsiaTheme="majorEastAsia"/>
        </w:rPr>
        <w:t>positional encoding</w:t>
      </w:r>
      <w:r>
        <w:t>, similar to what’s used in some AI models (like Transformers).</w:t>
      </w:r>
    </w:p>
    <w:p w14:paraId="51EB8B53" w14:textId="77777777" w:rsidR="004B3956" w:rsidRDefault="004B3956" w:rsidP="004B3956">
      <w:pPr>
        <w:pStyle w:val="Heading4"/>
      </w:pPr>
      <w:r>
        <w:t>How is Time Encoded?</w:t>
      </w:r>
    </w:p>
    <w:p w14:paraId="544CDC8C" w14:textId="77777777" w:rsidR="004B3956" w:rsidRDefault="004B3956" w:rsidP="004B3956">
      <w:pPr>
        <w:pStyle w:val="NormalWeb"/>
      </w:pPr>
      <w:r>
        <w:t>The time (hour and minute) is converted into a number of minutes since midnight. For example:</w:t>
      </w:r>
    </w:p>
    <w:p w14:paraId="23B5C831" w14:textId="77777777" w:rsidR="004B3956" w:rsidRDefault="004B3956" w:rsidP="004B3956">
      <w:pPr>
        <w:numPr>
          <w:ilvl w:val="0"/>
          <w:numId w:val="6"/>
        </w:numPr>
        <w:spacing w:before="100" w:beforeAutospacing="1" w:after="100" w:afterAutospacing="1" w:line="240" w:lineRule="auto"/>
      </w:pPr>
      <w:r>
        <w:t>3:30 PM = 15 hours × 60 + 30 = 930 minutes.</w:t>
      </w:r>
    </w:p>
    <w:p w14:paraId="0FCDD7C5" w14:textId="77777777" w:rsidR="004B3956" w:rsidRDefault="004B3956" w:rsidP="004B3956">
      <w:pPr>
        <w:numPr>
          <w:ilvl w:val="0"/>
          <w:numId w:val="6"/>
        </w:numPr>
        <w:spacing w:before="100" w:beforeAutospacing="1" w:after="100" w:afterAutospacing="1" w:line="240" w:lineRule="auto"/>
      </w:pPr>
      <w:r>
        <w:t>There are 24 × 60 = 1440 minutes in a day.</w:t>
      </w:r>
    </w:p>
    <w:p w14:paraId="66DB5D7B" w14:textId="77777777" w:rsidR="004B3956" w:rsidRDefault="004B3956" w:rsidP="004B3956">
      <w:pPr>
        <w:pStyle w:val="NormalWeb"/>
      </w:pPr>
      <w:r>
        <w:t xml:space="preserve">The time is then transformed into two features, </w:t>
      </w:r>
      <w:r>
        <w:rPr>
          <w:rStyle w:val="Strong"/>
          <w:rFonts w:eastAsiaTheme="majorEastAsia"/>
        </w:rPr>
        <w:t>T1</w:t>
      </w:r>
      <w:r>
        <w:t xml:space="preserve"> and </w:t>
      </w:r>
      <w:r>
        <w:rPr>
          <w:rStyle w:val="Strong"/>
          <w:rFonts w:eastAsiaTheme="majorEastAsia"/>
        </w:rPr>
        <w:t>T2</w:t>
      </w:r>
      <w:r>
        <w:t>, using these formulas:</w:t>
      </w:r>
    </w:p>
    <w:p w14:paraId="089E2B60" w14:textId="77777777" w:rsidR="004B3956" w:rsidRDefault="004B3956" w:rsidP="004B3956">
      <w:pPr>
        <w:numPr>
          <w:ilvl w:val="0"/>
          <w:numId w:val="7"/>
        </w:numPr>
        <w:spacing w:before="100" w:beforeAutospacing="1" w:after="100" w:afterAutospacing="1" w:line="240" w:lineRule="auto"/>
      </w:pPr>
      <w:r>
        <w:rPr>
          <w:rStyle w:val="Strong"/>
        </w:rPr>
        <w:t xml:space="preserve">T1 = </w:t>
      </w:r>
      <w:proofErr w:type="gramStart"/>
      <w:r>
        <w:rPr>
          <w:rStyle w:val="Strong"/>
        </w:rPr>
        <w:t>sin(</w:t>
      </w:r>
      <w:proofErr w:type="gramEnd"/>
      <w:r>
        <w:rPr>
          <w:rStyle w:val="Strong"/>
        </w:rPr>
        <w:t>(minutes ÷ 1440) × 2π)</w:t>
      </w:r>
    </w:p>
    <w:p w14:paraId="36F2C6BC" w14:textId="77777777" w:rsidR="004B3956" w:rsidRDefault="004B3956" w:rsidP="004B3956">
      <w:pPr>
        <w:numPr>
          <w:ilvl w:val="0"/>
          <w:numId w:val="7"/>
        </w:numPr>
        <w:spacing w:before="100" w:beforeAutospacing="1" w:after="100" w:afterAutospacing="1" w:line="240" w:lineRule="auto"/>
      </w:pPr>
      <w:r>
        <w:rPr>
          <w:rStyle w:val="Strong"/>
        </w:rPr>
        <w:t xml:space="preserve">T2 = </w:t>
      </w:r>
      <w:proofErr w:type="gramStart"/>
      <w:r>
        <w:rPr>
          <w:rStyle w:val="Strong"/>
        </w:rPr>
        <w:t>cos(</w:t>
      </w:r>
      <w:proofErr w:type="gramEnd"/>
      <w:r>
        <w:rPr>
          <w:rStyle w:val="Strong"/>
        </w:rPr>
        <w:t>(minutes ÷ 1440) × 2π)</w:t>
      </w:r>
    </w:p>
    <w:p w14:paraId="1ABEF15E" w14:textId="77777777" w:rsidR="004B3956" w:rsidRDefault="004B3956" w:rsidP="004B3956">
      <w:pPr>
        <w:pStyle w:val="NormalWeb"/>
      </w:pPr>
      <w:r>
        <w:t xml:space="preserve">These sine and cosine functions create a </w:t>
      </w:r>
      <w:r>
        <w:rPr>
          <w:rStyle w:val="Strong"/>
          <w:rFonts w:eastAsiaTheme="majorEastAsia"/>
        </w:rPr>
        <w:t>cyclical pattern</w:t>
      </w:r>
      <w:r>
        <w:t>, meaning times that are close together (like 11 PM and 12 AM) have similar T1 and T2 values, reflecting the circular nature of a 24-hour clock.</w:t>
      </w:r>
    </w:p>
    <w:p w14:paraId="2A3E592C" w14:textId="77777777" w:rsidR="004B3956" w:rsidRDefault="004B3956" w:rsidP="004B3956">
      <w:pPr>
        <w:pStyle w:val="Heading4"/>
      </w:pPr>
      <w:r>
        <w:t>Why Use Sine and Cosine?</w:t>
      </w:r>
    </w:p>
    <w:p w14:paraId="34EFC567" w14:textId="77777777" w:rsidR="004B3956" w:rsidRDefault="004B3956" w:rsidP="004B3956">
      <w:pPr>
        <w:numPr>
          <w:ilvl w:val="0"/>
          <w:numId w:val="8"/>
        </w:numPr>
        <w:spacing w:before="100" w:beforeAutospacing="1" w:after="100" w:afterAutospacing="1" w:line="240" w:lineRule="auto"/>
      </w:pPr>
      <w:r>
        <w:rPr>
          <w:rStyle w:val="Strong"/>
        </w:rPr>
        <w:t>Cyclical nature</w:t>
      </w:r>
      <w:r>
        <w:t>: A clock is circular—11:59 PM is very close to 12:00 AM. Using sine and cosine ensures that the model understands this closeness, unlike raw numbers (where 23:00 and 00:00 seem far apart).</w:t>
      </w:r>
    </w:p>
    <w:p w14:paraId="6D74C0C7" w14:textId="77777777" w:rsidR="004B3956" w:rsidRDefault="004B3956" w:rsidP="004B3956">
      <w:pPr>
        <w:numPr>
          <w:ilvl w:val="0"/>
          <w:numId w:val="8"/>
        </w:numPr>
        <w:spacing w:before="100" w:beforeAutospacing="1" w:after="100" w:afterAutospacing="1" w:line="240" w:lineRule="auto"/>
      </w:pPr>
      <w:r>
        <w:rPr>
          <w:rStyle w:val="Strong"/>
        </w:rPr>
        <w:t>Two dimensions</w:t>
      </w:r>
      <w:r>
        <w:t>: T1 and T2 together create a unique "position" for each time, like coordinates on a clock face, which helps the model distinguish different times of day.</w:t>
      </w:r>
    </w:p>
    <w:p w14:paraId="3314939F" w14:textId="77777777" w:rsidR="004B3956" w:rsidRDefault="004B3956" w:rsidP="004B3956">
      <w:pPr>
        <w:pStyle w:val="Heading4"/>
      </w:pPr>
      <w:r>
        <w:t>Why Are Time Features Important?</w:t>
      </w:r>
    </w:p>
    <w:p w14:paraId="37700205" w14:textId="77777777" w:rsidR="004B3956" w:rsidRDefault="004B3956" w:rsidP="004B3956">
      <w:pPr>
        <w:numPr>
          <w:ilvl w:val="0"/>
          <w:numId w:val="9"/>
        </w:numPr>
        <w:spacing w:before="100" w:beforeAutospacing="1" w:after="100" w:afterAutospacing="1" w:line="240" w:lineRule="auto"/>
      </w:pPr>
      <w:r>
        <w:rPr>
          <w:rStyle w:val="Strong"/>
        </w:rPr>
        <w:t>Trading activity varies</w:t>
      </w:r>
      <w:r>
        <w:t>: Some times of day (like the London session) have more trading and bigger price movements (higher volatility, or σ). The model can use time features to predict larger price swings during active periods.</w:t>
      </w:r>
    </w:p>
    <w:p w14:paraId="5F0A49B0" w14:textId="77777777" w:rsidR="004B3956" w:rsidRDefault="004B3956" w:rsidP="004B3956">
      <w:pPr>
        <w:numPr>
          <w:ilvl w:val="0"/>
          <w:numId w:val="9"/>
        </w:numPr>
        <w:spacing w:before="100" w:beforeAutospacing="1" w:after="100" w:afterAutospacing="1" w:line="240" w:lineRule="auto"/>
      </w:pPr>
      <w:r>
        <w:rPr>
          <w:rStyle w:val="Strong"/>
        </w:rPr>
        <w:lastRenderedPageBreak/>
        <w:t>Improves predictions</w:t>
      </w:r>
      <w:r>
        <w:t>: By knowing the time, the model can adjust its predictions. For example, it might expect a larger σ (more volatility) at 9 AM (active trading) than at 3 AM (quiet trading).</w:t>
      </w:r>
    </w:p>
    <w:p w14:paraId="28B9D6E8" w14:textId="77777777" w:rsidR="004B3956" w:rsidRDefault="004B3956" w:rsidP="004B3956">
      <w:pPr>
        <w:pStyle w:val="Heading4"/>
      </w:pPr>
      <w:r>
        <w:t>Example</w:t>
      </w:r>
    </w:p>
    <w:p w14:paraId="7C764052" w14:textId="77777777" w:rsidR="004B3956" w:rsidRDefault="004B3956" w:rsidP="004B3956">
      <w:pPr>
        <w:pStyle w:val="NormalWeb"/>
      </w:pPr>
      <w:r>
        <w:t xml:space="preserve">Suppose it’s </w:t>
      </w:r>
      <w:r>
        <w:rPr>
          <w:rStyle w:val="Strong"/>
          <w:rFonts w:eastAsiaTheme="majorEastAsia"/>
        </w:rPr>
        <w:t>2:00 PM</w:t>
      </w:r>
      <w:r>
        <w:t xml:space="preserve"> (14:00):</w:t>
      </w:r>
    </w:p>
    <w:p w14:paraId="5F8E72E9" w14:textId="77777777" w:rsidR="004B3956" w:rsidRDefault="004B3956" w:rsidP="004B3956">
      <w:pPr>
        <w:numPr>
          <w:ilvl w:val="0"/>
          <w:numId w:val="10"/>
        </w:numPr>
        <w:spacing w:before="100" w:beforeAutospacing="1" w:after="100" w:afterAutospacing="1" w:line="240" w:lineRule="auto"/>
      </w:pPr>
      <w:r>
        <w:t>Minutes = 14 × 60 = 840 minutes.</w:t>
      </w:r>
    </w:p>
    <w:p w14:paraId="76DB4ED9" w14:textId="77777777" w:rsidR="004B3956" w:rsidRDefault="004B3956" w:rsidP="004B3956">
      <w:pPr>
        <w:numPr>
          <w:ilvl w:val="0"/>
          <w:numId w:val="10"/>
        </w:numPr>
        <w:spacing w:before="100" w:beforeAutospacing="1" w:after="100" w:afterAutospacing="1" w:line="240" w:lineRule="auto"/>
      </w:pPr>
      <w:r>
        <w:t xml:space="preserve">T1 = </w:t>
      </w:r>
      <w:proofErr w:type="gramStart"/>
      <w:r>
        <w:t>sin(</w:t>
      </w:r>
      <w:proofErr w:type="gramEnd"/>
      <w:r>
        <w:t xml:space="preserve">(840 ÷ 1440) × 2π) ≈ </w:t>
      </w:r>
      <w:proofErr w:type="gramStart"/>
      <w:r>
        <w:t>sin(</w:t>
      </w:r>
      <w:proofErr w:type="gramEnd"/>
      <w:r>
        <w:t xml:space="preserve">0.583 × 2π) ≈ </w:t>
      </w:r>
      <w:proofErr w:type="gramStart"/>
      <w:r>
        <w:t>sin(</w:t>
      </w:r>
      <w:proofErr w:type="gramEnd"/>
      <w:r>
        <w:t>3.665) ≈ 0.5.</w:t>
      </w:r>
    </w:p>
    <w:p w14:paraId="566CE4D9" w14:textId="77777777" w:rsidR="004B3956" w:rsidRDefault="004B3956" w:rsidP="004B3956">
      <w:pPr>
        <w:numPr>
          <w:ilvl w:val="0"/>
          <w:numId w:val="10"/>
        </w:numPr>
        <w:spacing w:before="100" w:beforeAutospacing="1" w:after="100" w:afterAutospacing="1" w:line="240" w:lineRule="auto"/>
      </w:pPr>
      <w:r>
        <w:t xml:space="preserve">T2 = </w:t>
      </w:r>
      <w:proofErr w:type="gramStart"/>
      <w:r>
        <w:t>cos(</w:t>
      </w:r>
      <w:proofErr w:type="gramEnd"/>
      <w:r>
        <w:t xml:space="preserve">(840 ÷ 1440) × 2π) ≈ </w:t>
      </w:r>
      <w:proofErr w:type="gramStart"/>
      <w:r>
        <w:t>cos(</w:t>
      </w:r>
      <w:proofErr w:type="gramEnd"/>
      <w:r>
        <w:t>3.665) ≈ -0.866.</w:t>
      </w:r>
    </w:p>
    <w:p w14:paraId="2A944927" w14:textId="77777777" w:rsidR="004B3956" w:rsidRDefault="004B3956" w:rsidP="004B3956">
      <w:pPr>
        <w:numPr>
          <w:ilvl w:val="0"/>
          <w:numId w:val="10"/>
        </w:numPr>
        <w:spacing w:before="100" w:beforeAutospacing="1" w:after="100" w:afterAutospacing="1" w:line="240" w:lineRule="auto"/>
      </w:pPr>
      <w:r>
        <w:t>Time feature = (0.5, -0.866).</w:t>
      </w:r>
    </w:p>
    <w:p w14:paraId="15C71B5D" w14:textId="77777777" w:rsidR="004B3956" w:rsidRDefault="004B3956" w:rsidP="004B3956">
      <w:pPr>
        <w:pStyle w:val="NormalWeb"/>
      </w:pPr>
      <w:r>
        <w:t xml:space="preserve">If it’s </w:t>
      </w:r>
      <w:r>
        <w:rPr>
          <w:rStyle w:val="Strong"/>
          <w:rFonts w:eastAsiaTheme="majorEastAsia"/>
        </w:rPr>
        <w:t>2:15 PM</w:t>
      </w:r>
      <w:r>
        <w:t xml:space="preserve"> (855 minutes), T1 and T2 will be slightly different but close, showing the times are similar. The model uses these numbers to know it’s mid-afternoon, when trading might be active.</w:t>
      </w:r>
    </w:p>
    <w:p w14:paraId="296E4FB9" w14:textId="1271691F" w:rsidR="004B3956" w:rsidRPr="00923CA4" w:rsidRDefault="004B3956" w:rsidP="00923CA4"/>
    <w:sectPr w:rsidR="004B3956" w:rsidRPr="00923CA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B1F"/>
    <w:multiLevelType w:val="multilevel"/>
    <w:tmpl w:val="C266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E6B35"/>
    <w:multiLevelType w:val="multilevel"/>
    <w:tmpl w:val="1C48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D7352"/>
    <w:multiLevelType w:val="multilevel"/>
    <w:tmpl w:val="E62A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B1B33"/>
    <w:multiLevelType w:val="multilevel"/>
    <w:tmpl w:val="6C08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6686E"/>
    <w:multiLevelType w:val="multilevel"/>
    <w:tmpl w:val="1CDE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90C5D"/>
    <w:multiLevelType w:val="multilevel"/>
    <w:tmpl w:val="13C6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F41C6"/>
    <w:multiLevelType w:val="multilevel"/>
    <w:tmpl w:val="12D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93EBA"/>
    <w:multiLevelType w:val="multilevel"/>
    <w:tmpl w:val="649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292994"/>
    <w:multiLevelType w:val="multilevel"/>
    <w:tmpl w:val="8738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A001F5"/>
    <w:multiLevelType w:val="multilevel"/>
    <w:tmpl w:val="7480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980625">
    <w:abstractNumId w:val="7"/>
  </w:num>
  <w:num w:numId="2" w16cid:durableId="346953386">
    <w:abstractNumId w:val="8"/>
  </w:num>
  <w:num w:numId="3" w16cid:durableId="2040278907">
    <w:abstractNumId w:val="3"/>
  </w:num>
  <w:num w:numId="4" w16cid:durableId="2016611528">
    <w:abstractNumId w:val="4"/>
  </w:num>
  <w:num w:numId="5" w16cid:durableId="1087380517">
    <w:abstractNumId w:val="9"/>
  </w:num>
  <w:num w:numId="6" w16cid:durableId="1529566135">
    <w:abstractNumId w:val="6"/>
  </w:num>
  <w:num w:numId="7" w16cid:durableId="1168255542">
    <w:abstractNumId w:val="5"/>
  </w:num>
  <w:num w:numId="8" w16cid:durableId="57673818">
    <w:abstractNumId w:val="2"/>
  </w:num>
  <w:num w:numId="9" w16cid:durableId="948050695">
    <w:abstractNumId w:val="0"/>
  </w:num>
  <w:num w:numId="10" w16cid:durableId="22024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CA4"/>
    <w:rsid w:val="000768E2"/>
    <w:rsid w:val="001D3D8D"/>
    <w:rsid w:val="00253ADF"/>
    <w:rsid w:val="0026613F"/>
    <w:rsid w:val="00277ABB"/>
    <w:rsid w:val="004B3956"/>
    <w:rsid w:val="0057009A"/>
    <w:rsid w:val="005716AC"/>
    <w:rsid w:val="00663EEB"/>
    <w:rsid w:val="00665267"/>
    <w:rsid w:val="007E0CD0"/>
    <w:rsid w:val="008247D3"/>
    <w:rsid w:val="008B362E"/>
    <w:rsid w:val="008B424C"/>
    <w:rsid w:val="00923CA4"/>
    <w:rsid w:val="00A81AB1"/>
    <w:rsid w:val="00AD6F25"/>
    <w:rsid w:val="00B208B8"/>
    <w:rsid w:val="00B5147D"/>
    <w:rsid w:val="00E32017"/>
    <w:rsid w:val="00E45DE1"/>
    <w:rsid w:val="00ED2012"/>
    <w:rsid w:val="00F630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657D50"/>
  <w15:chartTrackingRefBased/>
  <w15:docId w15:val="{BE168AAC-3811-4203-A7D8-D95B1152C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C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3C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C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C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C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C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3C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C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CA4"/>
    <w:rPr>
      <w:rFonts w:eastAsiaTheme="majorEastAsia" w:cstheme="majorBidi"/>
      <w:color w:val="272727" w:themeColor="text1" w:themeTint="D8"/>
    </w:rPr>
  </w:style>
  <w:style w:type="paragraph" w:styleId="Title">
    <w:name w:val="Title"/>
    <w:basedOn w:val="Normal"/>
    <w:next w:val="Normal"/>
    <w:link w:val="TitleChar"/>
    <w:uiPriority w:val="10"/>
    <w:qFormat/>
    <w:rsid w:val="00923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CA4"/>
    <w:pPr>
      <w:spacing w:before="160"/>
      <w:jc w:val="center"/>
    </w:pPr>
    <w:rPr>
      <w:i/>
      <w:iCs/>
      <w:color w:val="404040" w:themeColor="text1" w:themeTint="BF"/>
    </w:rPr>
  </w:style>
  <w:style w:type="character" w:customStyle="1" w:styleId="QuoteChar">
    <w:name w:val="Quote Char"/>
    <w:basedOn w:val="DefaultParagraphFont"/>
    <w:link w:val="Quote"/>
    <w:uiPriority w:val="29"/>
    <w:rsid w:val="00923CA4"/>
    <w:rPr>
      <w:i/>
      <w:iCs/>
      <w:color w:val="404040" w:themeColor="text1" w:themeTint="BF"/>
    </w:rPr>
  </w:style>
  <w:style w:type="paragraph" w:styleId="ListParagraph">
    <w:name w:val="List Paragraph"/>
    <w:basedOn w:val="Normal"/>
    <w:uiPriority w:val="34"/>
    <w:qFormat/>
    <w:rsid w:val="00923CA4"/>
    <w:pPr>
      <w:ind w:left="720"/>
      <w:contextualSpacing/>
    </w:pPr>
  </w:style>
  <w:style w:type="character" w:styleId="IntenseEmphasis">
    <w:name w:val="Intense Emphasis"/>
    <w:basedOn w:val="DefaultParagraphFont"/>
    <w:uiPriority w:val="21"/>
    <w:qFormat/>
    <w:rsid w:val="00923CA4"/>
    <w:rPr>
      <w:i/>
      <w:iCs/>
      <w:color w:val="2F5496" w:themeColor="accent1" w:themeShade="BF"/>
    </w:rPr>
  </w:style>
  <w:style w:type="paragraph" w:styleId="IntenseQuote">
    <w:name w:val="Intense Quote"/>
    <w:basedOn w:val="Normal"/>
    <w:next w:val="Normal"/>
    <w:link w:val="IntenseQuoteChar"/>
    <w:uiPriority w:val="30"/>
    <w:qFormat/>
    <w:rsid w:val="00923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CA4"/>
    <w:rPr>
      <w:i/>
      <w:iCs/>
      <w:color w:val="2F5496" w:themeColor="accent1" w:themeShade="BF"/>
    </w:rPr>
  </w:style>
  <w:style w:type="character" w:styleId="IntenseReference">
    <w:name w:val="Intense Reference"/>
    <w:basedOn w:val="DefaultParagraphFont"/>
    <w:uiPriority w:val="32"/>
    <w:qFormat/>
    <w:rsid w:val="00923CA4"/>
    <w:rPr>
      <w:b/>
      <w:bCs/>
      <w:smallCaps/>
      <w:color w:val="2F5496" w:themeColor="accent1" w:themeShade="BF"/>
      <w:spacing w:val="5"/>
    </w:rPr>
  </w:style>
  <w:style w:type="character" w:styleId="Strong">
    <w:name w:val="Strong"/>
    <w:basedOn w:val="DefaultParagraphFont"/>
    <w:uiPriority w:val="22"/>
    <w:qFormat/>
    <w:rsid w:val="004B3956"/>
    <w:rPr>
      <w:b/>
      <w:bCs/>
    </w:rPr>
  </w:style>
  <w:style w:type="paragraph" w:styleId="NormalWeb">
    <w:name w:val="Normal (Web)"/>
    <w:basedOn w:val="Normal"/>
    <w:uiPriority w:val="99"/>
    <w:semiHidden/>
    <w:unhideWhenUsed/>
    <w:rsid w:val="004B395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26613F"/>
    <w:rPr>
      <w:color w:val="0563C1" w:themeColor="hyperlink"/>
      <w:u w:val="single"/>
    </w:rPr>
  </w:style>
  <w:style w:type="character" w:styleId="UnresolvedMention">
    <w:name w:val="Unresolved Mention"/>
    <w:basedOn w:val="DefaultParagraphFont"/>
    <w:uiPriority w:val="99"/>
    <w:semiHidden/>
    <w:unhideWhenUsed/>
    <w:rsid w:val="0026613F"/>
    <w:rPr>
      <w:color w:val="605E5C"/>
      <w:shd w:val="clear" w:color="auto" w:fill="E1DFDD"/>
    </w:rPr>
  </w:style>
  <w:style w:type="character" w:styleId="HTMLCode">
    <w:name w:val="HTML Code"/>
    <w:basedOn w:val="DefaultParagraphFont"/>
    <w:uiPriority w:val="99"/>
    <w:semiHidden/>
    <w:unhideWhenUsed/>
    <w:rsid w:val="002661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096044">
      <w:bodyDiv w:val="1"/>
      <w:marLeft w:val="0"/>
      <w:marRight w:val="0"/>
      <w:marTop w:val="0"/>
      <w:marBottom w:val="0"/>
      <w:divBdr>
        <w:top w:val="none" w:sz="0" w:space="0" w:color="auto"/>
        <w:left w:val="none" w:sz="0" w:space="0" w:color="auto"/>
        <w:bottom w:val="none" w:sz="0" w:space="0" w:color="auto"/>
        <w:right w:val="none" w:sz="0" w:space="0" w:color="auto"/>
      </w:divBdr>
      <w:divsChild>
        <w:div w:id="1371957913">
          <w:marLeft w:val="0"/>
          <w:marRight w:val="0"/>
          <w:marTop w:val="0"/>
          <w:marBottom w:val="315"/>
          <w:divBdr>
            <w:top w:val="none" w:sz="0" w:space="0" w:color="auto"/>
            <w:left w:val="none" w:sz="0" w:space="0" w:color="auto"/>
            <w:bottom w:val="none" w:sz="0" w:space="0" w:color="auto"/>
            <w:right w:val="none" w:sz="0" w:space="0" w:color="auto"/>
          </w:divBdr>
        </w:div>
      </w:divsChild>
    </w:div>
    <w:div w:id="570971054">
      <w:bodyDiv w:val="1"/>
      <w:marLeft w:val="0"/>
      <w:marRight w:val="0"/>
      <w:marTop w:val="0"/>
      <w:marBottom w:val="0"/>
      <w:divBdr>
        <w:top w:val="none" w:sz="0" w:space="0" w:color="auto"/>
        <w:left w:val="none" w:sz="0" w:space="0" w:color="auto"/>
        <w:bottom w:val="none" w:sz="0" w:space="0" w:color="auto"/>
        <w:right w:val="none" w:sz="0" w:space="0" w:color="auto"/>
      </w:divBdr>
      <w:divsChild>
        <w:div w:id="2109807345">
          <w:marLeft w:val="0"/>
          <w:marRight w:val="0"/>
          <w:marTop w:val="0"/>
          <w:marBottom w:val="315"/>
          <w:divBdr>
            <w:top w:val="none" w:sz="0" w:space="0" w:color="auto"/>
            <w:left w:val="none" w:sz="0" w:space="0" w:color="auto"/>
            <w:bottom w:val="none" w:sz="0" w:space="0" w:color="auto"/>
            <w:right w:val="none" w:sz="0" w:space="0" w:color="auto"/>
          </w:divBdr>
        </w:div>
      </w:divsChild>
    </w:div>
    <w:div w:id="735932967">
      <w:bodyDiv w:val="1"/>
      <w:marLeft w:val="0"/>
      <w:marRight w:val="0"/>
      <w:marTop w:val="0"/>
      <w:marBottom w:val="0"/>
      <w:divBdr>
        <w:top w:val="none" w:sz="0" w:space="0" w:color="auto"/>
        <w:left w:val="none" w:sz="0" w:space="0" w:color="auto"/>
        <w:bottom w:val="none" w:sz="0" w:space="0" w:color="auto"/>
        <w:right w:val="none" w:sz="0" w:space="0" w:color="auto"/>
      </w:divBdr>
      <w:divsChild>
        <w:div w:id="1656952254">
          <w:blockQuote w:val="1"/>
          <w:marLeft w:val="0"/>
          <w:marRight w:val="0"/>
          <w:marTop w:val="0"/>
          <w:marBottom w:val="0"/>
          <w:divBdr>
            <w:top w:val="none" w:sz="0" w:space="0" w:color="auto"/>
            <w:left w:val="single" w:sz="48" w:space="8" w:color="E6715A"/>
            <w:bottom w:val="none" w:sz="0" w:space="0" w:color="auto"/>
            <w:right w:val="none" w:sz="0" w:space="0" w:color="auto"/>
          </w:divBdr>
        </w:div>
      </w:divsChild>
    </w:div>
    <w:div w:id="894900385">
      <w:bodyDiv w:val="1"/>
      <w:marLeft w:val="0"/>
      <w:marRight w:val="0"/>
      <w:marTop w:val="0"/>
      <w:marBottom w:val="0"/>
      <w:divBdr>
        <w:top w:val="none" w:sz="0" w:space="0" w:color="auto"/>
        <w:left w:val="none" w:sz="0" w:space="0" w:color="auto"/>
        <w:bottom w:val="none" w:sz="0" w:space="0" w:color="auto"/>
        <w:right w:val="none" w:sz="0" w:space="0" w:color="auto"/>
      </w:divBdr>
    </w:div>
    <w:div w:id="953637342">
      <w:bodyDiv w:val="1"/>
      <w:marLeft w:val="0"/>
      <w:marRight w:val="0"/>
      <w:marTop w:val="0"/>
      <w:marBottom w:val="0"/>
      <w:divBdr>
        <w:top w:val="none" w:sz="0" w:space="0" w:color="auto"/>
        <w:left w:val="none" w:sz="0" w:space="0" w:color="auto"/>
        <w:bottom w:val="none" w:sz="0" w:space="0" w:color="auto"/>
        <w:right w:val="none" w:sz="0" w:space="0" w:color="auto"/>
      </w:divBdr>
      <w:divsChild>
        <w:div w:id="2129690444">
          <w:blockQuote w:val="1"/>
          <w:marLeft w:val="0"/>
          <w:marRight w:val="0"/>
          <w:marTop w:val="0"/>
          <w:marBottom w:val="0"/>
          <w:divBdr>
            <w:top w:val="none" w:sz="0" w:space="0" w:color="auto"/>
            <w:left w:val="single" w:sz="48" w:space="8" w:color="E6715A"/>
            <w:bottom w:val="none" w:sz="0" w:space="0" w:color="auto"/>
            <w:right w:val="none" w:sz="0" w:space="0" w:color="auto"/>
          </w:divBdr>
        </w:div>
      </w:divsChild>
    </w:div>
    <w:div w:id="1142693684">
      <w:bodyDiv w:val="1"/>
      <w:marLeft w:val="0"/>
      <w:marRight w:val="0"/>
      <w:marTop w:val="0"/>
      <w:marBottom w:val="0"/>
      <w:divBdr>
        <w:top w:val="none" w:sz="0" w:space="0" w:color="auto"/>
        <w:left w:val="none" w:sz="0" w:space="0" w:color="auto"/>
        <w:bottom w:val="none" w:sz="0" w:space="0" w:color="auto"/>
        <w:right w:val="none" w:sz="0" w:space="0" w:color="auto"/>
      </w:divBdr>
    </w:div>
    <w:div w:id="1289511595">
      <w:bodyDiv w:val="1"/>
      <w:marLeft w:val="0"/>
      <w:marRight w:val="0"/>
      <w:marTop w:val="0"/>
      <w:marBottom w:val="0"/>
      <w:divBdr>
        <w:top w:val="none" w:sz="0" w:space="0" w:color="auto"/>
        <w:left w:val="none" w:sz="0" w:space="0" w:color="auto"/>
        <w:bottom w:val="none" w:sz="0" w:space="0" w:color="auto"/>
        <w:right w:val="none" w:sz="0" w:space="0" w:color="auto"/>
      </w:divBdr>
    </w:div>
    <w:div w:id="1492522396">
      <w:bodyDiv w:val="1"/>
      <w:marLeft w:val="0"/>
      <w:marRight w:val="0"/>
      <w:marTop w:val="0"/>
      <w:marBottom w:val="0"/>
      <w:divBdr>
        <w:top w:val="none" w:sz="0" w:space="0" w:color="auto"/>
        <w:left w:val="none" w:sz="0" w:space="0" w:color="auto"/>
        <w:bottom w:val="none" w:sz="0" w:space="0" w:color="auto"/>
        <w:right w:val="none" w:sz="0" w:space="0" w:color="auto"/>
      </w:divBdr>
      <w:divsChild>
        <w:div w:id="1284731964">
          <w:blockQuote w:val="1"/>
          <w:marLeft w:val="0"/>
          <w:marRight w:val="0"/>
          <w:marTop w:val="0"/>
          <w:marBottom w:val="0"/>
          <w:divBdr>
            <w:top w:val="none" w:sz="0" w:space="0" w:color="auto"/>
            <w:left w:val="single" w:sz="48" w:space="8" w:color="E6715A"/>
            <w:bottom w:val="none" w:sz="0" w:space="0" w:color="auto"/>
            <w:right w:val="none" w:sz="0" w:space="0" w:color="auto"/>
          </w:divBdr>
        </w:div>
      </w:divsChild>
    </w:div>
    <w:div w:id="1529642229">
      <w:bodyDiv w:val="1"/>
      <w:marLeft w:val="0"/>
      <w:marRight w:val="0"/>
      <w:marTop w:val="0"/>
      <w:marBottom w:val="0"/>
      <w:divBdr>
        <w:top w:val="none" w:sz="0" w:space="0" w:color="auto"/>
        <w:left w:val="none" w:sz="0" w:space="0" w:color="auto"/>
        <w:bottom w:val="none" w:sz="0" w:space="0" w:color="auto"/>
        <w:right w:val="none" w:sz="0" w:space="0" w:color="auto"/>
      </w:divBdr>
    </w:div>
    <w:div w:id="1804036190">
      <w:bodyDiv w:val="1"/>
      <w:marLeft w:val="0"/>
      <w:marRight w:val="0"/>
      <w:marTop w:val="0"/>
      <w:marBottom w:val="0"/>
      <w:divBdr>
        <w:top w:val="none" w:sz="0" w:space="0" w:color="auto"/>
        <w:left w:val="none" w:sz="0" w:space="0" w:color="auto"/>
        <w:bottom w:val="none" w:sz="0" w:space="0" w:color="auto"/>
        <w:right w:val="none" w:sz="0" w:space="0" w:color="auto"/>
      </w:divBdr>
      <w:divsChild>
        <w:div w:id="1206914815">
          <w:blockQuote w:val="1"/>
          <w:marLeft w:val="0"/>
          <w:marRight w:val="0"/>
          <w:marTop w:val="0"/>
          <w:marBottom w:val="0"/>
          <w:divBdr>
            <w:top w:val="none" w:sz="0" w:space="0" w:color="auto"/>
            <w:left w:val="single" w:sz="48" w:space="8" w:color="E6715A"/>
            <w:bottom w:val="none" w:sz="0" w:space="0" w:color="auto"/>
            <w:right w:val="none" w:sz="0" w:space="0" w:color="auto"/>
          </w:divBdr>
        </w:div>
      </w:divsChild>
    </w:div>
    <w:div w:id="1833984849">
      <w:bodyDiv w:val="1"/>
      <w:marLeft w:val="0"/>
      <w:marRight w:val="0"/>
      <w:marTop w:val="0"/>
      <w:marBottom w:val="0"/>
      <w:divBdr>
        <w:top w:val="none" w:sz="0" w:space="0" w:color="auto"/>
        <w:left w:val="none" w:sz="0" w:space="0" w:color="auto"/>
        <w:bottom w:val="none" w:sz="0" w:space="0" w:color="auto"/>
        <w:right w:val="none" w:sz="0" w:space="0" w:color="auto"/>
      </w:divBdr>
      <w:divsChild>
        <w:div w:id="39791528">
          <w:marLeft w:val="0"/>
          <w:marRight w:val="0"/>
          <w:marTop w:val="0"/>
          <w:marBottom w:val="315"/>
          <w:divBdr>
            <w:top w:val="none" w:sz="0" w:space="0" w:color="auto"/>
            <w:left w:val="none" w:sz="0" w:space="0" w:color="auto"/>
            <w:bottom w:val="none" w:sz="0" w:space="0" w:color="auto"/>
            <w:right w:val="none" w:sz="0" w:space="0" w:color="auto"/>
          </w:divBdr>
        </w:div>
      </w:divsChild>
    </w:div>
    <w:div w:id="214010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istdata.com/wp-content/uploads/2020/06/histdata-filesmerger-0.3.jar_.zip" TargetMode="External"/><Relationship Id="rId5" Type="http://schemas.openxmlformats.org/officeDocument/2006/relationships/hyperlink" Target="https://www.histdata.com/wp-content/uploads/2020/06/histdata-filesmerger-0.3.jar_.z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5</Pages>
  <Words>1051</Words>
  <Characters>5655</Characters>
  <Application>Microsoft Office Word</Application>
  <DocSecurity>0</DocSecurity>
  <Lines>135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Meetkumar Patel</dc:creator>
  <cp:keywords/>
  <dc:description/>
  <cp:lastModifiedBy>Meetkumar Patel</cp:lastModifiedBy>
  <cp:revision>19</cp:revision>
  <dcterms:created xsi:type="dcterms:W3CDTF">2025-05-12T12:43:00Z</dcterms:created>
  <dcterms:modified xsi:type="dcterms:W3CDTF">2025-05-12T17:36:00Z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68974009-0376-48f8-a2a8-9236caae3b1c</vt:lpwstr>
  </property>
</Properties>
</file>