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434" w:rsidRPr="00285ABA" w:rsidRDefault="004E3434" w:rsidP="0016607A">
      <w:pPr>
        <w:spacing w:after="0"/>
      </w:pPr>
    </w:p>
    <w:p w:rsidR="00285ABA" w:rsidRPr="00285ABA" w:rsidRDefault="00285ABA" w:rsidP="0016607A">
      <w:pPr>
        <w:spacing w:after="0"/>
      </w:pPr>
    </w:p>
    <w:p w:rsidR="00285ABA" w:rsidRPr="00285ABA" w:rsidRDefault="00285ABA" w:rsidP="0016607A">
      <w:pPr>
        <w:spacing w:after="0"/>
      </w:pPr>
    </w:p>
    <w:p w:rsidR="00285ABA" w:rsidRPr="00285ABA" w:rsidRDefault="00285ABA" w:rsidP="0016607A">
      <w:pPr>
        <w:spacing w:after="0"/>
      </w:pPr>
    </w:p>
    <w:p w:rsidR="00285ABA" w:rsidRPr="00285ABA" w:rsidRDefault="00285ABA" w:rsidP="0016607A">
      <w:pPr>
        <w:spacing w:after="0"/>
      </w:pPr>
    </w:p>
    <w:p w:rsidR="00285ABA" w:rsidRPr="00285ABA" w:rsidRDefault="008A1827" w:rsidP="0016607A">
      <w:pPr>
        <w:pStyle w:val="Title"/>
        <w:spacing w:after="0"/>
        <w:rPr>
          <w:color w:val="auto"/>
        </w:rPr>
      </w:pPr>
      <w:r w:rsidRPr="00285ABA">
        <w:rPr>
          <w:color w:val="auto"/>
        </w:rPr>
        <w:t xml:space="preserve">Predictive </w:t>
      </w:r>
      <w:r w:rsidR="00ED7D01" w:rsidRPr="00285ABA">
        <w:rPr>
          <w:color w:val="auto"/>
        </w:rPr>
        <w:t xml:space="preserve">Analytics for </w:t>
      </w:r>
      <w:r w:rsidR="003D221B" w:rsidRPr="00285ABA">
        <w:rPr>
          <w:color w:val="auto"/>
        </w:rPr>
        <w:t xml:space="preserve">a </w:t>
      </w:r>
      <w:r w:rsidRPr="00285ABA">
        <w:rPr>
          <w:color w:val="auto"/>
        </w:rPr>
        <w:t>Bank Marketing</w:t>
      </w:r>
      <w:r w:rsidR="00071D67" w:rsidRPr="00285ABA">
        <w:rPr>
          <w:color w:val="auto"/>
        </w:rPr>
        <w:t xml:space="preserve"> </w:t>
      </w:r>
      <w:r w:rsidR="00285ABA" w:rsidRPr="00285ABA">
        <w:rPr>
          <w:color w:val="auto"/>
        </w:rPr>
        <w:t>Campaign</w:t>
      </w:r>
    </w:p>
    <w:p w:rsidR="00285ABA" w:rsidRPr="00285ABA" w:rsidRDefault="00285ABA" w:rsidP="0016607A">
      <w:pPr>
        <w:pStyle w:val="Subtitle"/>
        <w:spacing w:after="0"/>
        <w:jc w:val="right"/>
        <w:rPr>
          <w:color w:val="auto"/>
          <w:sz w:val="32"/>
          <w:szCs w:val="32"/>
        </w:rPr>
      </w:pPr>
    </w:p>
    <w:p w:rsidR="00841495" w:rsidRDefault="0016607A" w:rsidP="00841495">
      <w:pPr>
        <w:pStyle w:val="Subtitle"/>
        <w:spacing w:after="0"/>
        <w:jc w:val="right"/>
        <w:rPr>
          <w:color w:val="auto"/>
          <w:sz w:val="44"/>
          <w:szCs w:val="44"/>
        </w:rPr>
      </w:pPr>
      <w:r>
        <w:rPr>
          <w:color w:val="auto"/>
          <w:sz w:val="44"/>
          <w:szCs w:val="44"/>
        </w:rPr>
        <w:t>Project Proposal</w:t>
      </w:r>
    </w:p>
    <w:p w:rsidR="00841495" w:rsidRDefault="00841495" w:rsidP="00841495"/>
    <w:p w:rsidR="00CC4934" w:rsidRDefault="00CC4934" w:rsidP="00841495"/>
    <w:p w:rsidR="00CC4934" w:rsidRDefault="00CC4934" w:rsidP="00841495"/>
    <w:p w:rsidR="00CC4934" w:rsidRDefault="00CC4934" w:rsidP="00841495"/>
    <w:p w:rsidR="00CC4934" w:rsidRDefault="00CC4934" w:rsidP="00841495"/>
    <w:p w:rsidR="00CC4934" w:rsidRDefault="00CC4934" w:rsidP="00841495"/>
    <w:p w:rsidR="00CC4934" w:rsidRDefault="00CC4934" w:rsidP="00841495"/>
    <w:p w:rsidR="00CC4934" w:rsidRDefault="00CC4934" w:rsidP="00841495"/>
    <w:p w:rsidR="00CC4934" w:rsidRDefault="00CC4934" w:rsidP="00841495"/>
    <w:p w:rsidR="00CC4934" w:rsidRDefault="00CC4934" w:rsidP="00841495"/>
    <w:p w:rsidR="00CC4934" w:rsidRDefault="00CC4934" w:rsidP="00841495"/>
    <w:p w:rsidR="00CC4934" w:rsidRDefault="00CC4934" w:rsidP="00841495"/>
    <w:p w:rsidR="00CC4934" w:rsidRDefault="00CC4934" w:rsidP="00841495"/>
    <w:p w:rsidR="00CC4934" w:rsidRDefault="00CC4934" w:rsidP="00841495"/>
    <w:p w:rsidR="00CC4934" w:rsidRDefault="00CC4934" w:rsidP="00841495"/>
    <w:p w:rsidR="00CC4934" w:rsidRPr="00841495" w:rsidRDefault="00CC4934" w:rsidP="00841495"/>
    <w:p w:rsidR="005F4944" w:rsidRDefault="005F4944" w:rsidP="0016607A">
      <w:pPr>
        <w:spacing w:after="0"/>
        <w:jc w:val="right"/>
        <w:rPr>
          <w:sz w:val="20"/>
          <w:szCs w:val="20"/>
        </w:rPr>
      </w:pPr>
    </w:p>
    <w:p w:rsidR="005F4944" w:rsidRPr="00841495" w:rsidRDefault="005F4944" w:rsidP="0016607A">
      <w:pPr>
        <w:spacing w:after="0"/>
        <w:jc w:val="right"/>
        <w:rPr>
          <w:sz w:val="28"/>
          <w:szCs w:val="28"/>
        </w:rPr>
      </w:pPr>
      <w:r w:rsidRPr="00841495">
        <w:rPr>
          <w:sz w:val="28"/>
          <w:szCs w:val="28"/>
        </w:rPr>
        <w:t>Robert Maheux</w:t>
      </w:r>
    </w:p>
    <w:p w:rsidR="005F4944" w:rsidRPr="00841495" w:rsidRDefault="00841495" w:rsidP="00841495">
      <w:pPr>
        <w:spacing w:after="0"/>
        <w:jc w:val="right"/>
        <w:rPr>
          <w:sz w:val="28"/>
          <w:szCs w:val="28"/>
        </w:rPr>
      </w:pPr>
      <w:r w:rsidRPr="00841495">
        <w:rPr>
          <w:sz w:val="28"/>
          <w:szCs w:val="28"/>
        </w:rPr>
        <w:t>February 4 2019</w:t>
      </w:r>
    </w:p>
    <w:p w:rsidR="008E3466" w:rsidRDefault="008E3466" w:rsidP="0016607A">
      <w:pPr>
        <w:spacing w:after="0"/>
        <w:rPr>
          <w:b/>
          <w:sz w:val="28"/>
          <w:szCs w:val="28"/>
        </w:rPr>
      </w:pPr>
      <w:bookmarkStart w:id="0" w:name="_Toc3898370"/>
    </w:p>
    <w:p w:rsidR="00841495" w:rsidRDefault="00841495">
      <w:pPr>
        <w:rPr>
          <w:b/>
          <w:sz w:val="28"/>
          <w:szCs w:val="28"/>
        </w:rPr>
      </w:pPr>
      <w:r>
        <w:rPr>
          <w:b/>
          <w:sz w:val="28"/>
          <w:szCs w:val="28"/>
        </w:rPr>
        <w:br w:type="page"/>
      </w:r>
    </w:p>
    <w:p w:rsidR="00841495" w:rsidRDefault="00841495" w:rsidP="0016607A">
      <w:pPr>
        <w:spacing w:after="0"/>
        <w:rPr>
          <w:b/>
          <w:sz w:val="28"/>
          <w:szCs w:val="28"/>
        </w:rPr>
      </w:pPr>
    </w:p>
    <w:p w:rsidR="0016607A" w:rsidRPr="0016607A" w:rsidRDefault="0016607A" w:rsidP="0016607A">
      <w:pPr>
        <w:spacing w:after="0"/>
        <w:rPr>
          <w:b/>
          <w:sz w:val="28"/>
          <w:szCs w:val="28"/>
        </w:rPr>
      </w:pPr>
      <w:r w:rsidRPr="0016607A">
        <w:rPr>
          <w:b/>
          <w:sz w:val="28"/>
          <w:szCs w:val="28"/>
        </w:rPr>
        <w:t>Research Question and Problem Framing</w:t>
      </w:r>
      <w:bookmarkEnd w:id="0"/>
    </w:p>
    <w:p w:rsidR="0016607A" w:rsidRDefault="0016607A" w:rsidP="0016607A">
      <w:pPr>
        <w:spacing w:after="0"/>
        <w:rPr>
          <w:sz w:val="16"/>
          <w:szCs w:val="16"/>
        </w:rPr>
      </w:pPr>
    </w:p>
    <w:p w:rsidR="0016607A" w:rsidRDefault="0016607A" w:rsidP="0016607A">
      <w:pPr>
        <w:spacing w:after="0"/>
        <w:rPr>
          <w:rFonts w:cstheme="minorHAnsi"/>
          <w:lang w:val="en-US"/>
        </w:rPr>
      </w:pPr>
      <w:r w:rsidRPr="00A32663">
        <w:t xml:space="preserve">Banks </w:t>
      </w:r>
      <w:r>
        <w:t xml:space="preserve">use telemarketing to increase the number of subscriptions to longer term investments such as term deposit bank accounts. This strategy works but </w:t>
      </w:r>
      <w:proofErr w:type="gramStart"/>
      <w:r>
        <w:t>it’s</w:t>
      </w:r>
      <w:proofErr w:type="gramEnd"/>
      <w:r>
        <w:t xml:space="preserve"> very time consuming and almost 90% of the phone calls don’t yield results. The bank could save time and money if it was able to focus its marketing efforts on the clients that are </w:t>
      </w:r>
      <w:r w:rsidRPr="000D394F">
        <w:t xml:space="preserve">most likely to </w:t>
      </w:r>
      <w:r>
        <w:rPr>
          <w:rFonts w:cstheme="minorHAnsi"/>
          <w:lang w:val="en-US"/>
        </w:rPr>
        <w:t>open</w:t>
      </w:r>
      <w:r w:rsidRPr="000D394F">
        <w:rPr>
          <w:rFonts w:cstheme="minorHAnsi"/>
          <w:lang w:val="en-US"/>
        </w:rPr>
        <w:t xml:space="preserve"> a term deposit bank account.</w:t>
      </w:r>
    </w:p>
    <w:p w:rsidR="008E3466" w:rsidRDefault="008E3466" w:rsidP="0016607A">
      <w:pPr>
        <w:spacing w:after="0"/>
        <w:rPr>
          <w:rFonts w:cstheme="minorHAnsi"/>
          <w:lang w:val="en-US"/>
        </w:rPr>
      </w:pPr>
    </w:p>
    <w:p w:rsidR="008E3466" w:rsidRDefault="008E3466" w:rsidP="0016607A">
      <w:pPr>
        <w:spacing w:after="0"/>
        <w:rPr>
          <w:rFonts w:cstheme="minorHAnsi"/>
          <w:lang w:val="en-US"/>
        </w:rPr>
      </w:pPr>
    </w:p>
    <w:p w:rsidR="008E3466" w:rsidRPr="00945D15" w:rsidRDefault="008E3466" w:rsidP="0016607A">
      <w:pPr>
        <w:spacing w:after="0"/>
        <w:rPr>
          <w:rFonts w:cstheme="minorHAnsi"/>
          <w:lang w:val="en-US"/>
        </w:rPr>
      </w:pPr>
    </w:p>
    <w:p w:rsidR="0016607A" w:rsidRPr="00D300A4" w:rsidRDefault="0016607A" w:rsidP="0016607A">
      <w:pPr>
        <w:spacing w:after="0"/>
        <w:rPr>
          <w:sz w:val="16"/>
          <w:szCs w:val="16"/>
        </w:rPr>
      </w:pPr>
    </w:p>
    <w:p w:rsidR="0016607A" w:rsidRPr="0016607A" w:rsidRDefault="0016607A" w:rsidP="0016607A">
      <w:pPr>
        <w:spacing w:after="0"/>
        <w:rPr>
          <w:b/>
          <w:sz w:val="28"/>
          <w:szCs w:val="28"/>
        </w:rPr>
      </w:pPr>
      <w:bookmarkStart w:id="1" w:name="_Toc3898371"/>
      <w:r w:rsidRPr="0016607A">
        <w:rPr>
          <w:b/>
          <w:sz w:val="28"/>
          <w:szCs w:val="28"/>
        </w:rPr>
        <w:t>Background and Literature Review</w:t>
      </w:r>
      <w:bookmarkEnd w:id="1"/>
    </w:p>
    <w:p w:rsidR="0016607A" w:rsidRDefault="0016607A" w:rsidP="0016607A">
      <w:pPr>
        <w:spacing w:after="0"/>
        <w:rPr>
          <w:sz w:val="16"/>
          <w:szCs w:val="16"/>
        </w:rPr>
      </w:pPr>
    </w:p>
    <w:p w:rsidR="0016607A" w:rsidRDefault="0016607A" w:rsidP="0016607A">
      <w:pPr>
        <w:spacing w:after="0"/>
      </w:pPr>
      <w:r>
        <w:t xml:space="preserve">Banks have a wealth of digital data that can be used to reduce costs, increase revenues and improve customer experience. In order to remain competitive in today’s marketplace, banks that aren’t already leveraging predictive analytics need to begin doing so. The </w:t>
      </w:r>
      <w:proofErr w:type="spellStart"/>
      <w:r w:rsidRPr="005152F0">
        <w:rPr>
          <w:i/>
        </w:rPr>
        <w:t>Mobey</w:t>
      </w:r>
      <w:proofErr w:type="spellEnd"/>
      <w:r w:rsidRPr="005152F0">
        <w:rPr>
          <w:i/>
        </w:rPr>
        <w:t xml:space="preserve"> Forum</w:t>
      </w:r>
      <w:r>
        <w:t xml:space="preserve"> expects that predictive analytics will soon be essential for banks to keep their position in the market and </w:t>
      </w:r>
      <w:proofErr w:type="gramStart"/>
      <w:r>
        <w:t>that other banks</w:t>
      </w:r>
      <w:proofErr w:type="gramEnd"/>
      <w:r>
        <w:t xml:space="preserve"> will be using predictive analytics as a competitive weapon</w:t>
      </w:r>
      <w:r w:rsidRPr="005152F0">
        <w:rPr>
          <w:vertAlign w:val="superscript"/>
        </w:rPr>
        <w:t>1</w:t>
      </w:r>
      <w:r>
        <w:t xml:space="preserve">. </w:t>
      </w:r>
      <w:r w:rsidRPr="00F25E21">
        <w:t xml:space="preserve">A recent survey by </w:t>
      </w:r>
      <w:r w:rsidRPr="005152F0">
        <w:rPr>
          <w:i/>
        </w:rPr>
        <w:t>McKinsey &amp; Company</w:t>
      </w:r>
      <w:r>
        <w:t xml:space="preserve"> </w:t>
      </w:r>
      <w:r w:rsidRPr="00F25E21">
        <w:t>revealed that almost every bank lists advance</w:t>
      </w:r>
      <w:r>
        <w:t>d</w:t>
      </w:r>
      <w:r w:rsidRPr="00F25E21">
        <w:t xml:space="preserve"> analytics among its top five priorities</w:t>
      </w:r>
      <w:r w:rsidRPr="00087162">
        <w:rPr>
          <w:vertAlign w:val="superscript"/>
        </w:rPr>
        <w:t>2</w:t>
      </w:r>
      <w:r w:rsidRPr="00F25E21">
        <w:t>.</w:t>
      </w:r>
      <w:r>
        <w:t xml:space="preserve"> Market Optimization and Cross-Selling are two uses of predictive analytics that have proven to be a benefit to financial institutions</w:t>
      </w:r>
      <w:r>
        <w:rPr>
          <w:vertAlign w:val="superscript"/>
        </w:rPr>
        <w:t>3</w:t>
      </w:r>
      <w:r>
        <w:t>.</w:t>
      </w:r>
    </w:p>
    <w:p w:rsidR="008E3466" w:rsidRDefault="008E3466" w:rsidP="0016607A">
      <w:pPr>
        <w:spacing w:after="0"/>
        <w:rPr>
          <w:sz w:val="16"/>
          <w:szCs w:val="16"/>
        </w:rPr>
      </w:pPr>
    </w:p>
    <w:p w:rsidR="0016607A" w:rsidRDefault="0016607A" w:rsidP="0016607A">
      <w:pPr>
        <w:spacing w:after="0"/>
        <w:rPr>
          <w:sz w:val="16"/>
          <w:szCs w:val="16"/>
        </w:rPr>
      </w:pPr>
    </w:p>
    <w:p w:rsidR="008E3466" w:rsidRDefault="008E3466" w:rsidP="0016607A">
      <w:pPr>
        <w:spacing w:after="0"/>
        <w:rPr>
          <w:sz w:val="16"/>
          <w:szCs w:val="16"/>
        </w:rPr>
      </w:pPr>
    </w:p>
    <w:p w:rsidR="008E3466" w:rsidRPr="00D300A4" w:rsidRDefault="008E3466" w:rsidP="0016607A">
      <w:pPr>
        <w:spacing w:after="0"/>
        <w:rPr>
          <w:sz w:val="16"/>
          <w:szCs w:val="16"/>
        </w:rPr>
      </w:pPr>
    </w:p>
    <w:p w:rsidR="0016607A" w:rsidRPr="0016607A" w:rsidRDefault="0016607A" w:rsidP="0016607A">
      <w:pPr>
        <w:spacing w:after="0"/>
        <w:rPr>
          <w:b/>
          <w:sz w:val="28"/>
          <w:szCs w:val="28"/>
        </w:rPr>
      </w:pPr>
      <w:bookmarkStart w:id="2" w:name="_Toc3898372"/>
      <w:r w:rsidRPr="0016607A">
        <w:rPr>
          <w:b/>
          <w:sz w:val="28"/>
          <w:szCs w:val="28"/>
        </w:rPr>
        <w:t>Dataset</w:t>
      </w:r>
      <w:bookmarkEnd w:id="2"/>
    </w:p>
    <w:p w:rsidR="0016607A" w:rsidRDefault="0016607A" w:rsidP="0016607A">
      <w:pPr>
        <w:autoSpaceDE w:val="0"/>
        <w:autoSpaceDN w:val="0"/>
        <w:adjustRightInd w:val="0"/>
        <w:spacing w:after="0" w:line="240" w:lineRule="auto"/>
        <w:rPr>
          <w:rFonts w:ascii="Courier New" w:hAnsi="Courier New" w:cs="Courier New"/>
          <w:lang w:val="en-US"/>
        </w:rPr>
      </w:pPr>
    </w:p>
    <w:p w:rsidR="0016607A" w:rsidRDefault="0016607A" w:rsidP="0016607A">
      <w:pPr>
        <w:spacing w:after="0"/>
        <w:rPr>
          <w:rFonts w:cstheme="minorHAnsi"/>
          <w:lang w:val="en-US"/>
        </w:rPr>
      </w:pPr>
      <w:r w:rsidRPr="00ED2DA1">
        <w:rPr>
          <w:rFonts w:cstheme="minorHAnsi"/>
          <w:lang w:val="en-US"/>
        </w:rPr>
        <w:t>Th</w:t>
      </w:r>
      <w:r>
        <w:rPr>
          <w:rFonts w:cstheme="minorHAnsi"/>
          <w:lang w:val="en-US"/>
        </w:rPr>
        <w:t>e</w:t>
      </w:r>
      <w:r w:rsidRPr="00ED2DA1">
        <w:rPr>
          <w:rFonts w:cstheme="minorHAnsi"/>
          <w:lang w:val="en-US"/>
        </w:rPr>
        <w:t xml:space="preserve"> dataset </w:t>
      </w:r>
      <w:r>
        <w:rPr>
          <w:rFonts w:cstheme="minorHAnsi"/>
          <w:lang w:val="en-US"/>
        </w:rPr>
        <w:t xml:space="preserve">that will be used is </w:t>
      </w:r>
      <w:r w:rsidRPr="00ED2DA1">
        <w:rPr>
          <w:rFonts w:cstheme="minorHAnsi"/>
          <w:lang w:val="en-US"/>
        </w:rPr>
        <w:t xml:space="preserve">obtained </w:t>
      </w:r>
      <w:r>
        <w:rPr>
          <w:rFonts w:cstheme="minorHAnsi"/>
          <w:lang w:val="en-US"/>
        </w:rPr>
        <w:t>from</w:t>
      </w:r>
      <w:r w:rsidRPr="00ED2DA1">
        <w:rPr>
          <w:rFonts w:cstheme="minorHAnsi"/>
          <w:lang w:val="en-US"/>
        </w:rPr>
        <w:t xml:space="preserve"> the </w:t>
      </w:r>
      <w:r>
        <w:rPr>
          <w:rFonts w:cstheme="minorHAnsi"/>
          <w:lang w:val="en-US"/>
        </w:rPr>
        <w:t xml:space="preserve">web site for the </w:t>
      </w:r>
      <w:r w:rsidRPr="00A0631D">
        <w:rPr>
          <w:rFonts w:cstheme="minorHAnsi"/>
          <w:bCs/>
        </w:rPr>
        <w:t>UC Irvine Machine Learning Repository</w:t>
      </w:r>
      <w:r w:rsidRPr="00ED2DA1">
        <w:rPr>
          <w:rFonts w:cstheme="minorHAnsi"/>
          <w:b/>
          <w:bCs/>
        </w:rPr>
        <w:t xml:space="preserve">: </w:t>
      </w:r>
      <w:hyperlink r:id="rId9" w:history="1">
        <w:r w:rsidRPr="00ED2DA1">
          <w:rPr>
            <w:rStyle w:val="Hyperlink"/>
            <w:rFonts w:cstheme="minorHAnsi"/>
            <w:lang w:val="en-US"/>
          </w:rPr>
          <w:t>http://archive.ics.uci.edu/ml/datasets/Bank+Marketing</w:t>
        </w:r>
      </w:hyperlink>
      <w:r w:rsidRPr="00ED2DA1">
        <w:rPr>
          <w:rFonts w:cstheme="minorHAnsi"/>
          <w:lang w:val="en-US"/>
        </w:rPr>
        <w:t>.</w:t>
      </w:r>
    </w:p>
    <w:p w:rsidR="0016607A" w:rsidRPr="00ED2DA1" w:rsidRDefault="0016607A" w:rsidP="0016607A">
      <w:pPr>
        <w:spacing w:after="0"/>
        <w:rPr>
          <w:rFonts w:cstheme="minorHAnsi"/>
          <w:lang w:val="en-US"/>
        </w:rPr>
      </w:pPr>
    </w:p>
    <w:p w:rsidR="0016607A" w:rsidRDefault="0016607A" w:rsidP="0016607A">
      <w:pPr>
        <w:spacing w:after="0"/>
        <w:rPr>
          <w:rFonts w:cstheme="minorHAnsi"/>
        </w:rPr>
      </w:pPr>
      <w:r w:rsidRPr="00D512E7">
        <w:rPr>
          <w:rFonts w:cstheme="minorHAnsi"/>
          <w:lang w:val="en-US"/>
        </w:rPr>
        <w:t xml:space="preserve">The observations in the dataset are </w:t>
      </w:r>
      <w:r w:rsidRPr="00D512E7">
        <w:rPr>
          <w:rFonts w:cstheme="minorHAnsi"/>
        </w:rPr>
        <w:t xml:space="preserve">related to the direct marketing campaigns of a Portuguese </w:t>
      </w:r>
      <w:r>
        <w:rPr>
          <w:rFonts w:cstheme="minorHAnsi"/>
        </w:rPr>
        <w:t xml:space="preserve">national </w:t>
      </w:r>
      <w:r w:rsidRPr="00D512E7">
        <w:rPr>
          <w:rFonts w:cstheme="minorHAnsi"/>
        </w:rPr>
        <w:t xml:space="preserve">bank. The marketing campaigns were based on phone calls to </w:t>
      </w:r>
      <w:r>
        <w:rPr>
          <w:rFonts w:cstheme="minorHAnsi"/>
        </w:rPr>
        <w:t>offer</w:t>
      </w:r>
      <w:r w:rsidRPr="00D512E7">
        <w:rPr>
          <w:rFonts w:cstheme="minorHAnsi"/>
        </w:rPr>
        <w:t xml:space="preserve"> a term deposit</w:t>
      </w:r>
      <w:r>
        <w:rPr>
          <w:rFonts w:cstheme="minorHAnsi"/>
        </w:rPr>
        <w:t xml:space="preserve"> bank account</w:t>
      </w:r>
      <w:r w:rsidRPr="00D512E7">
        <w:rPr>
          <w:rFonts w:cstheme="minorHAnsi"/>
        </w:rPr>
        <w:t xml:space="preserve">. </w:t>
      </w:r>
      <w:r>
        <w:rPr>
          <w:rFonts w:cstheme="minorHAnsi"/>
        </w:rPr>
        <w:t xml:space="preserve">Each observation contains features related to a call made </w:t>
      </w:r>
      <w:r w:rsidRPr="002E7FE7">
        <w:rPr>
          <w:rFonts w:cstheme="minorHAnsi"/>
          <w:lang w:val="en-US"/>
        </w:rPr>
        <w:t>between May 2008 and November 2010</w:t>
      </w:r>
      <w:r w:rsidRPr="002E7FE7">
        <w:rPr>
          <w:rFonts w:cstheme="minorHAnsi"/>
        </w:rPr>
        <w:t>.</w:t>
      </w:r>
      <w:r>
        <w:rPr>
          <w:rFonts w:cstheme="minorHAnsi"/>
        </w:rPr>
        <w:t xml:space="preserve"> The dataset</w:t>
      </w:r>
      <w:r w:rsidRPr="00D512E7">
        <w:rPr>
          <w:rFonts w:cstheme="minorHAnsi"/>
        </w:rPr>
        <w:t xml:space="preserve"> contains </w:t>
      </w:r>
      <w:r w:rsidRPr="00B34560">
        <w:rPr>
          <w:rFonts w:cstheme="minorHAnsi"/>
        </w:rPr>
        <w:t>4</w:t>
      </w:r>
      <w:r>
        <w:rPr>
          <w:rFonts w:cstheme="minorHAnsi"/>
        </w:rPr>
        <w:t>1</w:t>
      </w:r>
      <w:r w:rsidRPr="00B34560">
        <w:rPr>
          <w:rFonts w:cstheme="minorHAnsi"/>
        </w:rPr>
        <w:t>,</w:t>
      </w:r>
      <w:r>
        <w:rPr>
          <w:rFonts w:cstheme="minorHAnsi"/>
        </w:rPr>
        <w:t>188</w:t>
      </w:r>
      <w:r w:rsidRPr="00B34560">
        <w:rPr>
          <w:rFonts w:cstheme="minorHAnsi"/>
        </w:rPr>
        <w:t xml:space="preserve"> observations</w:t>
      </w:r>
      <w:r w:rsidRPr="00D512E7">
        <w:rPr>
          <w:rFonts w:cstheme="minorHAnsi"/>
        </w:rPr>
        <w:t xml:space="preserve"> with 2</w:t>
      </w:r>
      <w:r>
        <w:rPr>
          <w:rFonts w:cstheme="minorHAnsi"/>
        </w:rPr>
        <w:t>1</w:t>
      </w:r>
      <w:r w:rsidRPr="00D512E7">
        <w:rPr>
          <w:rFonts w:cstheme="minorHAnsi"/>
        </w:rPr>
        <w:t xml:space="preserve"> features</w:t>
      </w:r>
      <w:r>
        <w:rPr>
          <w:rFonts w:cstheme="minorHAnsi"/>
        </w:rPr>
        <w:t xml:space="preserve"> (including</w:t>
      </w:r>
      <w:r w:rsidRPr="00D512E7">
        <w:rPr>
          <w:rFonts w:cstheme="minorHAnsi"/>
        </w:rPr>
        <w:t xml:space="preserve"> the output </w:t>
      </w:r>
      <w:r>
        <w:rPr>
          <w:rFonts w:cstheme="minorHAnsi"/>
        </w:rPr>
        <w:t>variable</w:t>
      </w:r>
      <w:r w:rsidRPr="00D512E7">
        <w:rPr>
          <w:rFonts w:cstheme="minorHAnsi"/>
        </w:rPr>
        <w:t xml:space="preserve"> </w:t>
      </w:r>
      <w:r>
        <w:rPr>
          <w:rFonts w:cstheme="minorHAnsi"/>
        </w:rPr>
        <w:t xml:space="preserve">that indicates </w:t>
      </w:r>
      <w:r w:rsidRPr="00D512E7">
        <w:rPr>
          <w:rFonts w:cstheme="minorHAnsi"/>
        </w:rPr>
        <w:t>the client’s response).</w:t>
      </w:r>
    </w:p>
    <w:p w:rsidR="0016607A" w:rsidRDefault="0016607A" w:rsidP="0016607A">
      <w:pPr>
        <w:spacing w:after="0"/>
        <w:rPr>
          <w:rFonts w:cstheme="minorHAnsi"/>
        </w:rPr>
      </w:pPr>
    </w:p>
    <w:p w:rsidR="0016607A" w:rsidRPr="00A82CC9" w:rsidRDefault="0016607A" w:rsidP="0016607A">
      <w:pPr>
        <w:autoSpaceDE w:val="0"/>
        <w:autoSpaceDN w:val="0"/>
        <w:adjustRightInd w:val="0"/>
        <w:spacing w:after="0" w:line="240" w:lineRule="auto"/>
        <w:rPr>
          <w:rFonts w:cstheme="minorHAnsi"/>
          <w:lang w:val="en-US"/>
        </w:rPr>
      </w:pPr>
      <w:r w:rsidRPr="00A82CC9">
        <w:rPr>
          <w:rFonts w:cstheme="minorHAnsi"/>
        </w:rPr>
        <w:t xml:space="preserve">It is based on a dataset that was originally </w:t>
      </w:r>
      <w:r w:rsidRPr="00A82CC9">
        <w:rPr>
          <w:rFonts w:cstheme="minorHAnsi"/>
          <w:lang w:val="en-US"/>
        </w:rPr>
        <w:t>published with</w:t>
      </w:r>
      <w:r>
        <w:rPr>
          <w:rFonts w:cstheme="minorHAnsi"/>
          <w:lang w:val="en-US"/>
        </w:rPr>
        <w:t>in</w:t>
      </w:r>
      <w:r w:rsidRPr="00A82CC9">
        <w:rPr>
          <w:rFonts w:cstheme="minorHAnsi"/>
          <w:lang w:val="en-US"/>
        </w:rPr>
        <w:t xml:space="preserve"> the following publication: </w:t>
      </w:r>
      <w:r w:rsidRPr="00A82CC9">
        <w:rPr>
          <w:rFonts w:cstheme="minorHAnsi"/>
          <w:i/>
          <w:lang w:val="en-US"/>
        </w:rPr>
        <w:t xml:space="preserve">S. Moro, P. Cortez and P. Rita. </w:t>
      </w:r>
      <w:proofErr w:type="gramStart"/>
      <w:r w:rsidRPr="00A82CC9">
        <w:rPr>
          <w:rFonts w:cstheme="minorHAnsi"/>
          <w:i/>
          <w:lang w:val="en-US"/>
        </w:rPr>
        <w:t>A Data-Driven Approach to Predict the Success of Bank Telemarketing.</w:t>
      </w:r>
      <w:proofErr w:type="gramEnd"/>
      <w:r w:rsidRPr="00A82CC9">
        <w:rPr>
          <w:rFonts w:cstheme="minorHAnsi"/>
          <w:i/>
          <w:lang w:val="en-US"/>
        </w:rPr>
        <w:t xml:space="preserve"> Decision Support Systems (2014), doi:10.1016/j.dss.2014.03.001.</w:t>
      </w:r>
    </w:p>
    <w:p w:rsidR="0016607A" w:rsidRPr="00EA01D4" w:rsidRDefault="0016607A" w:rsidP="0016607A">
      <w:pPr>
        <w:autoSpaceDE w:val="0"/>
        <w:autoSpaceDN w:val="0"/>
        <w:adjustRightInd w:val="0"/>
        <w:spacing w:after="0" w:line="240" w:lineRule="auto"/>
        <w:rPr>
          <w:rFonts w:cstheme="minorHAnsi"/>
          <w:lang w:val="en-US"/>
        </w:rPr>
      </w:pPr>
    </w:p>
    <w:p w:rsidR="0016607A" w:rsidRDefault="0016607A" w:rsidP="0016607A">
      <w:pPr>
        <w:spacing w:after="0"/>
        <w:rPr>
          <w:rFonts w:cstheme="minorHAnsi"/>
          <w:lang w:val="en-US"/>
        </w:rPr>
      </w:pPr>
      <w:r w:rsidRPr="00590B10">
        <w:rPr>
          <w:rFonts w:cstheme="minorHAnsi"/>
          <w:lang w:val="en-US"/>
        </w:rPr>
        <w:t xml:space="preserve">The </w:t>
      </w:r>
      <w:r>
        <w:rPr>
          <w:rFonts w:cstheme="minorHAnsi"/>
          <w:lang w:val="en-US"/>
        </w:rPr>
        <w:t xml:space="preserve">original </w:t>
      </w:r>
      <w:r w:rsidRPr="00590B10">
        <w:rPr>
          <w:rFonts w:cstheme="minorHAnsi"/>
          <w:lang w:val="en-US"/>
        </w:rPr>
        <w:t xml:space="preserve">dataset was enriched by adding five social and economic features that were published by the Banco de Portugal and </w:t>
      </w:r>
      <w:r>
        <w:rPr>
          <w:rFonts w:cstheme="minorHAnsi"/>
          <w:lang w:val="en-US"/>
        </w:rPr>
        <w:t xml:space="preserve">are </w:t>
      </w:r>
      <w:r w:rsidRPr="00590B10">
        <w:rPr>
          <w:rFonts w:cstheme="minorHAnsi"/>
          <w:lang w:val="en-US"/>
        </w:rPr>
        <w:t xml:space="preserve">publicly available at: </w:t>
      </w:r>
      <w:hyperlink r:id="rId10" w:history="1">
        <w:r w:rsidRPr="00590B10">
          <w:rPr>
            <w:rStyle w:val="Hyperlink"/>
            <w:rFonts w:cstheme="minorHAnsi"/>
            <w:lang w:val="en-US"/>
          </w:rPr>
          <w:t>https://www.bportugal.pt/estatisticasweb</w:t>
        </w:r>
      </w:hyperlink>
      <w:r w:rsidRPr="00590B10">
        <w:rPr>
          <w:rFonts w:cstheme="minorHAnsi"/>
          <w:lang w:val="en-US"/>
        </w:rPr>
        <w:t>.</w:t>
      </w:r>
    </w:p>
    <w:p w:rsidR="008E3466" w:rsidRDefault="008E3466">
      <w:pPr>
        <w:rPr>
          <w:rFonts w:cstheme="minorHAnsi"/>
          <w:lang w:val="en-US"/>
        </w:rPr>
      </w:pPr>
      <w:r>
        <w:rPr>
          <w:rFonts w:cstheme="minorHAnsi"/>
          <w:lang w:val="en-US"/>
        </w:rPr>
        <w:br w:type="page"/>
      </w:r>
    </w:p>
    <w:p w:rsidR="0016607A" w:rsidRPr="00590B10" w:rsidRDefault="0016607A" w:rsidP="0016607A">
      <w:pPr>
        <w:spacing w:after="0"/>
        <w:rPr>
          <w:rFonts w:cstheme="minorHAnsi"/>
          <w:lang w:val="en-US"/>
        </w:rPr>
      </w:pPr>
      <w:r>
        <w:rPr>
          <w:rFonts w:cstheme="minorHAnsi"/>
          <w:lang w:val="en-US"/>
        </w:rPr>
        <w:lastRenderedPageBreak/>
        <w:t>It contains the following features:</w:t>
      </w:r>
    </w:p>
    <w:p w:rsidR="0016607A" w:rsidRPr="00590B10" w:rsidRDefault="0016607A" w:rsidP="0016607A">
      <w:pPr>
        <w:autoSpaceDE w:val="0"/>
        <w:autoSpaceDN w:val="0"/>
        <w:adjustRightInd w:val="0"/>
        <w:spacing w:after="0" w:line="240" w:lineRule="auto"/>
        <w:rPr>
          <w:rFonts w:cstheme="minorHAnsi"/>
          <w:lang w:val="en-US"/>
        </w:rPr>
      </w:pPr>
    </w:p>
    <w:tbl>
      <w:tblPr>
        <w:tblStyle w:val="TableGrid"/>
        <w:tblW w:w="9781" w:type="dxa"/>
        <w:jc w:val="center"/>
        <w:tblInd w:w="720" w:type="dxa"/>
        <w:tblLook w:val="04A0" w:firstRow="1" w:lastRow="0" w:firstColumn="1" w:lastColumn="0" w:noHBand="0" w:noVBand="1"/>
      </w:tblPr>
      <w:tblGrid>
        <w:gridCol w:w="426"/>
        <w:gridCol w:w="1276"/>
        <w:gridCol w:w="4376"/>
        <w:gridCol w:w="1036"/>
        <w:gridCol w:w="2667"/>
      </w:tblGrid>
      <w:tr w:rsidR="0016607A" w:rsidRPr="00A91887" w:rsidTr="008E3466">
        <w:trPr>
          <w:jc w:val="center"/>
        </w:trPr>
        <w:tc>
          <w:tcPr>
            <w:tcW w:w="426" w:type="dxa"/>
          </w:tcPr>
          <w:p w:rsidR="0016607A" w:rsidRPr="00A91887" w:rsidRDefault="0016607A" w:rsidP="0016607A">
            <w:pPr>
              <w:autoSpaceDE w:val="0"/>
              <w:autoSpaceDN w:val="0"/>
              <w:adjustRightInd w:val="0"/>
              <w:jc w:val="center"/>
              <w:rPr>
                <w:rFonts w:cstheme="minorHAnsi"/>
                <w:b/>
                <w:sz w:val="18"/>
                <w:szCs w:val="18"/>
                <w:lang w:val="en-US"/>
              </w:rPr>
            </w:pPr>
          </w:p>
        </w:tc>
        <w:tc>
          <w:tcPr>
            <w:tcW w:w="1276" w:type="dxa"/>
          </w:tcPr>
          <w:p w:rsidR="0016607A" w:rsidRPr="00A91887" w:rsidRDefault="0016607A" w:rsidP="0016607A">
            <w:pPr>
              <w:autoSpaceDE w:val="0"/>
              <w:autoSpaceDN w:val="0"/>
              <w:adjustRightInd w:val="0"/>
              <w:jc w:val="center"/>
              <w:rPr>
                <w:rFonts w:cstheme="minorHAnsi"/>
                <w:b/>
                <w:sz w:val="18"/>
                <w:szCs w:val="18"/>
                <w:lang w:val="en-US"/>
              </w:rPr>
            </w:pPr>
            <w:r w:rsidRPr="00A91887">
              <w:rPr>
                <w:rFonts w:cstheme="minorHAnsi"/>
                <w:b/>
                <w:sz w:val="18"/>
                <w:szCs w:val="18"/>
                <w:lang w:val="en-US"/>
              </w:rPr>
              <w:t>Feature</w:t>
            </w:r>
          </w:p>
        </w:tc>
        <w:tc>
          <w:tcPr>
            <w:tcW w:w="4376" w:type="dxa"/>
          </w:tcPr>
          <w:p w:rsidR="0016607A" w:rsidRPr="00A91887" w:rsidRDefault="0016607A" w:rsidP="0016607A">
            <w:pPr>
              <w:autoSpaceDE w:val="0"/>
              <w:autoSpaceDN w:val="0"/>
              <w:adjustRightInd w:val="0"/>
              <w:jc w:val="center"/>
              <w:rPr>
                <w:rFonts w:cstheme="minorHAnsi"/>
                <w:b/>
                <w:sz w:val="18"/>
                <w:szCs w:val="18"/>
                <w:lang w:val="en-US"/>
              </w:rPr>
            </w:pPr>
            <w:r w:rsidRPr="00A91887">
              <w:rPr>
                <w:rFonts w:cstheme="minorHAnsi"/>
                <w:b/>
                <w:sz w:val="18"/>
                <w:szCs w:val="18"/>
                <w:lang w:val="en-US"/>
              </w:rPr>
              <w:t>Description</w:t>
            </w:r>
          </w:p>
        </w:tc>
        <w:tc>
          <w:tcPr>
            <w:tcW w:w="1036" w:type="dxa"/>
          </w:tcPr>
          <w:p w:rsidR="0016607A" w:rsidRPr="00A91887" w:rsidRDefault="0016607A" w:rsidP="0016607A">
            <w:pPr>
              <w:autoSpaceDE w:val="0"/>
              <w:autoSpaceDN w:val="0"/>
              <w:adjustRightInd w:val="0"/>
              <w:jc w:val="center"/>
              <w:rPr>
                <w:rFonts w:cstheme="minorHAnsi"/>
                <w:b/>
                <w:sz w:val="18"/>
                <w:szCs w:val="18"/>
                <w:lang w:val="en-US"/>
              </w:rPr>
            </w:pPr>
            <w:r w:rsidRPr="00A91887">
              <w:rPr>
                <w:rFonts w:cstheme="minorHAnsi"/>
                <w:b/>
                <w:sz w:val="18"/>
                <w:szCs w:val="18"/>
                <w:lang w:val="en-US"/>
              </w:rPr>
              <w:t>Type</w:t>
            </w:r>
          </w:p>
        </w:tc>
        <w:tc>
          <w:tcPr>
            <w:tcW w:w="2667" w:type="dxa"/>
          </w:tcPr>
          <w:p w:rsidR="0016607A" w:rsidRPr="00A91887" w:rsidRDefault="0016607A" w:rsidP="0016607A">
            <w:pPr>
              <w:autoSpaceDE w:val="0"/>
              <w:autoSpaceDN w:val="0"/>
              <w:adjustRightInd w:val="0"/>
              <w:jc w:val="center"/>
              <w:rPr>
                <w:rFonts w:cstheme="minorHAnsi"/>
                <w:b/>
                <w:sz w:val="18"/>
                <w:szCs w:val="18"/>
                <w:lang w:val="en-US"/>
              </w:rPr>
            </w:pPr>
            <w:r w:rsidRPr="00A91887">
              <w:rPr>
                <w:rFonts w:cstheme="minorHAnsi"/>
                <w:b/>
                <w:sz w:val="18"/>
                <w:szCs w:val="18"/>
                <w:lang w:val="en-US"/>
              </w:rPr>
              <w:t>Values</w:t>
            </w:r>
          </w:p>
        </w:tc>
      </w:tr>
      <w:tr w:rsidR="0016607A" w:rsidTr="008E3466">
        <w:trPr>
          <w:jc w:val="center"/>
        </w:trPr>
        <w:tc>
          <w:tcPr>
            <w:tcW w:w="426" w:type="dxa"/>
          </w:tcPr>
          <w:p w:rsidR="0016607A" w:rsidRDefault="0016607A" w:rsidP="0016607A">
            <w:pPr>
              <w:autoSpaceDE w:val="0"/>
              <w:autoSpaceDN w:val="0"/>
              <w:adjustRightInd w:val="0"/>
              <w:jc w:val="center"/>
              <w:rPr>
                <w:rFonts w:cstheme="minorHAnsi"/>
                <w:sz w:val="18"/>
                <w:szCs w:val="18"/>
                <w:lang w:val="en-US"/>
              </w:rPr>
            </w:pPr>
            <w:r>
              <w:rPr>
                <w:rFonts w:cstheme="minorHAnsi"/>
                <w:sz w:val="18"/>
                <w:szCs w:val="18"/>
                <w:lang w:val="en-US"/>
              </w:rPr>
              <w:t>1</w:t>
            </w:r>
          </w:p>
        </w:tc>
        <w:tc>
          <w:tcPr>
            <w:tcW w:w="1276" w:type="dxa"/>
          </w:tcPr>
          <w:p w:rsidR="0016607A" w:rsidRDefault="0016607A" w:rsidP="0016607A">
            <w:pPr>
              <w:autoSpaceDE w:val="0"/>
              <w:autoSpaceDN w:val="0"/>
              <w:adjustRightInd w:val="0"/>
              <w:rPr>
                <w:rFonts w:cstheme="minorHAnsi"/>
                <w:sz w:val="18"/>
                <w:szCs w:val="18"/>
                <w:lang w:val="en-US"/>
              </w:rPr>
            </w:pPr>
            <w:r>
              <w:rPr>
                <w:rFonts w:cstheme="minorHAnsi"/>
                <w:sz w:val="18"/>
                <w:szCs w:val="18"/>
                <w:lang w:val="en-US"/>
              </w:rPr>
              <w:t>age</w:t>
            </w:r>
          </w:p>
        </w:tc>
        <w:tc>
          <w:tcPr>
            <w:tcW w:w="4376" w:type="dxa"/>
          </w:tcPr>
          <w:p w:rsidR="0016607A" w:rsidRDefault="0016607A" w:rsidP="0016607A">
            <w:pPr>
              <w:autoSpaceDE w:val="0"/>
              <w:autoSpaceDN w:val="0"/>
              <w:adjustRightInd w:val="0"/>
              <w:rPr>
                <w:rFonts w:cstheme="minorHAnsi"/>
                <w:sz w:val="18"/>
                <w:szCs w:val="18"/>
                <w:lang w:val="en-US"/>
              </w:rPr>
            </w:pPr>
            <w:r>
              <w:rPr>
                <w:rFonts w:cstheme="minorHAnsi"/>
                <w:sz w:val="18"/>
                <w:szCs w:val="18"/>
                <w:lang w:val="en-US"/>
              </w:rPr>
              <w:t>Age of client</w:t>
            </w:r>
          </w:p>
        </w:tc>
        <w:tc>
          <w:tcPr>
            <w:tcW w:w="1036" w:type="dxa"/>
          </w:tcPr>
          <w:p w:rsidR="0016607A" w:rsidRDefault="0016607A" w:rsidP="0016607A">
            <w:pPr>
              <w:autoSpaceDE w:val="0"/>
              <w:autoSpaceDN w:val="0"/>
              <w:adjustRightInd w:val="0"/>
              <w:jc w:val="center"/>
              <w:rPr>
                <w:rFonts w:cstheme="minorHAnsi"/>
                <w:sz w:val="18"/>
                <w:szCs w:val="18"/>
                <w:lang w:val="en-US"/>
              </w:rPr>
            </w:pPr>
            <w:r>
              <w:rPr>
                <w:rFonts w:cstheme="minorHAnsi"/>
                <w:sz w:val="18"/>
                <w:szCs w:val="18"/>
                <w:lang w:val="en-US"/>
              </w:rPr>
              <w:t>Numeric</w:t>
            </w:r>
          </w:p>
        </w:tc>
        <w:tc>
          <w:tcPr>
            <w:tcW w:w="2667" w:type="dxa"/>
          </w:tcPr>
          <w:p w:rsidR="0016607A" w:rsidRDefault="0016607A" w:rsidP="0016607A">
            <w:pPr>
              <w:autoSpaceDE w:val="0"/>
              <w:autoSpaceDN w:val="0"/>
              <w:adjustRightInd w:val="0"/>
              <w:rPr>
                <w:rFonts w:cstheme="minorHAnsi"/>
                <w:sz w:val="18"/>
                <w:szCs w:val="18"/>
                <w:lang w:val="en-US"/>
              </w:rPr>
            </w:pPr>
            <w:r>
              <w:rPr>
                <w:rFonts w:cstheme="minorHAnsi"/>
                <w:sz w:val="18"/>
                <w:szCs w:val="18"/>
                <w:lang w:val="en-US"/>
              </w:rPr>
              <w:t>17 to 98</w:t>
            </w:r>
          </w:p>
        </w:tc>
      </w:tr>
      <w:tr w:rsidR="0016607A" w:rsidTr="008E3466">
        <w:trPr>
          <w:jc w:val="center"/>
        </w:trPr>
        <w:tc>
          <w:tcPr>
            <w:tcW w:w="426" w:type="dxa"/>
          </w:tcPr>
          <w:p w:rsidR="0016607A" w:rsidRDefault="0016607A" w:rsidP="0016607A">
            <w:pPr>
              <w:autoSpaceDE w:val="0"/>
              <w:autoSpaceDN w:val="0"/>
              <w:adjustRightInd w:val="0"/>
              <w:jc w:val="center"/>
              <w:rPr>
                <w:rFonts w:cstheme="minorHAnsi"/>
                <w:sz w:val="18"/>
                <w:szCs w:val="18"/>
                <w:lang w:val="en-US"/>
              </w:rPr>
            </w:pPr>
            <w:r>
              <w:rPr>
                <w:rFonts w:cstheme="minorHAnsi"/>
                <w:sz w:val="18"/>
                <w:szCs w:val="18"/>
                <w:lang w:val="en-US"/>
              </w:rPr>
              <w:t>2</w:t>
            </w:r>
          </w:p>
        </w:tc>
        <w:tc>
          <w:tcPr>
            <w:tcW w:w="1276" w:type="dxa"/>
          </w:tcPr>
          <w:p w:rsidR="0016607A" w:rsidRDefault="0016607A" w:rsidP="0016607A">
            <w:pPr>
              <w:autoSpaceDE w:val="0"/>
              <w:autoSpaceDN w:val="0"/>
              <w:adjustRightInd w:val="0"/>
              <w:rPr>
                <w:rFonts w:cstheme="minorHAnsi"/>
                <w:sz w:val="18"/>
                <w:szCs w:val="18"/>
                <w:lang w:val="en-US"/>
              </w:rPr>
            </w:pPr>
            <w:r>
              <w:rPr>
                <w:rFonts w:cstheme="minorHAnsi"/>
                <w:sz w:val="18"/>
                <w:szCs w:val="18"/>
                <w:lang w:val="en-US"/>
              </w:rPr>
              <w:t>job</w:t>
            </w:r>
          </w:p>
        </w:tc>
        <w:tc>
          <w:tcPr>
            <w:tcW w:w="4376" w:type="dxa"/>
          </w:tcPr>
          <w:p w:rsidR="0016607A" w:rsidRDefault="0016607A" w:rsidP="0016607A">
            <w:pPr>
              <w:autoSpaceDE w:val="0"/>
              <w:autoSpaceDN w:val="0"/>
              <w:adjustRightInd w:val="0"/>
              <w:rPr>
                <w:rFonts w:cstheme="minorHAnsi"/>
                <w:sz w:val="18"/>
                <w:szCs w:val="18"/>
                <w:lang w:val="en-US"/>
              </w:rPr>
            </w:pPr>
            <w:r>
              <w:rPr>
                <w:rFonts w:cstheme="minorHAnsi"/>
                <w:sz w:val="18"/>
                <w:szCs w:val="18"/>
                <w:lang w:val="en-US"/>
              </w:rPr>
              <w:t>Type of job</w:t>
            </w:r>
          </w:p>
        </w:tc>
        <w:tc>
          <w:tcPr>
            <w:tcW w:w="1036" w:type="dxa"/>
          </w:tcPr>
          <w:p w:rsidR="0016607A" w:rsidRDefault="0016607A" w:rsidP="0016607A">
            <w:pPr>
              <w:autoSpaceDE w:val="0"/>
              <w:autoSpaceDN w:val="0"/>
              <w:adjustRightInd w:val="0"/>
              <w:jc w:val="center"/>
              <w:rPr>
                <w:rFonts w:cstheme="minorHAnsi"/>
                <w:sz w:val="18"/>
                <w:szCs w:val="18"/>
                <w:lang w:val="en-US"/>
              </w:rPr>
            </w:pPr>
            <w:r>
              <w:rPr>
                <w:rFonts w:cstheme="minorHAnsi"/>
                <w:sz w:val="18"/>
                <w:szCs w:val="18"/>
                <w:lang w:val="en-US"/>
              </w:rPr>
              <w:t>Categorical</w:t>
            </w:r>
          </w:p>
        </w:tc>
        <w:tc>
          <w:tcPr>
            <w:tcW w:w="2667" w:type="dxa"/>
          </w:tcPr>
          <w:p w:rsidR="0016607A" w:rsidRDefault="0016607A" w:rsidP="0016607A">
            <w:pPr>
              <w:autoSpaceDE w:val="0"/>
              <w:autoSpaceDN w:val="0"/>
              <w:adjustRightInd w:val="0"/>
              <w:rPr>
                <w:rFonts w:cstheme="minorHAnsi"/>
                <w:sz w:val="18"/>
                <w:szCs w:val="18"/>
                <w:lang w:val="en-US"/>
              </w:rPr>
            </w:pPr>
            <w:proofErr w:type="gramStart"/>
            <w:r w:rsidRPr="008636E2">
              <w:rPr>
                <w:rFonts w:cstheme="minorHAnsi"/>
                <w:sz w:val="18"/>
                <w:szCs w:val="18"/>
                <w:lang w:val="en-US"/>
              </w:rPr>
              <w:t>admin</w:t>
            </w:r>
            <w:proofErr w:type="gramEnd"/>
            <w:r>
              <w:rPr>
                <w:rFonts w:cstheme="minorHAnsi"/>
                <w:sz w:val="18"/>
                <w:szCs w:val="18"/>
                <w:lang w:val="en-US"/>
              </w:rPr>
              <w:t>,</w:t>
            </w:r>
            <w:r w:rsidRPr="008636E2">
              <w:rPr>
                <w:rFonts w:cstheme="minorHAnsi"/>
                <w:sz w:val="18"/>
                <w:szCs w:val="18"/>
                <w:lang w:val="en-US"/>
              </w:rPr>
              <w:t xml:space="preserve"> blue-collar, technician</w:t>
            </w:r>
            <w:r>
              <w:rPr>
                <w:rFonts w:cstheme="minorHAnsi"/>
                <w:sz w:val="18"/>
                <w:szCs w:val="18"/>
                <w:lang w:val="en-US"/>
              </w:rPr>
              <w:t>…</w:t>
            </w:r>
          </w:p>
        </w:tc>
      </w:tr>
      <w:tr w:rsidR="0016607A" w:rsidTr="008E3466">
        <w:trPr>
          <w:jc w:val="center"/>
        </w:trPr>
        <w:tc>
          <w:tcPr>
            <w:tcW w:w="426" w:type="dxa"/>
          </w:tcPr>
          <w:p w:rsidR="0016607A" w:rsidRDefault="0016607A" w:rsidP="0016607A">
            <w:pPr>
              <w:autoSpaceDE w:val="0"/>
              <w:autoSpaceDN w:val="0"/>
              <w:adjustRightInd w:val="0"/>
              <w:jc w:val="center"/>
              <w:rPr>
                <w:rFonts w:cstheme="minorHAnsi"/>
                <w:sz w:val="18"/>
                <w:szCs w:val="18"/>
                <w:lang w:val="en-US"/>
              </w:rPr>
            </w:pPr>
            <w:r>
              <w:rPr>
                <w:rFonts w:cstheme="minorHAnsi"/>
                <w:sz w:val="18"/>
                <w:szCs w:val="18"/>
                <w:lang w:val="en-US"/>
              </w:rPr>
              <w:t>3</w:t>
            </w:r>
          </w:p>
        </w:tc>
        <w:tc>
          <w:tcPr>
            <w:tcW w:w="1276" w:type="dxa"/>
          </w:tcPr>
          <w:p w:rsidR="0016607A" w:rsidRDefault="0016607A" w:rsidP="0016607A">
            <w:pPr>
              <w:autoSpaceDE w:val="0"/>
              <w:autoSpaceDN w:val="0"/>
              <w:adjustRightInd w:val="0"/>
              <w:rPr>
                <w:rFonts w:cstheme="minorHAnsi"/>
                <w:sz w:val="18"/>
                <w:szCs w:val="18"/>
                <w:lang w:val="en-US"/>
              </w:rPr>
            </w:pPr>
            <w:r>
              <w:rPr>
                <w:rFonts w:cstheme="minorHAnsi"/>
                <w:sz w:val="18"/>
                <w:szCs w:val="18"/>
                <w:lang w:val="en-US"/>
              </w:rPr>
              <w:t>marital</w:t>
            </w:r>
          </w:p>
        </w:tc>
        <w:tc>
          <w:tcPr>
            <w:tcW w:w="4376" w:type="dxa"/>
          </w:tcPr>
          <w:p w:rsidR="0016607A" w:rsidRDefault="0016607A" w:rsidP="0016607A">
            <w:pPr>
              <w:autoSpaceDE w:val="0"/>
              <w:autoSpaceDN w:val="0"/>
              <w:adjustRightInd w:val="0"/>
              <w:rPr>
                <w:rFonts w:cstheme="minorHAnsi"/>
                <w:sz w:val="18"/>
                <w:szCs w:val="18"/>
                <w:lang w:val="en-US"/>
              </w:rPr>
            </w:pPr>
            <w:r>
              <w:rPr>
                <w:rFonts w:cstheme="minorHAnsi"/>
                <w:sz w:val="18"/>
                <w:szCs w:val="18"/>
                <w:lang w:val="en-US"/>
              </w:rPr>
              <w:t>Marital status</w:t>
            </w:r>
          </w:p>
        </w:tc>
        <w:tc>
          <w:tcPr>
            <w:tcW w:w="1036" w:type="dxa"/>
          </w:tcPr>
          <w:p w:rsidR="0016607A" w:rsidRDefault="0016607A" w:rsidP="0016607A">
            <w:pPr>
              <w:autoSpaceDE w:val="0"/>
              <w:autoSpaceDN w:val="0"/>
              <w:adjustRightInd w:val="0"/>
              <w:jc w:val="center"/>
              <w:rPr>
                <w:rFonts w:cstheme="minorHAnsi"/>
                <w:sz w:val="18"/>
                <w:szCs w:val="18"/>
                <w:lang w:val="en-US"/>
              </w:rPr>
            </w:pPr>
            <w:r>
              <w:rPr>
                <w:rFonts w:cstheme="minorHAnsi"/>
                <w:sz w:val="18"/>
                <w:szCs w:val="18"/>
                <w:lang w:val="en-US"/>
              </w:rPr>
              <w:t>Categorical</w:t>
            </w:r>
          </w:p>
        </w:tc>
        <w:tc>
          <w:tcPr>
            <w:tcW w:w="2667" w:type="dxa"/>
          </w:tcPr>
          <w:p w:rsidR="0016607A" w:rsidRDefault="0016607A" w:rsidP="0016607A">
            <w:pPr>
              <w:autoSpaceDE w:val="0"/>
              <w:autoSpaceDN w:val="0"/>
              <w:adjustRightInd w:val="0"/>
              <w:rPr>
                <w:rFonts w:cstheme="minorHAnsi"/>
                <w:sz w:val="18"/>
                <w:szCs w:val="18"/>
                <w:lang w:val="en-US"/>
              </w:rPr>
            </w:pPr>
            <w:r>
              <w:rPr>
                <w:rFonts w:cstheme="minorHAnsi"/>
                <w:sz w:val="18"/>
                <w:szCs w:val="18"/>
                <w:lang w:val="en-US"/>
              </w:rPr>
              <w:t>divorced</w:t>
            </w:r>
            <w:r w:rsidRPr="008636E2">
              <w:rPr>
                <w:rFonts w:cstheme="minorHAnsi"/>
                <w:sz w:val="18"/>
                <w:szCs w:val="18"/>
                <w:lang w:val="en-US"/>
              </w:rPr>
              <w:t xml:space="preserve">, </w:t>
            </w:r>
            <w:r>
              <w:rPr>
                <w:rFonts w:cstheme="minorHAnsi"/>
                <w:sz w:val="18"/>
                <w:szCs w:val="18"/>
                <w:lang w:val="en-US"/>
              </w:rPr>
              <w:t>married</w:t>
            </w:r>
            <w:r w:rsidRPr="008636E2">
              <w:rPr>
                <w:rFonts w:cstheme="minorHAnsi"/>
                <w:sz w:val="18"/>
                <w:szCs w:val="18"/>
                <w:lang w:val="en-US"/>
              </w:rPr>
              <w:t xml:space="preserve">, </w:t>
            </w:r>
            <w:r>
              <w:rPr>
                <w:rFonts w:cstheme="minorHAnsi"/>
                <w:sz w:val="18"/>
                <w:szCs w:val="18"/>
                <w:lang w:val="en-US"/>
              </w:rPr>
              <w:t>single</w:t>
            </w:r>
            <w:r w:rsidRPr="008636E2">
              <w:rPr>
                <w:rFonts w:cstheme="minorHAnsi"/>
                <w:sz w:val="18"/>
                <w:szCs w:val="18"/>
                <w:lang w:val="en-US"/>
              </w:rPr>
              <w:t xml:space="preserve"> </w:t>
            </w:r>
            <w:r>
              <w:rPr>
                <w:rFonts w:cstheme="minorHAnsi"/>
                <w:sz w:val="18"/>
                <w:szCs w:val="18"/>
                <w:lang w:val="en-US"/>
              </w:rPr>
              <w:t>…</w:t>
            </w:r>
          </w:p>
        </w:tc>
      </w:tr>
      <w:tr w:rsidR="0016607A" w:rsidTr="008E3466">
        <w:trPr>
          <w:jc w:val="center"/>
        </w:trPr>
        <w:tc>
          <w:tcPr>
            <w:tcW w:w="426" w:type="dxa"/>
          </w:tcPr>
          <w:p w:rsidR="0016607A" w:rsidRDefault="0016607A" w:rsidP="0016607A">
            <w:pPr>
              <w:autoSpaceDE w:val="0"/>
              <w:autoSpaceDN w:val="0"/>
              <w:adjustRightInd w:val="0"/>
              <w:jc w:val="center"/>
              <w:rPr>
                <w:rFonts w:cstheme="minorHAnsi"/>
                <w:sz w:val="18"/>
                <w:szCs w:val="18"/>
                <w:lang w:val="en-US"/>
              </w:rPr>
            </w:pPr>
            <w:r>
              <w:rPr>
                <w:rFonts w:cstheme="minorHAnsi"/>
                <w:sz w:val="18"/>
                <w:szCs w:val="18"/>
                <w:lang w:val="en-US"/>
              </w:rPr>
              <w:t>4</w:t>
            </w:r>
          </w:p>
        </w:tc>
        <w:tc>
          <w:tcPr>
            <w:tcW w:w="1276" w:type="dxa"/>
          </w:tcPr>
          <w:p w:rsidR="0016607A" w:rsidRDefault="0016607A" w:rsidP="0016607A">
            <w:pPr>
              <w:autoSpaceDE w:val="0"/>
              <w:autoSpaceDN w:val="0"/>
              <w:adjustRightInd w:val="0"/>
              <w:rPr>
                <w:rFonts w:cstheme="minorHAnsi"/>
                <w:sz w:val="18"/>
                <w:szCs w:val="18"/>
                <w:lang w:val="en-US"/>
              </w:rPr>
            </w:pPr>
            <w:r>
              <w:rPr>
                <w:rFonts w:cstheme="minorHAnsi"/>
                <w:sz w:val="18"/>
                <w:szCs w:val="18"/>
                <w:lang w:val="en-US"/>
              </w:rPr>
              <w:t>education</w:t>
            </w:r>
          </w:p>
        </w:tc>
        <w:tc>
          <w:tcPr>
            <w:tcW w:w="4376" w:type="dxa"/>
          </w:tcPr>
          <w:p w:rsidR="0016607A" w:rsidRDefault="0016607A" w:rsidP="0016607A">
            <w:pPr>
              <w:autoSpaceDE w:val="0"/>
              <w:autoSpaceDN w:val="0"/>
              <w:adjustRightInd w:val="0"/>
              <w:rPr>
                <w:rFonts w:cstheme="minorHAnsi"/>
                <w:sz w:val="18"/>
                <w:szCs w:val="18"/>
                <w:lang w:val="en-US"/>
              </w:rPr>
            </w:pPr>
            <w:r>
              <w:rPr>
                <w:rFonts w:cstheme="minorHAnsi"/>
                <w:sz w:val="18"/>
                <w:szCs w:val="18"/>
                <w:lang w:val="en-US"/>
              </w:rPr>
              <w:t>Education level</w:t>
            </w:r>
          </w:p>
        </w:tc>
        <w:tc>
          <w:tcPr>
            <w:tcW w:w="1036" w:type="dxa"/>
          </w:tcPr>
          <w:p w:rsidR="0016607A" w:rsidRDefault="0016607A" w:rsidP="0016607A">
            <w:pPr>
              <w:autoSpaceDE w:val="0"/>
              <w:autoSpaceDN w:val="0"/>
              <w:adjustRightInd w:val="0"/>
              <w:jc w:val="center"/>
              <w:rPr>
                <w:rFonts w:cstheme="minorHAnsi"/>
                <w:sz w:val="18"/>
                <w:szCs w:val="18"/>
                <w:lang w:val="en-US"/>
              </w:rPr>
            </w:pPr>
            <w:r>
              <w:rPr>
                <w:rFonts w:cstheme="minorHAnsi"/>
                <w:sz w:val="18"/>
                <w:szCs w:val="18"/>
                <w:lang w:val="en-US"/>
              </w:rPr>
              <w:t>Categorical</w:t>
            </w:r>
          </w:p>
        </w:tc>
        <w:tc>
          <w:tcPr>
            <w:tcW w:w="2667" w:type="dxa"/>
          </w:tcPr>
          <w:p w:rsidR="0016607A" w:rsidRDefault="0016607A" w:rsidP="0016607A">
            <w:pPr>
              <w:autoSpaceDE w:val="0"/>
              <w:autoSpaceDN w:val="0"/>
              <w:adjustRightInd w:val="0"/>
              <w:rPr>
                <w:rFonts w:cstheme="minorHAnsi"/>
                <w:sz w:val="18"/>
                <w:szCs w:val="18"/>
                <w:lang w:val="en-US"/>
              </w:rPr>
            </w:pPr>
            <w:proofErr w:type="spellStart"/>
            <w:r w:rsidRPr="008636E2">
              <w:rPr>
                <w:rFonts w:cstheme="minorHAnsi"/>
                <w:sz w:val="18"/>
                <w:szCs w:val="18"/>
                <w:lang w:val="en-US"/>
              </w:rPr>
              <w:t>high.school</w:t>
            </w:r>
            <w:proofErr w:type="spellEnd"/>
            <w:r w:rsidRPr="008636E2">
              <w:rPr>
                <w:rFonts w:cstheme="minorHAnsi"/>
                <w:sz w:val="18"/>
                <w:szCs w:val="18"/>
                <w:lang w:val="en-US"/>
              </w:rPr>
              <w:t xml:space="preserve">, </w:t>
            </w:r>
            <w:proofErr w:type="spellStart"/>
            <w:r>
              <w:rPr>
                <w:rFonts w:cstheme="minorHAnsi"/>
                <w:sz w:val="18"/>
                <w:szCs w:val="18"/>
                <w:lang w:val="en-US"/>
              </w:rPr>
              <w:t>u</w:t>
            </w:r>
            <w:r w:rsidRPr="008636E2">
              <w:rPr>
                <w:rFonts w:cstheme="minorHAnsi"/>
                <w:sz w:val="18"/>
                <w:szCs w:val="18"/>
                <w:lang w:val="en-US"/>
              </w:rPr>
              <w:t>niversity.degree</w:t>
            </w:r>
            <w:proofErr w:type="spellEnd"/>
            <w:r>
              <w:rPr>
                <w:rFonts w:cstheme="minorHAnsi"/>
                <w:sz w:val="18"/>
                <w:szCs w:val="18"/>
                <w:lang w:val="en-US"/>
              </w:rPr>
              <w:t>…</w:t>
            </w:r>
          </w:p>
        </w:tc>
      </w:tr>
      <w:tr w:rsidR="0016607A" w:rsidTr="008E3466">
        <w:trPr>
          <w:jc w:val="center"/>
        </w:trPr>
        <w:tc>
          <w:tcPr>
            <w:tcW w:w="426" w:type="dxa"/>
          </w:tcPr>
          <w:p w:rsidR="0016607A" w:rsidRDefault="0016607A" w:rsidP="0016607A">
            <w:pPr>
              <w:autoSpaceDE w:val="0"/>
              <w:autoSpaceDN w:val="0"/>
              <w:adjustRightInd w:val="0"/>
              <w:jc w:val="center"/>
              <w:rPr>
                <w:rFonts w:cstheme="minorHAnsi"/>
                <w:sz w:val="18"/>
                <w:szCs w:val="18"/>
                <w:lang w:val="en-US"/>
              </w:rPr>
            </w:pPr>
            <w:r>
              <w:rPr>
                <w:rFonts w:cstheme="minorHAnsi"/>
                <w:sz w:val="18"/>
                <w:szCs w:val="18"/>
                <w:lang w:val="en-US"/>
              </w:rPr>
              <w:t>5</w:t>
            </w:r>
          </w:p>
        </w:tc>
        <w:tc>
          <w:tcPr>
            <w:tcW w:w="1276" w:type="dxa"/>
          </w:tcPr>
          <w:p w:rsidR="0016607A" w:rsidRDefault="0016607A" w:rsidP="0016607A">
            <w:pPr>
              <w:autoSpaceDE w:val="0"/>
              <w:autoSpaceDN w:val="0"/>
              <w:adjustRightInd w:val="0"/>
              <w:rPr>
                <w:rFonts w:cstheme="minorHAnsi"/>
                <w:sz w:val="18"/>
                <w:szCs w:val="18"/>
                <w:lang w:val="en-US"/>
              </w:rPr>
            </w:pPr>
            <w:r>
              <w:rPr>
                <w:rFonts w:cstheme="minorHAnsi"/>
                <w:sz w:val="18"/>
                <w:szCs w:val="18"/>
                <w:lang w:val="en-US"/>
              </w:rPr>
              <w:t>default</w:t>
            </w:r>
          </w:p>
        </w:tc>
        <w:tc>
          <w:tcPr>
            <w:tcW w:w="4376" w:type="dxa"/>
          </w:tcPr>
          <w:p w:rsidR="0016607A" w:rsidRDefault="0016607A" w:rsidP="0016607A">
            <w:pPr>
              <w:autoSpaceDE w:val="0"/>
              <w:autoSpaceDN w:val="0"/>
              <w:adjustRightInd w:val="0"/>
              <w:rPr>
                <w:rFonts w:cstheme="minorHAnsi"/>
                <w:sz w:val="18"/>
                <w:szCs w:val="18"/>
                <w:lang w:val="en-US"/>
              </w:rPr>
            </w:pPr>
            <w:r w:rsidRPr="008636E2">
              <w:rPr>
                <w:rFonts w:cstheme="minorHAnsi"/>
                <w:sz w:val="18"/>
                <w:szCs w:val="18"/>
                <w:lang w:val="en-US"/>
              </w:rPr>
              <w:t>Does the client have credit in default?</w:t>
            </w:r>
          </w:p>
        </w:tc>
        <w:tc>
          <w:tcPr>
            <w:tcW w:w="1036" w:type="dxa"/>
          </w:tcPr>
          <w:p w:rsidR="0016607A" w:rsidRDefault="0016607A" w:rsidP="0016607A">
            <w:pPr>
              <w:autoSpaceDE w:val="0"/>
              <w:autoSpaceDN w:val="0"/>
              <w:adjustRightInd w:val="0"/>
              <w:jc w:val="center"/>
              <w:rPr>
                <w:rFonts w:cstheme="minorHAnsi"/>
                <w:sz w:val="18"/>
                <w:szCs w:val="18"/>
                <w:lang w:val="en-US"/>
              </w:rPr>
            </w:pPr>
            <w:r>
              <w:rPr>
                <w:rFonts w:cstheme="minorHAnsi"/>
                <w:sz w:val="18"/>
                <w:szCs w:val="18"/>
                <w:lang w:val="en-US"/>
              </w:rPr>
              <w:t>Categorical</w:t>
            </w:r>
          </w:p>
        </w:tc>
        <w:tc>
          <w:tcPr>
            <w:tcW w:w="2667" w:type="dxa"/>
          </w:tcPr>
          <w:p w:rsidR="0016607A" w:rsidRDefault="0016607A" w:rsidP="0016607A">
            <w:pPr>
              <w:autoSpaceDE w:val="0"/>
              <w:autoSpaceDN w:val="0"/>
              <w:adjustRightInd w:val="0"/>
              <w:rPr>
                <w:rFonts w:cstheme="minorHAnsi"/>
                <w:sz w:val="18"/>
                <w:szCs w:val="18"/>
                <w:lang w:val="en-US"/>
              </w:rPr>
            </w:pPr>
            <w:r>
              <w:rPr>
                <w:rFonts w:cstheme="minorHAnsi"/>
                <w:sz w:val="18"/>
                <w:szCs w:val="18"/>
                <w:lang w:val="en-US"/>
              </w:rPr>
              <w:t>yes, no, unknown</w:t>
            </w:r>
          </w:p>
        </w:tc>
      </w:tr>
      <w:tr w:rsidR="0016607A" w:rsidTr="008E3466">
        <w:trPr>
          <w:jc w:val="center"/>
        </w:trPr>
        <w:tc>
          <w:tcPr>
            <w:tcW w:w="426" w:type="dxa"/>
          </w:tcPr>
          <w:p w:rsidR="0016607A" w:rsidRDefault="0016607A" w:rsidP="0016607A">
            <w:pPr>
              <w:autoSpaceDE w:val="0"/>
              <w:autoSpaceDN w:val="0"/>
              <w:adjustRightInd w:val="0"/>
              <w:jc w:val="center"/>
              <w:rPr>
                <w:rFonts w:cstheme="minorHAnsi"/>
                <w:sz w:val="18"/>
                <w:szCs w:val="18"/>
                <w:lang w:val="en-US"/>
              </w:rPr>
            </w:pPr>
            <w:r>
              <w:rPr>
                <w:rFonts w:cstheme="minorHAnsi"/>
                <w:sz w:val="18"/>
                <w:szCs w:val="18"/>
                <w:lang w:val="en-US"/>
              </w:rPr>
              <w:t>6</w:t>
            </w:r>
          </w:p>
        </w:tc>
        <w:tc>
          <w:tcPr>
            <w:tcW w:w="1276" w:type="dxa"/>
          </w:tcPr>
          <w:p w:rsidR="0016607A" w:rsidRDefault="0016607A" w:rsidP="0016607A">
            <w:pPr>
              <w:autoSpaceDE w:val="0"/>
              <w:autoSpaceDN w:val="0"/>
              <w:adjustRightInd w:val="0"/>
              <w:rPr>
                <w:rFonts w:cstheme="minorHAnsi"/>
                <w:sz w:val="18"/>
                <w:szCs w:val="18"/>
                <w:lang w:val="en-US"/>
              </w:rPr>
            </w:pPr>
            <w:r>
              <w:rPr>
                <w:rFonts w:cstheme="minorHAnsi"/>
                <w:sz w:val="18"/>
                <w:szCs w:val="18"/>
                <w:lang w:val="en-US"/>
              </w:rPr>
              <w:t>housing</w:t>
            </w:r>
          </w:p>
        </w:tc>
        <w:tc>
          <w:tcPr>
            <w:tcW w:w="4376" w:type="dxa"/>
          </w:tcPr>
          <w:p w:rsidR="0016607A" w:rsidRDefault="0016607A" w:rsidP="0016607A">
            <w:pPr>
              <w:autoSpaceDE w:val="0"/>
              <w:autoSpaceDN w:val="0"/>
              <w:adjustRightInd w:val="0"/>
              <w:rPr>
                <w:rFonts w:cstheme="minorHAnsi"/>
                <w:sz w:val="18"/>
                <w:szCs w:val="18"/>
                <w:lang w:val="en-US"/>
              </w:rPr>
            </w:pPr>
            <w:r w:rsidRPr="008636E2">
              <w:rPr>
                <w:rFonts w:cstheme="minorHAnsi"/>
                <w:sz w:val="18"/>
                <w:szCs w:val="18"/>
                <w:lang w:val="en-US"/>
              </w:rPr>
              <w:t>Does the client have a housing loan</w:t>
            </w:r>
          </w:p>
        </w:tc>
        <w:tc>
          <w:tcPr>
            <w:tcW w:w="1036" w:type="dxa"/>
          </w:tcPr>
          <w:p w:rsidR="0016607A" w:rsidRDefault="0016607A" w:rsidP="0016607A">
            <w:pPr>
              <w:autoSpaceDE w:val="0"/>
              <w:autoSpaceDN w:val="0"/>
              <w:adjustRightInd w:val="0"/>
              <w:jc w:val="center"/>
              <w:rPr>
                <w:rFonts w:cstheme="minorHAnsi"/>
                <w:sz w:val="18"/>
                <w:szCs w:val="18"/>
                <w:lang w:val="en-US"/>
              </w:rPr>
            </w:pPr>
            <w:r>
              <w:rPr>
                <w:rFonts w:cstheme="minorHAnsi"/>
                <w:sz w:val="18"/>
                <w:szCs w:val="18"/>
                <w:lang w:val="en-US"/>
              </w:rPr>
              <w:t>Categorical</w:t>
            </w:r>
          </w:p>
        </w:tc>
        <w:tc>
          <w:tcPr>
            <w:tcW w:w="2667" w:type="dxa"/>
          </w:tcPr>
          <w:p w:rsidR="0016607A" w:rsidRDefault="0016607A" w:rsidP="0016607A">
            <w:pPr>
              <w:autoSpaceDE w:val="0"/>
              <w:autoSpaceDN w:val="0"/>
              <w:adjustRightInd w:val="0"/>
              <w:rPr>
                <w:rFonts w:cstheme="minorHAnsi"/>
                <w:sz w:val="18"/>
                <w:szCs w:val="18"/>
                <w:lang w:val="en-US"/>
              </w:rPr>
            </w:pPr>
            <w:r>
              <w:rPr>
                <w:rFonts w:cstheme="minorHAnsi"/>
                <w:sz w:val="18"/>
                <w:szCs w:val="18"/>
                <w:lang w:val="en-US"/>
              </w:rPr>
              <w:t>yes, no, unknown</w:t>
            </w:r>
          </w:p>
        </w:tc>
      </w:tr>
      <w:tr w:rsidR="0016607A" w:rsidTr="008E3466">
        <w:trPr>
          <w:jc w:val="center"/>
        </w:trPr>
        <w:tc>
          <w:tcPr>
            <w:tcW w:w="426" w:type="dxa"/>
          </w:tcPr>
          <w:p w:rsidR="0016607A" w:rsidRDefault="0016607A" w:rsidP="0016607A">
            <w:pPr>
              <w:autoSpaceDE w:val="0"/>
              <w:autoSpaceDN w:val="0"/>
              <w:adjustRightInd w:val="0"/>
              <w:jc w:val="center"/>
              <w:rPr>
                <w:rFonts w:cstheme="minorHAnsi"/>
                <w:sz w:val="18"/>
                <w:szCs w:val="18"/>
                <w:lang w:val="en-US"/>
              </w:rPr>
            </w:pPr>
            <w:r>
              <w:rPr>
                <w:rFonts w:cstheme="minorHAnsi"/>
                <w:sz w:val="18"/>
                <w:szCs w:val="18"/>
                <w:lang w:val="en-US"/>
              </w:rPr>
              <w:t>7</w:t>
            </w:r>
          </w:p>
        </w:tc>
        <w:tc>
          <w:tcPr>
            <w:tcW w:w="1276" w:type="dxa"/>
          </w:tcPr>
          <w:p w:rsidR="0016607A" w:rsidRDefault="0016607A" w:rsidP="0016607A">
            <w:pPr>
              <w:autoSpaceDE w:val="0"/>
              <w:autoSpaceDN w:val="0"/>
              <w:adjustRightInd w:val="0"/>
              <w:rPr>
                <w:rFonts w:cstheme="minorHAnsi"/>
                <w:sz w:val="18"/>
                <w:szCs w:val="18"/>
                <w:lang w:val="en-US"/>
              </w:rPr>
            </w:pPr>
            <w:r>
              <w:rPr>
                <w:rFonts w:cstheme="minorHAnsi"/>
                <w:sz w:val="18"/>
                <w:szCs w:val="18"/>
                <w:lang w:val="en-US"/>
              </w:rPr>
              <w:t>loan</w:t>
            </w:r>
          </w:p>
        </w:tc>
        <w:tc>
          <w:tcPr>
            <w:tcW w:w="4376" w:type="dxa"/>
          </w:tcPr>
          <w:p w:rsidR="0016607A" w:rsidRDefault="0016607A" w:rsidP="0016607A">
            <w:pPr>
              <w:autoSpaceDE w:val="0"/>
              <w:autoSpaceDN w:val="0"/>
              <w:adjustRightInd w:val="0"/>
              <w:rPr>
                <w:rFonts w:cstheme="minorHAnsi"/>
                <w:sz w:val="18"/>
                <w:szCs w:val="18"/>
                <w:lang w:val="en-US"/>
              </w:rPr>
            </w:pPr>
            <w:r w:rsidRPr="008636E2">
              <w:rPr>
                <w:rFonts w:cstheme="minorHAnsi"/>
                <w:sz w:val="18"/>
                <w:szCs w:val="18"/>
                <w:lang w:val="en-US"/>
              </w:rPr>
              <w:t>Does the client have a personal loan?</w:t>
            </w:r>
          </w:p>
        </w:tc>
        <w:tc>
          <w:tcPr>
            <w:tcW w:w="1036" w:type="dxa"/>
          </w:tcPr>
          <w:p w:rsidR="0016607A" w:rsidRDefault="0016607A" w:rsidP="0016607A">
            <w:pPr>
              <w:autoSpaceDE w:val="0"/>
              <w:autoSpaceDN w:val="0"/>
              <w:adjustRightInd w:val="0"/>
              <w:jc w:val="center"/>
              <w:rPr>
                <w:rFonts w:cstheme="minorHAnsi"/>
                <w:sz w:val="18"/>
                <w:szCs w:val="18"/>
                <w:lang w:val="en-US"/>
              </w:rPr>
            </w:pPr>
            <w:r>
              <w:rPr>
                <w:rFonts w:cstheme="minorHAnsi"/>
                <w:sz w:val="18"/>
                <w:szCs w:val="18"/>
                <w:lang w:val="en-US"/>
              </w:rPr>
              <w:t>Categorical</w:t>
            </w:r>
          </w:p>
        </w:tc>
        <w:tc>
          <w:tcPr>
            <w:tcW w:w="2667" w:type="dxa"/>
          </w:tcPr>
          <w:p w:rsidR="0016607A" w:rsidRDefault="0016607A" w:rsidP="0016607A">
            <w:pPr>
              <w:autoSpaceDE w:val="0"/>
              <w:autoSpaceDN w:val="0"/>
              <w:adjustRightInd w:val="0"/>
              <w:rPr>
                <w:rFonts w:cstheme="minorHAnsi"/>
                <w:sz w:val="18"/>
                <w:szCs w:val="18"/>
                <w:lang w:val="en-US"/>
              </w:rPr>
            </w:pPr>
            <w:r>
              <w:rPr>
                <w:rFonts w:cstheme="minorHAnsi"/>
                <w:sz w:val="18"/>
                <w:szCs w:val="18"/>
                <w:lang w:val="en-US"/>
              </w:rPr>
              <w:t>yes, no, unknown</w:t>
            </w:r>
          </w:p>
        </w:tc>
      </w:tr>
      <w:tr w:rsidR="0016607A" w:rsidTr="008E3466">
        <w:trPr>
          <w:jc w:val="center"/>
        </w:trPr>
        <w:tc>
          <w:tcPr>
            <w:tcW w:w="426" w:type="dxa"/>
          </w:tcPr>
          <w:p w:rsidR="0016607A" w:rsidRDefault="0016607A" w:rsidP="0016607A">
            <w:pPr>
              <w:autoSpaceDE w:val="0"/>
              <w:autoSpaceDN w:val="0"/>
              <w:adjustRightInd w:val="0"/>
              <w:jc w:val="center"/>
              <w:rPr>
                <w:rFonts w:cstheme="minorHAnsi"/>
                <w:sz w:val="18"/>
                <w:szCs w:val="18"/>
                <w:lang w:val="en-US"/>
              </w:rPr>
            </w:pPr>
            <w:r>
              <w:rPr>
                <w:rFonts w:cstheme="minorHAnsi"/>
                <w:sz w:val="18"/>
                <w:szCs w:val="18"/>
                <w:lang w:val="en-US"/>
              </w:rPr>
              <w:t>8</w:t>
            </w:r>
          </w:p>
        </w:tc>
        <w:tc>
          <w:tcPr>
            <w:tcW w:w="1276" w:type="dxa"/>
          </w:tcPr>
          <w:p w:rsidR="0016607A" w:rsidRDefault="0016607A" w:rsidP="0016607A">
            <w:pPr>
              <w:autoSpaceDE w:val="0"/>
              <w:autoSpaceDN w:val="0"/>
              <w:adjustRightInd w:val="0"/>
              <w:rPr>
                <w:rFonts w:cstheme="minorHAnsi"/>
                <w:sz w:val="18"/>
                <w:szCs w:val="18"/>
                <w:lang w:val="en-US"/>
              </w:rPr>
            </w:pPr>
            <w:r>
              <w:rPr>
                <w:rFonts w:cstheme="minorHAnsi"/>
                <w:sz w:val="18"/>
                <w:szCs w:val="18"/>
                <w:lang w:val="en-US"/>
              </w:rPr>
              <w:t>contact</w:t>
            </w:r>
          </w:p>
        </w:tc>
        <w:tc>
          <w:tcPr>
            <w:tcW w:w="4376" w:type="dxa"/>
          </w:tcPr>
          <w:p w:rsidR="0016607A" w:rsidRDefault="0016607A" w:rsidP="0016607A">
            <w:pPr>
              <w:autoSpaceDE w:val="0"/>
              <w:autoSpaceDN w:val="0"/>
              <w:adjustRightInd w:val="0"/>
              <w:rPr>
                <w:rFonts w:cstheme="minorHAnsi"/>
                <w:sz w:val="18"/>
                <w:szCs w:val="18"/>
                <w:lang w:val="en-US"/>
              </w:rPr>
            </w:pPr>
            <w:r w:rsidRPr="008636E2">
              <w:rPr>
                <w:rFonts w:cstheme="minorHAnsi"/>
                <w:sz w:val="18"/>
                <w:szCs w:val="18"/>
                <w:lang w:val="en-US"/>
              </w:rPr>
              <w:t>C</w:t>
            </w:r>
            <w:r>
              <w:rPr>
                <w:rFonts w:cstheme="minorHAnsi"/>
                <w:sz w:val="18"/>
                <w:szCs w:val="18"/>
                <w:lang w:val="en-US"/>
              </w:rPr>
              <w:t>ontact communication type</w:t>
            </w:r>
          </w:p>
        </w:tc>
        <w:tc>
          <w:tcPr>
            <w:tcW w:w="1036" w:type="dxa"/>
          </w:tcPr>
          <w:p w:rsidR="0016607A" w:rsidRDefault="0016607A" w:rsidP="0016607A">
            <w:pPr>
              <w:autoSpaceDE w:val="0"/>
              <w:autoSpaceDN w:val="0"/>
              <w:adjustRightInd w:val="0"/>
              <w:jc w:val="center"/>
              <w:rPr>
                <w:rFonts w:cstheme="minorHAnsi"/>
                <w:sz w:val="18"/>
                <w:szCs w:val="18"/>
                <w:lang w:val="en-US"/>
              </w:rPr>
            </w:pPr>
            <w:r>
              <w:rPr>
                <w:rFonts w:cstheme="minorHAnsi"/>
                <w:sz w:val="18"/>
                <w:szCs w:val="18"/>
                <w:lang w:val="en-US"/>
              </w:rPr>
              <w:t>Categorical</w:t>
            </w:r>
          </w:p>
        </w:tc>
        <w:tc>
          <w:tcPr>
            <w:tcW w:w="2667" w:type="dxa"/>
          </w:tcPr>
          <w:p w:rsidR="0016607A" w:rsidRDefault="0016607A" w:rsidP="0016607A">
            <w:pPr>
              <w:autoSpaceDE w:val="0"/>
              <w:autoSpaceDN w:val="0"/>
              <w:adjustRightInd w:val="0"/>
              <w:rPr>
                <w:rFonts w:cstheme="minorHAnsi"/>
                <w:sz w:val="18"/>
                <w:szCs w:val="18"/>
                <w:lang w:val="en-US"/>
              </w:rPr>
            </w:pPr>
            <w:r>
              <w:rPr>
                <w:rFonts w:cstheme="minorHAnsi"/>
                <w:sz w:val="18"/>
                <w:szCs w:val="18"/>
                <w:lang w:val="en-US"/>
              </w:rPr>
              <w:t>cellular, telephone</w:t>
            </w:r>
          </w:p>
        </w:tc>
      </w:tr>
      <w:tr w:rsidR="0016607A" w:rsidTr="008E3466">
        <w:trPr>
          <w:jc w:val="center"/>
        </w:trPr>
        <w:tc>
          <w:tcPr>
            <w:tcW w:w="426" w:type="dxa"/>
          </w:tcPr>
          <w:p w:rsidR="0016607A" w:rsidRDefault="0016607A" w:rsidP="0016607A">
            <w:pPr>
              <w:autoSpaceDE w:val="0"/>
              <w:autoSpaceDN w:val="0"/>
              <w:adjustRightInd w:val="0"/>
              <w:jc w:val="center"/>
              <w:rPr>
                <w:rFonts w:cstheme="minorHAnsi"/>
                <w:sz w:val="18"/>
                <w:szCs w:val="18"/>
                <w:lang w:val="en-US"/>
              </w:rPr>
            </w:pPr>
            <w:r>
              <w:rPr>
                <w:rFonts w:cstheme="minorHAnsi"/>
                <w:sz w:val="18"/>
                <w:szCs w:val="18"/>
                <w:lang w:val="en-US"/>
              </w:rPr>
              <w:t>9</w:t>
            </w:r>
          </w:p>
        </w:tc>
        <w:tc>
          <w:tcPr>
            <w:tcW w:w="1276" w:type="dxa"/>
          </w:tcPr>
          <w:p w:rsidR="0016607A" w:rsidRDefault="0016607A" w:rsidP="0016607A">
            <w:pPr>
              <w:autoSpaceDE w:val="0"/>
              <w:autoSpaceDN w:val="0"/>
              <w:adjustRightInd w:val="0"/>
              <w:rPr>
                <w:rFonts w:cstheme="minorHAnsi"/>
                <w:sz w:val="18"/>
                <w:szCs w:val="18"/>
                <w:lang w:val="en-US"/>
              </w:rPr>
            </w:pPr>
            <w:r>
              <w:rPr>
                <w:rFonts w:cstheme="minorHAnsi"/>
                <w:sz w:val="18"/>
                <w:szCs w:val="18"/>
                <w:lang w:val="en-US"/>
              </w:rPr>
              <w:t>month</w:t>
            </w:r>
          </w:p>
        </w:tc>
        <w:tc>
          <w:tcPr>
            <w:tcW w:w="4376" w:type="dxa"/>
          </w:tcPr>
          <w:p w:rsidR="0016607A" w:rsidRDefault="0016607A" w:rsidP="0016607A">
            <w:pPr>
              <w:autoSpaceDE w:val="0"/>
              <w:autoSpaceDN w:val="0"/>
              <w:adjustRightInd w:val="0"/>
              <w:rPr>
                <w:rFonts w:cstheme="minorHAnsi"/>
                <w:sz w:val="18"/>
                <w:szCs w:val="18"/>
                <w:lang w:val="en-US"/>
              </w:rPr>
            </w:pPr>
            <w:r w:rsidRPr="008636E2">
              <w:rPr>
                <w:rFonts w:cstheme="minorHAnsi"/>
                <w:sz w:val="18"/>
                <w:szCs w:val="18"/>
                <w:lang w:val="en-US"/>
              </w:rPr>
              <w:t>Last contact month of the year</w:t>
            </w:r>
          </w:p>
        </w:tc>
        <w:tc>
          <w:tcPr>
            <w:tcW w:w="1036" w:type="dxa"/>
          </w:tcPr>
          <w:p w:rsidR="0016607A" w:rsidRDefault="0016607A" w:rsidP="0016607A">
            <w:pPr>
              <w:autoSpaceDE w:val="0"/>
              <w:autoSpaceDN w:val="0"/>
              <w:adjustRightInd w:val="0"/>
              <w:jc w:val="center"/>
              <w:rPr>
                <w:rFonts w:cstheme="minorHAnsi"/>
                <w:sz w:val="18"/>
                <w:szCs w:val="18"/>
                <w:lang w:val="en-US"/>
              </w:rPr>
            </w:pPr>
            <w:r>
              <w:rPr>
                <w:rFonts w:cstheme="minorHAnsi"/>
                <w:sz w:val="18"/>
                <w:szCs w:val="18"/>
                <w:lang w:val="en-US"/>
              </w:rPr>
              <w:t>Categorical</w:t>
            </w:r>
          </w:p>
        </w:tc>
        <w:tc>
          <w:tcPr>
            <w:tcW w:w="2667" w:type="dxa"/>
          </w:tcPr>
          <w:p w:rsidR="0016607A" w:rsidRDefault="0016607A" w:rsidP="0016607A">
            <w:pPr>
              <w:autoSpaceDE w:val="0"/>
              <w:autoSpaceDN w:val="0"/>
              <w:adjustRightInd w:val="0"/>
              <w:rPr>
                <w:rFonts w:cstheme="minorHAnsi"/>
                <w:sz w:val="18"/>
                <w:szCs w:val="18"/>
                <w:lang w:val="en-US"/>
              </w:rPr>
            </w:pPr>
            <w:proofErr w:type="spellStart"/>
            <w:r>
              <w:rPr>
                <w:rFonts w:cstheme="minorHAnsi"/>
                <w:sz w:val="18"/>
                <w:szCs w:val="18"/>
                <w:lang w:val="en-US"/>
              </w:rPr>
              <w:t>jan</w:t>
            </w:r>
            <w:proofErr w:type="spellEnd"/>
            <w:r>
              <w:rPr>
                <w:rFonts w:cstheme="minorHAnsi"/>
                <w:sz w:val="18"/>
                <w:szCs w:val="18"/>
                <w:lang w:val="en-US"/>
              </w:rPr>
              <w:t xml:space="preserve">, </w:t>
            </w:r>
            <w:proofErr w:type="spellStart"/>
            <w:r>
              <w:rPr>
                <w:rFonts w:cstheme="minorHAnsi"/>
                <w:sz w:val="18"/>
                <w:szCs w:val="18"/>
                <w:lang w:val="en-US"/>
              </w:rPr>
              <w:t>feb</w:t>
            </w:r>
            <w:proofErr w:type="spellEnd"/>
            <w:r>
              <w:rPr>
                <w:rFonts w:cstheme="minorHAnsi"/>
                <w:sz w:val="18"/>
                <w:szCs w:val="18"/>
                <w:lang w:val="en-US"/>
              </w:rPr>
              <w:t xml:space="preserve">, … </w:t>
            </w:r>
            <w:proofErr w:type="spellStart"/>
            <w:r>
              <w:rPr>
                <w:rFonts w:cstheme="minorHAnsi"/>
                <w:sz w:val="18"/>
                <w:szCs w:val="18"/>
                <w:lang w:val="en-US"/>
              </w:rPr>
              <w:t>dec</w:t>
            </w:r>
            <w:proofErr w:type="spellEnd"/>
          </w:p>
        </w:tc>
      </w:tr>
      <w:tr w:rsidR="0016607A" w:rsidTr="008E3466">
        <w:trPr>
          <w:jc w:val="center"/>
        </w:trPr>
        <w:tc>
          <w:tcPr>
            <w:tcW w:w="426" w:type="dxa"/>
          </w:tcPr>
          <w:p w:rsidR="0016607A" w:rsidRDefault="0016607A" w:rsidP="0016607A">
            <w:pPr>
              <w:autoSpaceDE w:val="0"/>
              <w:autoSpaceDN w:val="0"/>
              <w:adjustRightInd w:val="0"/>
              <w:jc w:val="center"/>
              <w:rPr>
                <w:rFonts w:cstheme="minorHAnsi"/>
                <w:sz w:val="18"/>
                <w:szCs w:val="18"/>
                <w:lang w:val="en-US"/>
              </w:rPr>
            </w:pPr>
            <w:r>
              <w:rPr>
                <w:rFonts w:cstheme="minorHAnsi"/>
                <w:sz w:val="18"/>
                <w:szCs w:val="18"/>
                <w:lang w:val="en-US"/>
              </w:rPr>
              <w:t>10</w:t>
            </w:r>
          </w:p>
        </w:tc>
        <w:tc>
          <w:tcPr>
            <w:tcW w:w="1276" w:type="dxa"/>
          </w:tcPr>
          <w:p w:rsidR="0016607A" w:rsidRDefault="0016607A" w:rsidP="0016607A">
            <w:pPr>
              <w:autoSpaceDE w:val="0"/>
              <w:autoSpaceDN w:val="0"/>
              <w:adjustRightInd w:val="0"/>
              <w:rPr>
                <w:rFonts w:cstheme="minorHAnsi"/>
                <w:sz w:val="18"/>
                <w:szCs w:val="18"/>
                <w:lang w:val="en-US"/>
              </w:rPr>
            </w:pPr>
            <w:proofErr w:type="spellStart"/>
            <w:r>
              <w:rPr>
                <w:rFonts w:cstheme="minorHAnsi"/>
                <w:sz w:val="18"/>
                <w:szCs w:val="18"/>
                <w:lang w:val="en-US"/>
              </w:rPr>
              <w:t>day_of_week</w:t>
            </w:r>
            <w:proofErr w:type="spellEnd"/>
          </w:p>
        </w:tc>
        <w:tc>
          <w:tcPr>
            <w:tcW w:w="4376" w:type="dxa"/>
          </w:tcPr>
          <w:p w:rsidR="0016607A" w:rsidRDefault="0016607A" w:rsidP="0016607A">
            <w:pPr>
              <w:autoSpaceDE w:val="0"/>
              <w:autoSpaceDN w:val="0"/>
              <w:adjustRightInd w:val="0"/>
              <w:rPr>
                <w:rFonts w:cstheme="minorHAnsi"/>
                <w:sz w:val="18"/>
                <w:szCs w:val="18"/>
                <w:lang w:val="en-US"/>
              </w:rPr>
            </w:pPr>
            <w:r w:rsidRPr="008636E2">
              <w:rPr>
                <w:rFonts w:cstheme="minorHAnsi"/>
                <w:sz w:val="18"/>
                <w:szCs w:val="18"/>
                <w:lang w:val="en-US"/>
              </w:rPr>
              <w:t>Last contact day of the week</w:t>
            </w:r>
          </w:p>
        </w:tc>
        <w:tc>
          <w:tcPr>
            <w:tcW w:w="1036" w:type="dxa"/>
          </w:tcPr>
          <w:p w:rsidR="0016607A" w:rsidRDefault="0016607A" w:rsidP="0016607A">
            <w:pPr>
              <w:autoSpaceDE w:val="0"/>
              <w:autoSpaceDN w:val="0"/>
              <w:adjustRightInd w:val="0"/>
              <w:jc w:val="center"/>
              <w:rPr>
                <w:rFonts w:cstheme="minorHAnsi"/>
                <w:sz w:val="18"/>
                <w:szCs w:val="18"/>
                <w:lang w:val="en-US"/>
              </w:rPr>
            </w:pPr>
            <w:r>
              <w:rPr>
                <w:rFonts w:cstheme="minorHAnsi"/>
                <w:sz w:val="18"/>
                <w:szCs w:val="18"/>
                <w:lang w:val="en-US"/>
              </w:rPr>
              <w:t>Categorical</w:t>
            </w:r>
          </w:p>
        </w:tc>
        <w:tc>
          <w:tcPr>
            <w:tcW w:w="2667" w:type="dxa"/>
          </w:tcPr>
          <w:p w:rsidR="0016607A" w:rsidRDefault="0016607A" w:rsidP="0016607A">
            <w:pPr>
              <w:autoSpaceDE w:val="0"/>
              <w:autoSpaceDN w:val="0"/>
              <w:adjustRightInd w:val="0"/>
              <w:rPr>
                <w:rFonts w:cstheme="minorHAnsi"/>
                <w:sz w:val="18"/>
                <w:szCs w:val="18"/>
                <w:lang w:val="en-US"/>
              </w:rPr>
            </w:pPr>
            <w:r>
              <w:rPr>
                <w:rFonts w:cstheme="minorHAnsi"/>
                <w:sz w:val="18"/>
                <w:szCs w:val="18"/>
                <w:lang w:val="en-US"/>
              </w:rPr>
              <w:t xml:space="preserve">mon, </w:t>
            </w:r>
            <w:proofErr w:type="spellStart"/>
            <w:r>
              <w:rPr>
                <w:rFonts w:cstheme="minorHAnsi"/>
                <w:sz w:val="18"/>
                <w:szCs w:val="18"/>
                <w:lang w:val="en-US"/>
              </w:rPr>
              <w:t>tue</w:t>
            </w:r>
            <w:proofErr w:type="spellEnd"/>
            <w:r>
              <w:rPr>
                <w:rFonts w:cstheme="minorHAnsi"/>
                <w:sz w:val="18"/>
                <w:szCs w:val="18"/>
                <w:lang w:val="en-US"/>
              </w:rPr>
              <w:t xml:space="preserve">, … </w:t>
            </w:r>
            <w:proofErr w:type="spellStart"/>
            <w:r>
              <w:rPr>
                <w:rFonts w:cstheme="minorHAnsi"/>
                <w:sz w:val="18"/>
                <w:szCs w:val="18"/>
                <w:lang w:val="en-US"/>
              </w:rPr>
              <w:t>fri</w:t>
            </w:r>
            <w:proofErr w:type="spellEnd"/>
          </w:p>
        </w:tc>
      </w:tr>
      <w:tr w:rsidR="0016607A" w:rsidTr="008E3466">
        <w:trPr>
          <w:jc w:val="center"/>
        </w:trPr>
        <w:tc>
          <w:tcPr>
            <w:tcW w:w="426" w:type="dxa"/>
          </w:tcPr>
          <w:p w:rsidR="0016607A" w:rsidRDefault="0016607A" w:rsidP="0016607A">
            <w:pPr>
              <w:autoSpaceDE w:val="0"/>
              <w:autoSpaceDN w:val="0"/>
              <w:adjustRightInd w:val="0"/>
              <w:jc w:val="center"/>
              <w:rPr>
                <w:rFonts w:cstheme="minorHAnsi"/>
                <w:sz w:val="18"/>
                <w:szCs w:val="18"/>
                <w:lang w:val="en-US"/>
              </w:rPr>
            </w:pPr>
            <w:r>
              <w:rPr>
                <w:rFonts w:cstheme="minorHAnsi"/>
                <w:sz w:val="18"/>
                <w:szCs w:val="18"/>
                <w:lang w:val="en-US"/>
              </w:rPr>
              <w:t>11</w:t>
            </w:r>
          </w:p>
        </w:tc>
        <w:tc>
          <w:tcPr>
            <w:tcW w:w="1276" w:type="dxa"/>
          </w:tcPr>
          <w:p w:rsidR="0016607A" w:rsidRDefault="0016607A" w:rsidP="0016607A">
            <w:pPr>
              <w:autoSpaceDE w:val="0"/>
              <w:autoSpaceDN w:val="0"/>
              <w:adjustRightInd w:val="0"/>
              <w:rPr>
                <w:rFonts w:cstheme="minorHAnsi"/>
                <w:sz w:val="18"/>
                <w:szCs w:val="18"/>
                <w:lang w:val="en-US"/>
              </w:rPr>
            </w:pPr>
            <w:r>
              <w:rPr>
                <w:rFonts w:cstheme="minorHAnsi"/>
                <w:sz w:val="18"/>
                <w:szCs w:val="18"/>
                <w:lang w:val="en-US"/>
              </w:rPr>
              <w:t>duration</w:t>
            </w:r>
          </w:p>
        </w:tc>
        <w:tc>
          <w:tcPr>
            <w:tcW w:w="4376" w:type="dxa"/>
          </w:tcPr>
          <w:p w:rsidR="0016607A" w:rsidRDefault="0016607A" w:rsidP="0016607A">
            <w:pPr>
              <w:autoSpaceDE w:val="0"/>
              <w:autoSpaceDN w:val="0"/>
              <w:adjustRightInd w:val="0"/>
              <w:rPr>
                <w:rFonts w:cstheme="minorHAnsi"/>
                <w:sz w:val="18"/>
                <w:szCs w:val="18"/>
                <w:lang w:val="en-US"/>
              </w:rPr>
            </w:pPr>
            <w:r w:rsidRPr="008636E2">
              <w:rPr>
                <w:rFonts w:cstheme="minorHAnsi"/>
                <w:sz w:val="18"/>
                <w:szCs w:val="18"/>
                <w:lang w:val="en-US"/>
              </w:rPr>
              <w:t>Last contact duration, measured in seconds</w:t>
            </w:r>
          </w:p>
        </w:tc>
        <w:tc>
          <w:tcPr>
            <w:tcW w:w="1036" w:type="dxa"/>
          </w:tcPr>
          <w:p w:rsidR="0016607A" w:rsidRDefault="0016607A" w:rsidP="0016607A">
            <w:pPr>
              <w:autoSpaceDE w:val="0"/>
              <w:autoSpaceDN w:val="0"/>
              <w:adjustRightInd w:val="0"/>
              <w:jc w:val="center"/>
              <w:rPr>
                <w:rFonts w:cstheme="minorHAnsi"/>
                <w:sz w:val="18"/>
                <w:szCs w:val="18"/>
                <w:lang w:val="en-US"/>
              </w:rPr>
            </w:pPr>
            <w:r>
              <w:rPr>
                <w:rFonts w:cstheme="minorHAnsi"/>
                <w:sz w:val="18"/>
                <w:szCs w:val="18"/>
                <w:lang w:val="en-US"/>
              </w:rPr>
              <w:t>Numeric</w:t>
            </w:r>
          </w:p>
        </w:tc>
        <w:tc>
          <w:tcPr>
            <w:tcW w:w="2667" w:type="dxa"/>
          </w:tcPr>
          <w:p w:rsidR="0016607A" w:rsidRDefault="0016607A" w:rsidP="0016607A">
            <w:pPr>
              <w:autoSpaceDE w:val="0"/>
              <w:autoSpaceDN w:val="0"/>
              <w:adjustRightInd w:val="0"/>
              <w:rPr>
                <w:rFonts w:cstheme="minorHAnsi"/>
                <w:sz w:val="18"/>
                <w:szCs w:val="18"/>
                <w:lang w:val="en-US"/>
              </w:rPr>
            </w:pPr>
            <w:r>
              <w:rPr>
                <w:rFonts w:cstheme="minorHAnsi"/>
                <w:sz w:val="18"/>
                <w:szCs w:val="18"/>
                <w:lang w:val="en-US"/>
              </w:rPr>
              <w:t>0 to 4918</w:t>
            </w:r>
          </w:p>
        </w:tc>
      </w:tr>
      <w:tr w:rsidR="0016607A" w:rsidTr="008E3466">
        <w:trPr>
          <w:jc w:val="center"/>
        </w:trPr>
        <w:tc>
          <w:tcPr>
            <w:tcW w:w="426" w:type="dxa"/>
          </w:tcPr>
          <w:p w:rsidR="0016607A" w:rsidRDefault="0016607A" w:rsidP="0016607A">
            <w:pPr>
              <w:autoSpaceDE w:val="0"/>
              <w:autoSpaceDN w:val="0"/>
              <w:adjustRightInd w:val="0"/>
              <w:jc w:val="center"/>
              <w:rPr>
                <w:rFonts w:cstheme="minorHAnsi"/>
                <w:sz w:val="18"/>
                <w:szCs w:val="18"/>
                <w:lang w:val="en-US"/>
              </w:rPr>
            </w:pPr>
            <w:r>
              <w:rPr>
                <w:rFonts w:cstheme="minorHAnsi"/>
                <w:sz w:val="18"/>
                <w:szCs w:val="18"/>
                <w:lang w:val="en-US"/>
              </w:rPr>
              <w:t>12</w:t>
            </w:r>
          </w:p>
        </w:tc>
        <w:tc>
          <w:tcPr>
            <w:tcW w:w="1276" w:type="dxa"/>
          </w:tcPr>
          <w:p w:rsidR="0016607A" w:rsidRDefault="0016607A" w:rsidP="0016607A">
            <w:pPr>
              <w:autoSpaceDE w:val="0"/>
              <w:autoSpaceDN w:val="0"/>
              <w:adjustRightInd w:val="0"/>
              <w:rPr>
                <w:rFonts w:cstheme="minorHAnsi"/>
                <w:sz w:val="18"/>
                <w:szCs w:val="18"/>
                <w:lang w:val="en-US"/>
              </w:rPr>
            </w:pPr>
            <w:r>
              <w:rPr>
                <w:rFonts w:cstheme="minorHAnsi"/>
                <w:sz w:val="18"/>
                <w:szCs w:val="18"/>
                <w:lang w:val="en-US"/>
              </w:rPr>
              <w:t>campaign</w:t>
            </w:r>
          </w:p>
        </w:tc>
        <w:tc>
          <w:tcPr>
            <w:tcW w:w="4376" w:type="dxa"/>
          </w:tcPr>
          <w:p w:rsidR="0016607A" w:rsidRDefault="0016607A" w:rsidP="0016607A">
            <w:pPr>
              <w:autoSpaceDE w:val="0"/>
              <w:autoSpaceDN w:val="0"/>
              <w:adjustRightInd w:val="0"/>
              <w:rPr>
                <w:rFonts w:cstheme="minorHAnsi"/>
                <w:sz w:val="18"/>
                <w:szCs w:val="18"/>
                <w:lang w:val="en-US"/>
              </w:rPr>
            </w:pPr>
            <w:r w:rsidRPr="008636E2">
              <w:rPr>
                <w:rFonts w:cstheme="minorHAnsi"/>
                <w:sz w:val="18"/>
                <w:szCs w:val="18"/>
                <w:lang w:val="en-US"/>
              </w:rPr>
              <w:t xml:space="preserve">Number of contacts </w:t>
            </w:r>
            <w:r>
              <w:rPr>
                <w:rFonts w:cstheme="minorHAnsi"/>
                <w:sz w:val="18"/>
                <w:szCs w:val="18"/>
                <w:lang w:val="en-US"/>
              </w:rPr>
              <w:t>during</w:t>
            </w:r>
            <w:r w:rsidRPr="008636E2">
              <w:rPr>
                <w:rFonts w:cstheme="minorHAnsi"/>
                <w:sz w:val="18"/>
                <w:szCs w:val="18"/>
                <w:lang w:val="en-US"/>
              </w:rPr>
              <w:t xml:space="preserve"> this campaign for this client</w:t>
            </w:r>
          </w:p>
        </w:tc>
        <w:tc>
          <w:tcPr>
            <w:tcW w:w="1036" w:type="dxa"/>
          </w:tcPr>
          <w:p w:rsidR="0016607A" w:rsidRDefault="0016607A" w:rsidP="0016607A">
            <w:pPr>
              <w:autoSpaceDE w:val="0"/>
              <w:autoSpaceDN w:val="0"/>
              <w:adjustRightInd w:val="0"/>
              <w:jc w:val="center"/>
              <w:rPr>
                <w:rFonts w:cstheme="minorHAnsi"/>
                <w:sz w:val="18"/>
                <w:szCs w:val="18"/>
                <w:lang w:val="en-US"/>
              </w:rPr>
            </w:pPr>
            <w:r>
              <w:rPr>
                <w:rFonts w:cstheme="minorHAnsi"/>
                <w:sz w:val="18"/>
                <w:szCs w:val="18"/>
                <w:lang w:val="en-US"/>
              </w:rPr>
              <w:t>Numeric</w:t>
            </w:r>
          </w:p>
        </w:tc>
        <w:tc>
          <w:tcPr>
            <w:tcW w:w="2667" w:type="dxa"/>
          </w:tcPr>
          <w:p w:rsidR="0016607A" w:rsidRDefault="0016607A" w:rsidP="0016607A">
            <w:pPr>
              <w:autoSpaceDE w:val="0"/>
              <w:autoSpaceDN w:val="0"/>
              <w:adjustRightInd w:val="0"/>
              <w:rPr>
                <w:rFonts w:cstheme="minorHAnsi"/>
                <w:sz w:val="18"/>
                <w:szCs w:val="18"/>
                <w:lang w:val="en-US"/>
              </w:rPr>
            </w:pPr>
            <w:r>
              <w:rPr>
                <w:rFonts w:cstheme="minorHAnsi"/>
                <w:sz w:val="18"/>
                <w:szCs w:val="18"/>
                <w:lang w:val="en-US"/>
              </w:rPr>
              <w:t>1 to 56</w:t>
            </w:r>
          </w:p>
        </w:tc>
      </w:tr>
      <w:tr w:rsidR="0016607A" w:rsidTr="008E3466">
        <w:trPr>
          <w:jc w:val="center"/>
        </w:trPr>
        <w:tc>
          <w:tcPr>
            <w:tcW w:w="426" w:type="dxa"/>
          </w:tcPr>
          <w:p w:rsidR="0016607A" w:rsidRDefault="0016607A" w:rsidP="0016607A">
            <w:pPr>
              <w:autoSpaceDE w:val="0"/>
              <w:autoSpaceDN w:val="0"/>
              <w:adjustRightInd w:val="0"/>
              <w:jc w:val="center"/>
              <w:rPr>
                <w:rFonts w:cstheme="minorHAnsi"/>
                <w:sz w:val="18"/>
                <w:szCs w:val="18"/>
                <w:lang w:val="en-US"/>
              </w:rPr>
            </w:pPr>
            <w:r>
              <w:rPr>
                <w:rFonts w:cstheme="minorHAnsi"/>
                <w:sz w:val="18"/>
                <w:szCs w:val="18"/>
                <w:lang w:val="en-US"/>
              </w:rPr>
              <w:t>13</w:t>
            </w:r>
          </w:p>
        </w:tc>
        <w:tc>
          <w:tcPr>
            <w:tcW w:w="1276" w:type="dxa"/>
          </w:tcPr>
          <w:p w:rsidR="0016607A" w:rsidRDefault="0016607A" w:rsidP="0016607A">
            <w:pPr>
              <w:autoSpaceDE w:val="0"/>
              <w:autoSpaceDN w:val="0"/>
              <w:adjustRightInd w:val="0"/>
              <w:rPr>
                <w:rFonts w:cstheme="minorHAnsi"/>
                <w:sz w:val="18"/>
                <w:szCs w:val="18"/>
                <w:lang w:val="en-US"/>
              </w:rPr>
            </w:pPr>
            <w:proofErr w:type="spellStart"/>
            <w:r>
              <w:rPr>
                <w:rFonts w:cstheme="minorHAnsi"/>
                <w:sz w:val="18"/>
                <w:szCs w:val="18"/>
                <w:lang w:val="en-US"/>
              </w:rPr>
              <w:t>pdays</w:t>
            </w:r>
            <w:proofErr w:type="spellEnd"/>
          </w:p>
        </w:tc>
        <w:tc>
          <w:tcPr>
            <w:tcW w:w="4376" w:type="dxa"/>
          </w:tcPr>
          <w:p w:rsidR="0016607A" w:rsidRDefault="0016607A" w:rsidP="0016607A">
            <w:pPr>
              <w:autoSpaceDE w:val="0"/>
              <w:autoSpaceDN w:val="0"/>
              <w:adjustRightInd w:val="0"/>
              <w:rPr>
                <w:rFonts w:cstheme="minorHAnsi"/>
                <w:sz w:val="18"/>
                <w:szCs w:val="18"/>
                <w:lang w:val="en-US"/>
              </w:rPr>
            </w:pPr>
            <w:r w:rsidRPr="008636E2">
              <w:rPr>
                <w:rFonts w:cstheme="minorHAnsi"/>
                <w:sz w:val="18"/>
                <w:szCs w:val="18"/>
                <w:lang w:val="en-US"/>
              </w:rPr>
              <w:t>Number of days since client was last contacted for a previous campaign</w:t>
            </w:r>
          </w:p>
        </w:tc>
        <w:tc>
          <w:tcPr>
            <w:tcW w:w="1036" w:type="dxa"/>
          </w:tcPr>
          <w:p w:rsidR="0016607A" w:rsidRDefault="0016607A" w:rsidP="0016607A">
            <w:pPr>
              <w:autoSpaceDE w:val="0"/>
              <w:autoSpaceDN w:val="0"/>
              <w:adjustRightInd w:val="0"/>
              <w:jc w:val="center"/>
              <w:rPr>
                <w:rFonts w:cstheme="minorHAnsi"/>
                <w:sz w:val="18"/>
                <w:szCs w:val="18"/>
                <w:lang w:val="en-US"/>
              </w:rPr>
            </w:pPr>
            <w:r>
              <w:rPr>
                <w:rFonts w:cstheme="minorHAnsi"/>
                <w:sz w:val="18"/>
                <w:szCs w:val="18"/>
                <w:lang w:val="en-US"/>
              </w:rPr>
              <w:t>Numeric</w:t>
            </w:r>
          </w:p>
        </w:tc>
        <w:tc>
          <w:tcPr>
            <w:tcW w:w="2667" w:type="dxa"/>
          </w:tcPr>
          <w:p w:rsidR="0016607A" w:rsidRDefault="0016607A" w:rsidP="0016607A">
            <w:pPr>
              <w:autoSpaceDE w:val="0"/>
              <w:autoSpaceDN w:val="0"/>
              <w:adjustRightInd w:val="0"/>
              <w:rPr>
                <w:rFonts w:cstheme="minorHAnsi"/>
                <w:sz w:val="18"/>
                <w:szCs w:val="18"/>
                <w:lang w:val="en-US"/>
              </w:rPr>
            </w:pPr>
            <w:r>
              <w:rPr>
                <w:rFonts w:cstheme="minorHAnsi"/>
                <w:sz w:val="18"/>
                <w:szCs w:val="18"/>
                <w:lang w:val="en-US"/>
              </w:rPr>
              <w:t>0 to 27,  999</w:t>
            </w:r>
          </w:p>
        </w:tc>
      </w:tr>
      <w:tr w:rsidR="0016607A" w:rsidTr="008E3466">
        <w:trPr>
          <w:jc w:val="center"/>
        </w:trPr>
        <w:tc>
          <w:tcPr>
            <w:tcW w:w="426" w:type="dxa"/>
          </w:tcPr>
          <w:p w:rsidR="0016607A" w:rsidRDefault="0016607A" w:rsidP="0016607A">
            <w:pPr>
              <w:autoSpaceDE w:val="0"/>
              <w:autoSpaceDN w:val="0"/>
              <w:adjustRightInd w:val="0"/>
              <w:jc w:val="center"/>
              <w:rPr>
                <w:rFonts w:cstheme="minorHAnsi"/>
                <w:sz w:val="18"/>
                <w:szCs w:val="18"/>
                <w:lang w:val="en-US"/>
              </w:rPr>
            </w:pPr>
            <w:r>
              <w:rPr>
                <w:rFonts w:cstheme="minorHAnsi"/>
                <w:sz w:val="18"/>
                <w:szCs w:val="18"/>
                <w:lang w:val="en-US"/>
              </w:rPr>
              <w:t>14</w:t>
            </w:r>
          </w:p>
        </w:tc>
        <w:tc>
          <w:tcPr>
            <w:tcW w:w="1276" w:type="dxa"/>
          </w:tcPr>
          <w:p w:rsidR="0016607A" w:rsidRDefault="0016607A" w:rsidP="0016607A">
            <w:pPr>
              <w:autoSpaceDE w:val="0"/>
              <w:autoSpaceDN w:val="0"/>
              <w:adjustRightInd w:val="0"/>
              <w:rPr>
                <w:rFonts w:cstheme="minorHAnsi"/>
                <w:sz w:val="18"/>
                <w:szCs w:val="18"/>
                <w:lang w:val="en-US"/>
              </w:rPr>
            </w:pPr>
            <w:r>
              <w:rPr>
                <w:rFonts w:cstheme="minorHAnsi"/>
                <w:sz w:val="18"/>
                <w:szCs w:val="18"/>
                <w:lang w:val="en-US"/>
              </w:rPr>
              <w:t>previous</w:t>
            </w:r>
          </w:p>
        </w:tc>
        <w:tc>
          <w:tcPr>
            <w:tcW w:w="4376" w:type="dxa"/>
          </w:tcPr>
          <w:p w:rsidR="0016607A" w:rsidRDefault="0016607A" w:rsidP="0016607A">
            <w:pPr>
              <w:autoSpaceDE w:val="0"/>
              <w:autoSpaceDN w:val="0"/>
              <w:adjustRightInd w:val="0"/>
              <w:rPr>
                <w:rFonts w:cstheme="minorHAnsi"/>
                <w:sz w:val="18"/>
                <w:szCs w:val="18"/>
                <w:lang w:val="en-US"/>
              </w:rPr>
            </w:pPr>
            <w:r w:rsidRPr="008636E2">
              <w:rPr>
                <w:rFonts w:cstheme="minorHAnsi"/>
                <w:sz w:val="18"/>
                <w:szCs w:val="18"/>
                <w:lang w:val="en-US"/>
              </w:rPr>
              <w:t xml:space="preserve">Number of contacts </w:t>
            </w:r>
            <w:r>
              <w:rPr>
                <w:rFonts w:cstheme="minorHAnsi"/>
                <w:sz w:val="18"/>
                <w:szCs w:val="18"/>
                <w:lang w:val="en-US"/>
              </w:rPr>
              <w:t>before this</w:t>
            </w:r>
            <w:r w:rsidRPr="008636E2">
              <w:rPr>
                <w:rFonts w:cstheme="minorHAnsi"/>
                <w:sz w:val="18"/>
                <w:szCs w:val="18"/>
                <w:lang w:val="en-US"/>
              </w:rPr>
              <w:t xml:space="preserve"> campaign for this client</w:t>
            </w:r>
          </w:p>
        </w:tc>
        <w:tc>
          <w:tcPr>
            <w:tcW w:w="1036" w:type="dxa"/>
          </w:tcPr>
          <w:p w:rsidR="0016607A" w:rsidRDefault="0016607A" w:rsidP="0016607A">
            <w:pPr>
              <w:autoSpaceDE w:val="0"/>
              <w:autoSpaceDN w:val="0"/>
              <w:adjustRightInd w:val="0"/>
              <w:jc w:val="center"/>
              <w:rPr>
                <w:rFonts w:cstheme="minorHAnsi"/>
                <w:sz w:val="18"/>
                <w:szCs w:val="18"/>
                <w:lang w:val="en-US"/>
              </w:rPr>
            </w:pPr>
            <w:r>
              <w:rPr>
                <w:rFonts w:cstheme="minorHAnsi"/>
                <w:sz w:val="18"/>
                <w:szCs w:val="18"/>
                <w:lang w:val="en-US"/>
              </w:rPr>
              <w:t>Numeric</w:t>
            </w:r>
          </w:p>
        </w:tc>
        <w:tc>
          <w:tcPr>
            <w:tcW w:w="2667" w:type="dxa"/>
          </w:tcPr>
          <w:p w:rsidR="0016607A" w:rsidRDefault="0016607A" w:rsidP="0016607A">
            <w:pPr>
              <w:autoSpaceDE w:val="0"/>
              <w:autoSpaceDN w:val="0"/>
              <w:adjustRightInd w:val="0"/>
              <w:rPr>
                <w:rFonts w:cstheme="minorHAnsi"/>
                <w:sz w:val="18"/>
                <w:szCs w:val="18"/>
                <w:lang w:val="en-US"/>
              </w:rPr>
            </w:pPr>
            <w:r>
              <w:rPr>
                <w:rFonts w:cstheme="minorHAnsi"/>
                <w:sz w:val="18"/>
                <w:szCs w:val="18"/>
                <w:lang w:val="en-US"/>
              </w:rPr>
              <w:t>0 to 7</w:t>
            </w:r>
          </w:p>
        </w:tc>
      </w:tr>
      <w:tr w:rsidR="0016607A" w:rsidTr="008E3466">
        <w:trPr>
          <w:jc w:val="center"/>
        </w:trPr>
        <w:tc>
          <w:tcPr>
            <w:tcW w:w="426" w:type="dxa"/>
          </w:tcPr>
          <w:p w:rsidR="0016607A" w:rsidRDefault="0016607A" w:rsidP="0016607A">
            <w:pPr>
              <w:autoSpaceDE w:val="0"/>
              <w:autoSpaceDN w:val="0"/>
              <w:adjustRightInd w:val="0"/>
              <w:jc w:val="center"/>
              <w:rPr>
                <w:rFonts w:cstheme="minorHAnsi"/>
                <w:sz w:val="18"/>
                <w:szCs w:val="18"/>
                <w:lang w:val="en-US"/>
              </w:rPr>
            </w:pPr>
            <w:r>
              <w:rPr>
                <w:rFonts w:cstheme="minorHAnsi"/>
                <w:sz w:val="18"/>
                <w:szCs w:val="18"/>
                <w:lang w:val="en-US"/>
              </w:rPr>
              <w:t>15</w:t>
            </w:r>
          </w:p>
        </w:tc>
        <w:tc>
          <w:tcPr>
            <w:tcW w:w="1276" w:type="dxa"/>
          </w:tcPr>
          <w:p w:rsidR="0016607A" w:rsidRDefault="0016607A" w:rsidP="0016607A">
            <w:pPr>
              <w:autoSpaceDE w:val="0"/>
              <w:autoSpaceDN w:val="0"/>
              <w:adjustRightInd w:val="0"/>
              <w:rPr>
                <w:rFonts w:cstheme="minorHAnsi"/>
                <w:sz w:val="18"/>
                <w:szCs w:val="18"/>
                <w:lang w:val="en-US"/>
              </w:rPr>
            </w:pPr>
            <w:proofErr w:type="spellStart"/>
            <w:r>
              <w:rPr>
                <w:rFonts w:cstheme="minorHAnsi"/>
                <w:sz w:val="18"/>
                <w:szCs w:val="18"/>
                <w:lang w:val="en-US"/>
              </w:rPr>
              <w:t>poutcome</w:t>
            </w:r>
            <w:proofErr w:type="spellEnd"/>
          </w:p>
        </w:tc>
        <w:tc>
          <w:tcPr>
            <w:tcW w:w="4376" w:type="dxa"/>
          </w:tcPr>
          <w:p w:rsidR="0016607A" w:rsidRDefault="0016607A" w:rsidP="0016607A">
            <w:pPr>
              <w:autoSpaceDE w:val="0"/>
              <w:autoSpaceDN w:val="0"/>
              <w:adjustRightInd w:val="0"/>
              <w:rPr>
                <w:rFonts w:cstheme="minorHAnsi"/>
                <w:sz w:val="18"/>
                <w:szCs w:val="18"/>
                <w:lang w:val="en-US"/>
              </w:rPr>
            </w:pPr>
            <w:r w:rsidRPr="008636E2">
              <w:rPr>
                <w:rFonts w:cstheme="minorHAnsi"/>
                <w:sz w:val="18"/>
                <w:szCs w:val="18"/>
                <w:lang w:val="en-US"/>
              </w:rPr>
              <w:t>Outcome of the previous marketing campaign</w:t>
            </w:r>
          </w:p>
        </w:tc>
        <w:tc>
          <w:tcPr>
            <w:tcW w:w="1036" w:type="dxa"/>
          </w:tcPr>
          <w:p w:rsidR="0016607A" w:rsidRDefault="0016607A" w:rsidP="0016607A">
            <w:pPr>
              <w:autoSpaceDE w:val="0"/>
              <w:autoSpaceDN w:val="0"/>
              <w:adjustRightInd w:val="0"/>
              <w:jc w:val="center"/>
              <w:rPr>
                <w:rFonts w:cstheme="minorHAnsi"/>
                <w:sz w:val="18"/>
                <w:szCs w:val="18"/>
                <w:lang w:val="en-US"/>
              </w:rPr>
            </w:pPr>
            <w:r>
              <w:rPr>
                <w:rFonts w:cstheme="minorHAnsi"/>
                <w:sz w:val="18"/>
                <w:szCs w:val="18"/>
                <w:lang w:val="en-US"/>
              </w:rPr>
              <w:t>Categorical</w:t>
            </w:r>
          </w:p>
        </w:tc>
        <w:tc>
          <w:tcPr>
            <w:tcW w:w="2667" w:type="dxa"/>
          </w:tcPr>
          <w:p w:rsidR="0016607A" w:rsidRPr="008A51B7" w:rsidRDefault="0016607A" w:rsidP="0016607A">
            <w:pPr>
              <w:autoSpaceDE w:val="0"/>
              <w:autoSpaceDN w:val="0"/>
              <w:adjustRightInd w:val="0"/>
              <w:rPr>
                <w:rFonts w:cstheme="minorHAnsi"/>
                <w:sz w:val="18"/>
                <w:szCs w:val="18"/>
                <w:lang w:val="en-US"/>
              </w:rPr>
            </w:pPr>
            <w:r w:rsidRPr="008A51B7">
              <w:rPr>
                <w:sz w:val="18"/>
                <w:szCs w:val="18"/>
              </w:rPr>
              <w:t>failure, nonexistent, success</w:t>
            </w:r>
          </w:p>
        </w:tc>
      </w:tr>
      <w:tr w:rsidR="0016607A" w:rsidTr="008E3466">
        <w:trPr>
          <w:jc w:val="center"/>
        </w:trPr>
        <w:tc>
          <w:tcPr>
            <w:tcW w:w="426" w:type="dxa"/>
          </w:tcPr>
          <w:p w:rsidR="0016607A" w:rsidRDefault="0016607A" w:rsidP="0016607A">
            <w:pPr>
              <w:autoSpaceDE w:val="0"/>
              <w:autoSpaceDN w:val="0"/>
              <w:adjustRightInd w:val="0"/>
              <w:jc w:val="center"/>
              <w:rPr>
                <w:rFonts w:cstheme="minorHAnsi"/>
                <w:sz w:val="18"/>
                <w:szCs w:val="18"/>
                <w:lang w:val="en-US"/>
              </w:rPr>
            </w:pPr>
            <w:r>
              <w:rPr>
                <w:rFonts w:cstheme="minorHAnsi"/>
                <w:sz w:val="18"/>
                <w:szCs w:val="18"/>
                <w:lang w:val="en-US"/>
              </w:rPr>
              <w:t>16</w:t>
            </w:r>
          </w:p>
        </w:tc>
        <w:tc>
          <w:tcPr>
            <w:tcW w:w="1276" w:type="dxa"/>
          </w:tcPr>
          <w:p w:rsidR="0016607A" w:rsidRDefault="0016607A" w:rsidP="0016607A">
            <w:pPr>
              <w:autoSpaceDE w:val="0"/>
              <w:autoSpaceDN w:val="0"/>
              <w:adjustRightInd w:val="0"/>
              <w:rPr>
                <w:rFonts w:cstheme="minorHAnsi"/>
                <w:sz w:val="18"/>
                <w:szCs w:val="18"/>
                <w:lang w:val="en-US"/>
              </w:rPr>
            </w:pPr>
            <w:proofErr w:type="spellStart"/>
            <w:r>
              <w:rPr>
                <w:rFonts w:cstheme="minorHAnsi"/>
                <w:sz w:val="18"/>
                <w:szCs w:val="18"/>
                <w:lang w:val="en-US"/>
              </w:rPr>
              <w:t>emp.var.rate</w:t>
            </w:r>
            <w:proofErr w:type="spellEnd"/>
          </w:p>
        </w:tc>
        <w:tc>
          <w:tcPr>
            <w:tcW w:w="4376" w:type="dxa"/>
          </w:tcPr>
          <w:p w:rsidR="0016607A" w:rsidRDefault="0016607A" w:rsidP="0016607A">
            <w:pPr>
              <w:autoSpaceDE w:val="0"/>
              <w:autoSpaceDN w:val="0"/>
              <w:adjustRightInd w:val="0"/>
              <w:rPr>
                <w:rFonts w:cstheme="minorHAnsi"/>
                <w:sz w:val="18"/>
                <w:szCs w:val="18"/>
                <w:lang w:val="en-US"/>
              </w:rPr>
            </w:pPr>
            <w:r w:rsidRPr="008636E2">
              <w:rPr>
                <w:rFonts w:cstheme="minorHAnsi"/>
                <w:sz w:val="18"/>
                <w:szCs w:val="18"/>
                <w:lang w:val="en-US"/>
              </w:rPr>
              <w:t>Employment variation rate - quarterly indicator</w:t>
            </w:r>
          </w:p>
        </w:tc>
        <w:tc>
          <w:tcPr>
            <w:tcW w:w="1036" w:type="dxa"/>
          </w:tcPr>
          <w:p w:rsidR="0016607A" w:rsidRDefault="0016607A" w:rsidP="0016607A">
            <w:pPr>
              <w:autoSpaceDE w:val="0"/>
              <w:autoSpaceDN w:val="0"/>
              <w:adjustRightInd w:val="0"/>
              <w:jc w:val="center"/>
              <w:rPr>
                <w:rFonts w:cstheme="minorHAnsi"/>
                <w:sz w:val="18"/>
                <w:szCs w:val="18"/>
                <w:lang w:val="en-US"/>
              </w:rPr>
            </w:pPr>
            <w:r>
              <w:rPr>
                <w:rFonts w:cstheme="minorHAnsi"/>
                <w:sz w:val="18"/>
                <w:szCs w:val="18"/>
                <w:lang w:val="en-US"/>
              </w:rPr>
              <w:t>Numeric</w:t>
            </w:r>
          </w:p>
        </w:tc>
        <w:tc>
          <w:tcPr>
            <w:tcW w:w="2667" w:type="dxa"/>
          </w:tcPr>
          <w:p w:rsidR="0016607A" w:rsidRDefault="0016607A" w:rsidP="0016607A">
            <w:pPr>
              <w:autoSpaceDE w:val="0"/>
              <w:autoSpaceDN w:val="0"/>
              <w:adjustRightInd w:val="0"/>
              <w:rPr>
                <w:rFonts w:cstheme="minorHAnsi"/>
                <w:sz w:val="18"/>
                <w:szCs w:val="18"/>
                <w:lang w:val="en-US"/>
              </w:rPr>
            </w:pPr>
            <w:r>
              <w:rPr>
                <w:rFonts w:cstheme="minorHAnsi"/>
                <w:sz w:val="18"/>
                <w:szCs w:val="18"/>
                <w:lang w:val="en-US"/>
              </w:rPr>
              <w:t>-3.4 to 1.4</w:t>
            </w:r>
          </w:p>
        </w:tc>
      </w:tr>
      <w:tr w:rsidR="0016607A" w:rsidTr="008E3466">
        <w:trPr>
          <w:jc w:val="center"/>
        </w:trPr>
        <w:tc>
          <w:tcPr>
            <w:tcW w:w="426" w:type="dxa"/>
          </w:tcPr>
          <w:p w:rsidR="0016607A" w:rsidRDefault="0016607A" w:rsidP="0016607A">
            <w:pPr>
              <w:autoSpaceDE w:val="0"/>
              <w:autoSpaceDN w:val="0"/>
              <w:adjustRightInd w:val="0"/>
              <w:jc w:val="center"/>
              <w:rPr>
                <w:rFonts w:cstheme="minorHAnsi"/>
                <w:sz w:val="18"/>
                <w:szCs w:val="18"/>
                <w:lang w:val="en-US"/>
              </w:rPr>
            </w:pPr>
            <w:r>
              <w:rPr>
                <w:rFonts w:cstheme="minorHAnsi"/>
                <w:sz w:val="18"/>
                <w:szCs w:val="18"/>
                <w:lang w:val="en-US"/>
              </w:rPr>
              <w:t>17</w:t>
            </w:r>
          </w:p>
        </w:tc>
        <w:tc>
          <w:tcPr>
            <w:tcW w:w="1276" w:type="dxa"/>
          </w:tcPr>
          <w:p w:rsidR="0016607A" w:rsidRDefault="0016607A" w:rsidP="0016607A">
            <w:pPr>
              <w:autoSpaceDE w:val="0"/>
              <w:autoSpaceDN w:val="0"/>
              <w:adjustRightInd w:val="0"/>
              <w:rPr>
                <w:rFonts w:cstheme="minorHAnsi"/>
                <w:sz w:val="18"/>
                <w:szCs w:val="18"/>
                <w:lang w:val="en-US"/>
              </w:rPr>
            </w:pPr>
            <w:proofErr w:type="spellStart"/>
            <w:r>
              <w:rPr>
                <w:rFonts w:cstheme="minorHAnsi"/>
                <w:sz w:val="18"/>
                <w:szCs w:val="18"/>
                <w:lang w:val="en-US"/>
              </w:rPr>
              <w:t>cons.price.idx</w:t>
            </w:r>
            <w:proofErr w:type="spellEnd"/>
          </w:p>
        </w:tc>
        <w:tc>
          <w:tcPr>
            <w:tcW w:w="4376" w:type="dxa"/>
          </w:tcPr>
          <w:p w:rsidR="0016607A" w:rsidRDefault="0016607A" w:rsidP="0016607A">
            <w:pPr>
              <w:autoSpaceDE w:val="0"/>
              <w:autoSpaceDN w:val="0"/>
              <w:adjustRightInd w:val="0"/>
              <w:rPr>
                <w:rFonts w:cstheme="minorHAnsi"/>
                <w:sz w:val="18"/>
                <w:szCs w:val="18"/>
                <w:lang w:val="en-US"/>
              </w:rPr>
            </w:pPr>
            <w:r w:rsidRPr="008636E2">
              <w:rPr>
                <w:rFonts w:cstheme="minorHAnsi"/>
                <w:sz w:val="18"/>
                <w:szCs w:val="18"/>
                <w:lang w:val="en-US"/>
              </w:rPr>
              <w:t>Consumer price index - monthly indicator</w:t>
            </w:r>
          </w:p>
        </w:tc>
        <w:tc>
          <w:tcPr>
            <w:tcW w:w="1036" w:type="dxa"/>
          </w:tcPr>
          <w:p w:rsidR="0016607A" w:rsidRDefault="0016607A" w:rsidP="0016607A">
            <w:pPr>
              <w:autoSpaceDE w:val="0"/>
              <w:autoSpaceDN w:val="0"/>
              <w:adjustRightInd w:val="0"/>
              <w:jc w:val="center"/>
              <w:rPr>
                <w:rFonts w:cstheme="minorHAnsi"/>
                <w:sz w:val="18"/>
                <w:szCs w:val="18"/>
                <w:lang w:val="en-US"/>
              </w:rPr>
            </w:pPr>
            <w:r>
              <w:rPr>
                <w:rFonts w:cstheme="minorHAnsi"/>
                <w:sz w:val="18"/>
                <w:szCs w:val="18"/>
                <w:lang w:val="en-US"/>
              </w:rPr>
              <w:t>Numeric</w:t>
            </w:r>
          </w:p>
        </w:tc>
        <w:tc>
          <w:tcPr>
            <w:tcW w:w="2667" w:type="dxa"/>
          </w:tcPr>
          <w:p w:rsidR="0016607A" w:rsidRDefault="0016607A" w:rsidP="0016607A">
            <w:pPr>
              <w:autoSpaceDE w:val="0"/>
              <w:autoSpaceDN w:val="0"/>
              <w:adjustRightInd w:val="0"/>
              <w:rPr>
                <w:rFonts w:cstheme="minorHAnsi"/>
                <w:sz w:val="18"/>
                <w:szCs w:val="18"/>
                <w:lang w:val="en-US"/>
              </w:rPr>
            </w:pPr>
            <w:r>
              <w:rPr>
                <w:rFonts w:cstheme="minorHAnsi"/>
                <w:sz w:val="18"/>
                <w:szCs w:val="18"/>
                <w:lang w:val="en-US"/>
              </w:rPr>
              <w:t>92.201 to 94.767</w:t>
            </w:r>
          </w:p>
        </w:tc>
      </w:tr>
      <w:tr w:rsidR="0016607A" w:rsidTr="008E3466">
        <w:trPr>
          <w:jc w:val="center"/>
        </w:trPr>
        <w:tc>
          <w:tcPr>
            <w:tcW w:w="426" w:type="dxa"/>
          </w:tcPr>
          <w:p w:rsidR="0016607A" w:rsidRDefault="0016607A" w:rsidP="0016607A">
            <w:pPr>
              <w:autoSpaceDE w:val="0"/>
              <w:autoSpaceDN w:val="0"/>
              <w:adjustRightInd w:val="0"/>
              <w:jc w:val="center"/>
              <w:rPr>
                <w:rFonts w:cstheme="minorHAnsi"/>
                <w:sz w:val="18"/>
                <w:szCs w:val="18"/>
                <w:lang w:val="en-US"/>
              </w:rPr>
            </w:pPr>
            <w:r>
              <w:rPr>
                <w:rFonts w:cstheme="minorHAnsi"/>
                <w:sz w:val="18"/>
                <w:szCs w:val="18"/>
                <w:lang w:val="en-US"/>
              </w:rPr>
              <w:t>18</w:t>
            </w:r>
          </w:p>
        </w:tc>
        <w:tc>
          <w:tcPr>
            <w:tcW w:w="1276" w:type="dxa"/>
          </w:tcPr>
          <w:p w:rsidR="0016607A" w:rsidRDefault="0016607A" w:rsidP="0016607A">
            <w:pPr>
              <w:autoSpaceDE w:val="0"/>
              <w:autoSpaceDN w:val="0"/>
              <w:adjustRightInd w:val="0"/>
              <w:rPr>
                <w:rFonts w:cstheme="minorHAnsi"/>
                <w:sz w:val="18"/>
                <w:szCs w:val="18"/>
                <w:lang w:val="en-US"/>
              </w:rPr>
            </w:pPr>
            <w:proofErr w:type="spellStart"/>
            <w:r>
              <w:rPr>
                <w:rFonts w:cstheme="minorHAnsi"/>
                <w:sz w:val="18"/>
                <w:szCs w:val="18"/>
                <w:lang w:val="en-US"/>
              </w:rPr>
              <w:t>cons.conf.idx</w:t>
            </w:r>
            <w:proofErr w:type="spellEnd"/>
          </w:p>
        </w:tc>
        <w:tc>
          <w:tcPr>
            <w:tcW w:w="4376" w:type="dxa"/>
          </w:tcPr>
          <w:p w:rsidR="0016607A" w:rsidRDefault="0016607A" w:rsidP="0016607A">
            <w:pPr>
              <w:autoSpaceDE w:val="0"/>
              <w:autoSpaceDN w:val="0"/>
              <w:adjustRightInd w:val="0"/>
              <w:rPr>
                <w:rFonts w:cstheme="minorHAnsi"/>
                <w:sz w:val="18"/>
                <w:szCs w:val="18"/>
                <w:lang w:val="en-US"/>
              </w:rPr>
            </w:pPr>
            <w:r w:rsidRPr="008636E2">
              <w:rPr>
                <w:rFonts w:cstheme="minorHAnsi"/>
                <w:sz w:val="18"/>
                <w:szCs w:val="18"/>
                <w:lang w:val="en-US"/>
              </w:rPr>
              <w:t>Consumer confidence index - monthly indicator</w:t>
            </w:r>
          </w:p>
        </w:tc>
        <w:tc>
          <w:tcPr>
            <w:tcW w:w="1036" w:type="dxa"/>
          </w:tcPr>
          <w:p w:rsidR="0016607A" w:rsidRDefault="0016607A" w:rsidP="0016607A">
            <w:pPr>
              <w:autoSpaceDE w:val="0"/>
              <w:autoSpaceDN w:val="0"/>
              <w:adjustRightInd w:val="0"/>
              <w:jc w:val="center"/>
              <w:rPr>
                <w:rFonts w:cstheme="minorHAnsi"/>
                <w:sz w:val="18"/>
                <w:szCs w:val="18"/>
                <w:lang w:val="en-US"/>
              </w:rPr>
            </w:pPr>
            <w:r>
              <w:rPr>
                <w:rFonts w:cstheme="minorHAnsi"/>
                <w:sz w:val="18"/>
                <w:szCs w:val="18"/>
                <w:lang w:val="en-US"/>
              </w:rPr>
              <w:t>Numeric</w:t>
            </w:r>
          </w:p>
        </w:tc>
        <w:tc>
          <w:tcPr>
            <w:tcW w:w="2667" w:type="dxa"/>
          </w:tcPr>
          <w:p w:rsidR="0016607A" w:rsidRDefault="0016607A" w:rsidP="0016607A">
            <w:pPr>
              <w:autoSpaceDE w:val="0"/>
              <w:autoSpaceDN w:val="0"/>
              <w:adjustRightInd w:val="0"/>
              <w:rPr>
                <w:rFonts w:cstheme="minorHAnsi"/>
                <w:sz w:val="18"/>
                <w:szCs w:val="18"/>
                <w:lang w:val="en-US"/>
              </w:rPr>
            </w:pPr>
            <w:r>
              <w:rPr>
                <w:rFonts w:cstheme="minorHAnsi"/>
                <w:sz w:val="18"/>
                <w:szCs w:val="18"/>
                <w:lang w:val="en-US"/>
              </w:rPr>
              <w:t>-50.8 to -26.9</w:t>
            </w:r>
          </w:p>
        </w:tc>
      </w:tr>
      <w:tr w:rsidR="0016607A" w:rsidTr="008E3466">
        <w:trPr>
          <w:jc w:val="center"/>
        </w:trPr>
        <w:tc>
          <w:tcPr>
            <w:tcW w:w="426" w:type="dxa"/>
          </w:tcPr>
          <w:p w:rsidR="0016607A" w:rsidRDefault="0016607A" w:rsidP="0016607A">
            <w:pPr>
              <w:autoSpaceDE w:val="0"/>
              <w:autoSpaceDN w:val="0"/>
              <w:adjustRightInd w:val="0"/>
              <w:jc w:val="center"/>
              <w:rPr>
                <w:rFonts w:cstheme="minorHAnsi"/>
                <w:sz w:val="18"/>
                <w:szCs w:val="18"/>
                <w:lang w:val="en-US"/>
              </w:rPr>
            </w:pPr>
            <w:r>
              <w:rPr>
                <w:rFonts w:cstheme="minorHAnsi"/>
                <w:sz w:val="18"/>
                <w:szCs w:val="18"/>
                <w:lang w:val="en-US"/>
              </w:rPr>
              <w:t>19</w:t>
            </w:r>
          </w:p>
        </w:tc>
        <w:tc>
          <w:tcPr>
            <w:tcW w:w="1276" w:type="dxa"/>
          </w:tcPr>
          <w:p w:rsidR="0016607A" w:rsidRDefault="0016607A" w:rsidP="0016607A">
            <w:pPr>
              <w:autoSpaceDE w:val="0"/>
              <w:autoSpaceDN w:val="0"/>
              <w:adjustRightInd w:val="0"/>
              <w:rPr>
                <w:rFonts w:cstheme="minorHAnsi"/>
                <w:sz w:val="18"/>
                <w:szCs w:val="18"/>
                <w:lang w:val="en-US"/>
              </w:rPr>
            </w:pPr>
            <w:r>
              <w:rPr>
                <w:rFonts w:cstheme="minorHAnsi"/>
                <w:sz w:val="18"/>
                <w:szCs w:val="18"/>
                <w:lang w:val="en-US"/>
              </w:rPr>
              <w:t>euribor3m</w:t>
            </w:r>
          </w:p>
        </w:tc>
        <w:tc>
          <w:tcPr>
            <w:tcW w:w="4376" w:type="dxa"/>
          </w:tcPr>
          <w:p w:rsidR="0016607A" w:rsidRDefault="0016607A" w:rsidP="0016607A">
            <w:pPr>
              <w:autoSpaceDE w:val="0"/>
              <w:autoSpaceDN w:val="0"/>
              <w:adjustRightInd w:val="0"/>
              <w:rPr>
                <w:rFonts w:cstheme="minorHAnsi"/>
                <w:sz w:val="18"/>
                <w:szCs w:val="18"/>
                <w:lang w:val="en-US"/>
              </w:rPr>
            </w:pPr>
            <w:proofErr w:type="spellStart"/>
            <w:r w:rsidRPr="008636E2">
              <w:rPr>
                <w:rFonts w:cstheme="minorHAnsi"/>
                <w:sz w:val="18"/>
                <w:szCs w:val="18"/>
                <w:lang w:val="en-US"/>
              </w:rPr>
              <w:t>Euribor</w:t>
            </w:r>
            <w:proofErr w:type="spellEnd"/>
            <w:r w:rsidRPr="008636E2">
              <w:rPr>
                <w:rFonts w:cstheme="minorHAnsi"/>
                <w:sz w:val="18"/>
                <w:szCs w:val="18"/>
                <w:lang w:val="en-US"/>
              </w:rPr>
              <w:t xml:space="preserve"> 3 month rate - daily indicator</w:t>
            </w:r>
          </w:p>
        </w:tc>
        <w:tc>
          <w:tcPr>
            <w:tcW w:w="1036" w:type="dxa"/>
          </w:tcPr>
          <w:p w:rsidR="0016607A" w:rsidRDefault="0016607A" w:rsidP="0016607A">
            <w:pPr>
              <w:autoSpaceDE w:val="0"/>
              <w:autoSpaceDN w:val="0"/>
              <w:adjustRightInd w:val="0"/>
              <w:jc w:val="center"/>
              <w:rPr>
                <w:rFonts w:cstheme="minorHAnsi"/>
                <w:sz w:val="18"/>
                <w:szCs w:val="18"/>
                <w:lang w:val="en-US"/>
              </w:rPr>
            </w:pPr>
            <w:r>
              <w:rPr>
                <w:rFonts w:cstheme="minorHAnsi"/>
                <w:sz w:val="18"/>
                <w:szCs w:val="18"/>
                <w:lang w:val="en-US"/>
              </w:rPr>
              <w:t>Numeric</w:t>
            </w:r>
          </w:p>
        </w:tc>
        <w:tc>
          <w:tcPr>
            <w:tcW w:w="2667" w:type="dxa"/>
          </w:tcPr>
          <w:p w:rsidR="0016607A" w:rsidRDefault="0016607A" w:rsidP="0016607A">
            <w:pPr>
              <w:autoSpaceDE w:val="0"/>
              <w:autoSpaceDN w:val="0"/>
              <w:adjustRightInd w:val="0"/>
              <w:rPr>
                <w:rFonts w:cstheme="minorHAnsi"/>
                <w:sz w:val="18"/>
                <w:szCs w:val="18"/>
                <w:lang w:val="en-US"/>
              </w:rPr>
            </w:pPr>
            <w:r>
              <w:rPr>
                <w:rFonts w:cstheme="minorHAnsi"/>
                <w:sz w:val="18"/>
                <w:szCs w:val="18"/>
                <w:lang w:val="en-US"/>
              </w:rPr>
              <w:t>0.634 to 5.045</w:t>
            </w:r>
          </w:p>
        </w:tc>
      </w:tr>
      <w:tr w:rsidR="0016607A" w:rsidTr="008E3466">
        <w:trPr>
          <w:jc w:val="center"/>
        </w:trPr>
        <w:tc>
          <w:tcPr>
            <w:tcW w:w="426" w:type="dxa"/>
          </w:tcPr>
          <w:p w:rsidR="0016607A" w:rsidRDefault="0016607A" w:rsidP="0016607A">
            <w:pPr>
              <w:autoSpaceDE w:val="0"/>
              <w:autoSpaceDN w:val="0"/>
              <w:adjustRightInd w:val="0"/>
              <w:jc w:val="center"/>
              <w:rPr>
                <w:rFonts w:cstheme="minorHAnsi"/>
                <w:sz w:val="18"/>
                <w:szCs w:val="18"/>
                <w:lang w:val="en-US"/>
              </w:rPr>
            </w:pPr>
            <w:r>
              <w:rPr>
                <w:rFonts w:cstheme="minorHAnsi"/>
                <w:sz w:val="18"/>
                <w:szCs w:val="18"/>
                <w:lang w:val="en-US"/>
              </w:rPr>
              <w:t>20</w:t>
            </w:r>
          </w:p>
        </w:tc>
        <w:tc>
          <w:tcPr>
            <w:tcW w:w="1276" w:type="dxa"/>
          </w:tcPr>
          <w:p w:rsidR="0016607A" w:rsidRDefault="0016607A" w:rsidP="0016607A">
            <w:pPr>
              <w:autoSpaceDE w:val="0"/>
              <w:autoSpaceDN w:val="0"/>
              <w:adjustRightInd w:val="0"/>
              <w:rPr>
                <w:rFonts w:cstheme="minorHAnsi"/>
                <w:sz w:val="18"/>
                <w:szCs w:val="18"/>
                <w:lang w:val="en-US"/>
              </w:rPr>
            </w:pPr>
            <w:proofErr w:type="spellStart"/>
            <w:r>
              <w:rPr>
                <w:rFonts w:cstheme="minorHAnsi"/>
                <w:sz w:val="18"/>
                <w:szCs w:val="18"/>
                <w:lang w:val="en-US"/>
              </w:rPr>
              <w:t>nr.employed</w:t>
            </w:r>
            <w:proofErr w:type="spellEnd"/>
          </w:p>
        </w:tc>
        <w:tc>
          <w:tcPr>
            <w:tcW w:w="4376" w:type="dxa"/>
          </w:tcPr>
          <w:p w:rsidR="0016607A" w:rsidRDefault="0016607A" w:rsidP="0016607A">
            <w:pPr>
              <w:autoSpaceDE w:val="0"/>
              <w:autoSpaceDN w:val="0"/>
              <w:adjustRightInd w:val="0"/>
              <w:rPr>
                <w:rFonts w:cstheme="minorHAnsi"/>
                <w:sz w:val="18"/>
                <w:szCs w:val="18"/>
                <w:lang w:val="en-US"/>
              </w:rPr>
            </w:pPr>
            <w:r w:rsidRPr="008636E2">
              <w:rPr>
                <w:rFonts w:cstheme="minorHAnsi"/>
                <w:sz w:val="18"/>
                <w:szCs w:val="18"/>
                <w:lang w:val="en-US"/>
              </w:rPr>
              <w:t>Number of employees - quarterly indicator</w:t>
            </w:r>
          </w:p>
        </w:tc>
        <w:tc>
          <w:tcPr>
            <w:tcW w:w="1036" w:type="dxa"/>
          </w:tcPr>
          <w:p w:rsidR="0016607A" w:rsidRDefault="0016607A" w:rsidP="0016607A">
            <w:pPr>
              <w:autoSpaceDE w:val="0"/>
              <w:autoSpaceDN w:val="0"/>
              <w:adjustRightInd w:val="0"/>
              <w:jc w:val="center"/>
              <w:rPr>
                <w:rFonts w:cstheme="minorHAnsi"/>
                <w:sz w:val="18"/>
                <w:szCs w:val="18"/>
                <w:lang w:val="en-US"/>
              </w:rPr>
            </w:pPr>
            <w:r>
              <w:rPr>
                <w:rFonts w:cstheme="minorHAnsi"/>
                <w:sz w:val="18"/>
                <w:szCs w:val="18"/>
                <w:lang w:val="en-US"/>
              </w:rPr>
              <w:t>Numeric</w:t>
            </w:r>
          </w:p>
        </w:tc>
        <w:tc>
          <w:tcPr>
            <w:tcW w:w="2667" w:type="dxa"/>
          </w:tcPr>
          <w:p w:rsidR="0016607A" w:rsidRDefault="0016607A" w:rsidP="0016607A">
            <w:pPr>
              <w:autoSpaceDE w:val="0"/>
              <w:autoSpaceDN w:val="0"/>
              <w:adjustRightInd w:val="0"/>
              <w:rPr>
                <w:rFonts w:cstheme="minorHAnsi"/>
                <w:sz w:val="18"/>
                <w:szCs w:val="18"/>
                <w:lang w:val="en-US"/>
              </w:rPr>
            </w:pPr>
            <w:r>
              <w:rPr>
                <w:rFonts w:cstheme="minorHAnsi"/>
                <w:sz w:val="18"/>
                <w:szCs w:val="18"/>
                <w:lang w:val="en-US"/>
              </w:rPr>
              <w:t>4963.6 to 5228.1</w:t>
            </w:r>
          </w:p>
        </w:tc>
      </w:tr>
      <w:tr w:rsidR="0016607A" w:rsidTr="008E3466">
        <w:trPr>
          <w:jc w:val="center"/>
        </w:trPr>
        <w:tc>
          <w:tcPr>
            <w:tcW w:w="426" w:type="dxa"/>
          </w:tcPr>
          <w:p w:rsidR="0016607A" w:rsidRDefault="0016607A" w:rsidP="0016607A">
            <w:pPr>
              <w:autoSpaceDE w:val="0"/>
              <w:autoSpaceDN w:val="0"/>
              <w:adjustRightInd w:val="0"/>
              <w:jc w:val="center"/>
              <w:rPr>
                <w:rFonts w:cstheme="minorHAnsi"/>
                <w:sz w:val="18"/>
                <w:szCs w:val="18"/>
                <w:lang w:val="en-US"/>
              </w:rPr>
            </w:pPr>
            <w:r>
              <w:rPr>
                <w:rFonts w:cstheme="minorHAnsi"/>
                <w:sz w:val="18"/>
                <w:szCs w:val="18"/>
                <w:lang w:val="en-US"/>
              </w:rPr>
              <w:t>21</w:t>
            </w:r>
          </w:p>
        </w:tc>
        <w:tc>
          <w:tcPr>
            <w:tcW w:w="1276" w:type="dxa"/>
          </w:tcPr>
          <w:p w:rsidR="0016607A" w:rsidRDefault="0016607A" w:rsidP="0016607A">
            <w:pPr>
              <w:autoSpaceDE w:val="0"/>
              <w:autoSpaceDN w:val="0"/>
              <w:adjustRightInd w:val="0"/>
              <w:rPr>
                <w:rFonts w:cstheme="minorHAnsi"/>
                <w:sz w:val="18"/>
                <w:szCs w:val="18"/>
                <w:lang w:val="en-US"/>
              </w:rPr>
            </w:pPr>
            <w:r>
              <w:rPr>
                <w:rFonts w:cstheme="minorHAnsi"/>
                <w:sz w:val="18"/>
                <w:szCs w:val="18"/>
                <w:lang w:val="en-US"/>
              </w:rPr>
              <w:t>outcome</w:t>
            </w:r>
          </w:p>
        </w:tc>
        <w:tc>
          <w:tcPr>
            <w:tcW w:w="4376" w:type="dxa"/>
          </w:tcPr>
          <w:p w:rsidR="0016607A" w:rsidRPr="00A91887" w:rsidRDefault="0016607A" w:rsidP="0016607A">
            <w:pPr>
              <w:autoSpaceDE w:val="0"/>
              <w:autoSpaceDN w:val="0"/>
              <w:adjustRightInd w:val="0"/>
              <w:rPr>
                <w:rFonts w:cstheme="minorHAnsi"/>
                <w:sz w:val="18"/>
                <w:szCs w:val="18"/>
                <w:lang w:val="en-US"/>
              </w:rPr>
            </w:pPr>
            <w:r w:rsidRPr="00A91887">
              <w:rPr>
                <w:rFonts w:cstheme="minorHAnsi"/>
                <w:sz w:val="18"/>
                <w:szCs w:val="18"/>
              </w:rPr>
              <w:t>Does client want a term deposit</w:t>
            </w:r>
            <w:r>
              <w:rPr>
                <w:rFonts w:cstheme="minorHAnsi"/>
                <w:sz w:val="18"/>
                <w:szCs w:val="18"/>
              </w:rPr>
              <w:t xml:space="preserve"> account</w:t>
            </w:r>
            <w:r w:rsidRPr="00A91887">
              <w:rPr>
                <w:rFonts w:cstheme="minorHAnsi"/>
                <w:sz w:val="18"/>
                <w:szCs w:val="18"/>
              </w:rPr>
              <w:t>?</w:t>
            </w:r>
          </w:p>
        </w:tc>
        <w:tc>
          <w:tcPr>
            <w:tcW w:w="1036" w:type="dxa"/>
          </w:tcPr>
          <w:p w:rsidR="0016607A" w:rsidRDefault="0016607A" w:rsidP="0016607A">
            <w:pPr>
              <w:autoSpaceDE w:val="0"/>
              <w:autoSpaceDN w:val="0"/>
              <w:adjustRightInd w:val="0"/>
              <w:jc w:val="center"/>
              <w:rPr>
                <w:rFonts w:cstheme="minorHAnsi"/>
                <w:sz w:val="18"/>
                <w:szCs w:val="18"/>
                <w:lang w:val="en-US"/>
              </w:rPr>
            </w:pPr>
            <w:r>
              <w:rPr>
                <w:rFonts w:cstheme="minorHAnsi"/>
                <w:sz w:val="18"/>
                <w:szCs w:val="18"/>
                <w:lang w:val="en-US"/>
              </w:rPr>
              <w:t>Categorical</w:t>
            </w:r>
          </w:p>
        </w:tc>
        <w:tc>
          <w:tcPr>
            <w:tcW w:w="2667" w:type="dxa"/>
          </w:tcPr>
          <w:p w:rsidR="0016607A" w:rsidRDefault="0016607A" w:rsidP="0016607A">
            <w:pPr>
              <w:autoSpaceDE w:val="0"/>
              <w:autoSpaceDN w:val="0"/>
              <w:adjustRightInd w:val="0"/>
              <w:rPr>
                <w:rFonts w:cstheme="minorHAnsi"/>
                <w:sz w:val="18"/>
                <w:szCs w:val="18"/>
                <w:lang w:val="en-US"/>
              </w:rPr>
            </w:pPr>
            <w:r>
              <w:rPr>
                <w:rFonts w:cstheme="minorHAnsi"/>
                <w:sz w:val="18"/>
                <w:szCs w:val="18"/>
                <w:lang w:val="en-US"/>
              </w:rPr>
              <w:t>yes, no</w:t>
            </w:r>
          </w:p>
        </w:tc>
      </w:tr>
    </w:tbl>
    <w:p w:rsidR="0016607A" w:rsidRDefault="0016607A" w:rsidP="0016607A">
      <w:pPr>
        <w:autoSpaceDE w:val="0"/>
        <w:autoSpaceDN w:val="0"/>
        <w:adjustRightInd w:val="0"/>
        <w:spacing w:after="0" w:line="240" w:lineRule="auto"/>
        <w:ind w:left="720"/>
        <w:rPr>
          <w:rFonts w:cstheme="minorHAnsi"/>
          <w:sz w:val="18"/>
          <w:szCs w:val="18"/>
          <w:lang w:val="en-US"/>
        </w:rPr>
      </w:pPr>
    </w:p>
    <w:p w:rsidR="0016607A" w:rsidRDefault="00347EFF" w:rsidP="0016607A">
      <w:pPr>
        <w:autoSpaceDE w:val="0"/>
        <w:autoSpaceDN w:val="0"/>
        <w:adjustRightInd w:val="0"/>
        <w:spacing w:after="0" w:line="240" w:lineRule="auto"/>
        <w:rPr>
          <w:rFonts w:cstheme="minorHAnsi"/>
          <w:lang w:val="en-US"/>
        </w:rPr>
      </w:pPr>
      <w:r>
        <w:rPr>
          <w:rFonts w:cstheme="minorHAnsi"/>
          <w:i/>
          <w:lang w:val="en-US"/>
        </w:rPr>
        <w:t xml:space="preserve">Feature Selection </w:t>
      </w:r>
      <w:r w:rsidRPr="00347EFF">
        <w:rPr>
          <w:rFonts w:cstheme="minorHAnsi"/>
          <w:lang w:val="en-US"/>
        </w:rPr>
        <w:t xml:space="preserve">techniques will be </w:t>
      </w:r>
      <w:r>
        <w:rPr>
          <w:rFonts w:cstheme="minorHAnsi"/>
          <w:lang w:val="en-US"/>
        </w:rPr>
        <w:t>applied</w:t>
      </w:r>
      <w:r w:rsidRPr="00347EFF">
        <w:rPr>
          <w:rFonts w:cstheme="minorHAnsi"/>
          <w:lang w:val="en-US"/>
        </w:rPr>
        <w:t xml:space="preserve"> to</w:t>
      </w:r>
      <w:r>
        <w:rPr>
          <w:rFonts w:cstheme="minorHAnsi"/>
          <w:i/>
          <w:lang w:val="en-US"/>
        </w:rPr>
        <w:t xml:space="preserve"> </w:t>
      </w:r>
      <w:r w:rsidR="0016607A">
        <w:rPr>
          <w:rFonts w:cstheme="minorHAnsi"/>
          <w:lang w:val="en-US"/>
        </w:rPr>
        <w:t>identify</w:t>
      </w:r>
      <w:r w:rsidR="0016607A" w:rsidRPr="00590B10">
        <w:rPr>
          <w:rFonts w:cstheme="minorHAnsi"/>
          <w:lang w:val="en-US"/>
        </w:rPr>
        <w:t xml:space="preserve"> the feature</w:t>
      </w:r>
      <w:r w:rsidR="0016607A">
        <w:rPr>
          <w:rFonts w:cstheme="minorHAnsi"/>
          <w:lang w:val="en-US"/>
        </w:rPr>
        <w:t>s</w:t>
      </w:r>
      <w:r w:rsidR="0016607A" w:rsidRPr="00590B10">
        <w:rPr>
          <w:rFonts w:cstheme="minorHAnsi"/>
          <w:lang w:val="en-US"/>
        </w:rPr>
        <w:t xml:space="preserve"> </w:t>
      </w:r>
      <w:r w:rsidR="0016607A">
        <w:rPr>
          <w:rFonts w:cstheme="minorHAnsi"/>
          <w:lang w:val="en-US"/>
        </w:rPr>
        <w:t>that</w:t>
      </w:r>
      <w:r w:rsidR="0016607A" w:rsidRPr="00590B10">
        <w:rPr>
          <w:rFonts w:cstheme="minorHAnsi"/>
          <w:lang w:val="en-US"/>
        </w:rPr>
        <w:t xml:space="preserve"> explain most of the variance. </w:t>
      </w:r>
      <w:r w:rsidR="0016607A">
        <w:rPr>
          <w:rFonts w:cstheme="minorHAnsi"/>
          <w:lang w:val="en-US"/>
        </w:rPr>
        <w:t>The results</w:t>
      </w:r>
      <w:r w:rsidR="0016607A" w:rsidRPr="00590B10">
        <w:rPr>
          <w:rFonts w:cstheme="minorHAnsi"/>
          <w:lang w:val="en-US"/>
        </w:rPr>
        <w:t xml:space="preserve"> will determine which features to </w:t>
      </w:r>
      <w:r w:rsidR="0016607A">
        <w:rPr>
          <w:rFonts w:cstheme="minorHAnsi"/>
          <w:lang w:val="en-US"/>
        </w:rPr>
        <w:t>include in</w:t>
      </w:r>
      <w:r w:rsidR="0016607A" w:rsidRPr="00590B10">
        <w:rPr>
          <w:rFonts w:cstheme="minorHAnsi"/>
          <w:lang w:val="en-US"/>
        </w:rPr>
        <w:t xml:space="preserve"> the </w:t>
      </w:r>
      <w:r w:rsidR="0016607A">
        <w:rPr>
          <w:rFonts w:cstheme="minorHAnsi"/>
          <w:lang w:val="en-US"/>
        </w:rPr>
        <w:t>model</w:t>
      </w:r>
      <w:r w:rsidR="0016607A" w:rsidRPr="00590B10">
        <w:rPr>
          <w:rFonts w:cstheme="minorHAnsi"/>
          <w:lang w:val="en-US"/>
        </w:rPr>
        <w:t>.</w:t>
      </w:r>
    </w:p>
    <w:p w:rsidR="0016607A" w:rsidRDefault="0016607A" w:rsidP="0016607A">
      <w:pPr>
        <w:autoSpaceDE w:val="0"/>
        <w:autoSpaceDN w:val="0"/>
        <w:adjustRightInd w:val="0"/>
        <w:spacing w:after="0" w:line="240" w:lineRule="auto"/>
        <w:rPr>
          <w:rFonts w:cstheme="minorHAnsi"/>
          <w:lang w:val="en-US"/>
        </w:rPr>
      </w:pPr>
    </w:p>
    <w:p w:rsidR="0016607A" w:rsidRDefault="0016607A" w:rsidP="0016607A">
      <w:pPr>
        <w:spacing w:after="0"/>
        <w:rPr>
          <w:rFonts w:cstheme="minorHAnsi"/>
          <w:lang w:val="en-US"/>
        </w:rPr>
      </w:pPr>
      <w:r w:rsidRPr="006B3DEE">
        <w:rPr>
          <w:rFonts w:cstheme="minorHAnsi"/>
          <w:lang w:val="en-US"/>
        </w:rPr>
        <w:t>There are several categorical features that will need to be converted into numerical values.</w:t>
      </w:r>
    </w:p>
    <w:p w:rsidR="0016607A" w:rsidRPr="006B3DEE" w:rsidRDefault="0016607A" w:rsidP="0016607A">
      <w:pPr>
        <w:spacing w:after="0"/>
        <w:rPr>
          <w:rFonts w:cstheme="minorHAnsi"/>
          <w:lang w:val="en-US"/>
        </w:rPr>
      </w:pPr>
    </w:p>
    <w:p w:rsidR="0016607A" w:rsidRPr="006B3DEE" w:rsidRDefault="0016607A" w:rsidP="0016607A">
      <w:pPr>
        <w:spacing w:after="0"/>
        <w:rPr>
          <w:rFonts w:cstheme="minorHAnsi"/>
          <w:lang w:val="en-US"/>
        </w:rPr>
      </w:pPr>
      <w:r w:rsidRPr="006B3DEE">
        <w:rPr>
          <w:rFonts w:cstheme="minorHAnsi"/>
          <w:lang w:val="en-US"/>
        </w:rPr>
        <w:t>The values for the output variable are very imbalanced. Only 11% of the observations have an outcome of “yes”.</w:t>
      </w:r>
    </w:p>
    <w:p w:rsidR="0016607A" w:rsidRDefault="0016607A" w:rsidP="0016607A">
      <w:pPr>
        <w:spacing w:after="0"/>
        <w:rPr>
          <w:rFonts w:ascii="Courier New" w:hAnsi="Courier New" w:cs="Courier New"/>
          <w:lang w:val="en-US"/>
        </w:rPr>
      </w:pPr>
    </w:p>
    <w:p w:rsidR="008E3466" w:rsidRDefault="008E3466" w:rsidP="0016607A">
      <w:pPr>
        <w:spacing w:after="0"/>
        <w:rPr>
          <w:rFonts w:ascii="Courier New" w:hAnsi="Courier New" w:cs="Courier New"/>
          <w:lang w:val="en-US"/>
        </w:rPr>
      </w:pPr>
    </w:p>
    <w:p w:rsidR="0016607A" w:rsidRPr="0016607A" w:rsidRDefault="0016607A" w:rsidP="0016607A">
      <w:pPr>
        <w:spacing w:after="0"/>
        <w:rPr>
          <w:b/>
          <w:sz w:val="28"/>
          <w:szCs w:val="28"/>
        </w:rPr>
      </w:pPr>
      <w:bookmarkStart w:id="3" w:name="_Toc3898373"/>
      <w:r w:rsidRPr="0016607A">
        <w:rPr>
          <w:b/>
          <w:sz w:val="28"/>
          <w:szCs w:val="28"/>
        </w:rPr>
        <w:t>Research Methodology</w:t>
      </w:r>
      <w:bookmarkEnd w:id="3"/>
    </w:p>
    <w:p w:rsidR="0016607A" w:rsidRPr="008A4F69" w:rsidRDefault="0016607A" w:rsidP="0016607A">
      <w:pPr>
        <w:spacing w:after="0"/>
        <w:rPr>
          <w:rFonts w:cstheme="minorHAnsi"/>
        </w:rPr>
      </w:pPr>
    </w:p>
    <w:p w:rsidR="0016607A" w:rsidRPr="008A4F69" w:rsidRDefault="0016607A" w:rsidP="0016607A">
      <w:pPr>
        <w:spacing w:after="0"/>
        <w:rPr>
          <w:rFonts w:cstheme="minorHAnsi"/>
        </w:rPr>
      </w:pPr>
      <w:r w:rsidRPr="008A4F69">
        <w:rPr>
          <w:rFonts w:cstheme="minorHAnsi"/>
        </w:rPr>
        <w:t>The following steps will be taken to solve the problem:</w:t>
      </w:r>
    </w:p>
    <w:p w:rsidR="0016607A" w:rsidRPr="008A4F69" w:rsidRDefault="0016607A" w:rsidP="0016607A">
      <w:pPr>
        <w:spacing w:after="0"/>
        <w:rPr>
          <w:rFonts w:cstheme="minorHAnsi"/>
        </w:rPr>
      </w:pPr>
    </w:p>
    <w:p w:rsidR="0016607A" w:rsidRPr="008A4F69" w:rsidRDefault="0016607A" w:rsidP="0016607A">
      <w:pPr>
        <w:spacing w:after="0"/>
        <w:rPr>
          <w:rFonts w:cstheme="minorHAnsi"/>
          <w:u w:val="single"/>
        </w:rPr>
      </w:pPr>
      <w:r w:rsidRPr="008A4F69">
        <w:rPr>
          <w:rFonts w:cstheme="minorHAnsi"/>
          <w:u w:val="single"/>
        </w:rPr>
        <w:t>Data Cleaning and Wrangling</w:t>
      </w:r>
    </w:p>
    <w:p w:rsidR="0016607A" w:rsidRDefault="0016607A" w:rsidP="0016607A">
      <w:pPr>
        <w:spacing w:after="0"/>
        <w:rPr>
          <w:rFonts w:cstheme="minorHAnsi"/>
        </w:rPr>
      </w:pPr>
      <w:r>
        <w:rPr>
          <w:rFonts w:cstheme="minorHAnsi"/>
        </w:rPr>
        <w:t xml:space="preserve">The banking dataset contains </w:t>
      </w:r>
      <w:r w:rsidRPr="00DB4BEF">
        <w:rPr>
          <w:rFonts w:cstheme="minorHAnsi"/>
        </w:rPr>
        <w:t>missing values</w:t>
      </w:r>
      <w:r>
        <w:rPr>
          <w:rFonts w:cstheme="minorHAnsi"/>
        </w:rPr>
        <w:t xml:space="preserve"> that </w:t>
      </w:r>
      <w:r w:rsidRPr="00DB4BEF">
        <w:rPr>
          <w:rFonts w:cstheme="minorHAnsi"/>
        </w:rPr>
        <w:t xml:space="preserve">will need to be </w:t>
      </w:r>
      <w:r>
        <w:rPr>
          <w:rFonts w:cstheme="minorHAnsi"/>
        </w:rPr>
        <w:t>imputed</w:t>
      </w:r>
      <w:r w:rsidRPr="00DB4BEF">
        <w:rPr>
          <w:rFonts w:cstheme="minorHAnsi"/>
        </w:rPr>
        <w:t xml:space="preserve"> or </w:t>
      </w:r>
      <w:r>
        <w:rPr>
          <w:rFonts w:cstheme="minorHAnsi"/>
        </w:rPr>
        <w:t>discarded. There are several categorical features that will need to be converted to numerical features in order to be processed by machine learning algorithms. The observations that contain outliers will be discarded.</w:t>
      </w:r>
    </w:p>
    <w:p w:rsidR="0016607A" w:rsidRDefault="0016607A" w:rsidP="0016607A">
      <w:pPr>
        <w:spacing w:after="0"/>
        <w:rPr>
          <w:rFonts w:cstheme="minorHAnsi"/>
        </w:rPr>
      </w:pPr>
    </w:p>
    <w:p w:rsidR="0016607A" w:rsidRPr="008A4F69" w:rsidRDefault="0016607A" w:rsidP="0016607A">
      <w:pPr>
        <w:autoSpaceDE w:val="0"/>
        <w:autoSpaceDN w:val="0"/>
        <w:adjustRightInd w:val="0"/>
        <w:spacing w:after="0" w:line="240" w:lineRule="auto"/>
        <w:rPr>
          <w:rFonts w:cstheme="minorHAnsi"/>
          <w:u w:val="single"/>
          <w:lang w:val="en-US"/>
        </w:rPr>
      </w:pPr>
      <w:r w:rsidRPr="008A4F69">
        <w:rPr>
          <w:rFonts w:cstheme="minorHAnsi"/>
          <w:u w:val="single"/>
          <w:lang w:val="en-US"/>
        </w:rPr>
        <w:t>Identifying Useful Features</w:t>
      </w:r>
    </w:p>
    <w:p w:rsidR="0016607A" w:rsidRDefault="0016607A" w:rsidP="0016607A">
      <w:pPr>
        <w:autoSpaceDE w:val="0"/>
        <w:autoSpaceDN w:val="0"/>
        <w:adjustRightInd w:val="0"/>
        <w:spacing w:after="0" w:line="240" w:lineRule="auto"/>
        <w:rPr>
          <w:rFonts w:cstheme="minorHAnsi"/>
          <w:lang w:val="en-US"/>
        </w:rPr>
      </w:pPr>
      <w:r w:rsidRPr="00F55871">
        <w:rPr>
          <w:rFonts w:cstheme="minorHAnsi"/>
        </w:rPr>
        <w:t>There a</w:t>
      </w:r>
      <w:r>
        <w:rPr>
          <w:rFonts w:cstheme="minorHAnsi"/>
        </w:rPr>
        <w:t>re many features in the dataset</w:t>
      </w:r>
      <w:r w:rsidRPr="00F55871">
        <w:rPr>
          <w:rFonts w:cstheme="minorHAnsi"/>
        </w:rPr>
        <w:t xml:space="preserve"> but not all of them will be useful. </w:t>
      </w:r>
      <w:r w:rsidR="00347EFF">
        <w:rPr>
          <w:rFonts w:cstheme="minorHAnsi"/>
          <w:i/>
          <w:lang w:val="en-US"/>
        </w:rPr>
        <w:t xml:space="preserve">Feature Selection </w:t>
      </w:r>
      <w:r w:rsidR="00347EFF" w:rsidRPr="00347EFF">
        <w:rPr>
          <w:rFonts w:cstheme="minorHAnsi"/>
          <w:lang w:val="en-US"/>
        </w:rPr>
        <w:t xml:space="preserve">techniques will be </w:t>
      </w:r>
      <w:r w:rsidR="00347EFF">
        <w:rPr>
          <w:rFonts w:cstheme="minorHAnsi"/>
          <w:lang w:val="en-US"/>
        </w:rPr>
        <w:t>applied</w:t>
      </w:r>
      <w:r w:rsidR="00347EFF" w:rsidRPr="00347EFF">
        <w:rPr>
          <w:rFonts w:cstheme="minorHAnsi"/>
          <w:lang w:val="en-US"/>
        </w:rPr>
        <w:t xml:space="preserve"> </w:t>
      </w:r>
      <w:r w:rsidR="00347EFF">
        <w:rPr>
          <w:rFonts w:cstheme="minorHAnsi"/>
          <w:lang w:val="en-US"/>
        </w:rPr>
        <w:t xml:space="preserve">to </w:t>
      </w:r>
      <w:r w:rsidRPr="00F55871">
        <w:rPr>
          <w:rFonts w:cstheme="minorHAnsi"/>
          <w:lang w:val="en-US"/>
        </w:rPr>
        <w:t>identify the ones that should be included in the model.</w:t>
      </w:r>
    </w:p>
    <w:p w:rsidR="0016607A" w:rsidRDefault="0016607A" w:rsidP="0016607A">
      <w:pPr>
        <w:autoSpaceDE w:val="0"/>
        <w:autoSpaceDN w:val="0"/>
        <w:adjustRightInd w:val="0"/>
        <w:spacing w:after="0" w:line="240" w:lineRule="auto"/>
        <w:rPr>
          <w:rFonts w:cstheme="minorHAnsi"/>
          <w:lang w:val="en-US"/>
        </w:rPr>
      </w:pPr>
    </w:p>
    <w:p w:rsidR="0016607A" w:rsidRPr="008A4F69" w:rsidRDefault="0016607A" w:rsidP="0016607A">
      <w:pPr>
        <w:autoSpaceDE w:val="0"/>
        <w:autoSpaceDN w:val="0"/>
        <w:adjustRightInd w:val="0"/>
        <w:spacing w:after="0" w:line="240" w:lineRule="auto"/>
        <w:rPr>
          <w:rFonts w:cstheme="minorHAnsi"/>
          <w:u w:val="single"/>
          <w:lang w:val="en-US"/>
        </w:rPr>
      </w:pPr>
      <w:r w:rsidRPr="008A4F69">
        <w:rPr>
          <w:rFonts w:cstheme="minorHAnsi"/>
          <w:u w:val="single"/>
          <w:lang w:val="en-US"/>
        </w:rPr>
        <w:t>Building Predictive Models</w:t>
      </w:r>
    </w:p>
    <w:p w:rsidR="0016607A" w:rsidRDefault="0016607A" w:rsidP="0016607A">
      <w:pPr>
        <w:autoSpaceDE w:val="0"/>
        <w:autoSpaceDN w:val="0"/>
        <w:adjustRightInd w:val="0"/>
        <w:spacing w:after="0" w:line="240" w:lineRule="auto"/>
        <w:rPr>
          <w:rFonts w:cstheme="minorHAnsi"/>
          <w:lang w:val="en-US"/>
        </w:rPr>
      </w:pPr>
      <w:r>
        <w:rPr>
          <w:rFonts w:cstheme="minorHAnsi"/>
          <w:lang w:val="en-US"/>
        </w:rPr>
        <w:t>The Python programming language will be used to build f</w:t>
      </w:r>
      <w:r w:rsidRPr="00036626">
        <w:rPr>
          <w:rFonts w:cstheme="minorHAnsi"/>
          <w:lang w:val="en-US"/>
        </w:rPr>
        <w:t>our</w:t>
      </w:r>
      <w:r>
        <w:rPr>
          <w:rFonts w:cstheme="minorHAnsi"/>
          <w:lang w:val="en-US"/>
        </w:rPr>
        <w:t xml:space="preserve"> types of machine learning models using algorithms that are best suited to classification problems with a binomial output variable</w:t>
      </w:r>
      <w:r w:rsidRPr="00A72741">
        <w:rPr>
          <w:rFonts w:cstheme="minorHAnsi"/>
          <w:lang w:val="en-US"/>
        </w:rPr>
        <w:t xml:space="preserve"> (“yes” or no”).</w:t>
      </w:r>
      <w:r>
        <w:rPr>
          <w:rFonts w:cstheme="minorHAnsi"/>
          <w:lang w:val="en-US"/>
        </w:rPr>
        <w:t xml:space="preserve"> </w:t>
      </w:r>
      <w:r>
        <w:t>The mathematical workings behind each model are beyond the scope of this document but here’s a rough idea of how each algorithm will work</w:t>
      </w:r>
      <w:r>
        <w:rPr>
          <w:rFonts w:cstheme="minorHAnsi"/>
          <w:lang w:val="en-US"/>
        </w:rPr>
        <w:t>:</w:t>
      </w:r>
    </w:p>
    <w:p w:rsidR="0016607A" w:rsidRPr="00234573" w:rsidRDefault="0016607A" w:rsidP="0016607A">
      <w:pPr>
        <w:autoSpaceDE w:val="0"/>
        <w:autoSpaceDN w:val="0"/>
        <w:adjustRightInd w:val="0"/>
        <w:spacing w:after="0" w:line="240" w:lineRule="auto"/>
        <w:ind w:left="720"/>
        <w:rPr>
          <w:rFonts w:cstheme="minorHAnsi"/>
          <w:u w:val="single"/>
          <w:lang w:val="en-US"/>
        </w:rPr>
      </w:pPr>
      <w:r w:rsidRPr="00234573">
        <w:rPr>
          <w:rFonts w:cstheme="minorHAnsi"/>
          <w:u w:val="single"/>
          <w:lang w:val="en-US"/>
        </w:rPr>
        <w:lastRenderedPageBreak/>
        <w:t>Logistic Regression</w:t>
      </w:r>
    </w:p>
    <w:p w:rsidR="0016607A" w:rsidRPr="00E62651" w:rsidRDefault="0016607A" w:rsidP="0016607A">
      <w:pPr>
        <w:autoSpaceDE w:val="0"/>
        <w:autoSpaceDN w:val="0"/>
        <w:adjustRightInd w:val="0"/>
        <w:spacing w:after="0" w:line="240" w:lineRule="auto"/>
        <w:ind w:left="720"/>
      </w:pPr>
      <w:r w:rsidRPr="001579BB">
        <w:t xml:space="preserve">This algorithm accepts the features of an observation and predicts the </w:t>
      </w:r>
      <w:r w:rsidRPr="00E62651">
        <w:rPr>
          <w:rStyle w:val="Emphasis"/>
          <w:bCs/>
          <w:i w:val="0"/>
        </w:rPr>
        <w:t>probability</w:t>
      </w:r>
      <w:r w:rsidRPr="001579BB">
        <w:t xml:space="preserve"> that the output belongs to a certain class. </w:t>
      </w:r>
      <w:r w:rsidRPr="001579BB">
        <w:rPr>
          <w:rFonts w:cstheme="minorHAnsi"/>
        </w:rPr>
        <w:t xml:space="preserve">It </w:t>
      </w:r>
      <w:r>
        <w:rPr>
          <w:rFonts w:cstheme="minorHAnsi"/>
        </w:rPr>
        <w:t>plots the training observations using</w:t>
      </w:r>
      <w:r w:rsidRPr="00E62651">
        <w:rPr>
          <w:rFonts w:cstheme="minorHAnsi"/>
        </w:rPr>
        <w:t xml:space="preserve"> </w:t>
      </w:r>
      <w:r w:rsidRPr="00E62651">
        <w:rPr>
          <w:rStyle w:val="ilfuvd"/>
        </w:rPr>
        <w:t xml:space="preserve">a </w:t>
      </w:r>
      <w:r w:rsidRPr="00E62651">
        <w:rPr>
          <w:rStyle w:val="ilfuvd"/>
          <w:bCs/>
          <w:i/>
        </w:rPr>
        <w:t>sigmoid</w:t>
      </w:r>
      <w:r w:rsidRPr="00E62651">
        <w:rPr>
          <w:rStyle w:val="ilfuvd"/>
          <w:bCs/>
        </w:rPr>
        <w:t xml:space="preserve"> which </w:t>
      </w:r>
      <w:r w:rsidRPr="00E62651">
        <w:rPr>
          <w:rStyle w:val="ilfuvd"/>
        </w:rPr>
        <w:t xml:space="preserve">is a mathematical </w:t>
      </w:r>
      <w:r w:rsidRPr="00E62651">
        <w:rPr>
          <w:rStyle w:val="ilfuvd"/>
          <w:bCs/>
        </w:rPr>
        <w:t>function</w:t>
      </w:r>
      <w:r w:rsidRPr="00E62651">
        <w:rPr>
          <w:rStyle w:val="ilfuvd"/>
        </w:rPr>
        <w:t xml:space="preserve"> </w:t>
      </w:r>
      <w:r>
        <w:rPr>
          <w:rStyle w:val="ilfuvd"/>
        </w:rPr>
        <w:t>with</w:t>
      </w:r>
      <w:r w:rsidRPr="00E62651">
        <w:rPr>
          <w:rStyle w:val="ilfuvd"/>
        </w:rPr>
        <w:t xml:space="preserve"> a characteristic "S"-shaped curve.</w:t>
      </w:r>
      <w:r>
        <w:rPr>
          <w:rStyle w:val="ilfuvd"/>
        </w:rPr>
        <w:t xml:space="preserve"> This allows it to determine a boundary between two different classes of outcomes.  A new observation is plotted and its outcome is predicted depending on which side of the boundary it was mapped.</w:t>
      </w:r>
    </w:p>
    <w:p w:rsidR="0016607A" w:rsidRDefault="0016607A" w:rsidP="0016607A">
      <w:pPr>
        <w:autoSpaceDE w:val="0"/>
        <w:autoSpaceDN w:val="0"/>
        <w:adjustRightInd w:val="0"/>
        <w:spacing w:after="0" w:line="240" w:lineRule="auto"/>
        <w:rPr>
          <w:rFonts w:cstheme="minorHAnsi"/>
          <w:lang w:val="en-US"/>
        </w:rPr>
      </w:pPr>
    </w:p>
    <w:p w:rsidR="0016607A" w:rsidRDefault="0016607A" w:rsidP="0016607A">
      <w:pPr>
        <w:autoSpaceDE w:val="0"/>
        <w:autoSpaceDN w:val="0"/>
        <w:adjustRightInd w:val="0"/>
        <w:spacing w:after="0" w:line="240" w:lineRule="auto"/>
        <w:ind w:left="720"/>
        <w:rPr>
          <w:u w:val="single"/>
        </w:rPr>
      </w:pPr>
      <w:r w:rsidRPr="00234573">
        <w:rPr>
          <w:u w:val="single"/>
        </w:rPr>
        <w:t>Decision Tree</w:t>
      </w:r>
    </w:p>
    <w:p w:rsidR="0016607A" w:rsidRPr="00137ADD" w:rsidRDefault="0016607A" w:rsidP="0016607A">
      <w:pPr>
        <w:autoSpaceDE w:val="0"/>
        <w:autoSpaceDN w:val="0"/>
        <w:adjustRightInd w:val="0"/>
        <w:spacing w:after="0" w:line="240" w:lineRule="auto"/>
        <w:ind w:left="720"/>
        <w:rPr>
          <w:rFonts w:eastAsia="Times New Roman" w:cstheme="minorHAnsi"/>
          <w:lang w:eastAsia="en-CA"/>
        </w:rPr>
      </w:pPr>
      <w:r w:rsidRPr="00EA2E24">
        <w:rPr>
          <w:rFonts w:cstheme="minorHAnsi"/>
        </w:rPr>
        <w:t xml:space="preserve">A decision tree </w:t>
      </w:r>
      <w:r w:rsidRPr="00EA2E24">
        <w:rPr>
          <w:rFonts w:eastAsia="Times New Roman" w:cstheme="minorHAnsi"/>
          <w:lang w:eastAsia="en-CA"/>
        </w:rPr>
        <w:t>breaks down the training data</w:t>
      </w:r>
      <w:r w:rsidRPr="00137ADD">
        <w:rPr>
          <w:rFonts w:eastAsia="Times New Roman" w:cstheme="minorHAnsi"/>
          <w:lang w:eastAsia="en-CA"/>
        </w:rPr>
        <w:t>set into smaller and smaller subsets</w:t>
      </w:r>
      <w:r w:rsidRPr="00EA2E24">
        <w:rPr>
          <w:rFonts w:cstheme="minorHAnsi"/>
        </w:rPr>
        <w:t xml:space="preserve"> and builds a </w:t>
      </w:r>
      <w:r w:rsidRPr="00137ADD">
        <w:rPr>
          <w:rFonts w:eastAsia="Times New Roman" w:cstheme="minorHAnsi"/>
          <w:lang w:eastAsia="en-CA"/>
        </w:rPr>
        <w:t xml:space="preserve">set of </w:t>
      </w:r>
      <w:r w:rsidRPr="00137ADD">
        <w:rPr>
          <w:rFonts w:eastAsia="Times New Roman" w:cstheme="minorHAnsi"/>
          <w:i/>
          <w:lang w:eastAsia="en-CA"/>
        </w:rPr>
        <w:t>if-then-else</w:t>
      </w:r>
      <w:r w:rsidRPr="00137ADD">
        <w:rPr>
          <w:rFonts w:eastAsia="Times New Roman" w:cstheme="minorHAnsi"/>
          <w:lang w:eastAsia="en-CA"/>
        </w:rPr>
        <w:t xml:space="preserve"> decision rules</w:t>
      </w:r>
      <w:r w:rsidRPr="00EA2E24">
        <w:rPr>
          <w:rFonts w:cstheme="minorHAnsi"/>
        </w:rPr>
        <w:t xml:space="preserve"> in the form of a tree structure. </w:t>
      </w:r>
      <w:r w:rsidRPr="00137ADD">
        <w:rPr>
          <w:rFonts w:eastAsia="Times New Roman" w:cstheme="minorHAnsi"/>
          <w:lang w:eastAsia="en-CA"/>
        </w:rPr>
        <w:t xml:space="preserve">The final result is a tree with </w:t>
      </w:r>
      <w:r w:rsidRPr="00EA2E24">
        <w:rPr>
          <w:rFonts w:eastAsia="Times New Roman" w:cstheme="minorHAnsi"/>
          <w:lang w:eastAsia="en-CA"/>
        </w:rPr>
        <w:t xml:space="preserve">several </w:t>
      </w:r>
      <w:r w:rsidRPr="00137ADD">
        <w:rPr>
          <w:rFonts w:eastAsia="Times New Roman" w:cstheme="minorHAnsi"/>
          <w:lang w:eastAsia="en-CA"/>
        </w:rPr>
        <w:t xml:space="preserve">decision nodes </w:t>
      </w:r>
      <w:r w:rsidRPr="00EA2E24">
        <w:rPr>
          <w:rFonts w:eastAsia="Times New Roman" w:cstheme="minorHAnsi"/>
          <w:lang w:eastAsia="en-CA"/>
        </w:rPr>
        <w:t>leading down to</w:t>
      </w:r>
      <w:r w:rsidRPr="00137ADD">
        <w:rPr>
          <w:rFonts w:eastAsia="Times New Roman" w:cstheme="minorHAnsi"/>
          <w:lang w:eastAsia="en-CA"/>
        </w:rPr>
        <w:t xml:space="preserve"> leaf nodes. Leaf node</w:t>
      </w:r>
      <w:r w:rsidRPr="00EA2E24">
        <w:rPr>
          <w:rFonts w:eastAsia="Times New Roman" w:cstheme="minorHAnsi"/>
          <w:lang w:eastAsia="en-CA"/>
        </w:rPr>
        <w:t>s</w:t>
      </w:r>
      <w:r w:rsidRPr="00137ADD">
        <w:rPr>
          <w:rFonts w:eastAsia="Times New Roman" w:cstheme="minorHAnsi"/>
          <w:lang w:eastAsia="en-CA"/>
        </w:rPr>
        <w:t xml:space="preserve"> represent a classification or </w:t>
      </w:r>
      <w:r w:rsidRPr="00EA2E24">
        <w:rPr>
          <w:rFonts w:eastAsia="Times New Roman" w:cstheme="minorHAnsi"/>
          <w:lang w:eastAsia="en-CA"/>
        </w:rPr>
        <w:t>outcome</w:t>
      </w:r>
      <w:r w:rsidRPr="00137ADD">
        <w:rPr>
          <w:rFonts w:eastAsia="Times New Roman" w:cstheme="minorHAnsi"/>
          <w:lang w:eastAsia="en-CA"/>
        </w:rPr>
        <w:t xml:space="preserve">. </w:t>
      </w:r>
    </w:p>
    <w:p w:rsidR="0016607A" w:rsidRDefault="0016607A" w:rsidP="0016607A">
      <w:pPr>
        <w:autoSpaceDE w:val="0"/>
        <w:autoSpaceDN w:val="0"/>
        <w:adjustRightInd w:val="0"/>
        <w:spacing w:after="0" w:line="240" w:lineRule="auto"/>
      </w:pPr>
    </w:p>
    <w:p w:rsidR="0016607A" w:rsidRDefault="0016607A" w:rsidP="0016607A">
      <w:pPr>
        <w:autoSpaceDE w:val="0"/>
        <w:autoSpaceDN w:val="0"/>
        <w:adjustRightInd w:val="0"/>
        <w:spacing w:after="0" w:line="240" w:lineRule="auto"/>
        <w:ind w:left="720"/>
        <w:rPr>
          <w:u w:val="single"/>
        </w:rPr>
      </w:pPr>
      <w:r>
        <w:rPr>
          <w:u w:val="single"/>
        </w:rPr>
        <w:t>K-</w:t>
      </w:r>
      <w:r w:rsidRPr="00234573">
        <w:rPr>
          <w:u w:val="single"/>
        </w:rPr>
        <w:t>Nearest Neighbours</w:t>
      </w:r>
    </w:p>
    <w:p w:rsidR="0016607A" w:rsidRDefault="0016607A" w:rsidP="0016607A">
      <w:pPr>
        <w:autoSpaceDE w:val="0"/>
        <w:autoSpaceDN w:val="0"/>
        <w:adjustRightInd w:val="0"/>
        <w:spacing w:after="0" w:line="240" w:lineRule="auto"/>
        <w:ind w:left="720"/>
      </w:pPr>
      <w:r>
        <w:t>This</w:t>
      </w:r>
      <w:r w:rsidRPr="005D2A74">
        <w:t xml:space="preserve"> algorithm</w:t>
      </w:r>
      <w:r>
        <w:t xml:space="preserve"> compares a new observation with all the observations in the training set and finds the K observations that most closely resemble it. It then takes the majority of the outcomes of these “nearest neighbours” to be the predicted outcome for the new observation.</w:t>
      </w:r>
    </w:p>
    <w:p w:rsidR="0016607A" w:rsidRDefault="0016607A" w:rsidP="0016607A">
      <w:pPr>
        <w:autoSpaceDE w:val="0"/>
        <w:autoSpaceDN w:val="0"/>
        <w:adjustRightInd w:val="0"/>
        <w:spacing w:after="0" w:line="240" w:lineRule="auto"/>
        <w:rPr>
          <w:u w:val="single"/>
        </w:rPr>
      </w:pPr>
    </w:p>
    <w:p w:rsidR="0016607A" w:rsidRPr="00234573" w:rsidRDefault="0016607A" w:rsidP="0016607A">
      <w:pPr>
        <w:autoSpaceDE w:val="0"/>
        <w:autoSpaceDN w:val="0"/>
        <w:adjustRightInd w:val="0"/>
        <w:spacing w:after="0" w:line="240" w:lineRule="auto"/>
        <w:ind w:left="720"/>
        <w:rPr>
          <w:u w:val="single"/>
        </w:rPr>
      </w:pPr>
      <w:r w:rsidRPr="00234573">
        <w:rPr>
          <w:u w:val="single"/>
        </w:rPr>
        <w:t>Support V</w:t>
      </w:r>
      <w:r>
        <w:rPr>
          <w:u w:val="single"/>
        </w:rPr>
        <w:t>ector</w:t>
      </w:r>
    </w:p>
    <w:p w:rsidR="0016607A" w:rsidRPr="00AE1EEC" w:rsidRDefault="0016607A" w:rsidP="0016607A">
      <w:pPr>
        <w:autoSpaceDE w:val="0"/>
        <w:autoSpaceDN w:val="0"/>
        <w:adjustRightInd w:val="0"/>
        <w:spacing w:after="0" w:line="240" w:lineRule="auto"/>
        <w:ind w:left="720"/>
        <w:jc w:val="both"/>
        <w:rPr>
          <w:rFonts w:cstheme="minorHAnsi"/>
          <w:lang w:val="en-US"/>
        </w:rPr>
      </w:pPr>
      <w:r>
        <w:t>This</w:t>
      </w:r>
      <w:r w:rsidRPr="00AE1EEC">
        <w:t xml:space="preserve"> </w:t>
      </w:r>
      <w:r>
        <w:t>algorithm</w:t>
      </w:r>
      <w:r w:rsidRPr="00AE1EEC">
        <w:t xml:space="preserve"> </w:t>
      </w:r>
      <w:r>
        <w:t xml:space="preserve">creates a </w:t>
      </w:r>
      <w:r w:rsidRPr="00AE1EEC">
        <w:t>represent</w:t>
      </w:r>
      <w:r>
        <w:t>ation</w:t>
      </w:r>
      <w:r w:rsidRPr="00AE1EEC">
        <w:t xml:space="preserve"> of the </w:t>
      </w:r>
      <w:r>
        <w:t>training observations</w:t>
      </w:r>
      <w:r w:rsidRPr="00AE1EEC">
        <w:t xml:space="preserve"> as points in space</w:t>
      </w:r>
      <w:r>
        <w:t>. They are</w:t>
      </w:r>
      <w:r w:rsidRPr="00AE1EEC">
        <w:t xml:space="preserve"> mapped </w:t>
      </w:r>
      <w:r>
        <w:t>and</w:t>
      </w:r>
      <w:r w:rsidRPr="00AE1EEC">
        <w:t xml:space="preserve"> are divided </w:t>
      </w:r>
      <w:r>
        <w:t xml:space="preserve">into two categories </w:t>
      </w:r>
      <w:r w:rsidRPr="00AE1EEC">
        <w:t xml:space="preserve">by a clear gap that is as wide as possible. New </w:t>
      </w:r>
      <w:r>
        <w:t>observations</w:t>
      </w:r>
      <w:r w:rsidRPr="00AE1EEC">
        <w:t xml:space="preserve"> are then mapped into that same sp</w:t>
      </w:r>
      <w:r>
        <w:t>ace and predicted to belong to one of the</w:t>
      </w:r>
      <w:r w:rsidRPr="00AE1EEC">
        <w:t xml:space="preserve"> categor</w:t>
      </w:r>
      <w:r>
        <w:t>ies</w:t>
      </w:r>
      <w:r w:rsidRPr="00AE1EEC">
        <w:t xml:space="preserve"> based on which side of the gap they fall.</w:t>
      </w:r>
    </w:p>
    <w:p w:rsidR="0016607A" w:rsidRDefault="0016607A" w:rsidP="0016607A">
      <w:pPr>
        <w:spacing w:after="0"/>
        <w:rPr>
          <w:rFonts w:cstheme="minorHAnsi"/>
        </w:rPr>
      </w:pPr>
    </w:p>
    <w:p w:rsidR="0016607A" w:rsidRPr="008A4F69" w:rsidRDefault="0016607A" w:rsidP="0016607A">
      <w:pPr>
        <w:spacing w:after="0"/>
        <w:rPr>
          <w:rFonts w:cstheme="minorHAnsi"/>
          <w:u w:val="single"/>
        </w:rPr>
      </w:pPr>
      <w:r w:rsidRPr="008A4F69">
        <w:rPr>
          <w:rFonts w:cstheme="minorHAnsi"/>
          <w:u w:val="single"/>
        </w:rPr>
        <w:t>Evaluating the Performance of the Models</w:t>
      </w:r>
    </w:p>
    <w:p w:rsidR="0016607A" w:rsidRPr="008A1827" w:rsidRDefault="0016607A" w:rsidP="0016607A">
      <w:pPr>
        <w:spacing w:after="0"/>
        <w:rPr>
          <w:rFonts w:cstheme="minorHAnsi"/>
          <w:highlight w:val="green"/>
        </w:rPr>
      </w:pPr>
      <w:r>
        <w:rPr>
          <w:rFonts w:cstheme="minorHAnsi"/>
        </w:rPr>
        <w:t xml:space="preserve">Each model will be evaluated using the same set of metrics so that their performance can be compared. They will be evaluated </w:t>
      </w:r>
      <w:r w:rsidRPr="000E56FD">
        <w:rPr>
          <w:rFonts w:cstheme="minorHAnsi"/>
        </w:rPr>
        <w:t xml:space="preserve">using the </w:t>
      </w:r>
      <w:r>
        <w:rPr>
          <w:rFonts w:cstheme="minorHAnsi"/>
        </w:rPr>
        <w:t>A</w:t>
      </w:r>
      <w:r w:rsidR="001502C8">
        <w:rPr>
          <w:rFonts w:cstheme="minorHAnsi"/>
        </w:rPr>
        <w:t xml:space="preserve">ccuracy Score, Precision Score, Recall Score </w:t>
      </w:r>
      <w:r w:rsidRPr="000E56FD">
        <w:rPr>
          <w:rFonts w:cstheme="minorHAnsi"/>
        </w:rPr>
        <w:t xml:space="preserve">and Area under the ROC </w:t>
      </w:r>
      <w:r w:rsidR="001502C8" w:rsidRPr="000E56FD">
        <w:rPr>
          <w:rFonts w:cstheme="minorHAnsi"/>
        </w:rPr>
        <w:t xml:space="preserve">(Receiver Operating Characteristic) </w:t>
      </w:r>
      <w:r w:rsidRPr="000E56FD">
        <w:rPr>
          <w:rFonts w:cstheme="minorHAnsi"/>
        </w:rPr>
        <w:t>Curve.</w:t>
      </w:r>
      <w:bookmarkStart w:id="4" w:name="_GoBack"/>
      <w:bookmarkEnd w:id="4"/>
    </w:p>
    <w:p w:rsidR="0016607A" w:rsidRDefault="0016607A" w:rsidP="0016607A">
      <w:pPr>
        <w:spacing w:after="0"/>
        <w:rPr>
          <w:rFonts w:cstheme="minorHAnsi"/>
        </w:rPr>
      </w:pPr>
    </w:p>
    <w:p w:rsidR="008E3466" w:rsidRDefault="008E3466" w:rsidP="0016607A">
      <w:pPr>
        <w:spacing w:after="0"/>
        <w:rPr>
          <w:rFonts w:cstheme="minorHAnsi"/>
        </w:rPr>
      </w:pPr>
    </w:p>
    <w:p w:rsidR="008E3466" w:rsidRDefault="008E3466" w:rsidP="0016607A">
      <w:pPr>
        <w:spacing w:after="0"/>
        <w:rPr>
          <w:rFonts w:cstheme="minorHAnsi"/>
        </w:rPr>
      </w:pPr>
    </w:p>
    <w:p w:rsidR="0016607A" w:rsidRPr="0016607A" w:rsidRDefault="0016607A" w:rsidP="0016607A">
      <w:pPr>
        <w:spacing w:after="0"/>
        <w:rPr>
          <w:b/>
          <w:sz w:val="28"/>
          <w:szCs w:val="28"/>
        </w:rPr>
      </w:pPr>
      <w:bookmarkStart w:id="5" w:name="_Toc3898374"/>
      <w:r w:rsidRPr="0016607A">
        <w:rPr>
          <w:b/>
          <w:sz w:val="28"/>
          <w:szCs w:val="28"/>
        </w:rPr>
        <w:t>Conclusions</w:t>
      </w:r>
      <w:bookmarkEnd w:id="5"/>
    </w:p>
    <w:p w:rsidR="0016607A" w:rsidRDefault="0016607A" w:rsidP="0016607A">
      <w:pPr>
        <w:spacing w:after="0"/>
      </w:pPr>
    </w:p>
    <w:p w:rsidR="0016607A" w:rsidRDefault="0016607A" w:rsidP="0016607A">
      <w:pPr>
        <w:spacing w:after="0"/>
      </w:pPr>
      <w:r>
        <w:t xml:space="preserve">This analysis will identify the data features that should be used to build a predictive model for the bank’s marketing team. It will build and compare </w:t>
      </w:r>
      <w:r w:rsidRPr="00036626">
        <w:t>four</w:t>
      </w:r>
      <w:r>
        <w:t xml:space="preserve"> different types of models and find the most accurate one.</w:t>
      </w:r>
    </w:p>
    <w:p w:rsidR="0016607A" w:rsidRDefault="0016607A" w:rsidP="0016607A">
      <w:pPr>
        <w:spacing w:after="0"/>
      </w:pPr>
    </w:p>
    <w:p w:rsidR="0016607A" w:rsidRDefault="0016607A" w:rsidP="0016607A">
      <w:pPr>
        <w:spacing w:after="0"/>
      </w:pPr>
      <w:r>
        <w:t xml:space="preserve">The predictive model will have some limitations. It can only be used for telemarketing campaigns to open term deposit bank accounts.  In addition, it won’t determine the </w:t>
      </w:r>
      <w:r w:rsidRPr="000E56FD">
        <w:t>causes</w:t>
      </w:r>
      <w:r>
        <w:t xml:space="preserve"> for a client’s willingness to open a new account. The factors that influence the client’s decisions will need to be investigated in order to improve the rate of subscriptions.</w:t>
      </w:r>
    </w:p>
    <w:p w:rsidR="0016607A" w:rsidRDefault="0016607A" w:rsidP="0016607A">
      <w:pPr>
        <w:spacing w:after="0"/>
      </w:pPr>
    </w:p>
    <w:p w:rsidR="0016607A" w:rsidRDefault="0016607A" w:rsidP="0016607A">
      <w:pPr>
        <w:pBdr>
          <w:bottom w:val="single" w:sz="6" w:space="1" w:color="auto"/>
        </w:pBdr>
        <w:spacing w:after="0"/>
      </w:pPr>
      <w:r>
        <w:t>This analysis will result in the development of a valuable tool for the bank by using data that is already at its’ disposal. It will increase the efficiency of its marketing resources and thereby reduce costs.</w:t>
      </w:r>
    </w:p>
    <w:p w:rsidR="0016607A" w:rsidRDefault="0016607A" w:rsidP="0016607A">
      <w:pPr>
        <w:pBdr>
          <w:bottom w:val="single" w:sz="6" w:space="1" w:color="auto"/>
        </w:pBdr>
        <w:spacing w:after="0"/>
      </w:pPr>
    </w:p>
    <w:p w:rsidR="0016607A" w:rsidRDefault="0016607A" w:rsidP="0016607A">
      <w:pPr>
        <w:spacing w:after="0"/>
        <w:rPr>
          <w:sz w:val="16"/>
          <w:szCs w:val="16"/>
        </w:rPr>
      </w:pPr>
    </w:p>
    <w:p w:rsidR="0016607A" w:rsidRPr="00E90D97" w:rsidRDefault="0016607A" w:rsidP="0016607A">
      <w:pPr>
        <w:spacing w:after="0"/>
        <w:rPr>
          <w:color w:val="0000FF" w:themeColor="hyperlink"/>
          <w:sz w:val="16"/>
          <w:szCs w:val="16"/>
          <w:u w:val="single"/>
        </w:rPr>
      </w:pPr>
      <w:r w:rsidRPr="003008A4">
        <w:rPr>
          <w:sz w:val="16"/>
          <w:szCs w:val="16"/>
        </w:rPr>
        <w:t>1</w:t>
      </w:r>
      <w:r>
        <w:rPr>
          <w:sz w:val="16"/>
          <w:szCs w:val="16"/>
        </w:rPr>
        <w:t xml:space="preserve"> - </w:t>
      </w:r>
      <w:proofErr w:type="spellStart"/>
      <w:r>
        <w:rPr>
          <w:sz w:val="16"/>
          <w:szCs w:val="16"/>
        </w:rPr>
        <w:t>Mobey</w:t>
      </w:r>
      <w:proofErr w:type="spellEnd"/>
      <w:r>
        <w:rPr>
          <w:sz w:val="16"/>
          <w:szCs w:val="16"/>
        </w:rPr>
        <w:t xml:space="preserve"> Forum - Predictive Analytics Workgroup,</w:t>
      </w:r>
      <w:r w:rsidRPr="003008A4">
        <w:rPr>
          <w:i/>
          <w:sz w:val="16"/>
          <w:szCs w:val="16"/>
        </w:rPr>
        <w:t xml:space="preserve"> </w:t>
      </w:r>
      <w:r w:rsidRPr="00697234">
        <w:rPr>
          <w:b/>
          <w:i/>
          <w:sz w:val="16"/>
          <w:szCs w:val="16"/>
        </w:rPr>
        <w:t>Predictive Analytics in the Financial Industry</w:t>
      </w:r>
      <w:r>
        <w:rPr>
          <w:sz w:val="16"/>
          <w:szCs w:val="16"/>
        </w:rPr>
        <w:t xml:space="preserve">, (2016), </w:t>
      </w:r>
      <w:hyperlink r:id="rId11" w:history="1">
        <w:proofErr w:type="spellStart"/>
        <w:r>
          <w:rPr>
            <w:rStyle w:val="Hyperlink"/>
            <w:sz w:val="16"/>
            <w:szCs w:val="16"/>
          </w:rPr>
          <w:t>Mobey</w:t>
        </w:r>
        <w:proofErr w:type="spellEnd"/>
        <w:r>
          <w:rPr>
            <w:rStyle w:val="Hyperlink"/>
            <w:sz w:val="16"/>
            <w:szCs w:val="16"/>
          </w:rPr>
          <w:t xml:space="preserve"> Forum</w:t>
        </w:r>
      </w:hyperlink>
    </w:p>
    <w:p w:rsidR="0016607A" w:rsidRPr="003008A4" w:rsidRDefault="0016607A" w:rsidP="0016607A">
      <w:pPr>
        <w:spacing w:after="0"/>
        <w:rPr>
          <w:sz w:val="16"/>
          <w:szCs w:val="16"/>
        </w:rPr>
      </w:pPr>
      <w:r w:rsidRPr="003008A4">
        <w:rPr>
          <w:sz w:val="16"/>
          <w:szCs w:val="16"/>
        </w:rPr>
        <w:t>2</w:t>
      </w:r>
      <w:r>
        <w:rPr>
          <w:sz w:val="16"/>
          <w:szCs w:val="16"/>
        </w:rPr>
        <w:t xml:space="preserve"> - </w:t>
      </w:r>
      <w:r w:rsidRPr="003008A4">
        <w:rPr>
          <w:i/>
          <w:sz w:val="16"/>
          <w:szCs w:val="16"/>
        </w:rPr>
        <w:t>McKinsey &amp; Company</w:t>
      </w:r>
      <w:r>
        <w:rPr>
          <w:i/>
          <w:sz w:val="16"/>
          <w:szCs w:val="16"/>
        </w:rPr>
        <w:t xml:space="preserve">, </w:t>
      </w:r>
      <w:r w:rsidRPr="00697234">
        <w:rPr>
          <w:b/>
          <w:i/>
          <w:sz w:val="16"/>
          <w:szCs w:val="16"/>
        </w:rPr>
        <w:t>Analytics i</w:t>
      </w:r>
      <w:r>
        <w:rPr>
          <w:b/>
          <w:i/>
          <w:sz w:val="16"/>
          <w:szCs w:val="16"/>
        </w:rPr>
        <w:t>n Banking: Time to R</w:t>
      </w:r>
      <w:r w:rsidRPr="00697234">
        <w:rPr>
          <w:b/>
          <w:i/>
          <w:sz w:val="16"/>
          <w:szCs w:val="16"/>
        </w:rPr>
        <w:t>ealize the Value</w:t>
      </w:r>
      <w:r w:rsidRPr="00A91E20">
        <w:rPr>
          <w:sz w:val="16"/>
          <w:szCs w:val="16"/>
        </w:rPr>
        <w:t xml:space="preserve"> (2017)</w:t>
      </w:r>
      <w:r>
        <w:rPr>
          <w:sz w:val="16"/>
          <w:szCs w:val="16"/>
        </w:rPr>
        <w:t xml:space="preserve">, </w:t>
      </w:r>
      <w:hyperlink r:id="rId12" w:history="1">
        <w:r w:rsidRPr="00A91E20">
          <w:rPr>
            <w:rStyle w:val="Hyperlink"/>
            <w:sz w:val="16"/>
            <w:szCs w:val="16"/>
          </w:rPr>
          <w:t>McKinsey &amp; Company</w:t>
        </w:r>
      </w:hyperlink>
    </w:p>
    <w:p w:rsidR="0016607A" w:rsidRPr="00697234" w:rsidRDefault="0016607A" w:rsidP="0016607A">
      <w:pPr>
        <w:spacing w:after="0"/>
        <w:rPr>
          <w:sz w:val="16"/>
          <w:szCs w:val="16"/>
        </w:rPr>
      </w:pPr>
      <w:r w:rsidRPr="003008A4">
        <w:rPr>
          <w:sz w:val="16"/>
          <w:szCs w:val="16"/>
        </w:rPr>
        <w:t>3</w:t>
      </w:r>
      <w:r>
        <w:rPr>
          <w:sz w:val="16"/>
          <w:szCs w:val="16"/>
        </w:rPr>
        <w:t xml:space="preserve"> - Banking CIO Outlook, </w:t>
      </w:r>
      <w:r w:rsidRPr="00697234">
        <w:rPr>
          <w:b/>
          <w:i/>
          <w:sz w:val="16"/>
          <w:szCs w:val="16"/>
        </w:rPr>
        <w:t xml:space="preserve">Ten Ways Predictive Analytics Can Improve </w:t>
      </w:r>
      <w:r>
        <w:rPr>
          <w:b/>
          <w:i/>
          <w:sz w:val="16"/>
          <w:szCs w:val="16"/>
        </w:rPr>
        <w:t xml:space="preserve">the </w:t>
      </w:r>
      <w:r w:rsidRPr="00697234">
        <w:rPr>
          <w:b/>
          <w:i/>
          <w:sz w:val="16"/>
          <w:szCs w:val="16"/>
        </w:rPr>
        <w:t>Banking Sector</w:t>
      </w:r>
      <w:r>
        <w:rPr>
          <w:sz w:val="16"/>
          <w:szCs w:val="16"/>
        </w:rPr>
        <w:t xml:space="preserve"> (2018), </w:t>
      </w:r>
      <w:hyperlink r:id="rId13" w:history="1">
        <w:r w:rsidRPr="00A91E20">
          <w:rPr>
            <w:rStyle w:val="Hyperlink"/>
            <w:sz w:val="16"/>
            <w:szCs w:val="16"/>
          </w:rPr>
          <w:t>Banking CIO Outlook</w:t>
        </w:r>
      </w:hyperlink>
    </w:p>
    <w:p w:rsidR="0016607A" w:rsidRDefault="0016607A" w:rsidP="0016607A">
      <w:pPr>
        <w:spacing w:after="0"/>
        <w:rPr>
          <w:rFonts w:asciiTheme="majorHAnsi" w:eastAsiaTheme="majorEastAsia" w:hAnsiTheme="majorHAnsi" w:cstheme="majorBidi"/>
          <w:b/>
          <w:bCs/>
          <w:color w:val="365F91" w:themeColor="accent1" w:themeShade="BF"/>
          <w:sz w:val="28"/>
          <w:szCs w:val="28"/>
          <w:lang w:val="en-US"/>
        </w:rPr>
      </w:pPr>
    </w:p>
    <w:sectPr w:rsidR="0016607A" w:rsidSect="009B6215">
      <w:footerReference w:type="default" r:id="rId14"/>
      <w:pgSz w:w="12240" w:h="15840"/>
      <w:pgMar w:top="851" w:right="720" w:bottom="856" w:left="73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0A23" w:rsidRDefault="00CE0A23" w:rsidP="004E3434">
      <w:pPr>
        <w:spacing w:after="0" w:line="240" w:lineRule="auto"/>
      </w:pPr>
      <w:r>
        <w:separator/>
      </w:r>
    </w:p>
  </w:endnote>
  <w:endnote w:type="continuationSeparator" w:id="0">
    <w:p w:rsidR="00CE0A23" w:rsidRDefault="00CE0A23" w:rsidP="004E3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02C0" w:rsidRDefault="0016607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Project Proposal</w:t>
    </w:r>
    <w:r w:rsidR="006102C0">
      <w:rPr>
        <w:rFonts w:asciiTheme="majorHAnsi" w:eastAsiaTheme="majorEastAsia" w:hAnsiTheme="majorHAnsi" w:cstheme="majorBidi"/>
      </w:rPr>
      <w:ptab w:relativeTo="margin" w:alignment="right" w:leader="none"/>
    </w:r>
    <w:r w:rsidR="006102C0">
      <w:rPr>
        <w:rFonts w:asciiTheme="majorHAnsi" w:eastAsiaTheme="majorEastAsia" w:hAnsiTheme="majorHAnsi" w:cstheme="majorBidi"/>
      </w:rPr>
      <w:t xml:space="preserve">Page </w:t>
    </w:r>
    <w:r w:rsidR="006102C0">
      <w:rPr>
        <w:rFonts w:eastAsiaTheme="minorEastAsia"/>
      </w:rPr>
      <w:fldChar w:fldCharType="begin"/>
    </w:r>
    <w:r w:rsidR="006102C0">
      <w:instrText xml:space="preserve"> PAGE   \* MERGEFORMAT </w:instrText>
    </w:r>
    <w:r w:rsidR="006102C0">
      <w:rPr>
        <w:rFonts w:eastAsiaTheme="minorEastAsia"/>
      </w:rPr>
      <w:fldChar w:fldCharType="separate"/>
    </w:r>
    <w:r w:rsidR="001502C8" w:rsidRPr="001502C8">
      <w:rPr>
        <w:rFonts w:asciiTheme="majorHAnsi" w:eastAsiaTheme="majorEastAsia" w:hAnsiTheme="majorHAnsi" w:cstheme="majorBidi"/>
        <w:noProof/>
      </w:rPr>
      <w:t>4</w:t>
    </w:r>
    <w:r w:rsidR="006102C0">
      <w:rPr>
        <w:rFonts w:asciiTheme="majorHAnsi" w:eastAsiaTheme="majorEastAsia" w:hAnsiTheme="majorHAnsi" w:cstheme="majorBidi"/>
        <w:noProof/>
      </w:rPr>
      <w:fldChar w:fldCharType="end"/>
    </w:r>
  </w:p>
  <w:p w:rsidR="006102C0" w:rsidRDefault="006102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0A23" w:rsidRDefault="00CE0A23" w:rsidP="004E3434">
      <w:pPr>
        <w:spacing w:after="0" w:line="240" w:lineRule="auto"/>
      </w:pPr>
      <w:r>
        <w:separator/>
      </w:r>
    </w:p>
  </w:footnote>
  <w:footnote w:type="continuationSeparator" w:id="0">
    <w:p w:rsidR="00CE0A23" w:rsidRDefault="00CE0A23" w:rsidP="004E34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6423E"/>
    <w:multiLevelType w:val="hybridMultilevel"/>
    <w:tmpl w:val="F516EE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2614314"/>
    <w:multiLevelType w:val="hybridMultilevel"/>
    <w:tmpl w:val="B9E4059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F917B41"/>
    <w:multiLevelType w:val="hybridMultilevel"/>
    <w:tmpl w:val="9C04DF7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2064225"/>
    <w:multiLevelType w:val="hybridMultilevel"/>
    <w:tmpl w:val="771A833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9CB697B"/>
    <w:multiLevelType w:val="hybridMultilevel"/>
    <w:tmpl w:val="E556B6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CB24258"/>
    <w:multiLevelType w:val="hybridMultilevel"/>
    <w:tmpl w:val="B9E4059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45CC57F8"/>
    <w:multiLevelType w:val="hybridMultilevel"/>
    <w:tmpl w:val="365E14D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D405F16"/>
    <w:multiLevelType w:val="hybridMultilevel"/>
    <w:tmpl w:val="12B6311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629D63D6"/>
    <w:multiLevelType w:val="hybridMultilevel"/>
    <w:tmpl w:val="B1FED5C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6660377F"/>
    <w:multiLevelType w:val="multilevel"/>
    <w:tmpl w:val="9B1A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5"/>
  </w:num>
  <w:num w:numId="4">
    <w:abstractNumId w:val="1"/>
  </w:num>
  <w:num w:numId="5">
    <w:abstractNumId w:val="7"/>
  </w:num>
  <w:num w:numId="6">
    <w:abstractNumId w:val="8"/>
  </w:num>
  <w:num w:numId="7">
    <w:abstractNumId w:val="0"/>
  </w:num>
  <w:num w:numId="8">
    <w:abstractNumId w:val="4"/>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271"/>
    <w:rsid w:val="00001029"/>
    <w:rsid w:val="000018C5"/>
    <w:rsid w:val="00002D52"/>
    <w:rsid w:val="00003215"/>
    <w:rsid w:val="00011291"/>
    <w:rsid w:val="00013AB5"/>
    <w:rsid w:val="00017697"/>
    <w:rsid w:val="00021033"/>
    <w:rsid w:val="000230F5"/>
    <w:rsid w:val="00031F8B"/>
    <w:rsid w:val="00036626"/>
    <w:rsid w:val="00037093"/>
    <w:rsid w:val="00037F25"/>
    <w:rsid w:val="000408EE"/>
    <w:rsid w:val="000469CF"/>
    <w:rsid w:val="00051D0E"/>
    <w:rsid w:val="0006702E"/>
    <w:rsid w:val="00070443"/>
    <w:rsid w:val="00071C17"/>
    <w:rsid w:val="00071D67"/>
    <w:rsid w:val="0007314C"/>
    <w:rsid w:val="00075FB4"/>
    <w:rsid w:val="000775C0"/>
    <w:rsid w:val="0007764C"/>
    <w:rsid w:val="0008000F"/>
    <w:rsid w:val="00087162"/>
    <w:rsid w:val="0009441E"/>
    <w:rsid w:val="00095748"/>
    <w:rsid w:val="00097644"/>
    <w:rsid w:val="000A6DC6"/>
    <w:rsid w:val="000B32B7"/>
    <w:rsid w:val="000B380A"/>
    <w:rsid w:val="000B4C00"/>
    <w:rsid w:val="000B6748"/>
    <w:rsid w:val="000D394F"/>
    <w:rsid w:val="000D4C35"/>
    <w:rsid w:val="000E2CE2"/>
    <w:rsid w:val="000E3B36"/>
    <w:rsid w:val="000E56FD"/>
    <w:rsid w:val="000F39DC"/>
    <w:rsid w:val="00103991"/>
    <w:rsid w:val="00103F61"/>
    <w:rsid w:val="00104007"/>
    <w:rsid w:val="001043A8"/>
    <w:rsid w:val="00110706"/>
    <w:rsid w:val="00112A2E"/>
    <w:rsid w:val="00112D5A"/>
    <w:rsid w:val="00113664"/>
    <w:rsid w:val="00114EED"/>
    <w:rsid w:val="00116868"/>
    <w:rsid w:val="001219FD"/>
    <w:rsid w:val="00124365"/>
    <w:rsid w:val="00126593"/>
    <w:rsid w:val="00133AB2"/>
    <w:rsid w:val="00133FA1"/>
    <w:rsid w:val="00134903"/>
    <w:rsid w:val="001361F9"/>
    <w:rsid w:val="00137ADD"/>
    <w:rsid w:val="00137ADF"/>
    <w:rsid w:val="001458BC"/>
    <w:rsid w:val="001502C8"/>
    <w:rsid w:val="001579BB"/>
    <w:rsid w:val="00160210"/>
    <w:rsid w:val="00163843"/>
    <w:rsid w:val="0016607A"/>
    <w:rsid w:val="00166BBE"/>
    <w:rsid w:val="0016734E"/>
    <w:rsid w:val="00172D93"/>
    <w:rsid w:val="00175DD7"/>
    <w:rsid w:val="001852B3"/>
    <w:rsid w:val="00193949"/>
    <w:rsid w:val="001964C6"/>
    <w:rsid w:val="001A16BB"/>
    <w:rsid w:val="001B0F59"/>
    <w:rsid w:val="001B419C"/>
    <w:rsid w:val="001B68D0"/>
    <w:rsid w:val="001B7BD9"/>
    <w:rsid w:val="001C04AA"/>
    <w:rsid w:val="001C1E29"/>
    <w:rsid w:val="001C3DE3"/>
    <w:rsid w:val="001C6602"/>
    <w:rsid w:val="001C6C19"/>
    <w:rsid w:val="001D2E62"/>
    <w:rsid w:val="001D494D"/>
    <w:rsid w:val="001D4A82"/>
    <w:rsid w:val="001D56D7"/>
    <w:rsid w:val="001E180D"/>
    <w:rsid w:val="001E507D"/>
    <w:rsid w:val="001E6C4B"/>
    <w:rsid w:val="001E6E31"/>
    <w:rsid w:val="001F0554"/>
    <w:rsid w:val="00200A1D"/>
    <w:rsid w:val="0020174E"/>
    <w:rsid w:val="00201751"/>
    <w:rsid w:val="00202193"/>
    <w:rsid w:val="00205935"/>
    <w:rsid w:val="0020605A"/>
    <w:rsid w:val="00207ECF"/>
    <w:rsid w:val="002128A5"/>
    <w:rsid w:val="00214682"/>
    <w:rsid w:val="002163CD"/>
    <w:rsid w:val="0022060B"/>
    <w:rsid w:val="002267E5"/>
    <w:rsid w:val="00226A93"/>
    <w:rsid w:val="002271FC"/>
    <w:rsid w:val="002279BC"/>
    <w:rsid w:val="00234573"/>
    <w:rsid w:val="00235C9B"/>
    <w:rsid w:val="0023713E"/>
    <w:rsid w:val="0023720E"/>
    <w:rsid w:val="0024044D"/>
    <w:rsid w:val="002430AC"/>
    <w:rsid w:val="002433A6"/>
    <w:rsid w:val="00243F6B"/>
    <w:rsid w:val="00245541"/>
    <w:rsid w:val="00247A7F"/>
    <w:rsid w:val="002515F1"/>
    <w:rsid w:val="00254DFF"/>
    <w:rsid w:val="00257205"/>
    <w:rsid w:val="002576FE"/>
    <w:rsid w:val="00261CE2"/>
    <w:rsid w:val="00263101"/>
    <w:rsid w:val="00263913"/>
    <w:rsid w:val="00263DCC"/>
    <w:rsid w:val="00271FD8"/>
    <w:rsid w:val="00273D2C"/>
    <w:rsid w:val="00274381"/>
    <w:rsid w:val="002769A5"/>
    <w:rsid w:val="00277046"/>
    <w:rsid w:val="002811D2"/>
    <w:rsid w:val="00285ABA"/>
    <w:rsid w:val="00296649"/>
    <w:rsid w:val="00297229"/>
    <w:rsid w:val="00297482"/>
    <w:rsid w:val="002A058E"/>
    <w:rsid w:val="002A10C8"/>
    <w:rsid w:val="002A4D22"/>
    <w:rsid w:val="002B373A"/>
    <w:rsid w:val="002B7842"/>
    <w:rsid w:val="002C01AA"/>
    <w:rsid w:val="002C2A80"/>
    <w:rsid w:val="002C33D4"/>
    <w:rsid w:val="002C755A"/>
    <w:rsid w:val="002D09AC"/>
    <w:rsid w:val="002D3499"/>
    <w:rsid w:val="002D5793"/>
    <w:rsid w:val="002D731F"/>
    <w:rsid w:val="002E3E60"/>
    <w:rsid w:val="002E7FE7"/>
    <w:rsid w:val="0030016A"/>
    <w:rsid w:val="003008A4"/>
    <w:rsid w:val="00302C4C"/>
    <w:rsid w:val="00305E84"/>
    <w:rsid w:val="00306C5A"/>
    <w:rsid w:val="003107FF"/>
    <w:rsid w:val="00314A12"/>
    <w:rsid w:val="00315DD5"/>
    <w:rsid w:val="003211F0"/>
    <w:rsid w:val="00324EB8"/>
    <w:rsid w:val="0032724C"/>
    <w:rsid w:val="003300B9"/>
    <w:rsid w:val="003308E6"/>
    <w:rsid w:val="00340989"/>
    <w:rsid w:val="003464C5"/>
    <w:rsid w:val="00346A4E"/>
    <w:rsid w:val="00347EFF"/>
    <w:rsid w:val="003510BF"/>
    <w:rsid w:val="00355369"/>
    <w:rsid w:val="00356087"/>
    <w:rsid w:val="0036127A"/>
    <w:rsid w:val="00364326"/>
    <w:rsid w:val="00371D32"/>
    <w:rsid w:val="00373D0A"/>
    <w:rsid w:val="003804B3"/>
    <w:rsid w:val="00380D75"/>
    <w:rsid w:val="00382FC7"/>
    <w:rsid w:val="003830E4"/>
    <w:rsid w:val="00385A17"/>
    <w:rsid w:val="0039674F"/>
    <w:rsid w:val="003969BA"/>
    <w:rsid w:val="003A5B93"/>
    <w:rsid w:val="003B2FFD"/>
    <w:rsid w:val="003B563A"/>
    <w:rsid w:val="003C4E6D"/>
    <w:rsid w:val="003C5049"/>
    <w:rsid w:val="003C61D6"/>
    <w:rsid w:val="003D221B"/>
    <w:rsid w:val="003D338B"/>
    <w:rsid w:val="003E461C"/>
    <w:rsid w:val="003E5E0A"/>
    <w:rsid w:val="003E7A72"/>
    <w:rsid w:val="003F1755"/>
    <w:rsid w:val="003F536A"/>
    <w:rsid w:val="003F6B57"/>
    <w:rsid w:val="003F78CF"/>
    <w:rsid w:val="00401258"/>
    <w:rsid w:val="00401B9C"/>
    <w:rsid w:val="004069F3"/>
    <w:rsid w:val="004141D5"/>
    <w:rsid w:val="004159C1"/>
    <w:rsid w:val="004165DC"/>
    <w:rsid w:val="00425DB7"/>
    <w:rsid w:val="00427B15"/>
    <w:rsid w:val="004329EB"/>
    <w:rsid w:val="00433235"/>
    <w:rsid w:val="00437F29"/>
    <w:rsid w:val="00441AD2"/>
    <w:rsid w:val="00443D6E"/>
    <w:rsid w:val="004442DC"/>
    <w:rsid w:val="00445D51"/>
    <w:rsid w:val="00457AAF"/>
    <w:rsid w:val="00464185"/>
    <w:rsid w:val="00465FF0"/>
    <w:rsid w:val="00467846"/>
    <w:rsid w:val="00472273"/>
    <w:rsid w:val="004744E5"/>
    <w:rsid w:val="004746DD"/>
    <w:rsid w:val="00475FE5"/>
    <w:rsid w:val="00481A84"/>
    <w:rsid w:val="00485DA3"/>
    <w:rsid w:val="004903A1"/>
    <w:rsid w:val="0049692B"/>
    <w:rsid w:val="004B3B11"/>
    <w:rsid w:val="004D3E79"/>
    <w:rsid w:val="004D7B2D"/>
    <w:rsid w:val="004E0157"/>
    <w:rsid w:val="004E3434"/>
    <w:rsid w:val="004F197B"/>
    <w:rsid w:val="004F3E51"/>
    <w:rsid w:val="004F70A3"/>
    <w:rsid w:val="005037D1"/>
    <w:rsid w:val="0050445F"/>
    <w:rsid w:val="0050570F"/>
    <w:rsid w:val="00507F6D"/>
    <w:rsid w:val="005102AA"/>
    <w:rsid w:val="00513EB0"/>
    <w:rsid w:val="005152F0"/>
    <w:rsid w:val="005172F1"/>
    <w:rsid w:val="0052120F"/>
    <w:rsid w:val="00521FEF"/>
    <w:rsid w:val="00526A9C"/>
    <w:rsid w:val="005315B3"/>
    <w:rsid w:val="00544B21"/>
    <w:rsid w:val="005505BE"/>
    <w:rsid w:val="00551194"/>
    <w:rsid w:val="00552300"/>
    <w:rsid w:val="0055458A"/>
    <w:rsid w:val="005602E1"/>
    <w:rsid w:val="00564AC5"/>
    <w:rsid w:val="0057691E"/>
    <w:rsid w:val="005812D9"/>
    <w:rsid w:val="0058281D"/>
    <w:rsid w:val="0058415E"/>
    <w:rsid w:val="00585442"/>
    <w:rsid w:val="00590B10"/>
    <w:rsid w:val="00596231"/>
    <w:rsid w:val="005A0176"/>
    <w:rsid w:val="005A1F5D"/>
    <w:rsid w:val="005A42AF"/>
    <w:rsid w:val="005A7F13"/>
    <w:rsid w:val="005B1143"/>
    <w:rsid w:val="005B2C52"/>
    <w:rsid w:val="005B2F1D"/>
    <w:rsid w:val="005B2F96"/>
    <w:rsid w:val="005B5256"/>
    <w:rsid w:val="005C2491"/>
    <w:rsid w:val="005C6A66"/>
    <w:rsid w:val="005C6B7A"/>
    <w:rsid w:val="005C74C8"/>
    <w:rsid w:val="005D2A74"/>
    <w:rsid w:val="005D2FB0"/>
    <w:rsid w:val="005D41D3"/>
    <w:rsid w:val="005D4D6D"/>
    <w:rsid w:val="005E2F16"/>
    <w:rsid w:val="005E46F7"/>
    <w:rsid w:val="005E51EC"/>
    <w:rsid w:val="005E71B7"/>
    <w:rsid w:val="005F25A8"/>
    <w:rsid w:val="005F4944"/>
    <w:rsid w:val="00600450"/>
    <w:rsid w:val="00602A52"/>
    <w:rsid w:val="0060401E"/>
    <w:rsid w:val="00607726"/>
    <w:rsid w:val="006102C0"/>
    <w:rsid w:val="00613964"/>
    <w:rsid w:val="006146CC"/>
    <w:rsid w:val="006166DB"/>
    <w:rsid w:val="006225E3"/>
    <w:rsid w:val="00622A63"/>
    <w:rsid w:val="006310E6"/>
    <w:rsid w:val="006310E9"/>
    <w:rsid w:val="00632503"/>
    <w:rsid w:val="0063292E"/>
    <w:rsid w:val="00640A60"/>
    <w:rsid w:val="006424FE"/>
    <w:rsid w:val="006435F7"/>
    <w:rsid w:val="00643E28"/>
    <w:rsid w:val="00644DA0"/>
    <w:rsid w:val="00651242"/>
    <w:rsid w:val="006566CB"/>
    <w:rsid w:val="0065795F"/>
    <w:rsid w:val="00660EF8"/>
    <w:rsid w:val="006715D8"/>
    <w:rsid w:val="00673B63"/>
    <w:rsid w:val="00687859"/>
    <w:rsid w:val="00692FD0"/>
    <w:rsid w:val="00697234"/>
    <w:rsid w:val="00697540"/>
    <w:rsid w:val="006A1FE8"/>
    <w:rsid w:val="006A2087"/>
    <w:rsid w:val="006A30BB"/>
    <w:rsid w:val="006A511A"/>
    <w:rsid w:val="006A59B4"/>
    <w:rsid w:val="006A7BDE"/>
    <w:rsid w:val="006B3DEE"/>
    <w:rsid w:val="006B6322"/>
    <w:rsid w:val="006B760E"/>
    <w:rsid w:val="006C0436"/>
    <w:rsid w:val="006C6349"/>
    <w:rsid w:val="006C6E76"/>
    <w:rsid w:val="006C7904"/>
    <w:rsid w:val="006D0C4C"/>
    <w:rsid w:val="006D2813"/>
    <w:rsid w:val="006D5373"/>
    <w:rsid w:val="006E2B3A"/>
    <w:rsid w:val="006F0003"/>
    <w:rsid w:val="006F0456"/>
    <w:rsid w:val="006F0708"/>
    <w:rsid w:val="006F3EE4"/>
    <w:rsid w:val="00700221"/>
    <w:rsid w:val="007142A6"/>
    <w:rsid w:val="0071606E"/>
    <w:rsid w:val="007176DB"/>
    <w:rsid w:val="00722065"/>
    <w:rsid w:val="00731E33"/>
    <w:rsid w:val="007322C2"/>
    <w:rsid w:val="007378AF"/>
    <w:rsid w:val="00745320"/>
    <w:rsid w:val="00752A38"/>
    <w:rsid w:val="007534AA"/>
    <w:rsid w:val="00754BFA"/>
    <w:rsid w:val="00755DA4"/>
    <w:rsid w:val="00760B74"/>
    <w:rsid w:val="0076251B"/>
    <w:rsid w:val="00764B51"/>
    <w:rsid w:val="00772CD4"/>
    <w:rsid w:val="00774E22"/>
    <w:rsid w:val="007778EB"/>
    <w:rsid w:val="00782723"/>
    <w:rsid w:val="00790053"/>
    <w:rsid w:val="00792EA0"/>
    <w:rsid w:val="0079372A"/>
    <w:rsid w:val="007973AE"/>
    <w:rsid w:val="007A3884"/>
    <w:rsid w:val="007B45C8"/>
    <w:rsid w:val="007B7172"/>
    <w:rsid w:val="007C09DF"/>
    <w:rsid w:val="007C1760"/>
    <w:rsid w:val="007C419C"/>
    <w:rsid w:val="007C79CF"/>
    <w:rsid w:val="007D09D1"/>
    <w:rsid w:val="007D2671"/>
    <w:rsid w:val="007D4545"/>
    <w:rsid w:val="007E0395"/>
    <w:rsid w:val="007E0A32"/>
    <w:rsid w:val="007E135D"/>
    <w:rsid w:val="007E3D33"/>
    <w:rsid w:val="007F0D0D"/>
    <w:rsid w:val="007F2132"/>
    <w:rsid w:val="0080725D"/>
    <w:rsid w:val="0080751D"/>
    <w:rsid w:val="00815BB7"/>
    <w:rsid w:val="0081721D"/>
    <w:rsid w:val="008304FF"/>
    <w:rsid w:val="008306C5"/>
    <w:rsid w:val="00832259"/>
    <w:rsid w:val="00837767"/>
    <w:rsid w:val="008378BE"/>
    <w:rsid w:val="00841495"/>
    <w:rsid w:val="00846018"/>
    <w:rsid w:val="0086189B"/>
    <w:rsid w:val="00862F5F"/>
    <w:rsid w:val="008636E2"/>
    <w:rsid w:val="00870694"/>
    <w:rsid w:val="00871883"/>
    <w:rsid w:val="00871B12"/>
    <w:rsid w:val="0087221C"/>
    <w:rsid w:val="0087238C"/>
    <w:rsid w:val="00873868"/>
    <w:rsid w:val="00875D06"/>
    <w:rsid w:val="00882814"/>
    <w:rsid w:val="00886F26"/>
    <w:rsid w:val="008902A5"/>
    <w:rsid w:val="008910F4"/>
    <w:rsid w:val="00893685"/>
    <w:rsid w:val="0089586E"/>
    <w:rsid w:val="008A1827"/>
    <w:rsid w:val="008A1E9F"/>
    <w:rsid w:val="008A4F69"/>
    <w:rsid w:val="008A51B7"/>
    <w:rsid w:val="008B21E9"/>
    <w:rsid w:val="008B2C1B"/>
    <w:rsid w:val="008B64F7"/>
    <w:rsid w:val="008C0B0B"/>
    <w:rsid w:val="008D6053"/>
    <w:rsid w:val="008E11CA"/>
    <w:rsid w:val="008E3466"/>
    <w:rsid w:val="008E432A"/>
    <w:rsid w:val="008E55CB"/>
    <w:rsid w:val="008E5878"/>
    <w:rsid w:val="00901F8E"/>
    <w:rsid w:val="00906A74"/>
    <w:rsid w:val="00912CD4"/>
    <w:rsid w:val="00915FA6"/>
    <w:rsid w:val="0091684B"/>
    <w:rsid w:val="00916AE9"/>
    <w:rsid w:val="00923975"/>
    <w:rsid w:val="00931C12"/>
    <w:rsid w:val="009339DC"/>
    <w:rsid w:val="00933E69"/>
    <w:rsid w:val="009371DA"/>
    <w:rsid w:val="0093783D"/>
    <w:rsid w:val="00945D15"/>
    <w:rsid w:val="009519FF"/>
    <w:rsid w:val="009654F5"/>
    <w:rsid w:val="00966EFC"/>
    <w:rsid w:val="00967D7E"/>
    <w:rsid w:val="009721D9"/>
    <w:rsid w:val="00973BF5"/>
    <w:rsid w:val="00976912"/>
    <w:rsid w:val="009800CE"/>
    <w:rsid w:val="009910E1"/>
    <w:rsid w:val="009A539F"/>
    <w:rsid w:val="009B6215"/>
    <w:rsid w:val="009C1C52"/>
    <w:rsid w:val="009C6198"/>
    <w:rsid w:val="009D0179"/>
    <w:rsid w:val="009D076E"/>
    <w:rsid w:val="009D7821"/>
    <w:rsid w:val="009E0B8D"/>
    <w:rsid w:val="009E494E"/>
    <w:rsid w:val="009E5D88"/>
    <w:rsid w:val="009E5D96"/>
    <w:rsid w:val="009E5EE9"/>
    <w:rsid w:val="009F036D"/>
    <w:rsid w:val="009F1180"/>
    <w:rsid w:val="009F4DD7"/>
    <w:rsid w:val="00A00D8C"/>
    <w:rsid w:val="00A01593"/>
    <w:rsid w:val="00A01A2D"/>
    <w:rsid w:val="00A0631D"/>
    <w:rsid w:val="00A102C0"/>
    <w:rsid w:val="00A11459"/>
    <w:rsid w:val="00A1214B"/>
    <w:rsid w:val="00A12359"/>
    <w:rsid w:val="00A16FCD"/>
    <w:rsid w:val="00A22E53"/>
    <w:rsid w:val="00A23D36"/>
    <w:rsid w:val="00A2689A"/>
    <w:rsid w:val="00A27EDC"/>
    <w:rsid w:val="00A302EF"/>
    <w:rsid w:val="00A32663"/>
    <w:rsid w:val="00A36789"/>
    <w:rsid w:val="00A416AA"/>
    <w:rsid w:val="00A44335"/>
    <w:rsid w:val="00A449F5"/>
    <w:rsid w:val="00A52E0C"/>
    <w:rsid w:val="00A54FE2"/>
    <w:rsid w:val="00A61400"/>
    <w:rsid w:val="00A61F67"/>
    <w:rsid w:val="00A63810"/>
    <w:rsid w:val="00A63FCD"/>
    <w:rsid w:val="00A648F9"/>
    <w:rsid w:val="00A71A12"/>
    <w:rsid w:val="00A71EC7"/>
    <w:rsid w:val="00A7227E"/>
    <w:rsid w:val="00A72741"/>
    <w:rsid w:val="00A7309A"/>
    <w:rsid w:val="00A776B1"/>
    <w:rsid w:val="00A80F76"/>
    <w:rsid w:val="00A82CC9"/>
    <w:rsid w:val="00A8713E"/>
    <w:rsid w:val="00A90360"/>
    <w:rsid w:val="00A91887"/>
    <w:rsid w:val="00A91E20"/>
    <w:rsid w:val="00A9331E"/>
    <w:rsid w:val="00A95D6D"/>
    <w:rsid w:val="00AA322D"/>
    <w:rsid w:val="00AA47D2"/>
    <w:rsid w:val="00AA55F1"/>
    <w:rsid w:val="00AB209B"/>
    <w:rsid w:val="00AB41C7"/>
    <w:rsid w:val="00AB5C7F"/>
    <w:rsid w:val="00AB6BD9"/>
    <w:rsid w:val="00AB6C01"/>
    <w:rsid w:val="00AB7BED"/>
    <w:rsid w:val="00AD1498"/>
    <w:rsid w:val="00AD171B"/>
    <w:rsid w:val="00AD3BAF"/>
    <w:rsid w:val="00AE1EEC"/>
    <w:rsid w:val="00AE73D3"/>
    <w:rsid w:val="00AE7FE3"/>
    <w:rsid w:val="00AF4B78"/>
    <w:rsid w:val="00AF5715"/>
    <w:rsid w:val="00B01805"/>
    <w:rsid w:val="00B03194"/>
    <w:rsid w:val="00B07304"/>
    <w:rsid w:val="00B1199D"/>
    <w:rsid w:val="00B2383D"/>
    <w:rsid w:val="00B25CAE"/>
    <w:rsid w:val="00B34560"/>
    <w:rsid w:val="00B43D49"/>
    <w:rsid w:val="00B44B21"/>
    <w:rsid w:val="00B44E2A"/>
    <w:rsid w:val="00B472F7"/>
    <w:rsid w:val="00B509C8"/>
    <w:rsid w:val="00B554B1"/>
    <w:rsid w:val="00B603A6"/>
    <w:rsid w:val="00B65240"/>
    <w:rsid w:val="00B67F50"/>
    <w:rsid w:val="00B71FAB"/>
    <w:rsid w:val="00B75E9D"/>
    <w:rsid w:val="00B8265D"/>
    <w:rsid w:val="00B83C26"/>
    <w:rsid w:val="00B8448D"/>
    <w:rsid w:val="00B85173"/>
    <w:rsid w:val="00B87408"/>
    <w:rsid w:val="00B878D0"/>
    <w:rsid w:val="00B916B6"/>
    <w:rsid w:val="00B94393"/>
    <w:rsid w:val="00B95274"/>
    <w:rsid w:val="00B95696"/>
    <w:rsid w:val="00BA2A83"/>
    <w:rsid w:val="00BA7B8C"/>
    <w:rsid w:val="00BB434B"/>
    <w:rsid w:val="00BB5769"/>
    <w:rsid w:val="00BC4E0F"/>
    <w:rsid w:val="00BD648E"/>
    <w:rsid w:val="00BE089F"/>
    <w:rsid w:val="00BE6138"/>
    <w:rsid w:val="00BF477A"/>
    <w:rsid w:val="00BF6B9D"/>
    <w:rsid w:val="00C00760"/>
    <w:rsid w:val="00C007D3"/>
    <w:rsid w:val="00C02DDB"/>
    <w:rsid w:val="00C06669"/>
    <w:rsid w:val="00C07A24"/>
    <w:rsid w:val="00C14AC4"/>
    <w:rsid w:val="00C23872"/>
    <w:rsid w:val="00C252E8"/>
    <w:rsid w:val="00C25B2D"/>
    <w:rsid w:val="00C42577"/>
    <w:rsid w:val="00C44413"/>
    <w:rsid w:val="00C44B4A"/>
    <w:rsid w:val="00C46A1E"/>
    <w:rsid w:val="00C51D4D"/>
    <w:rsid w:val="00C56C55"/>
    <w:rsid w:val="00C747D7"/>
    <w:rsid w:val="00C765A9"/>
    <w:rsid w:val="00C779A7"/>
    <w:rsid w:val="00C95115"/>
    <w:rsid w:val="00CA43F1"/>
    <w:rsid w:val="00CB12BE"/>
    <w:rsid w:val="00CB1A0F"/>
    <w:rsid w:val="00CB1F39"/>
    <w:rsid w:val="00CB2CAE"/>
    <w:rsid w:val="00CB5D21"/>
    <w:rsid w:val="00CC4934"/>
    <w:rsid w:val="00CD0898"/>
    <w:rsid w:val="00CD37C9"/>
    <w:rsid w:val="00CD4251"/>
    <w:rsid w:val="00CD52D1"/>
    <w:rsid w:val="00CD6465"/>
    <w:rsid w:val="00CE0A23"/>
    <w:rsid w:val="00CE20FB"/>
    <w:rsid w:val="00CE44AA"/>
    <w:rsid w:val="00CE6E0D"/>
    <w:rsid w:val="00CF0A02"/>
    <w:rsid w:val="00CF20A5"/>
    <w:rsid w:val="00CF5365"/>
    <w:rsid w:val="00D0088B"/>
    <w:rsid w:val="00D00DF5"/>
    <w:rsid w:val="00D02C59"/>
    <w:rsid w:val="00D04F51"/>
    <w:rsid w:val="00D106D5"/>
    <w:rsid w:val="00D151DB"/>
    <w:rsid w:val="00D2378E"/>
    <w:rsid w:val="00D24155"/>
    <w:rsid w:val="00D268A1"/>
    <w:rsid w:val="00D300A4"/>
    <w:rsid w:val="00D31FE3"/>
    <w:rsid w:val="00D321A1"/>
    <w:rsid w:val="00D32A30"/>
    <w:rsid w:val="00D4091A"/>
    <w:rsid w:val="00D40CBB"/>
    <w:rsid w:val="00D47221"/>
    <w:rsid w:val="00D512E7"/>
    <w:rsid w:val="00D52CED"/>
    <w:rsid w:val="00D56DBC"/>
    <w:rsid w:val="00D56F4E"/>
    <w:rsid w:val="00D57D8C"/>
    <w:rsid w:val="00D665D6"/>
    <w:rsid w:val="00D709A1"/>
    <w:rsid w:val="00D75163"/>
    <w:rsid w:val="00D757FE"/>
    <w:rsid w:val="00D844C8"/>
    <w:rsid w:val="00D91F8E"/>
    <w:rsid w:val="00D94221"/>
    <w:rsid w:val="00D94AA3"/>
    <w:rsid w:val="00D96BC6"/>
    <w:rsid w:val="00D970E1"/>
    <w:rsid w:val="00DA00AD"/>
    <w:rsid w:val="00DA5FF5"/>
    <w:rsid w:val="00DB0892"/>
    <w:rsid w:val="00DB2487"/>
    <w:rsid w:val="00DB4BEF"/>
    <w:rsid w:val="00DB7144"/>
    <w:rsid w:val="00DC29B7"/>
    <w:rsid w:val="00DC4928"/>
    <w:rsid w:val="00DC59FA"/>
    <w:rsid w:val="00DC6127"/>
    <w:rsid w:val="00DC6FD3"/>
    <w:rsid w:val="00DD0027"/>
    <w:rsid w:val="00DD173E"/>
    <w:rsid w:val="00DD5A99"/>
    <w:rsid w:val="00DD7781"/>
    <w:rsid w:val="00DE46BE"/>
    <w:rsid w:val="00DE4E3F"/>
    <w:rsid w:val="00DE4F08"/>
    <w:rsid w:val="00DE65C5"/>
    <w:rsid w:val="00DE6665"/>
    <w:rsid w:val="00DE6DB4"/>
    <w:rsid w:val="00DE7501"/>
    <w:rsid w:val="00DF20AE"/>
    <w:rsid w:val="00DF21F3"/>
    <w:rsid w:val="00DF3279"/>
    <w:rsid w:val="00DF656D"/>
    <w:rsid w:val="00E02981"/>
    <w:rsid w:val="00E1114B"/>
    <w:rsid w:val="00E16FD2"/>
    <w:rsid w:val="00E17ACB"/>
    <w:rsid w:val="00E21CC6"/>
    <w:rsid w:val="00E26F7A"/>
    <w:rsid w:val="00E27761"/>
    <w:rsid w:val="00E32E44"/>
    <w:rsid w:val="00E34EDF"/>
    <w:rsid w:val="00E35781"/>
    <w:rsid w:val="00E41BC1"/>
    <w:rsid w:val="00E574C0"/>
    <w:rsid w:val="00E62651"/>
    <w:rsid w:val="00E71644"/>
    <w:rsid w:val="00E71A15"/>
    <w:rsid w:val="00E71C6B"/>
    <w:rsid w:val="00E74ABD"/>
    <w:rsid w:val="00E77C45"/>
    <w:rsid w:val="00E804B0"/>
    <w:rsid w:val="00E84271"/>
    <w:rsid w:val="00E90753"/>
    <w:rsid w:val="00E90D97"/>
    <w:rsid w:val="00E9213B"/>
    <w:rsid w:val="00E96C8D"/>
    <w:rsid w:val="00EA01D4"/>
    <w:rsid w:val="00EA20D9"/>
    <w:rsid w:val="00EA2E24"/>
    <w:rsid w:val="00EA4416"/>
    <w:rsid w:val="00EA655F"/>
    <w:rsid w:val="00EA76F5"/>
    <w:rsid w:val="00EB0A4A"/>
    <w:rsid w:val="00EB0E59"/>
    <w:rsid w:val="00EC1E38"/>
    <w:rsid w:val="00EC525E"/>
    <w:rsid w:val="00EC72E5"/>
    <w:rsid w:val="00ED0E63"/>
    <w:rsid w:val="00ED2DA1"/>
    <w:rsid w:val="00ED7D01"/>
    <w:rsid w:val="00EF10B1"/>
    <w:rsid w:val="00EF1860"/>
    <w:rsid w:val="00EF6162"/>
    <w:rsid w:val="00EF6628"/>
    <w:rsid w:val="00EF6DE1"/>
    <w:rsid w:val="00F02449"/>
    <w:rsid w:val="00F02CFD"/>
    <w:rsid w:val="00F205C0"/>
    <w:rsid w:val="00F20FF9"/>
    <w:rsid w:val="00F25E21"/>
    <w:rsid w:val="00F26566"/>
    <w:rsid w:val="00F31B53"/>
    <w:rsid w:val="00F421C0"/>
    <w:rsid w:val="00F42854"/>
    <w:rsid w:val="00F523DC"/>
    <w:rsid w:val="00F55871"/>
    <w:rsid w:val="00F576FE"/>
    <w:rsid w:val="00F577E0"/>
    <w:rsid w:val="00F60415"/>
    <w:rsid w:val="00F61FDB"/>
    <w:rsid w:val="00F63762"/>
    <w:rsid w:val="00F65FEC"/>
    <w:rsid w:val="00F724E7"/>
    <w:rsid w:val="00F75AB0"/>
    <w:rsid w:val="00F75BAB"/>
    <w:rsid w:val="00F84F44"/>
    <w:rsid w:val="00F87771"/>
    <w:rsid w:val="00F931D3"/>
    <w:rsid w:val="00FA25F6"/>
    <w:rsid w:val="00FA45F0"/>
    <w:rsid w:val="00FA6C15"/>
    <w:rsid w:val="00FB7B38"/>
    <w:rsid w:val="00FB7E07"/>
    <w:rsid w:val="00FC1329"/>
    <w:rsid w:val="00FC16FF"/>
    <w:rsid w:val="00FC37DF"/>
    <w:rsid w:val="00FC7703"/>
    <w:rsid w:val="00FD447F"/>
    <w:rsid w:val="00FE3075"/>
    <w:rsid w:val="00FE32DE"/>
    <w:rsid w:val="00FE399E"/>
    <w:rsid w:val="00FF444E"/>
    <w:rsid w:val="00FF54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20AE"/>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051D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22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71A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65C5"/>
    <w:rPr>
      <w:color w:val="0000FF" w:themeColor="hyperlink"/>
      <w:u w:val="single"/>
    </w:rPr>
  </w:style>
  <w:style w:type="character" w:styleId="FollowedHyperlink">
    <w:name w:val="FollowedHyperlink"/>
    <w:basedOn w:val="DefaultParagraphFont"/>
    <w:uiPriority w:val="99"/>
    <w:semiHidden/>
    <w:unhideWhenUsed/>
    <w:rsid w:val="00465FF0"/>
    <w:rPr>
      <w:color w:val="800080" w:themeColor="followedHyperlink"/>
      <w:u w:val="single"/>
    </w:rPr>
  </w:style>
  <w:style w:type="character" w:styleId="Emphasis">
    <w:name w:val="Emphasis"/>
    <w:basedOn w:val="DefaultParagraphFont"/>
    <w:uiPriority w:val="20"/>
    <w:qFormat/>
    <w:rsid w:val="00234573"/>
    <w:rPr>
      <w:i/>
      <w:iCs/>
    </w:rPr>
  </w:style>
  <w:style w:type="paragraph" w:customStyle="1" w:styleId="graf">
    <w:name w:val="graf"/>
    <w:basedOn w:val="Normal"/>
    <w:rsid w:val="008E432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8E432A"/>
    <w:rPr>
      <w:b/>
      <w:bCs/>
    </w:rPr>
  </w:style>
  <w:style w:type="paragraph" w:styleId="HTMLPreformatted">
    <w:name w:val="HTML Preformatted"/>
    <w:basedOn w:val="Normal"/>
    <w:link w:val="HTMLPreformattedChar"/>
    <w:uiPriority w:val="99"/>
    <w:unhideWhenUsed/>
    <w:rsid w:val="008E4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8E432A"/>
    <w:rPr>
      <w:rFonts w:ascii="Courier New" w:eastAsia="Times New Roman" w:hAnsi="Courier New" w:cs="Courier New"/>
      <w:sz w:val="20"/>
      <w:szCs w:val="20"/>
      <w:lang w:eastAsia="en-CA"/>
    </w:rPr>
  </w:style>
  <w:style w:type="paragraph" w:styleId="ListParagraph">
    <w:name w:val="List Paragraph"/>
    <w:basedOn w:val="Normal"/>
    <w:uiPriority w:val="34"/>
    <w:qFormat/>
    <w:rsid w:val="00912CD4"/>
    <w:pPr>
      <w:ind w:left="720"/>
      <w:contextualSpacing/>
    </w:pPr>
  </w:style>
  <w:style w:type="table" w:styleId="TableGrid">
    <w:name w:val="Table Grid"/>
    <w:basedOn w:val="TableNormal"/>
    <w:uiPriority w:val="59"/>
    <w:rsid w:val="006B3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fuvd">
    <w:name w:val="ilfuvd"/>
    <w:basedOn w:val="DefaultParagraphFont"/>
    <w:rsid w:val="00E62651"/>
  </w:style>
  <w:style w:type="paragraph" w:styleId="Header">
    <w:name w:val="header"/>
    <w:basedOn w:val="Normal"/>
    <w:link w:val="HeaderChar"/>
    <w:uiPriority w:val="99"/>
    <w:unhideWhenUsed/>
    <w:rsid w:val="004E34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434"/>
  </w:style>
  <w:style w:type="paragraph" w:styleId="Footer">
    <w:name w:val="footer"/>
    <w:basedOn w:val="Normal"/>
    <w:link w:val="FooterChar"/>
    <w:uiPriority w:val="99"/>
    <w:unhideWhenUsed/>
    <w:rsid w:val="004E34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434"/>
  </w:style>
  <w:style w:type="character" w:customStyle="1" w:styleId="Heading1Char">
    <w:name w:val="Heading 1 Char"/>
    <w:basedOn w:val="DefaultParagraphFont"/>
    <w:link w:val="Heading1"/>
    <w:uiPriority w:val="9"/>
    <w:rsid w:val="00DF20AE"/>
    <w:rPr>
      <w:rFonts w:asciiTheme="majorHAnsi" w:eastAsiaTheme="majorEastAsia" w:hAnsiTheme="majorHAnsi" w:cstheme="majorBidi"/>
      <w:b/>
      <w:bCs/>
      <w:color w:val="365F91" w:themeColor="accent1" w:themeShade="BF"/>
      <w:sz w:val="28"/>
      <w:szCs w:val="28"/>
      <w:lang w:val="en-US"/>
    </w:rPr>
  </w:style>
  <w:style w:type="character" w:customStyle="1" w:styleId="n">
    <w:name w:val="n"/>
    <w:basedOn w:val="DefaultParagraphFont"/>
    <w:rsid w:val="00687859"/>
  </w:style>
  <w:style w:type="character" w:customStyle="1" w:styleId="o">
    <w:name w:val="o"/>
    <w:basedOn w:val="DefaultParagraphFont"/>
    <w:rsid w:val="00687859"/>
  </w:style>
  <w:style w:type="character" w:customStyle="1" w:styleId="s1">
    <w:name w:val="s1"/>
    <w:basedOn w:val="DefaultParagraphFont"/>
    <w:rsid w:val="00687859"/>
  </w:style>
  <w:style w:type="character" w:customStyle="1" w:styleId="Heading4Char">
    <w:name w:val="Heading 4 Char"/>
    <w:basedOn w:val="DefaultParagraphFont"/>
    <w:link w:val="Heading4"/>
    <w:uiPriority w:val="9"/>
    <w:semiHidden/>
    <w:rsid w:val="00E71A15"/>
    <w:rPr>
      <w:rFonts w:asciiTheme="majorHAnsi" w:eastAsiaTheme="majorEastAsia" w:hAnsiTheme="majorHAnsi" w:cstheme="majorBidi"/>
      <w:b/>
      <w:bCs/>
      <w:i/>
      <w:iCs/>
      <w:color w:val="4F81BD" w:themeColor="accent1"/>
    </w:rPr>
  </w:style>
  <w:style w:type="character" w:customStyle="1" w:styleId="pl-k">
    <w:name w:val="pl-k"/>
    <w:basedOn w:val="DefaultParagraphFont"/>
    <w:rsid w:val="00CA43F1"/>
  </w:style>
  <w:style w:type="character" w:customStyle="1" w:styleId="pl-s">
    <w:name w:val="pl-s"/>
    <w:basedOn w:val="DefaultParagraphFont"/>
    <w:rsid w:val="00CA43F1"/>
  </w:style>
  <w:style w:type="character" w:customStyle="1" w:styleId="pl-pds">
    <w:name w:val="pl-pds"/>
    <w:basedOn w:val="DefaultParagraphFont"/>
    <w:rsid w:val="00CA43F1"/>
  </w:style>
  <w:style w:type="character" w:customStyle="1" w:styleId="pl-v">
    <w:name w:val="pl-v"/>
    <w:basedOn w:val="DefaultParagraphFont"/>
    <w:rsid w:val="00CA43F1"/>
  </w:style>
  <w:style w:type="character" w:customStyle="1" w:styleId="pl-c">
    <w:name w:val="pl-c"/>
    <w:basedOn w:val="DefaultParagraphFont"/>
    <w:rsid w:val="00CA43F1"/>
  </w:style>
  <w:style w:type="character" w:customStyle="1" w:styleId="pl-c1">
    <w:name w:val="pl-c1"/>
    <w:basedOn w:val="DefaultParagraphFont"/>
    <w:rsid w:val="00CA43F1"/>
  </w:style>
  <w:style w:type="paragraph" w:styleId="BalloonText">
    <w:name w:val="Balloon Text"/>
    <w:basedOn w:val="Normal"/>
    <w:link w:val="BalloonTextChar"/>
    <w:uiPriority w:val="99"/>
    <w:semiHidden/>
    <w:unhideWhenUsed/>
    <w:rsid w:val="00385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A17"/>
    <w:rPr>
      <w:rFonts w:ascii="Tahoma" w:hAnsi="Tahoma" w:cs="Tahoma"/>
      <w:sz w:val="16"/>
      <w:szCs w:val="16"/>
    </w:rPr>
  </w:style>
  <w:style w:type="character" w:customStyle="1" w:styleId="Heading3Char">
    <w:name w:val="Heading 3 Char"/>
    <w:basedOn w:val="DefaultParagraphFont"/>
    <w:link w:val="Heading3"/>
    <w:uiPriority w:val="9"/>
    <w:rsid w:val="0087221C"/>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87221C"/>
    <w:rPr>
      <w:rFonts w:ascii="Courier New" w:eastAsia="Times New Roman" w:hAnsi="Courier New" w:cs="Courier New"/>
      <w:sz w:val="20"/>
      <w:szCs w:val="20"/>
    </w:rPr>
  </w:style>
  <w:style w:type="paragraph" w:styleId="NormalWeb">
    <w:name w:val="Normal (Web)"/>
    <w:basedOn w:val="Normal"/>
    <w:uiPriority w:val="99"/>
    <w:unhideWhenUsed/>
    <w:rsid w:val="0087221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TOCHeading">
    <w:name w:val="TOC Heading"/>
    <w:basedOn w:val="Heading1"/>
    <w:next w:val="Normal"/>
    <w:uiPriority w:val="39"/>
    <w:unhideWhenUsed/>
    <w:qFormat/>
    <w:rsid w:val="00051D0E"/>
    <w:pPr>
      <w:outlineLvl w:val="9"/>
    </w:pPr>
    <w:rPr>
      <w:lang w:eastAsia="ja-JP"/>
    </w:rPr>
  </w:style>
  <w:style w:type="paragraph" w:styleId="TOC1">
    <w:name w:val="toc 1"/>
    <w:basedOn w:val="Normal"/>
    <w:next w:val="Normal"/>
    <w:autoRedefine/>
    <w:uiPriority w:val="39"/>
    <w:unhideWhenUsed/>
    <w:qFormat/>
    <w:rsid w:val="00A63810"/>
    <w:pPr>
      <w:tabs>
        <w:tab w:val="right" w:leader="dot" w:pos="9350"/>
      </w:tabs>
      <w:spacing w:after="100"/>
    </w:pPr>
  </w:style>
  <w:style w:type="paragraph" w:styleId="TOC3">
    <w:name w:val="toc 3"/>
    <w:basedOn w:val="Normal"/>
    <w:next w:val="Normal"/>
    <w:autoRedefine/>
    <w:uiPriority w:val="39"/>
    <w:unhideWhenUsed/>
    <w:qFormat/>
    <w:rsid w:val="00782723"/>
    <w:pPr>
      <w:tabs>
        <w:tab w:val="right" w:leader="dot" w:pos="9599"/>
      </w:tabs>
      <w:spacing w:after="100"/>
      <w:ind w:left="440"/>
    </w:pPr>
    <w:rPr>
      <w:noProof/>
      <w:sz w:val="18"/>
      <w:szCs w:val="18"/>
    </w:rPr>
  </w:style>
  <w:style w:type="character" w:customStyle="1" w:styleId="Heading2Char">
    <w:name w:val="Heading 2 Char"/>
    <w:basedOn w:val="DefaultParagraphFont"/>
    <w:link w:val="Heading2"/>
    <w:uiPriority w:val="9"/>
    <w:rsid w:val="00051D0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051D0E"/>
    <w:pPr>
      <w:spacing w:after="100"/>
      <w:ind w:left="220"/>
    </w:pPr>
  </w:style>
  <w:style w:type="paragraph" w:styleId="Title">
    <w:name w:val="Title"/>
    <w:basedOn w:val="Normal"/>
    <w:next w:val="Normal"/>
    <w:link w:val="TitleChar"/>
    <w:uiPriority w:val="10"/>
    <w:qFormat/>
    <w:rsid w:val="00285A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5AB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85AB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85AB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285ABA"/>
    <w:rPr>
      <w:i/>
      <w:iCs/>
      <w:color w:val="808080" w:themeColor="text1" w:themeTint="7F"/>
    </w:rPr>
  </w:style>
  <w:style w:type="character" w:styleId="IntenseEmphasis">
    <w:name w:val="Intense Emphasis"/>
    <w:basedOn w:val="DefaultParagraphFont"/>
    <w:uiPriority w:val="21"/>
    <w:qFormat/>
    <w:rsid w:val="00285ABA"/>
    <w:rPr>
      <w:b/>
      <w:bCs/>
      <w:i/>
      <w:iCs/>
      <w:color w:val="4F81BD" w:themeColor="accent1"/>
    </w:rPr>
  </w:style>
  <w:style w:type="character" w:customStyle="1" w:styleId="gp">
    <w:name w:val="gp"/>
    <w:basedOn w:val="DefaultParagraphFont"/>
    <w:rsid w:val="00205935"/>
  </w:style>
  <w:style w:type="character" w:customStyle="1" w:styleId="kn">
    <w:name w:val="kn"/>
    <w:basedOn w:val="DefaultParagraphFont"/>
    <w:rsid w:val="00205935"/>
  </w:style>
  <w:style w:type="character" w:customStyle="1" w:styleId="nn">
    <w:name w:val="nn"/>
    <w:basedOn w:val="DefaultParagraphFont"/>
    <w:rsid w:val="00205935"/>
  </w:style>
  <w:style w:type="character" w:customStyle="1" w:styleId="k">
    <w:name w:val="k"/>
    <w:basedOn w:val="DefaultParagraphFont"/>
    <w:rsid w:val="00205935"/>
  </w:style>
  <w:style w:type="character" w:customStyle="1" w:styleId="p">
    <w:name w:val="p"/>
    <w:basedOn w:val="DefaultParagraphFont"/>
    <w:rsid w:val="00205935"/>
  </w:style>
  <w:style w:type="character" w:customStyle="1" w:styleId="mi">
    <w:name w:val="mi"/>
    <w:basedOn w:val="DefaultParagraphFont"/>
    <w:rsid w:val="00205935"/>
  </w:style>
  <w:style w:type="character" w:customStyle="1" w:styleId="c1">
    <w:name w:val="c1"/>
    <w:basedOn w:val="DefaultParagraphFont"/>
    <w:rsid w:val="00205935"/>
  </w:style>
  <w:style w:type="character" w:customStyle="1" w:styleId="go">
    <w:name w:val="go"/>
    <w:basedOn w:val="DefaultParagraphFont"/>
    <w:rsid w:val="00205935"/>
  </w:style>
  <w:style w:type="character" w:customStyle="1" w:styleId="mf">
    <w:name w:val="mf"/>
    <w:basedOn w:val="DefaultParagraphFont"/>
    <w:rsid w:val="00205935"/>
  </w:style>
  <w:style w:type="character" w:customStyle="1" w:styleId="pln">
    <w:name w:val="pln"/>
    <w:basedOn w:val="DefaultParagraphFont"/>
    <w:rsid w:val="004F70A3"/>
  </w:style>
  <w:style w:type="character" w:customStyle="1" w:styleId="kwd">
    <w:name w:val="kwd"/>
    <w:basedOn w:val="DefaultParagraphFont"/>
    <w:rsid w:val="004F70A3"/>
  </w:style>
  <w:style w:type="character" w:customStyle="1" w:styleId="pun">
    <w:name w:val="pun"/>
    <w:basedOn w:val="DefaultParagraphFont"/>
    <w:rsid w:val="004F70A3"/>
  </w:style>
  <w:style w:type="character" w:customStyle="1" w:styleId="lit">
    <w:name w:val="lit"/>
    <w:basedOn w:val="DefaultParagraphFont"/>
    <w:rsid w:val="004F70A3"/>
  </w:style>
  <w:style w:type="character" w:customStyle="1" w:styleId="com">
    <w:name w:val="com"/>
    <w:basedOn w:val="DefaultParagraphFont"/>
    <w:rsid w:val="004F70A3"/>
  </w:style>
  <w:style w:type="character" w:customStyle="1" w:styleId="str">
    <w:name w:val="str"/>
    <w:basedOn w:val="DefaultParagraphFont"/>
    <w:rsid w:val="00110706"/>
  </w:style>
  <w:style w:type="character" w:customStyle="1" w:styleId="typ">
    <w:name w:val="typ"/>
    <w:basedOn w:val="DefaultParagraphFont"/>
    <w:rsid w:val="00110706"/>
  </w:style>
  <w:style w:type="paragraph" w:customStyle="1" w:styleId="uiqtextpara">
    <w:name w:val="ui_qtext_para"/>
    <w:basedOn w:val="Normal"/>
    <w:rsid w:val="00D268A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uiqtextrenderedqtext">
    <w:name w:val="ui_qtext_rendered_qtext"/>
    <w:basedOn w:val="DefaultParagraphFont"/>
    <w:rsid w:val="009519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20AE"/>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051D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22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71A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65C5"/>
    <w:rPr>
      <w:color w:val="0000FF" w:themeColor="hyperlink"/>
      <w:u w:val="single"/>
    </w:rPr>
  </w:style>
  <w:style w:type="character" w:styleId="FollowedHyperlink">
    <w:name w:val="FollowedHyperlink"/>
    <w:basedOn w:val="DefaultParagraphFont"/>
    <w:uiPriority w:val="99"/>
    <w:semiHidden/>
    <w:unhideWhenUsed/>
    <w:rsid w:val="00465FF0"/>
    <w:rPr>
      <w:color w:val="800080" w:themeColor="followedHyperlink"/>
      <w:u w:val="single"/>
    </w:rPr>
  </w:style>
  <w:style w:type="character" w:styleId="Emphasis">
    <w:name w:val="Emphasis"/>
    <w:basedOn w:val="DefaultParagraphFont"/>
    <w:uiPriority w:val="20"/>
    <w:qFormat/>
    <w:rsid w:val="00234573"/>
    <w:rPr>
      <w:i/>
      <w:iCs/>
    </w:rPr>
  </w:style>
  <w:style w:type="paragraph" w:customStyle="1" w:styleId="graf">
    <w:name w:val="graf"/>
    <w:basedOn w:val="Normal"/>
    <w:rsid w:val="008E432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8E432A"/>
    <w:rPr>
      <w:b/>
      <w:bCs/>
    </w:rPr>
  </w:style>
  <w:style w:type="paragraph" w:styleId="HTMLPreformatted">
    <w:name w:val="HTML Preformatted"/>
    <w:basedOn w:val="Normal"/>
    <w:link w:val="HTMLPreformattedChar"/>
    <w:uiPriority w:val="99"/>
    <w:unhideWhenUsed/>
    <w:rsid w:val="008E4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8E432A"/>
    <w:rPr>
      <w:rFonts w:ascii="Courier New" w:eastAsia="Times New Roman" w:hAnsi="Courier New" w:cs="Courier New"/>
      <w:sz w:val="20"/>
      <w:szCs w:val="20"/>
      <w:lang w:eastAsia="en-CA"/>
    </w:rPr>
  </w:style>
  <w:style w:type="paragraph" w:styleId="ListParagraph">
    <w:name w:val="List Paragraph"/>
    <w:basedOn w:val="Normal"/>
    <w:uiPriority w:val="34"/>
    <w:qFormat/>
    <w:rsid w:val="00912CD4"/>
    <w:pPr>
      <w:ind w:left="720"/>
      <w:contextualSpacing/>
    </w:pPr>
  </w:style>
  <w:style w:type="table" w:styleId="TableGrid">
    <w:name w:val="Table Grid"/>
    <w:basedOn w:val="TableNormal"/>
    <w:uiPriority w:val="59"/>
    <w:rsid w:val="006B3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fuvd">
    <w:name w:val="ilfuvd"/>
    <w:basedOn w:val="DefaultParagraphFont"/>
    <w:rsid w:val="00E62651"/>
  </w:style>
  <w:style w:type="paragraph" w:styleId="Header">
    <w:name w:val="header"/>
    <w:basedOn w:val="Normal"/>
    <w:link w:val="HeaderChar"/>
    <w:uiPriority w:val="99"/>
    <w:unhideWhenUsed/>
    <w:rsid w:val="004E34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434"/>
  </w:style>
  <w:style w:type="paragraph" w:styleId="Footer">
    <w:name w:val="footer"/>
    <w:basedOn w:val="Normal"/>
    <w:link w:val="FooterChar"/>
    <w:uiPriority w:val="99"/>
    <w:unhideWhenUsed/>
    <w:rsid w:val="004E34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434"/>
  </w:style>
  <w:style w:type="character" w:customStyle="1" w:styleId="Heading1Char">
    <w:name w:val="Heading 1 Char"/>
    <w:basedOn w:val="DefaultParagraphFont"/>
    <w:link w:val="Heading1"/>
    <w:uiPriority w:val="9"/>
    <w:rsid w:val="00DF20AE"/>
    <w:rPr>
      <w:rFonts w:asciiTheme="majorHAnsi" w:eastAsiaTheme="majorEastAsia" w:hAnsiTheme="majorHAnsi" w:cstheme="majorBidi"/>
      <w:b/>
      <w:bCs/>
      <w:color w:val="365F91" w:themeColor="accent1" w:themeShade="BF"/>
      <w:sz w:val="28"/>
      <w:szCs w:val="28"/>
      <w:lang w:val="en-US"/>
    </w:rPr>
  </w:style>
  <w:style w:type="character" w:customStyle="1" w:styleId="n">
    <w:name w:val="n"/>
    <w:basedOn w:val="DefaultParagraphFont"/>
    <w:rsid w:val="00687859"/>
  </w:style>
  <w:style w:type="character" w:customStyle="1" w:styleId="o">
    <w:name w:val="o"/>
    <w:basedOn w:val="DefaultParagraphFont"/>
    <w:rsid w:val="00687859"/>
  </w:style>
  <w:style w:type="character" w:customStyle="1" w:styleId="s1">
    <w:name w:val="s1"/>
    <w:basedOn w:val="DefaultParagraphFont"/>
    <w:rsid w:val="00687859"/>
  </w:style>
  <w:style w:type="character" w:customStyle="1" w:styleId="Heading4Char">
    <w:name w:val="Heading 4 Char"/>
    <w:basedOn w:val="DefaultParagraphFont"/>
    <w:link w:val="Heading4"/>
    <w:uiPriority w:val="9"/>
    <w:semiHidden/>
    <w:rsid w:val="00E71A15"/>
    <w:rPr>
      <w:rFonts w:asciiTheme="majorHAnsi" w:eastAsiaTheme="majorEastAsia" w:hAnsiTheme="majorHAnsi" w:cstheme="majorBidi"/>
      <w:b/>
      <w:bCs/>
      <w:i/>
      <w:iCs/>
      <w:color w:val="4F81BD" w:themeColor="accent1"/>
    </w:rPr>
  </w:style>
  <w:style w:type="character" w:customStyle="1" w:styleId="pl-k">
    <w:name w:val="pl-k"/>
    <w:basedOn w:val="DefaultParagraphFont"/>
    <w:rsid w:val="00CA43F1"/>
  </w:style>
  <w:style w:type="character" w:customStyle="1" w:styleId="pl-s">
    <w:name w:val="pl-s"/>
    <w:basedOn w:val="DefaultParagraphFont"/>
    <w:rsid w:val="00CA43F1"/>
  </w:style>
  <w:style w:type="character" w:customStyle="1" w:styleId="pl-pds">
    <w:name w:val="pl-pds"/>
    <w:basedOn w:val="DefaultParagraphFont"/>
    <w:rsid w:val="00CA43F1"/>
  </w:style>
  <w:style w:type="character" w:customStyle="1" w:styleId="pl-v">
    <w:name w:val="pl-v"/>
    <w:basedOn w:val="DefaultParagraphFont"/>
    <w:rsid w:val="00CA43F1"/>
  </w:style>
  <w:style w:type="character" w:customStyle="1" w:styleId="pl-c">
    <w:name w:val="pl-c"/>
    <w:basedOn w:val="DefaultParagraphFont"/>
    <w:rsid w:val="00CA43F1"/>
  </w:style>
  <w:style w:type="character" w:customStyle="1" w:styleId="pl-c1">
    <w:name w:val="pl-c1"/>
    <w:basedOn w:val="DefaultParagraphFont"/>
    <w:rsid w:val="00CA43F1"/>
  </w:style>
  <w:style w:type="paragraph" w:styleId="BalloonText">
    <w:name w:val="Balloon Text"/>
    <w:basedOn w:val="Normal"/>
    <w:link w:val="BalloonTextChar"/>
    <w:uiPriority w:val="99"/>
    <w:semiHidden/>
    <w:unhideWhenUsed/>
    <w:rsid w:val="00385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A17"/>
    <w:rPr>
      <w:rFonts w:ascii="Tahoma" w:hAnsi="Tahoma" w:cs="Tahoma"/>
      <w:sz w:val="16"/>
      <w:szCs w:val="16"/>
    </w:rPr>
  </w:style>
  <w:style w:type="character" w:customStyle="1" w:styleId="Heading3Char">
    <w:name w:val="Heading 3 Char"/>
    <w:basedOn w:val="DefaultParagraphFont"/>
    <w:link w:val="Heading3"/>
    <w:uiPriority w:val="9"/>
    <w:rsid w:val="0087221C"/>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87221C"/>
    <w:rPr>
      <w:rFonts w:ascii="Courier New" w:eastAsia="Times New Roman" w:hAnsi="Courier New" w:cs="Courier New"/>
      <w:sz w:val="20"/>
      <w:szCs w:val="20"/>
    </w:rPr>
  </w:style>
  <w:style w:type="paragraph" w:styleId="NormalWeb">
    <w:name w:val="Normal (Web)"/>
    <w:basedOn w:val="Normal"/>
    <w:uiPriority w:val="99"/>
    <w:unhideWhenUsed/>
    <w:rsid w:val="0087221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TOCHeading">
    <w:name w:val="TOC Heading"/>
    <w:basedOn w:val="Heading1"/>
    <w:next w:val="Normal"/>
    <w:uiPriority w:val="39"/>
    <w:unhideWhenUsed/>
    <w:qFormat/>
    <w:rsid w:val="00051D0E"/>
    <w:pPr>
      <w:outlineLvl w:val="9"/>
    </w:pPr>
    <w:rPr>
      <w:lang w:eastAsia="ja-JP"/>
    </w:rPr>
  </w:style>
  <w:style w:type="paragraph" w:styleId="TOC1">
    <w:name w:val="toc 1"/>
    <w:basedOn w:val="Normal"/>
    <w:next w:val="Normal"/>
    <w:autoRedefine/>
    <w:uiPriority w:val="39"/>
    <w:unhideWhenUsed/>
    <w:qFormat/>
    <w:rsid w:val="00A63810"/>
    <w:pPr>
      <w:tabs>
        <w:tab w:val="right" w:leader="dot" w:pos="9350"/>
      </w:tabs>
      <w:spacing w:after="100"/>
    </w:pPr>
  </w:style>
  <w:style w:type="paragraph" w:styleId="TOC3">
    <w:name w:val="toc 3"/>
    <w:basedOn w:val="Normal"/>
    <w:next w:val="Normal"/>
    <w:autoRedefine/>
    <w:uiPriority w:val="39"/>
    <w:unhideWhenUsed/>
    <w:qFormat/>
    <w:rsid w:val="00782723"/>
    <w:pPr>
      <w:tabs>
        <w:tab w:val="right" w:leader="dot" w:pos="9599"/>
      </w:tabs>
      <w:spacing w:after="100"/>
      <w:ind w:left="440"/>
    </w:pPr>
    <w:rPr>
      <w:noProof/>
      <w:sz w:val="18"/>
      <w:szCs w:val="18"/>
    </w:rPr>
  </w:style>
  <w:style w:type="character" w:customStyle="1" w:styleId="Heading2Char">
    <w:name w:val="Heading 2 Char"/>
    <w:basedOn w:val="DefaultParagraphFont"/>
    <w:link w:val="Heading2"/>
    <w:uiPriority w:val="9"/>
    <w:rsid w:val="00051D0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051D0E"/>
    <w:pPr>
      <w:spacing w:after="100"/>
      <w:ind w:left="220"/>
    </w:pPr>
  </w:style>
  <w:style w:type="paragraph" w:styleId="Title">
    <w:name w:val="Title"/>
    <w:basedOn w:val="Normal"/>
    <w:next w:val="Normal"/>
    <w:link w:val="TitleChar"/>
    <w:uiPriority w:val="10"/>
    <w:qFormat/>
    <w:rsid w:val="00285A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5AB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85AB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85AB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285ABA"/>
    <w:rPr>
      <w:i/>
      <w:iCs/>
      <w:color w:val="808080" w:themeColor="text1" w:themeTint="7F"/>
    </w:rPr>
  </w:style>
  <w:style w:type="character" w:styleId="IntenseEmphasis">
    <w:name w:val="Intense Emphasis"/>
    <w:basedOn w:val="DefaultParagraphFont"/>
    <w:uiPriority w:val="21"/>
    <w:qFormat/>
    <w:rsid w:val="00285ABA"/>
    <w:rPr>
      <w:b/>
      <w:bCs/>
      <w:i/>
      <w:iCs/>
      <w:color w:val="4F81BD" w:themeColor="accent1"/>
    </w:rPr>
  </w:style>
  <w:style w:type="character" w:customStyle="1" w:styleId="gp">
    <w:name w:val="gp"/>
    <w:basedOn w:val="DefaultParagraphFont"/>
    <w:rsid w:val="00205935"/>
  </w:style>
  <w:style w:type="character" w:customStyle="1" w:styleId="kn">
    <w:name w:val="kn"/>
    <w:basedOn w:val="DefaultParagraphFont"/>
    <w:rsid w:val="00205935"/>
  </w:style>
  <w:style w:type="character" w:customStyle="1" w:styleId="nn">
    <w:name w:val="nn"/>
    <w:basedOn w:val="DefaultParagraphFont"/>
    <w:rsid w:val="00205935"/>
  </w:style>
  <w:style w:type="character" w:customStyle="1" w:styleId="k">
    <w:name w:val="k"/>
    <w:basedOn w:val="DefaultParagraphFont"/>
    <w:rsid w:val="00205935"/>
  </w:style>
  <w:style w:type="character" w:customStyle="1" w:styleId="p">
    <w:name w:val="p"/>
    <w:basedOn w:val="DefaultParagraphFont"/>
    <w:rsid w:val="00205935"/>
  </w:style>
  <w:style w:type="character" w:customStyle="1" w:styleId="mi">
    <w:name w:val="mi"/>
    <w:basedOn w:val="DefaultParagraphFont"/>
    <w:rsid w:val="00205935"/>
  </w:style>
  <w:style w:type="character" w:customStyle="1" w:styleId="c1">
    <w:name w:val="c1"/>
    <w:basedOn w:val="DefaultParagraphFont"/>
    <w:rsid w:val="00205935"/>
  </w:style>
  <w:style w:type="character" w:customStyle="1" w:styleId="go">
    <w:name w:val="go"/>
    <w:basedOn w:val="DefaultParagraphFont"/>
    <w:rsid w:val="00205935"/>
  </w:style>
  <w:style w:type="character" w:customStyle="1" w:styleId="mf">
    <w:name w:val="mf"/>
    <w:basedOn w:val="DefaultParagraphFont"/>
    <w:rsid w:val="00205935"/>
  </w:style>
  <w:style w:type="character" w:customStyle="1" w:styleId="pln">
    <w:name w:val="pln"/>
    <w:basedOn w:val="DefaultParagraphFont"/>
    <w:rsid w:val="004F70A3"/>
  </w:style>
  <w:style w:type="character" w:customStyle="1" w:styleId="kwd">
    <w:name w:val="kwd"/>
    <w:basedOn w:val="DefaultParagraphFont"/>
    <w:rsid w:val="004F70A3"/>
  </w:style>
  <w:style w:type="character" w:customStyle="1" w:styleId="pun">
    <w:name w:val="pun"/>
    <w:basedOn w:val="DefaultParagraphFont"/>
    <w:rsid w:val="004F70A3"/>
  </w:style>
  <w:style w:type="character" w:customStyle="1" w:styleId="lit">
    <w:name w:val="lit"/>
    <w:basedOn w:val="DefaultParagraphFont"/>
    <w:rsid w:val="004F70A3"/>
  </w:style>
  <w:style w:type="character" w:customStyle="1" w:styleId="com">
    <w:name w:val="com"/>
    <w:basedOn w:val="DefaultParagraphFont"/>
    <w:rsid w:val="004F70A3"/>
  </w:style>
  <w:style w:type="character" w:customStyle="1" w:styleId="str">
    <w:name w:val="str"/>
    <w:basedOn w:val="DefaultParagraphFont"/>
    <w:rsid w:val="00110706"/>
  </w:style>
  <w:style w:type="character" w:customStyle="1" w:styleId="typ">
    <w:name w:val="typ"/>
    <w:basedOn w:val="DefaultParagraphFont"/>
    <w:rsid w:val="00110706"/>
  </w:style>
  <w:style w:type="paragraph" w:customStyle="1" w:styleId="uiqtextpara">
    <w:name w:val="ui_qtext_para"/>
    <w:basedOn w:val="Normal"/>
    <w:rsid w:val="00D268A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uiqtextrenderedqtext">
    <w:name w:val="ui_qtext_rendered_qtext"/>
    <w:basedOn w:val="DefaultParagraphFont"/>
    <w:rsid w:val="009519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17568">
      <w:bodyDiv w:val="1"/>
      <w:marLeft w:val="0"/>
      <w:marRight w:val="0"/>
      <w:marTop w:val="0"/>
      <w:marBottom w:val="0"/>
      <w:divBdr>
        <w:top w:val="none" w:sz="0" w:space="0" w:color="auto"/>
        <w:left w:val="none" w:sz="0" w:space="0" w:color="auto"/>
        <w:bottom w:val="none" w:sz="0" w:space="0" w:color="auto"/>
        <w:right w:val="none" w:sz="0" w:space="0" w:color="auto"/>
      </w:divBdr>
    </w:div>
    <w:div w:id="22488852">
      <w:bodyDiv w:val="1"/>
      <w:marLeft w:val="0"/>
      <w:marRight w:val="0"/>
      <w:marTop w:val="0"/>
      <w:marBottom w:val="0"/>
      <w:divBdr>
        <w:top w:val="none" w:sz="0" w:space="0" w:color="auto"/>
        <w:left w:val="none" w:sz="0" w:space="0" w:color="auto"/>
        <w:bottom w:val="none" w:sz="0" w:space="0" w:color="auto"/>
        <w:right w:val="none" w:sz="0" w:space="0" w:color="auto"/>
      </w:divBdr>
      <w:divsChild>
        <w:div w:id="1935818226">
          <w:marLeft w:val="0"/>
          <w:marRight w:val="0"/>
          <w:marTop w:val="0"/>
          <w:marBottom w:val="0"/>
          <w:divBdr>
            <w:top w:val="none" w:sz="0" w:space="0" w:color="auto"/>
            <w:left w:val="none" w:sz="0" w:space="0" w:color="auto"/>
            <w:bottom w:val="none" w:sz="0" w:space="0" w:color="auto"/>
            <w:right w:val="none" w:sz="0" w:space="0" w:color="auto"/>
          </w:divBdr>
          <w:divsChild>
            <w:div w:id="136979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0373">
      <w:bodyDiv w:val="1"/>
      <w:marLeft w:val="0"/>
      <w:marRight w:val="0"/>
      <w:marTop w:val="0"/>
      <w:marBottom w:val="0"/>
      <w:divBdr>
        <w:top w:val="none" w:sz="0" w:space="0" w:color="auto"/>
        <w:left w:val="none" w:sz="0" w:space="0" w:color="auto"/>
        <w:bottom w:val="none" w:sz="0" w:space="0" w:color="auto"/>
        <w:right w:val="none" w:sz="0" w:space="0" w:color="auto"/>
      </w:divBdr>
      <w:divsChild>
        <w:div w:id="342513810">
          <w:marLeft w:val="0"/>
          <w:marRight w:val="0"/>
          <w:marTop w:val="0"/>
          <w:marBottom w:val="0"/>
          <w:divBdr>
            <w:top w:val="none" w:sz="0" w:space="0" w:color="auto"/>
            <w:left w:val="none" w:sz="0" w:space="0" w:color="auto"/>
            <w:bottom w:val="none" w:sz="0" w:space="0" w:color="auto"/>
            <w:right w:val="none" w:sz="0" w:space="0" w:color="auto"/>
          </w:divBdr>
          <w:divsChild>
            <w:div w:id="141238228">
              <w:marLeft w:val="0"/>
              <w:marRight w:val="0"/>
              <w:marTop w:val="0"/>
              <w:marBottom w:val="0"/>
              <w:divBdr>
                <w:top w:val="none" w:sz="0" w:space="0" w:color="auto"/>
                <w:left w:val="none" w:sz="0" w:space="0" w:color="auto"/>
                <w:bottom w:val="none" w:sz="0" w:space="0" w:color="auto"/>
                <w:right w:val="none" w:sz="0" w:space="0" w:color="auto"/>
              </w:divBdr>
              <w:divsChild>
                <w:div w:id="807013974">
                  <w:marLeft w:val="0"/>
                  <w:marRight w:val="0"/>
                  <w:marTop w:val="0"/>
                  <w:marBottom w:val="0"/>
                  <w:divBdr>
                    <w:top w:val="none" w:sz="0" w:space="0" w:color="auto"/>
                    <w:left w:val="none" w:sz="0" w:space="0" w:color="auto"/>
                    <w:bottom w:val="none" w:sz="0" w:space="0" w:color="auto"/>
                    <w:right w:val="none" w:sz="0" w:space="0" w:color="auto"/>
                  </w:divBdr>
                  <w:divsChild>
                    <w:div w:id="156225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32371">
      <w:bodyDiv w:val="1"/>
      <w:marLeft w:val="0"/>
      <w:marRight w:val="0"/>
      <w:marTop w:val="0"/>
      <w:marBottom w:val="0"/>
      <w:divBdr>
        <w:top w:val="none" w:sz="0" w:space="0" w:color="auto"/>
        <w:left w:val="none" w:sz="0" w:space="0" w:color="auto"/>
        <w:bottom w:val="none" w:sz="0" w:space="0" w:color="auto"/>
        <w:right w:val="none" w:sz="0" w:space="0" w:color="auto"/>
      </w:divBdr>
    </w:div>
    <w:div w:id="178205882">
      <w:bodyDiv w:val="1"/>
      <w:marLeft w:val="0"/>
      <w:marRight w:val="0"/>
      <w:marTop w:val="0"/>
      <w:marBottom w:val="0"/>
      <w:divBdr>
        <w:top w:val="none" w:sz="0" w:space="0" w:color="auto"/>
        <w:left w:val="none" w:sz="0" w:space="0" w:color="auto"/>
        <w:bottom w:val="none" w:sz="0" w:space="0" w:color="auto"/>
        <w:right w:val="none" w:sz="0" w:space="0" w:color="auto"/>
      </w:divBdr>
    </w:div>
    <w:div w:id="207840159">
      <w:bodyDiv w:val="1"/>
      <w:marLeft w:val="0"/>
      <w:marRight w:val="0"/>
      <w:marTop w:val="0"/>
      <w:marBottom w:val="0"/>
      <w:divBdr>
        <w:top w:val="none" w:sz="0" w:space="0" w:color="auto"/>
        <w:left w:val="none" w:sz="0" w:space="0" w:color="auto"/>
        <w:bottom w:val="none" w:sz="0" w:space="0" w:color="auto"/>
        <w:right w:val="none" w:sz="0" w:space="0" w:color="auto"/>
      </w:divBdr>
      <w:divsChild>
        <w:div w:id="1465662846">
          <w:marLeft w:val="0"/>
          <w:marRight w:val="0"/>
          <w:marTop w:val="0"/>
          <w:marBottom w:val="0"/>
          <w:divBdr>
            <w:top w:val="none" w:sz="0" w:space="0" w:color="auto"/>
            <w:left w:val="none" w:sz="0" w:space="0" w:color="auto"/>
            <w:bottom w:val="none" w:sz="0" w:space="0" w:color="auto"/>
            <w:right w:val="none" w:sz="0" w:space="0" w:color="auto"/>
          </w:divBdr>
          <w:divsChild>
            <w:div w:id="300772859">
              <w:marLeft w:val="0"/>
              <w:marRight w:val="0"/>
              <w:marTop w:val="0"/>
              <w:marBottom w:val="0"/>
              <w:divBdr>
                <w:top w:val="none" w:sz="0" w:space="0" w:color="auto"/>
                <w:left w:val="none" w:sz="0" w:space="0" w:color="auto"/>
                <w:bottom w:val="none" w:sz="0" w:space="0" w:color="auto"/>
                <w:right w:val="none" w:sz="0" w:space="0" w:color="auto"/>
              </w:divBdr>
              <w:divsChild>
                <w:div w:id="1854608539">
                  <w:marLeft w:val="0"/>
                  <w:marRight w:val="0"/>
                  <w:marTop w:val="0"/>
                  <w:marBottom w:val="0"/>
                  <w:divBdr>
                    <w:top w:val="none" w:sz="0" w:space="0" w:color="auto"/>
                    <w:left w:val="none" w:sz="0" w:space="0" w:color="auto"/>
                    <w:bottom w:val="none" w:sz="0" w:space="0" w:color="auto"/>
                    <w:right w:val="none" w:sz="0" w:space="0" w:color="auto"/>
                  </w:divBdr>
                  <w:divsChild>
                    <w:div w:id="140764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393911">
          <w:marLeft w:val="0"/>
          <w:marRight w:val="0"/>
          <w:marTop w:val="0"/>
          <w:marBottom w:val="0"/>
          <w:divBdr>
            <w:top w:val="none" w:sz="0" w:space="0" w:color="auto"/>
            <w:left w:val="none" w:sz="0" w:space="0" w:color="auto"/>
            <w:bottom w:val="none" w:sz="0" w:space="0" w:color="auto"/>
            <w:right w:val="none" w:sz="0" w:space="0" w:color="auto"/>
          </w:divBdr>
        </w:div>
      </w:divsChild>
    </w:div>
    <w:div w:id="319651824">
      <w:bodyDiv w:val="1"/>
      <w:marLeft w:val="0"/>
      <w:marRight w:val="0"/>
      <w:marTop w:val="0"/>
      <w:marBottom w:val="0"/>
      <w:divBdr>
        <w:top w:val="none" w:sz="0" w:space="0" w:color="auto"/>
        <w:left w:val="none" w:sz="0" w:space="0" w:color="auto"/>
        <w:bottom w:val="none" w:sz="0" w:space="0" w:color="auto"/>
        <w:right w:val="none" w:sz="0" w:space="0" w:color="auto"/>
      </w:divBdr>
    </w:div>
    <w:div w:id="399137720">
      <w:bodyDiv w:val="1"/>
      <w:marLeft w:val="0"/>
      <w:marRight w:val="0"/>
      <w:marTop w:val="0"/>
      <w:marBottom w:val="0"/>
      <w:divBdr>
        <w:top w:val="none" w:sz="0" w:space="0" w:color="auto"/>
        <w:left w:val="none" w:sz="0" w:space="0" w:color="auto"/>
        <w:bottom w:val="none" w:sz="0" w:space="0" w:color="auto"/>
        <w:right w:val="none" w:sz="0" w:space="0" w:color="auto"/>
      </w:divBdr>
      <w:divsChild>
        <w:div w:id="16275398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5915444">
              <w:marLeft w:val="0"/>
              <w:marRight w:val="0"/>
              <w:marTop w:val="0"/>
              <w:marBottom w:val="0"/>
              <w:divBdr>
                <w:top w:val="none" w:sz="0" w:space="0" w:color="auto"/>
                <w:left w:val="none" w:sz="0" w:space="0" w:color="auto"/>
                <w:bottom w:val="none" w:sz="0" w:space="0" w:color="auto"/>
                <w:right w:val="none" w:sz="0" w:space="0" w:color="auto"/>
              </w:divBdr>
            </w:div>
          </w:divsChild>
        </w:div>
        <w:div w:id="19842335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820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84870">
      <w:bodyDiv w:val="1"/>
      <w:marLeft w:val="0"/>
      <w:marRight w:val="0"/>
      <w:marTop w:val="0"/>
      <w:marBottom w:val="0"/>
      <w:divBdr>
        <w:top w:val="none" w:sz="0" w:space="0" w:color="auto"/>
        <w:left w:val="none" w:sz="0" w:space="0" w:color="auto"/>
        <w:bottom w:val="none" w:sz="0" w:space="0" w:color="auto"/>
        <w:right w:val="none" w:sz="0" w:space="0" w:color="auto"/>
      </w:divBdr>
    </w:div>
    <w:div w:id="462770509">
      <w:bodyDiv w:val="1"/>
      <w:marLeft w:val="0"/>
      <w:marRight w:val="0"/>
      <w:marTop w:val="0"/>
      <w:marBottom w:val="0"/>
      <w:divBdr>
        <w:top w:val="none" w:sz="0" w:space="0" w:color="auto"/>
        <w:left w:val="none" w:sz="0" w:space="0" w:color="auto"/>
        <w:bottom w:val="none" w:sz="0" w:space="0" w:color="auto"/>
        <w:right w:val="none" w:sz="0" w:space="0" w:color="auto"/>
      </w:divBdr>
      <w:divsChild>
        <w:div w:id="1256402387">
          <w:marLeft w:val="0"/>
          <w:marRight w:val="0"/>
          <w:marTop w:val="0"/>
          <w:marBottom w:val="0"/>
          <w:divBdr>
            <w:top w:val="none" w:sz="0" w:space="0" w:color="auto"/>
            <w:left w:val="none" w:sz="0" w:space="0" w:color="auto"/>
            <w:bottom w:val="none" w:sz="0" w:space="0" w:color="auto"/>
            <w:right w:val="none" w:sz="0" w:space="0" w:color="auto"/>
          </w:divBdr>
        </w:div>
      </w:divsChild>
    </w:div>
    <w:div w:id="475605941">
      <w:bodyDiv w:val="1"/>
      <w:marLeft w:val="0"/>
      <w:marRight w:val="0"/>
      <w:marTop w:val="0"/>
      <w:marBottom w:val="0"/>
      <w:divBdr>
        <w:top w:val="none" w:sz="0" w:space="0" w:color="auto"/>
        <w:left w:val="none" w:sz="0" w:space="0" w:color="auto"/>
        <w:bottom w:val="none" w:sz="0" w:space="0" w:color="auto"/>
        <w:right w:val="none" w:sz="0" w:space="0" w:color="auto"/>
      </w:divBdr>
    </w:div>
    <w:div w:id="699400964">
      <w:bodyDiv w:val="1"/>
      <w:marLeft w:val="0"/>
      <w:marRight w:val="0"/>
      <w:marTop w:val="0"/>
      <w:marBottom w:val="0"/>
      <w:divBdr>
        <w:top w:val="none" w:sz="0" w:space="0" w:color="auto"/>
        <w:left w:val="none" w:sz="0" w:space="0" w:color="auto"/>
        <w:bottom w:val="none" w:sz="0" w:space="0" w:color="auto"/>
        <w:right w:val="none" w:sz="0" w:space="0" w:color="auto"/>
      </w:divBdr>
    </w:div>
    <w:div w:id="748625279">
      <w:bodyDiv w:val="1"/>
      <w:marLeft w:val="0"/>
      <w:marRight w:val="0"/>
      <w:marTop w:val="0"/>
      <w:marBottom w:val="0"/>
      <w:divBdr>
        <w:top w:val="none" w:sz="0" w:space="0" w:color="auto"/>
        <w:left w:val="none" w:sz="0" w:space="0" w:color="auto"/>
        <w:bottom w:val="none" w:sz="0" w:space="0" w:color="auto"/>
        <w:right w:val="none" w:sz="0" w:space="0" w:color="auto"/>
      </w:divBdr>
      <w:divsChild>
        <w:div w:id="509418773">
          <w:marLeft w:val="0"/>
          <w:marRight w:val="0"/>
          <w:marTop w:val="0"/>
          <w:marBottom w:val="0"/>
          <w:divBdr>
            <w:top w:val="none" w:sz="0" w:space="0" w:color="auto"/>
            <w:left w:val="none" w:sz="0" w:space="0" w:color="auto"/>
            <w:bottom w:val="none" w:sz="0" w:space="0" w:color="auto"/>
            <w:right w:val="none" w:sz="0" w:space="0" w:color="auto"/>
          </w:divBdr>
          <w:divsChild>
            <w:div w:id="103554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76553">
      <w:bodyDiv w:val="1"/>
      <w:marLeft w:val="0"/>
      <w:marRight w:val="0"/>
      <w:marTop w:val="0"/>
      <w:marBottom w:val="0"/>
      <w:divBdr>
        <w:top w:val="none" w:sz="0" w:space="0" w:color="auto"/>
        <w:left w:val="none" w:sz="0" w:space="0" w:color="auto"/>
        <w:bottom w:val="none" w:sz="0" w:space="0" w:color="auto"/>
        <w:right w:val="none" w:sz="0" w:space="0" w:color="auto"/>
      </w:divBdr>
    </w:div>
    <w:div w:id="865288254">
      <w:bodyDiv w:val="1"/>
      <w:marLeft w:val="0"/>
      <w:marRight w:val="0"/>
      <w:marTop w:val="0"/>
      <w:marBottom w:val="0"/>
      <w:divBdr>
        <w:top w:val="none" w:sz="0" w:space="0" w:color="auto"/>
        <w:left w:val="none" w:sz="0" w:space="0" w:color="auto"/>
        <w:bottom w:val="none" w:sz="0" w:space="0" w:color="auto"/>
        <w:right w:val="none" w:sz="0" w:space="0" w:color="auto"/>
      </w:divBdr>
    </w:div>
    <w:div w:id="891768708">
      <w:bodyDiv w:val="1"/>
      <w:marLeft w:val="0"/>
      <w:marRight w:val="0"/>
      <w:marTop w:val="0"/>
      <w:marBottom w:val="0"/>
      <w:divBdr>
        <w:top w:val="none" w:sz="0" w:space="0" w:color="auto"/>
        <w:left w:val="none" w:sz="0" w:space="0" w:color="auto"/>
        <w:bottom w:val="none" w:sz="0" w:space="0" w:color="auto"/>
        <w:right w:val="none" w:sz="0" w:space="0" w:color="auto"/>
      </w:divBdr>
      <w:divsChild>
        <w:div w:id="1069886402">
          <w:marLeft w:val="0"/>
          <w:marRight w:val="0"/>
          <w:marTop w:val="0"/>
          <w:marBottom w:val="0"/>
          <w:divBdr>
            <w:top w:val="none" w:sz="0" w:space="0" w:color="auto"/>
            <w:left w:val="none" w:sz="0" w:space="0" w:color="auto"/>
            <w:bottom w:val="none" w:sz="0" w:space="0" w:color="auto"/>
            <w:right w:val="none" w:sz="0" w:space="0" w:color="auto"/>
          </w:divBdr>
          <w:divsChild>
            <w:div w:id="9760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90307">
      <w:bodyDiv w:val="1"/>
      <w:marLeft w:val="0"/>
      <w:marRight w:val="0"/>
      <w:marTop w:val="0"/>
      <w:marBottom w:val="0"/>
      <w:divBdr>
        <w:top w:val="none" w:sz="0" w:space="0" w:color="auto"/>
        <w:left w:val="none" w:sz="0" w:space="0" w:color="auto"/>
        <w:bottom w:val="none" w:sz="0" w:space="0" w:color="auto"/>
        <w:right w:val="none" w:sz="0" w:space="0" w:color="auto"/>
      </w:divBdr>
    </w:div>
    <w:div w:id="1014261493">
      <w:bodyDiv w:val="1"/>
      <w:marLeft w:val="0"/>
      <w:marRight w:val="0"/>
      <w:marTop w:val="0"/>
      <w:marBottom w:val="0"/>
      <w:divBdr>
        <w:top w:val="none" w:sz="0" w:space="0" w:color="auto"/>
        <w:left w:val="none" w:sz="0" w:space="0" w:color="auto"/>
        <w:bottom w:val="none" w:sz="0" w:space="0" w:color="auto"/>
        <w:right w:val="none" w:sz="0" w:space="0" w:color="auto"/>
      </w:divBdr>
      <w:divsChild>
        <w:div w:id="1307779146">
          <w:marLeft w:val="0"/>
          <w:marRight w:val="0"/>
          <w:marTop w:val="0"/>
          <w:marBottom w:val="0"/>
          <w:divBdr>
            <w:top w:val="none" w:sz="0" w:space="0" w:color="auto"/>
            <w:left w:val="none" w:sz="0" w:space="0" w:color="auto"/>
            <w:bottom w:val="none" w:sz="0" w:space="0" w:color="auto"/>
            <w:right w:val="none" w:sz="0" w:space="0" w:color="auto"/>
          </w:divBdr>
          <w:divsChild>
            <w:div w:id="42672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71783">
      <w:bodyDiv w:val="1"/>
      <w:marLeft w:val="0"/>
      <w:marRight w:val="0"/>
      <w:marTop w:val="0"/>
      <w:marBottom w:val="0"/>
      <w:divBdr>
        <w:top w:val="none" w:sz="0" w:space="0" w:color="auto"/>
        <w:left w:val="none" w:sz="0" w:space="0" w:color="auto"/>
        <w:bottom w:val="none" w:sz="0" w:space="0" w:color="auto"/>
        <w:right w:val="none" w:sz="0" w:space="0" w:color="auto"/>
      </w:divBdr>
    </w:div>
    <w:div w:id="1078482576">
      <w:bodyDiv w:val="1"/>
      <w:marLeft w:val="0"/>
      <w:marRight w:val="0"/>
      <w:marTop w:val="0"/>
      <w:marBottom w:val="0"/>
      <w:divBdr>
        <w:top w:val="none" w:sz="0" w:space="0" w:color="auto"/>
        <w:left w:val="none" w:sz="0" w:space="0" w:color="auto"/>
        <w:bottom w:val="none" w:sz="0" w:space="0" w:color="auto"/>
        <w:right w:val="none" w:sz="0" w:space="0" w:color="auto"/>
      </w:divBdr>
    </w:div>
    <w:div w:id="1253126819">
      <w:bodyDiv w:val="1"/>
      <w:marLeft w:val="0"/>
      <w:marRight w:val="0"/>
      <w:marTop w:val="0"/>
      <w:marBottom w:val="0"/>
      <w:divBdr>
        <w:top w:val="none" w:sz="0" w:space="0" w:color="auto"/>
        <w:left w:val="none" w:sz="0" w:space="0" w:color="auto"/>
        <w:bottom w:val="none" w:sz="0" w:space="0" w:color="auto"/>
        <w:right w:val="none" w:sz="0" w:space="0" w:color="auto"/>
      </w:divBdr>
      <w:divsChild>
        <w:div w:id="2065792881">
          <w:marLeft w:val="0"/>
          <w:marRight w:val="0"/>
          <w:marTop w:val="0"/>
          <w:marBottom w:val="0"/>
          <w:divBdr>
            <w:top w:val="none" w:sz="0" w:space="0" w:color="auto"/>
            <w:left w:val="none" w:sz="0" w:space="0" w:color="auto"/>
            <w:bottom w:val="none" w:sz="0" w:space="0" w:color="auto"/>
            <w:right w:val="none" w:sz="0" w:space="0" w:color="auto"/>
          </w:divBdr>
        </w:div>
      </w:divsChild>
    </w:div>
    <w:div w:id="1253196725">
      <w:bodyDiv w:val="1"/>
      <w:marLeft w:val="0"/>
      <w:marRight w:val="0"/>
      <w:marTop w:val="0"/>
      <w:marBottom w:val="0"/>
      <w:divBdr>
        <w:top w:val="none" w:sz="0" w:space="0" w:color="auto"/>
        <w:left w:val="none" w:sz="0" w:space="0" w:color="auto"/>
        <w:bottom w:val="none" w:sz="0" w:space="0" w:color="auto"/>
        <w:right w:val="none" w:sz="0" w:space="0" w:color="auto"/>
      </w:divBdr>
    </w:div>
    <w:div w:id="1294821870">
      <w:bodyDiv w:val="1"/>
      <w:marLeft w:val="0"/>
      <w:marRight w:val="0"/>
      <w:marTop w:val="0"/>
      <w:marBottom w:val="0"/>
      <w:divBdr>
        <w:top w:val="none" w:sz="0" w:space="0" w:color="auto"/>
        <w:left w:val="none" w:sz="0" w:space="0" w:color="auto"/>
        <w:bottom w:val="none" w:sz="0" w:space="0" w:color="auto"/>
        <w:right w:val="none" w:sz="0" w:space="0" w:color="auto"/>
      </w:divBdr>
      <w:divsChild>
        <w:div w:id="1527329607">
          <w:marLeft w:val="0"/>
          <w:marRight w:val="0"/>
          <w:marTop w:val="0"/>
          <w:marBottom w:val="0"/>
          <w:divBdr>
            <w:top w:val="none" w:sz="0" w:space="0" w:color="auto"/>
            <w:left w:val="none" w:sz="0" w:space="0" w:color="auto"/>
            <w:bottom w:val="none" w:sz="0" w:space="0" w:color="auto"/>
            <w:right w:val="none" w:sz="0" w:space="0" w:color="auto"/>
          </w:divBdr>
          <w:divsChild>
            <w:div w:id="76508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14876">
      <w:bodyDiv w:val="1"/>
      <w:marLeft w:val="0"/>
      <w:marRight w:val="0"/>
      <w:marTop w:val="0"/>
      <w:marBottom w:val="0"/>
      <w:divBdr>
        <w:top w:val="none" w:sz="0" w:space="0" w:color="auto"/>
        <w:left w:val="none" w:sz="0" w:space="0" w:color="auto"/>
        <w:bottom w:val="none" w:sz="0" w:space="0" w:color="auto"/>
        <w:right w:val="none" w:sz="0" w:space="0" w:color="auto"/>
      </w:divBdr>
    </w:div>
    <w:div w:id="1429812692">
      <w:bodyDiv w:val="1"/>
      <w:marLeft w:val="0"/>
      <w:marRight w:val="0"/>
      <w:marTop w:val="0"/>
      <w:marBottom w:val="0"/>
      <w:divBdr>
        <w:top w:val="none" w:sz="0" w:space="0" w:color="auto"/>
        <w:left w:val="none" w:sz="0" w:space="0" w:color="auto"/>
        <w:bottom w:val="none" w:sz="0" w:space="0" w:color="auto"/>
        <w:right w:val="none" w:sz="0" w:space="0" w:color="auto"/>
      </w:divBdr>
    </w:div>
    <w:div w:id="1467815726">
      <w:bodyDiv w:val="1"/>
      <w:marLeft w:val="0"/>
      <w:marRight w:val="0"/>
      <w:marTop w:val="0"/>
      <w:marBottom w:val="0"/>
      <w:divBdr>
        <w:top w:val="none" w:sz="0" w:space="0" w:color="auto"/>
        <w:left w:val="none" w:sz="0" w:space="0" w:color="auto"/>
        <w:bottom w:val="none" w:sz="0" w:space="0" w:color="auto"/>
        <w:right w:val="none" w:sz="0" w:space="0" w:color="auto"/>
      </w:divBdr>
    </w:div>
    <w:div w:id="1488747662">
      <w:bodyDiv w:val="1"/>
      <w:marLeft w:val="0"/>
      <w:marRight w:val="0"/>
      <w:marTop w:val="0"/>
      <w:marBottom w:val="0"/>
      <w:divBdr>
        <w:top w:val="none" w:sz="0" w:space="0" w:color="auto"/>
        <w:left w:val="none" w:sz="0" w:space="0" w:color="auto"/>
        <w:bottom w:val="none" w:sz="0" w:space="0" w:color="auto"/>
        <w:right w:val="none" w:sz="0" w:space="0" w:color="auto"/>
      </w:divBdr>
    </w:div>
    <w:div w:id="1507792206">
      <w:bodyDiv w:val="1"/>
      <w:marLeft w:val="0"/>
      <w:marRight w:val="0"/>
      <w:marTop w:val="0"/>
      <w:marBottom w:val="0"/>
      <w:divBdr>
        <w:top w:val="none" w:sz="0" w:space="0" w:color="auto"/>
        <w:left w:val="none" w:sz="0" w:space="0" w:color="auto"/>
        <w:bottom w:val="none" w:sz="0" w:space="0" w:color="auto"/>
        <w:right w:val="none" w:sz="0" w:space="0" w:color="auto"/>
      </w:divBdr>
    </w:div>
    <w:div w:id="1580362167">
      <w:bodyDiv w:val="1"/>
      <w:marLeft w:val="0"/>
      <w:marRight w:val="0"/>
      <w:marTop w:val="0"/>
      <w:marBottom w:val="0"/>
      <w:divBdr>
        <w:top w:val="none" w:sz="0" w:space="0" w:color="auto"/>
        <w:left w:val="none" w:sz="0" w:space="0" w:color="auto"/>
        <w:bottom w:val="none" w:sz="0" w:space="0" w:color="auto"/>
        <w:right w:val="none" w:sz="0" w:space="0" w:color="auto"/>
      </w:divBdr>
    </w:div>
    <w:div w:id="1722946207">
      <w:bodyDiv w:val="1"/>
      <w:marLeft w:val="0"/>
      <w:marRight w:val="0"/>
      <w:marTop w:val="0"/>
      <w:marBottom w:val="0"/>
      <w:divBdr>
        <w:top w:val="none" w:sz="0" w:space="0" w:color="auto"/>
        <w:left w:val="none" w:sz="0" w:space="0" w:color="auto"/>
        <w:bottom w:val="none" w:sz="0" w:space="0" w:color="auto"/>
        <w:right w:val="none" w:sz="0" w:space="0" w:color="auto"/>
      </w:divBdr>
    </w:div>
    <w:div w:id="1764305238">
      <w:bodyDiv w:val="1"/>
      <w:marLeft w:val="0"/>
      <w:marRight w:val="0"/>
      <w:marTop w:val="0"/>
      <w:marBottom w:val="0"/>
      <w:divBdr>
        <w:top w:val="none" w:sz="0" w:space="0" w:color="auto"/>
        <w:left w:val="none" w:sz="0" w:space="0" w:color="auto"/>
        <w:bottom w:val="none" w:sz="0" w:space="0" w:color="auto"/>
        <w:right w:val="none" w:sz="0" w:space="0" w:color="auto"/>
      </w:divBdr>
      <w:divsChild>
        <w:div w:id="672999656">
          <w:marLeft w:val="0"/>
          <w:marRight w:val="0"/>
          <w:marTop w:val="0"/>
          <w:marBottom w:val="0"/>
          <w:divBdr>
            <w:top w:val="none" w:sz="0" w:space="0" w:color="auto"/>
            <w:left w:val="none" w:sz="0" w:space="0" w:color="auto"/>
            <w:bottom w:val="none" w:sz="0" w:space="0" w:color="auto"/>
            <w:right w:val="none" w:sz="0" w:space="0" w:color="auto"/>
          </w:divBdr>
          <w:divsChild>
            <w:div w:id="1724059947">
              <w:marLeft w:val="0"/>
              <w:marRight w:val="0"/>
              <w:marTop w:val="0"/>
              <w:marBottom w:val="0"/>
              <w:divBdr>
                <w:top w:val="none" w:sz="0" w:space="0" w:color="auto"/>
                <w:left w:val="none" w:sz="0" w:space="0" w:color="auto"/>
                <w:bottom w:val="none" w:sz="0" w:space="0" w:color="auto"/>
                <w:right w:val="none" w:sz="0" w:space="0" w:color="auto"/>
              </w:divBdr>
              <w:divsChild>
                <w:div w:id="72976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584938">
      <w:bodyDiv w:val="1"/>
      <w:marLeft w:val="0"/>
      <w:marRight w:val="0"/>
      <w:marTop w:val="0"/>
      <w:marBottom w:val="0"/>
      <w:divBdr>
        <w:top w:val="none" w:sz="0" w:space="0" w:color="auto"/>
        <w:left w:val="none" w:sz="0" w:space="0" w:color="auto"/>
        <w:bottom w:val="none" w:sz="0" w:space="0" w:color="auto"/>
        <w:right w:val="none" w:sz="0" w:space="0" w:color="auto"/>
      </w:divBdr>
    </w:div>
    <w:div w:id="1867403002">
      <w:bodyDiv w:val="1"/>
      <w:marLeft w:val="0"/>
      <w:marRight w:val="0"/>
      <w:marTop w:val="0"/>
      <w:marBottom w:val="0"/>
      <w:divBdr>
        <w:top w:val="none" w:sz="0" w:space="0" w:color="auto"/>
        <w:left w:val="none" w:sz="0" w:space="0" w:color="auto"/>
        <w:bottom w:val="none" w:sz="0" w:space="0" w:color="auto"/>
        <w:right w:val="none" w:sz="0" w:space="0" w:color="auto"/>
      </w:divBdr>
    </w:div>
    <w:div w:id="1947231432">
      <w:bodyDiv w:val="1"/>
      <w:marLeft w:val="0"/>
      <w:marRight w:val="0"/>
      <w:marTop w:val="0"/>
      <w:marBottom w:val="0"/>
      <w:divBdr>
        <w:top w:val="none" w:sz="0" w:space="0" w:color="auto"/>
        <w:left w:val="none" w:sz="0" w:space="0" w:color="auto"/>
        <w:bottom w:val="none" w:sz="0" w:space="0" w:color="auto"/>
        <w:right w:val="none" w:sz="0" w:space="0" w:color="auto"/>
      </w:divBdr>
    </w:div>
    <w:div w:id="2012486551">
      <w:bodyDiv w:val="1"/>
      <w:marLeft w:val="0"/>
      <w:marRight w:val="0"/>
      <w:marTop w:val="0"/>
      <w:marBottom w:val="0"/>
      <w:divBdr>
        <w:top w:val="none" w:sz="0" w:space="0" w:color="auto"/>
        <w:left w:val="none" w:sz="0" w:space="0" w:color="auto"/>
        <w:bottom w:val="none" w:sz="0" w:space="0" w:color="auto"/>
        <w:right w:val="none" w:sz="0" w:space="0" w:color="auto"/>
      </w:divBdr>
    </w:div>
    <w:div w:id="2017615572">
      <w:bodyDiv w:val="1"/>
      <w:marLeft w:val="0"/>
      <w:marRight w:val="0"/>
      <w:marTop w:val="0"/>
      <w:marBottom w:val="0"/>
      <w:divBdr>
        <w:top w:val="none" w:sz="0" w:space="0" w:color="auto"/>
        <w:left w:val="none" w:sz="0" w:space="0" w:color="auto"/>
        <w:bottom w:val="none" w:sz="0" w:space="0" w:color="auto"/>
        <w:right w:val="none" w:sz="0" w:space="0" w:color="auto"/>
      </w:divBdr>
    </w:div>
    <w:div w:id="2061319247">
      <w:bodyDiv w:val="1"/>
      <w:marLeft w:val="0"/>
      <w:marRight w:val="0"/>
      <w:marTop w:val="0"/>
      <w:marBottom w:val="0"/>
      <w:divBdr>
        <w:top w:val="none" w:sz="0" w:space="0" w:color="auto"/>
        <w:left w:val="none" w:sz="0" w:space="0" w:color="auto"/>
        <w:bottom w:val="none" w:sz="0" w:space="0" w:color="auto"/>
        <w:right w:val="none" w:sz="0" w:space="0" w:color="auto"/>
      </w:divBdr>
    </w:div>
    <w:div w:id="2088261948">
      <w:bodyDiv w:val="1"/>
      <w:marLeft w:val="0"/>
      <w:marRight w:val="0"/>
      <w:marTop w:val="0"/>
      <w:marBottom w:val="0"/>
      <w:divBdr>
        <w:top w:val="none" w:sz="0" w:space="0" w:color="auto"/>
        <w:left w:val="none" w:sz="0" w:space="0" w:color="auto"/>
        <w:bottom w:val="none" w:sz="0" w:space="0" w:color="auto"/>
        <w:right w:val="none" w:sz="0" w:space="0" w:color="auto"/>
      </w:divBdr>
      <w:divsChild>
        <w:div w:id="198905057">
          <w:marLeft w:val="0"/>
          <w:marRight w:val="0"/>
          <w:marTop w:val="0"/>
          <w:marBottom w:val="0"/>
          <w:divBdr>
            <w:top w:val="none" w:sz="0" w:space="0" w:color="auto"/>
            <w:left w:val="none" w:sz="0" w:space="0" w:color="auto"/>
            <w:bottom w:val="none" w:sz="0" w:space="0" w:color="auto"/>
            <w:right w:val="none" w:sz="0" w:space="0" w:color="auto"/>
          </w:divBdr>
          <w:divsChild>
            <w:div w:id="705258793">
              <w:marLeft w:val="0"/>
              <w:marRight w:val="0"/>
              <w:marTop w:val="0"/>
              <w:marBottom w:val="0"/>
              <w:divBdr>
                <w:top w:val="none" w:sz="0" w:space="0" w:color="auto"/>
                <w:left w:val="none" w:sz="0" w:space="0" w:color="auto"/>
                <w:bottom w:val="none" w:sz="0" w:space="0" w:color="auto"/>
                <w:right w:val="none" w:sz="0" w:space="0" w:color="auto"/>
              </w:divBdr>
            </w:div>
          </w:divsChild>
        </w:div>
        <w:div w:id="614017986">
          <w:marLeft w:val="0"/>
          <w:marRight w:val="0"/>
          <w:marTop w:val="0"/>
          <w:marBottom w:val="0"/>
          <w:divBdr>
            <w:top w:val="none" w:sz="0" w:space="0" w:color="auto"/>
            <w:left w:val="none" w:sz="0" w:space="0" w:color="auto"/>
            <w:bottom w:val="none" w:sz="0" w:space="0" w:color="auto"/>
            <w:right w:val="none" w:sz="0" w:space="0" w:color="auto"/>
          </w:divBdr>
        </w:div>
        <w:div w:id="989406824">
          <w:marLeft w:val="0"/>
          <w:marRight w:val="0"/>
          <w:marTop w:val="0"/>
          <w:marBottom w:val="0"/>
          <w:divBdr>
            <w:top w:val="none" w:sz="0" w:space="0" w:color="auto"/>
            <w:left w:val="none" w:sz="0" w:space="0" w:color="auto"/>
            <w:bottom w:val="none" w:sz="0" w:space="0" w:color="auto"/>
            <w:right w:val="none" w:sz="0" w:space="0" w:color="auto"/>
          </w:divBdr>
          <w:divsChild>
            <w:div w:id="115784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8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ankingciooutlook.com/news/ten-ways-predictive-analytics-can-improve-banking-sector-nwid-383.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mckinsey.com/industries/financial-services/our-insights/analytics-in-banking-time-to-realize-the-value?cid=eml-web"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obeyforum.org/predictive-analytics-financial-industry-ar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bportugal.pt/estatisticasweb" TargetMode="External"/><Relationship Id="rId4" Type="http://schemas.microsoft.com/office/2007/relationships/stylesWithEffects" Target="stylesWithEffects.xml"/><Relationship Id="rId9" Type="http://schemas.openxmlformats.org/officeDocument/2006/relationships/hyperlink" Target="http://archive.ics.uci.edu/ml/datasets/Bank+Marketin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7DB526-5967-4648-B174-34E1D35C6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4134</TotalTime>
  <Pages>4</Pages>
  <Words>1302</Words>
  <Characters>7427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592</cp:revision>
  <cp:lastPrinted>2019-02-25T20:23:00Z</cp:lastPrinted>
  <dcterms:created xsi:type="dcterms:W3CDTF">2019-01-28T21:33:00Z</dcterms:created>
  <dcterms:modified xsi:type="dcterms:W3CDTF">2019-03-25T16:37:00Z</dcterms:modified>
</cp:coreProperties>
</file>