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1AC26" w14:textId="77777777" w:rsidR="00A10508" w:rsidRDefault="00A10508" w:rsidP="001617C4">
      <w:pPr>
        <w:rPr>
          <w:b/>
          <w:sz w:val="36"/>
          <w:szCs w:val="36"/>
        </w:rPr>
      </w:pPr>
    </w:p>
    <w:p w14:paraId="4156289D" w14:textId="2FC14177" w:rsidR="00D32EA0" w:rsidRPr="00D32EA0" w:rsidRDefault="00241DA5" w:rsidP="00D32EA0">
      <w:pPr>
        <w:spacing w:after="0" w:line="240" w:lineRule="auto"/>
        <w:jc w:val="center"/>
        <w:rPr>
          <w:rFonts w:ascii="Times New Roman" w:eastAsia="Times New Roman" w:hAnsi="Times New Roman" w:cs="Times New Roman"/>
          <w:sz w:val="24"/>
          <w:szCs w:val="24"/>
          <w:lang w:eastAsia="ja-JP"/>
        </w:rPr>
      </w:pPr>
      <w:r>
        <w:rPr>
          <w:rFonts w:ascii="Arial" w:eastAsia="Times New Roman" w:hAnsi="Arial" w:cs="Arial"/>
          <w:b/>
          <w:bCs/>
          <w:color w:val="000000"/>
          <w:sz w:val="44"/>
          <w:szCs w:val="44"/>
          <w:lang w:eastAsia="ja-JP"/>
        </w:rPr>
        <w:t>Finvestor</w:t>
      </w:r>
      <w:r w:rsidR="00BC090F">
        <w:rPr>
          <w:rFonts w:ascii="Arial" w:eastAsia="Times New Roman" w:hAnsi="Arial" w:cs="Arial"/>
          <w:b/>
          <w:bCs/>
          <w:color w:val="000000"/>
          <w:sz w:val="44"/>
          <w:szCs w:val="44"/>
          <w:lang w:eastAsia="ja-JP"/>
        </w:rPr>
        <w:t xml:space="preserve"> (Proposed)</w:t>
      </w:r>
    </w:p>
    <w:p w14:paraId="2160DDB6" w14:textId="09360337" w:rsidR="00D32EA0" w:rsidRPr="00D32EA0" w:rsidRDefault="00241DA5" w:rsidP="00D32EA0">
      <w:pPr>
        <w:spacing w:after="0" w:line="240" w:lineRule="auto"/>
        <w:jc w:val="center"/>
        <w:rPr>
          <w:rFonts w:ascii="Times New Roman" w:eastAsia="Times New Roman" w:hAnsi="Times New Roman" w:cs="Times New Roman"/>
          <w:sz w:val="24"/>
          <w:szCs w:val="24"/>
          <w:lang w:eastAsia="ja-JP"/>
        </w:rPr>
      </w:pPr>
      <w:r>
        <w:rPr>
          <w:rFonts w:ascii="Arial" w:eastAsia="Times New Roman" w:hAnsi="Arial" w:cs="Arial"/>
          <w:b/>
          <w:bCs/>
          <w:color w:val="000000"/>
          <w:sz w:val="36"/>
          <w:szCs w:val="36"/>
          <w:lang w:eastAsia="ja-JP"/>
        </w:rPr>
        <w:t>Manmeet Singh Hayer</w:t>
      </w:r>
    </w:p>
    <w:p w14:paraId="1C265E52" w14:textId="77777777" w:rsidR="00D32EA0" w:rsidRPr="00D32EA0" w:rsidRDefault="00D32EA0" w:rsidP="00D32EA0">
      <w:pPr>
        <w:spacing w:after="0" w:line="240" w:lineRule="auto"/>
        <w:jc w:val="center"/>
        <w:rPr>
          <w:rFonts w:ascii="Times New Roman" w:eastAsia="Times New Roman" w:hAnsi="Times New Roman" w:cs="Times New Roman"/>
          <w:sz w:val="24"/>
          <w:szCs w:val="24"/>
          <w:lang w:eastAsia="ja-JP"/>
        </w:rPr>
      </w:pPr>
      <w:r w:rsidRPr="00D32EA0">
        <w:rPr>
          <w:rFonts w:ascii="Arial" w:eastAsia="Times New Roman" w:hAnsi="Arial" w:cs="Arial"/>
          <w:b/>
          <w:bCs/>
          <w:color w:val="000000"/>
          <w:sz w:val="36"/>
          <w:szCs w:val="36"/>
          <w:lang w:eastAsia="ja-JP"/>
        </w:rPr>
        <w:t>Project Proposal</w:t>
      </w:r>
    </w:p>
    <w:p w14:paraId="06FD230B" w14:textId="3DE0D4CF" w:rsidR="00D32EA0" w:rsidRPr="00D32EA0" w:rsidRDefault="004E2E32" w:rsidP="00D32EA0">
      <w:pPr>
        <w:spacing w:after="0" w:line="240" w:lineRule="auto"/>
        <w:jc w:val="center"/>
        <w:rPr>
          <w:rFonts w:ascii="Times New Roman" w:eastAsia="Times New Roman" w:hAnsi="Times New Roman" w:cs="Times New Roman"/>
          <w:sz w:val="24"/>
          <w:szCs w:val="24"/>
          <w:lang w:eastAsia="ja-JP"/>
        </w:rPr>
      </w:pPr>
      <w:r>
        <w:rPr>
          <w:rFonts w:ascii="Arial" w:eastAsia="Times New Roman" w:hAnsi="Arial" w:cs="Arial"/>
          <w:b/>
          <w:bCs/>
          <w:color w:val="000000"/>
          <w:sz w:val="24"/>
          <w:szCs w:val="24"/>
          <w:lang w:eastAsia="ja-JP"/>
        </w:rPr>
        <w:t>August 28</w:t>
      </w:r>
      <w:r w:rsidR="00E461D4">
        <w:rPr>
          <w:rFonts w:ascii="Arial" w:eastAsia="Times New Roman" w:hAnsi="Arial" w:cs="Arial"/>
          <w:b/>
          <w:bCs/>
          <w:color w:val="000000"/>
          <w:sz w:val="24"/>
          <w:szCs w:val="24"/>
          <w:lang w:eastAsia="ja-JP"/>
        </w:rPr>
        <w:t>, 2025</w:t>
      </w:r>
    </w:p>
    <w:p w14:paraId="383619C4" w14:textId="77777777" w:rsidR="00D32EA0" w:rsidRPr="00D32EA0" w:rsidRDefault="00D32EA0" w:rsidP="00D32EA0">
      <w:pPr>
        <w:spacing w:after="0" w:line="240" w:lineRule="auto"/>
        <w:jc w:val="center"/>
        <w:rPr>
          <w:rFonts w:ascii="Times New Roman" w:eastAsia="Times New Roman" w:hAnsi="Times New Roman" w:cs="Times New Roman"/>
          <w:sz w:val="24"/>
          <w:szCs w:val="24"/>
          <w:lang w:eastAsia="ja-JP"/>
        </w:rPr>
      </w:pPr>
      <w:r w:rsidRPr="00D32EA0">
        <w:rPr>
          <w:rFonts w:ascii="Arial" w:eastAsia="Times New Roman" w:hAnsi="Arial" w:cs="Arial"/>
          <w:b/>
          <w:bCs/>
          <w:color w:val="000000"/>
          <w:sz w:val="24"/>
          <w:szCs w:val="24"/>
          <w:lang w:eastAsia="ja-JP"/>
        </w:rPr>
        <w:t>DePauw University</w:t>
      </w:r>
    </w:p>
    <w:p w14:paraId="0E873399" w14:textId="77777777" w:rsidR="00533C0B" w:rsidRDefault="00B851DD" w:rsidP="00533C0B">
      <w:pPr>
        <w:jc w:val="center"/>
        <w:rPr>
          <w:b/>
          <w:sz w:val="32"/>
          <w:szCs w:val="32"/>
        </w:rPr>
      </w:pPr>
      <w:r>
        <w:rPr>
          <w:b/>
          <w:noProof/>
          <w:sz w:val="32"/>
          <w:szCs w:val="32"/>
        </w:rPr>
        <w:pict w14:anchorId="10040077">
          <v:rect id="_x0000_i1025" alt="" style="width:468pt;height:.05pt;mso-width-percent:0;mso-height-percent:0;mso-width-percent:0;mso-height-percent:0" o:hralign="center" o:hrstd="t" o:hr="t" fillcolor="#a0a0a0" stroked="f"/>
        </w:pict>
      </w:r>
    </w:p>
    <w:p w14:paraId="73D31B51" w14:textId="77777777" w:rsidR="0038276A" w:rsidRPr="0037024F" w:rsidRDefault="0038276A" w:rsidP="0038276A">
      <w:pPr>
        <w:rPr>
          <w:b/>
          <w:sz w:val="32"/>
          <w:szCs w:val="32"/>
        </w:rPr>
      </w:pPr>
      <w:r>
        <w:rPr>
          <w:b/>
          <w:sz w:val="32"/>
          <w:szCs w:val="32"/>
        </w:rPr>
        <w:br/>
      </w:r>
      <w:r w:rsidRPr="0037024F">
        <w:rPr>
          <w:b/>
          <w:sz w:val="32"/>
          <w:szCs w:val="32"/>
        </w:rPr>
        <w:t>Abstract</w:t>
      </w:r>
    </w:p>
    <w:p w14:paraId="04CBEF1C" w14:textId="6728FA6A" w:rsidR="0038276A" w:rsidRPr="0038276A" w:rsidRDefault="00A62CF5" w:rsidP="00533C0B">
      <w:pPr>
        <w:rPr>
          <w:sz w:val="24"/>
          <w:szCs w:val="24"/>
        </w:rPr>
      </w:pPr>
      <w:r w:rsidRPr="00A62CF5">
        <w:rPr>
          <w:sz w:val="24"/>
          <w:szCs w:val="24"/>
        </w:rPr>
        <w:t xml:space="preserve">Finvestor is an interactive web application that teaches investing through simulation. Users maintain watchlists, manage paper portfolios, view stock charts with technical indicators, and analyze performance using measures such as returns, volatility, </w:t>
      </w:r>
      <w:r w:rsidR="0001484C">
        <w:rPr>
          <w:sz w:val="24"/>
          <w:szCs w:val="24"/>
        </w:rPr>
        <w:t>and various risk/return indicators</w:t>
      </w:r>
      <w:r w:rsidRPr="00A62CF5">
        <w:rPr>
          <w:sz w:val="24"/>
          <w:szCs w:val="24"/>
        </w:rPr>
        <w:t>. The platform makes financial markets approachable for students and beginners.</w:t>
      </w:r>
      <w:r w:rsidR="0038276A">
        <w:rPr>
          <w:sz w:val="24"/>
          <w:szCs w:val="24"/>
        </w:rPr>
        <w:br/>
      </w:r>
    </w:p>
    <w:p w14:paraId="1EA0C23E" w14:textId="77777777" w:rsidR="00533C0B" w:rsidRDefault="00533C0B" w:rsidP="00533C0B">
      <w:pPr>
        <w:rPr>
          <w:b/>
          <w:sz w:val="32"/>
          <w:szCs w:val="32"/>
        </w:rPr>
      </w:pPr>
      <w:r>
        <w:rPr>
          <w:b/>
          <w:sz w:val="32"/>
          <w:szCs w:val="32"/>
        </w:rPr>
        <w:t>Project Summary</w:t>
      </w:r>
      <w:r w:rsidR="003D4845">
        <w:rPr>
          <w:b/>
          <w:sz w:val="32"/>
          <w:szCs w:val="32"/>
        </w:rPr>
        <w:t xml:space="preserve"> and Significance</w:t>
      </w:r>
    </w:p>
    <w:p w14:paraId="3E228919" w14:textId="77777777" w:rsidR="00830961" w:rsidRPr="00830961" w:rsidRDefault="00830961" w:rsidP="00830961">
      <w:pPr>
        <w:pStyle w:val="NormalWeb"/>
        <w:rPr>
          <w:rFonts w:ascii="Calibri" w:hAnsi="Calibri" w:cs="Calibri"/>
        </w:rPr>
      </w:pPr>
      <w:r w:rsidRPr="00830961">
        <w:rPr>
          <w:rFonts w:ascii="Calibri" w:hAnsi="Calibri" w:cs="Calibri"/>
          <w:b/>
          <w:bCs/>
        </w:rPr>
        <w:t>Finvestor</w:t>
      </w:r>
      <w:r w:rsidRPr="00830961">
        <w:rPr>
          <w:rFonts w:ascii="Calibri" w:hAnsi="Calibri" w:cs="Calibri"/>
        </w:rPr>
        <w:t xml:space="preserve"> is an interactive web application that tackles a common hurdle for college students and beginning investors: financial sites that are complex, noisy, and hard to navigate. By providing a safe, simulated environment, the platform lets users explore how stock trading and portfolio management work—without financial risk. The intended audience includes students, new investors, and educators who want practical tools for teaching market concepts.</w:t>
      </w:r>
    </w:p>
    <w:p w14:paraId="4DF24E1C" w14:textId="2F5826C6" w:rsidR="00830961" w:rsidRPr="00830961" w:rsidRDefault="00830961" w:rsidP="00830961">
      <w:pPr>
        <w:pStyle w:val="NormalWeb"/>
        <w:rPr>
          <w:rFonts w:ascii="Calibri" w:hAnsi="Calibri" w:cs="Calibri"/>
        </w:rPr>
      </w:pPr>
      <w:r w:rsidRPr="00830961">
        <w:rPr>
          <w:rFonts w:ascii="Calibri" w:hAnsi="Calibri" w:cs="Calibri"/>
        </w:rPr>
        <w:t>At its core, Finvestor supports creating and managing simulated portfolios of</w:t>
      </w:r>
      <w:r>
        <w:rPr>
          <w:rFonts w:ascii="Calibri" w:hAnsi="Calibri" w:cs="Calibri"/>
        </w:rPr>
        <w:t xml:space="preserve"> major</w:t>
      </w:r>
      <w:r w:rsidRPr="00830961">
        <w:rPr>
          <w:rFonts w:ascii="Calibri" w:hAnsi="Calibri" w:cs="Calibri"/>
        </w:rPr>
        <w:t xml:space="preserve"> U.S. equities (NYSE/NASDAQ). Users can keep a personal watchlist</w:t>
      </w:r>
      <w:r w:rsidR="009428DA">
        <w:rPr>
          <w:rFonts w:ascii="Calibri" w:hAnsi="Calibri" w:cs="Calibri"/>
        </w:rPr>
        <w:t xml:space="preserve">, </w:t>
      </w:r>
      <w:r w:rsidRPr="00830961">
        <w:rPr>
          <w:rFonts w:ascii="Calibri" w:hAnsi="Calibri" w:cs="Calibri"/>
        </w:rPr>
        <w:t>search tickers and chart historical performance</w:t>
      </w:r>
      <w:r w:rsidR="009428DA" w:rsidRPr="009428DA">
        <w:rPr>
          <w:rFonts w:ascii="Calibri" w:hAnsi="Calibri" w:cs="Calibri"/>
        </w:rPr>
        <w:t>,</w:t>
      </w:r>
      <w:r w:rsidRPr="00830961">
        <w:rPr>
          <w:rFonts w:ascii="Calibri" w:hAnsi="Calibri" w:cs="Calibri"/>
        </w:rPr>
        <w:t xml:space="preserve"> view basic fundamentals and ratios (e.g., earnings, EV-based metrics)</w:t>
      </w:r>
      <w:r w:rsidR="009428DA" w:rsidRPr="009428DA">
        <w:rPr>
          <w:rFonts w:ascii="Calibri" w:hAnsi="Calibri" w:cs="Calibri"/>
        </w:rPr>
        <w:t>,</w:t>
      </w:r>
      <w:r w:rsidRPr="00830961">
        <w:rPr>
          <w:rFonts w:ascii="Calibri" w:hAnsi="Calibri" w:cs="Calibri"/>
        </w:rPr>
        <w:t xml:space="preserve"> and execute paper trades. Portfolio dashboards show cumulative and annualized returns, volatility, max drawdown, and comparisons across time horizons. Core functionality also includes technical indicators—moving averages, exponential moving averages, and RSI—to reinforce risk-return thinking and encourage </w:t>
      </w:r>
      <w:r>
        <w:rPr>
          <w:rFonts w:ascii="Calibri" w:hAnsi="Calibri" w:cs="Calibri"/>
        </w:rPr>
        <w:t xml:space="preserve">ways of </w:t>
      </w:r>
      <w:r w:rsidRPr="00830961">
        <w:rPr>
          <w:rFonts w:ascii="Calibri" w:hAnsi="Calibri" w:cs="Calibri"/>
        </w:rPr>
        <w:t xml:space="preserve">active </w:t>
      </w:r>
      <w:r>
        <w:rPr>
          <w:rFonts w:ascii="Calibri" w:hAnsi="Calibri" w:cs="Calibri"/>
        </w:rPr>
        <w:t>management</w:t>
      </w:r>
      <w:r w:rsidRPr="00830961">
        <w:rPr>
          <w:rFonts w:ascii="Calibri" w:hAnsi="Calibri" w:cs="Calibri"/>
        </w:rPr>
        <w:t>.</w:t>
      </w:r>
    </w:p>
    <w:p w14:paraId="302BCC8A" w14:textId="77777777" w:rsidR="006051AA" w:rsidRDefault="00BD519A" w:rsidP="00054A75">
      <w:pPr>
        <w:pStyle w:val="NormalWeb"/>
        <w:rPr>
          <w:rFonts w:ascii="Calibri" w:hAnsi="Calibri" w:cs="Calibri"/>
        </w:rPr>
      </w:pPr>
      <w:r w:rsidRPr="00BD519A">
        <w:rPr>
          <w:rFonts w:ascii="Calibri" w:hAnsi="Calibri" w:cs="Calibri"/>
        </w:rPr>
        <w:t xml:space="preserve">Beyond these features, Finvestor offers deeper analysis: Sharpe Ratio using a published risk-free rate, time-period comparisons, and intraday value charts for the last seven days. Future enhancements—options and derivatives simulation and broader intraday coverage—are documented for later development. For implementation: a Python </w:t>
      </w:r>
      <w:proofErr w:type="spellStart"/>
      <w:r w:rsidRPr="00BD519A">
        <w:rPr>
          <w:rFonts w:ascii="Calibri" w:hAnsi="Calibri" w:cs="Calibri"/>
        </w:rPr>
        <w:t>FastAPI</w:t>
      </w:r>
      <w:proofErr w:type="spellEnd"/>
      <w:r w:rsidRPr="00BD519A">
        <w:rPr>
          <w:rFonts w:ascii="Calibri" w:hAnsi="Calibri" w:cs="Calibri"/>
        </w:rPr>
        <w:t xml:space="preserve"> service with data from </w:t>
      </w:r>
      <w:proofErr w:type="spellStart"/>
      <w:r w:rsidRPr="00BD519A">
        <w:rPr>
          <w:rFonts w:ascii="Calibri" w:hAnsi="Calibri" w:cs="Calibri"/>
        </w:rPr>
        <w:t>yfinance</w:t>
      </w:r>
      <w:proofErr w:type="spellEnd"/>
      <w:r w:rsidRPr="00BD519A">
        <w:rPr>
          <w:rFonts w:ascii="Calibri" w:hAnsi="Calibri" w:cs="Calibri"/>
        </w:rPr>
        <w:t xml:space="preserve">/FRED, a PostgreSQL database for watchlists, trades, and history, and a React 18 + React Router interface styled with Tailwind and charted with </w:t>
      </w:r>
      <w:proofErr w:type="spellStart"/>
      <w:r w:rsidRPr="00BD519A">
        <w:rPr>
          <w:rFonts w:ascii="Calibri" w:hAnsi="Calibri" w:cs="Calibri"/>
        </w:rPr>
        <w:t>ECharts</w:t>
      </w:r>
      <w:proofErr w:type="spellEnd"/>
      <w:r w:rsidRPr="00BD519A">
        <w:rPr>
          <w:rFonts w:ascii="Calibri" w:hAnsi="Calibri" w:cs="Calibri"/>
        </w:rPr>
        <w:t>.</w:t>
      </w:r>
      <w:r w:rsidR="00830961" w:rsidRPr="00830961">
        <w:rPr>
          <w:rFonts w:ascii="Calibri" w:hAnsi="Calibri" w:cs="Calibri"/>
        </w:rPr>
        <w:t xml:space="preserve"> </w:t>
      </w:r>
    </w:p>
    <w:p w14:paraId="4713DAF2" w14:textId="534C4625" w:rsidR="00533C0B" w:rsidRPr="00A62CF5" w:rsidRDefault="0033077D" w:rsidP="00054A75">
      <w:pPr>
        <w:pStyle w:val="NormalWeb"/>
        <w:rPr>
          <w:rFonts w:ascii="Calibri" w:hAnsi="Calibri" w:cs="Calibri"/>
        </w:rPr>
      </w:pPr>
      <w:r>
        <w:rPr>
          <w:b/>
          <w:sz w:val="32"/>
          <w:szCs w:val="32"/>
        </w:rPr>
        <w:lastRenderedPageBreak/>
        <w:br/>
      </w:r>
      <w:r w:rsidRPr="00A62CF5">
        <w:rPr>
          <w:rFonts w:ascii="Calibri" w:hAnsi="Calibri" w:cs="Calibri"/>
          <w:b/>
          <w:sz w:val="32"/>
          <w:szCs w:val="32"/>
        </w:rPr>
        <w:t xml:space="preserve">Open and </w:t>
      </w:r>
      <w:r w:rsidR="00533C0B" w:rsidRPr="00A62CF5">
        <w:rPr>
          <w:rFonts w:ascii="Calibri" w:hAnsi="Calibri" w:cs="Calibri"/>
          <w:b/>
          <w:sz w:val="32"/>
          <w:szCs w:val="32"/>
        </w:rPr>
        <w:t>Resolved Technical Decisions</w:t>
      </w:r>
    </w:p>
    <w:p w14:paraId="465795A2" w14:textId="383EE104" w:rsidR="004E2E32" w:rsidRDefault="004E2E32" w:rsidP="003D4845">
      <w:pPr>
        <w:rPr>
          <w:sz w:val="24"/>
          <w:szCs w:val="24"/>
        </w:rPr>
      </w:pPr>
      <w:r>
        <w:rPr>
          <w:sz w:val="24"/>
          <w:szCs w:val="24"/>
        </w:rPr>
        <w:t>Resolved Decisions:</w:t>
      </w:r>
    </w:p>
    <w:p w14:paraId="6D1A7319" w14:textId="095306F4"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Watchlist + Search: Users will be able to add/remove tickers, run a quick search, and open a ticker’s page directly from the list.</w:t>
      </w:r>
    </w:p>
    <w:p w14:paraId="2ABE76B3" w14:textId="2C56483C"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Stock Performance Page: Users will be able to view a historical price chart with MA/EMA/RSI overlays and see simple fundamentals (e.g., earnings, EV-based ratios).</w:t>
      </w:r>
    </w:p>
    <w:p w14:paraId="67DC8B2A" w14:textId="77C498C8" w:rsidR="001E6932" w:rsidRPr="001E6932" w:rsidRDefault="001E6932" w:rsidP="001E6932">
      <w:pPr>
        <w:pStyle w:val="NormalWeb"/>
        <w:numPr>
          <w:ilvl w:val="0"/>
          <w:numId w:val="17"/>
        </w:numPr>
        <w:rPr>
          <w:rFonts w:ascii="Calibri" w:hAnsi="Calibri" w:cs="Calibri"/>
        </w:rPr>
      </w:pPr>
      <w:r w:rsidRPr="001E6932">
        <w:rPr>
          <w:rFonts w:ascii="Calibri" w:hAnsi="Calibri" w:cs="Calibri"/>
        </w:rPr>
        <w:t xml:space="preserve">(Resolved) Paper Trading: Users will be able to place mock buy/sell orders; fills will be </w:t>
      </w:r>
      <w:r w:rsidR="002D5CB1" w:rsidRPr="001E6932">
        <w:rPr>
          <w:rFonts w:ascii="Calibri" w:hAnsi="Calibri" w:cs="Calibri"/>
        </w:rPr>
        <w:t>recorded,</w:t>
      </w:r>
      <w:r w:rsidRPr="001E6932">
        <w:rPr>
          <w:rFonts w:ascii="Calibri" w:hAnsi="Calibri" w:cs="Calibri"/>
        </w:rPr>
        <w:t xml:space="preserve"> and positions, cash, and cost basis will update.</w:t>
      </w:r>
    </w:p>
    <w:p w14:paraId="12D3B7CE" w14:textId="6B6EDBAD"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Portfolio Dashboard: Users will be able to see cumulative &amp; annualized return (CAGR), volatility, max drawdown, and Sharpe (using a published risk-free series).</w:t>
      </w:r>
    </w:p>
    <w:p w14:paraId="5F3F22BD" w14:textId="16EE759C"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Portfolio Comparison: Users will be able to select 2–3 portfolios and view side-by-side metrics with time-range comparisons.</w:t>
      </w:r>
    </w:p>
    <w:p w14:paraId="1424A2C0" w14:textId="55229B97"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Intraday View (Last 7 Days): Users will be able to open a 1-minute chart for recent activity and watch price tiles update on a short interval.</w:t>
      </w:r>
    </w:p>
    <w:p w14:paraId="5C845D6A" w14:textId="2BB7D95B" w:rsidR="001E6932" w:rsidRPr="001E6932" w:rsidRDefault="001E6932" w:rsidP="001E6932">
      <w:pPr>
        <w:pStyle w:val="NormalWeb"/>
        <w:numPr>
          <w:ilvl w:val="0"/>
          <w:numId w:val="17"/>
        </w:numPr>
        <w:rPr>
          <w:rFonts w:ascii="Calibri" w:hAnsi="Calibri" w:cs="Calibri"/>
        </w:rPr>
      </w:pPr>
      <w:r w:rsidRPr="001E6932">
        <w:rPr>
          <w:rFonts w:ascii="Calibri" w:hAnsi="Calibri" w:cs="Calibri"/>
        </w:rPr>
        <w:t>(Resolved) Methods Page: Users will be able to read a clear summary of data sources, formulas, assumptions, and limits for transparency.</w:t>
      </w:r>
    </w:p>
    <w:p w14:paraId="64CA8DCA" w14:textId="1C9B7F06" w:rsidR="00FA3722" w:rsidRPr="001E6932" w:rsidRDefault="001E6932" w:rsidP="001E6932">
      <w:pPr>
        <w:pStyle w:val="NormalWeb"/>
        <w:numPr>
          <w:ilvl w:val="0"/>
          <w:numId w:val="17"/>
        </w:numPr>
        <w:rPr>
          <w:rFonts w:ascii="Calibri" w:hAnsi="Calibri" w:cs="Calibri"/>
        </w:rPr>
      </w:pPr>
      <w:r w:rsidRPr="001E6932">
        <w:rPr>
          <w:rFonts w:ascii="Calibri" w:hAnsi="Calibri" w:cs="Calibri"/>
        </w:rPr>
        <w:t xml:space="preserve">(Resolved) Baseline App: Users will be able to use a responsive single-page interface backed by a </w:t>
      </w:r>
      <w:proofErr w:type="spellStart"/>
      <w:r w:rsidRPr="001E6932">
        <w:rPr>
          <w:rFonts w:ascii="Calibri" w:hAnsi="Calibri" w:cs="Calibri"/>
        </w:rPr>
        <w:t>FastAPI</w:t>
      </w:r>
      <w:proofErr w:type="spellEnd"/>
      <w:r w:rsidRPr="001E6932">
        <w:rPr>
          <w:rFonts w:ascii="Calibri" w:hAnsi="Calibri" w:cs="Calibri"/>
        </w:rPr>
        <w:t xml:space="preserve"> (Python) service and PostgreSQL, with data from </w:t>
      </w:r>
      <w:proofErr w:type="spellStart"/>
      <w:r w:rsidRPr="001E6932">
        <w:rPr>
          <w:rFonts w:ascii="Calibri" w:hAnsi="Calibri" w:cs="Calibri"/>
        </w:rPr>
        <w:t>yfinance</w:t>
      </w:r>
      <w:proofErr w:type="spellEnd"/>
      <w:r w:rsidRPr="001E6932">
        <w:rPr>
          <w:rFonts w:ascii="Calibri" w:hAnsi="Calibri" w:cs="Calibri"/>
        </w:rPr>
        <w:t xml:space="preserve"> (prices) and FRED (risk-free).</w:t>
      </w:r>
    </w:p>
    <w:p w14:paraId="2495D492" w14:textId="77777777" w:rsidR="00FA3722" w:rsidRPr="00FA3722" w:rsidRDefault="00FA3722" w:rsidP="00FA3722">
      <w:pPr>
        <w:rPr>
          <w:sz w:val="24"/>
          <w:szCs w:val="24"/>
        </w:rPr>
      </w:pPr>
      <w:r w:rsidRPr="00FA3722">
        <w:rPr>
          <w:sz w:val="24"/>
          <w:szCs w:val="24"/>
        </w:rPr>
        <w:t>Open Decisions:</w:t>
      </w:r>
    </w:p>
    <w:p w14:paraId="0CAFE665" w14:textId="4241F48D" w:rsidR="001E6932" w:rsidRPr="001E6932" w:rsidRDefault="001E6932" w:rsidP="001E6932">
      <w:pPr>
        <w:pStyle w:val="NormalWeb"/>
        <w:numPr>
          <w:ilvl w:val="0"/>
          <w:numId w:val="10"/>
        </w:numPr>
        <w:rPr>
          <w:rFonts w:ascii="Calibri" w:hAnsi="Calibri" w:cs="Calibri"/>
        </w:rPr>
      </w:pPr>
      <w:r w:rsidRPr="001E6932">
        <w:rPr>
          <w:rStyle w:val="Strong"/>
          <w:rFonts w:ascii="Calibri" w:hAnsi="Calibri" w:cs="Calibri"/>
          <w:b w:val="0"/>
          <w:bCs w:val="0"/>
        </w:rPr>
        <w:t>(Open)</w:t>
      </w:r>
      <w:r w:rsidRPr="001E6932">
        <w:rPr>
          <w:rFonts w:ascii="Calibri" w:hAnsi="Calibri" w:cs="Calibri"/>
          <w:b/>
          <w:bCs/>
        </w:rPr>
        <w:t xml:space="preserve"> </w:t>
      </w:r>
      <w:r w:rsidRPr="001E6932">
        <w:rPr>
          <w:rStyle w:val="Strong"/>
          <w:rFonts w:ascii="Calibri" w:hAnsi="Calibri" w:cs="Calibri"/>
          <w:b w:val="0"/>
          <w:bCs w:val="0"/>
        </w:rPr>
        <w:t>Realtime Push</w:t>
      </w:r>
      <w:r w:rsidRPr="001E6932">
        <w:rPr>
          <w:rStyle w:val="Strong"/>
          <w:rFonts w:ascii="Calibri" w:hAnsi="Calibri" w:cs="Calibri"/>
        </w:rPr>
        <w:t>:</w:t>
      </w:r>
      <w:r w:rsidRPr="001E6932">
        <w:rPr>
          <w:rFonts w:ascii="Calibri" w:hAnsi="Calibri" w:cs="Calibri"/>
        </w:rPr>
        <w:t xml:space="preserve"> Users </w:t>
      </w:r>
      <w:r w:rsidR="009428DA">
        <w:rPr>
          <w:rFonts w:ascii="Calibri" w:hAnsi="Calibri" w:cs="Calibri"/>
        </w:rPr>
        <w:t>may</w:t>
      </w:r>
      <w:r w:rsidRPr="001E6932">
        <w:rPr>
          <w:rFonts w:ascii="Calibri" w:hAnsi="Calibri" w:cs="Calibri"/>
        </w:rPr>
        <w:t xml:space="preserve"> be able to receive </w:t>
      </w:r>
      <w:r w:rsidRPr="001E6932">
        <w:rPr>
          <w:rStyle w:val="Strong"/>
          <w:rFonts w:ascii="Calibri" w:hAnsi="Calibri" w:cs="Calibri"/>
          <w:b w:val="0"/>
          <w:bCs w:val="0"/>
        </w:rPr>
        <w:t>live quotes</w:t>
      </w:r>
      <w:r w:rsidRPr="001E6932">
        <w:rPr>
          <w:rFonts w:ascii="Calibri" w:hAnsi="Calibri" w:cs="Calibri"/>
        </w:rPr>
        <w:t xml:space="preserve"> and </w:t>
      </w:r>
      <w:r w:rsidRPr="001E6932">
        <w:rPr>
          <w:rStyle w:val="Strong"/>
          <w:rFonts w:ascii="Calibri" w:hAnsi="Calibri" w:cs="Calibri"/>
          <w:b w:val="0"/>
          <w:bCs w:val="0"/>
        </w:rPr>
        <w:t>smoother intraday chart updates</w:t>
      </w:r>
      <w:r w:rsidRPr="001E6932">
        <w:rPr>
          <w:rFonts w:ascii="Calibri" w:hAnsi="Calibri" w:cs="Calibri"/>
          <w:b/>
          <w:bCs/>
        </w:rPr>
        <w:t xml:space="preserve"> </w:t>
      </w:r>
      <w:r w:rsidRPr="001E6932">
        <w:rPr>
          <w:rFonts w:ascii="Calibri" w:hAnsi="Calibri" w:cs="Calibri"/>
        </w:rPr>
        <w:t>via server-pushed</w:t>
      </w:r>
      <w:r w:rsidRPr="001E6932">
        <w:rPr>
          <w:rFonts w:ascii="Calibri" w:hAnsi="Calibri" w:cs="Calibri"/>
          <w:b/>
          <w:bCs/>
        </w:rPr>
        <w:t xml:space="preserve"> </w:t>
      </w:r>
      <w:proofErr w:type="spellStart"/>
      <w:r w:rsidRPr="001E6932">
        <w:rPr>
          <w:rStyle w:val="Strong"/>
          <w:rFonts w:ascii="Calibri" w:hAnsi="Calibri" w:cs="Calibri"/>
          <w:b w:val="0"/>
          <w:bCs w:val="0"/>
        </w:rPr>
        <w:t>WebSockets</w:t>
      </w:r>
      <w:proofErr w:type="spellEnd"/>
      <w:r w:rsidRPr="001E6932">
        <w:rPr>
          <w:rStyle w:val="Strong"/>
          <w:rFonts w:ascii="Calibri" w:hAnsi="Calibri" w:cs="Calibri"/>
          <w:b w:val="0"/>
          <w:bCs w:val="0"/>
        </w:rPr>
        <w:t>/SSE</w:t>
      </w:r>
      <w:r w:rsidRPr="001E6932">
        <w:rPr>
          <w:rFonts w:ascii="Calibri" w:hAnsi="Calibri" w:cs="Calibri"/>
        </w:rPr>
        <w:t xml:space="preserve"> instead of periodic refresh.</w:t>
      </w:r>
    </w:p>
    <w:p w14:paraId="53267241" w14:textId="3F749C33" w:rsidR="001E6932" w:rsidRPr="001E6932" w:rsidRDefault="001E6932" w:rsidP="001E6932">
      <w:pPr>
        <w:pStyle w:val="NormalWeb"/>
        <w:numPr>
          <w:ilvl w:val="0"/>
          <w:numId w:val="10"/>
        </w:numPr>
        <w:rPr>
          <w:rFonts w:ascii="Calibri" w:hAnsi="Calibri" w:cs="Calibri"/>
        </w:rPr>
      </w:pPr>
      <w:r w:rsidRPr="001E6932">
        <w:rPr>
          <w:rStyle w:val="Strong"/>
          <w:rFonts w:ascii="Calibri" w:hAnsi="Calibri" w:cs="Calibri"/>
          <w:b w:val="0"/>
          <w:bCs w:val="0"/>
        </w:rPr>
        <w:t>(Open)</w:t>
      </w:r>
      <w:r w:rsidRPr="001E6932">
        <w:rPr>
          <w:rFonts w:ascii="Calibri" w:hAnsi="Calibri" w:cs="Calibri"/>
          <w:b/>
          <w:bCs/>
        </w:rPr>
        <w:t xml:space="preserve"> </w:t>
      </w:r>
      <w:r w:rsidRPr="001E6932">
        <w:rPr>
          <w:rStyle w:val="Strong"/>
          <w:rFonts w:ascii="Calibri" w:hAnsi="Calibri" w:cs="Calibri"/>
          <w:b w:val="0"/>
          <w:bCs w:val="0"/>
        </w:rPr>
        <w:t>Advanced Features</w:t>
      </w:r>
      <w:r w:rsidRPr="001E6932">
        <w:rPr>
          <w:rStyle w:val="Strong"/>
          <w:rFonts w:ascii="Calibri" w:hAnsi="Calibri" w:cs="Calibri"/>
        </w:rPr>
        <w:t>:</w:t>
      </w:r>
      <w:r w:rsidRPr="001E6932">
        <w:rPr>
          <w:rFonts w:ascii="Calibri" w:hAnsi="Calibri" w:cs="Calibri"/>
        </w:rPr>
        <w:t xml:space="preserve"> </w:t>
      </w:r>
      <w:r w:rsidR="009428DA">
        <w:rPr>
          <w:rFonts w:ascii="Calibri" w:hAnsi="Calibri" w:cs="Calibri"/>
        </w:rPr>
        <w:t xml:space="preserve">The website might incorporate advanced indicators like </w:t>
      </w:r>
      <w:proofErr w:type="spellStart"/>
      <w:r w:rsidR="009428DA">
        <w:rPr>
          <w:rFonts w:ascii="Calibri" w:hAnsi="Calibri" w:cs="Calibri"/>
        </w:rPr>
        <w:t>VaR</w:t>
      </w:r>
      <w:proofErr w:type="spellEnd"/>
      <w:r w:rsidR="009428DA">
        <w:rPr>
          <w:rFonts w:ascii="Calibri" w:hAnsi="Calibri" w:cs="Calibri"/>
        </w:rPr>
        <w:t xml:space="preserve"> (Value at Risk)</w:t>
      </w:r>
      <w:r w:rsidRPr="001E6932">
        <w:rPr>
          <w:rFonts w:ascii="Calibri" w:hAnsi="Calibri" w:cs="Calibri"/>
        </w:rPr>
        <w:t xml:space="preserve">, enable </w:t>
      </w:r>
      <w:r w:rsidRPr="001E6932">
        <w:rPr>
          <w:rStyle w:val="Strong"/>
          <w:rFonts w:ascii="Calibri" w:hAnsi="Calibri" w:cs="Calibri"/>
          <w:b w:val="0"/>
          <w:bCs w:val="0"/>
        </w:rPr>
        <w:t>short selling/margin</w:t>
      </w:r>
      <w:r w:rsidRPr="001E6932">
        <w:rPr>
          <w:rFonts w:ascii="Calibri" w:hAnsi="Calibri" w:cs="Calibri"/>
        </w:rPr>
        <w:t xml:space="preserve">, trade basic </w:t>
      </w:r>
      <w:r w:rsidRPr="001E6932">
        <w:rPr>
          <w:rStyle w:val="Strong"/>
          <w:rFonts w:ascii="Calibri" w:hAnsi="Calibri" w:cs="Calibri"/>
          <w:b w:val="0"/>
          <w:bCs w:val="0"/>
        </w:rPr>
        <w:t>options/futures</w:t>
      </w:r>
      <w:r w:rsidRPr="001E6932">
        <w:rPr>
          <w:rFonts w:ascii="Calibri" w:hAnsi="Calibri" w:cs="Calibri"/>
        </w:rPr>
        <w:t>, perform</w:t>
      </w:r>
      <w:r w:rsidRPr="001E6932">
        <w:rPr>
          <w:rFonts w:ascii="Calibri" w:hAnsi="Calibri" w:cs="Calibri"/>
          <w:b/>
          <w:bCs/>
        </w:rPr>
        <w:t xml:space="preserve"> </w:t>
      </w:r>
      <w:r w:rsidRPr="001E6932">
        <w:rPr>
          <w:rStyle w:val="Strong"/>
          <w:rFonts w:ascii="Calibri" w:hAnsi="Calibri" w:cs="Calibri"/>
          <w:b w:val="0"/>
          <w:bCs w:val="0"/>
        </w:rPr>
        <w:t>stress tests</w:t>
      </w:r>
      <w:r w:rsidRPr="001E6932">
        <w:rPr>
          <w:rFonts w:ascii="Calibri" w:hAnsi="Calibri" w:cs="Calibri"/>
        </w:rPr>
        <w:t xml:space="preserve"> (e.g., −20% shock/high-vol regimes), and access </w:t>
      </w:r>
      <w:r w:rsidRPr="001E6932">
        <w:rPr>
          <w:rStyle w:val="Strong"/>
          <w:rFonts w:ascii="Calibri" w:hAnsi="Calibri" w:cs="Calibri"/>
          <w:b w:val="0"/>
          <w:bCs w:val="0"/>
        </w:rPr>
        <w:t>deeper historical intraday</w:t>
      </w:r>
      <w:r w:rsidRPr="001E6932">
        <w:rPr>
          <w:rFonts w:ascii="Calibri" w:hAnsi="Calibri" w:cs="Calibri"/>
        </w:rPr>
        <w:t xml:space="preserve"> data from an archive provider.</w:t>
      </w:r>
    </w:p>
    <w:p w14:paraId="0E9A3883" w14:textId="4AB9F1C5" w:rsidR="00DC578B" w:rsidRPr="00A62CF5" w:rsidRDefault="004E2E32" w:rsidP="001E6932">
      <w:pPr>
        <w:pStyle w:val="NormalWeb"/>
        <w:rPr>
          <w:rFonts w:ascii="Calibri" w:hAnsi="Calibri" w:cs="Calibri"/>
          <w:b/>
          <w:sz w:val="32"/>
          <w:szCs w:val="32"/>
        </w:rPr>
      </w:pPr>
      <w:r w:rsidRPr="00FA3722">
        <w:br/>
      </w:r>
      <w:r w:rsidR="000770FE" w:rsidRPr="00A62CF5">
        <w:rPr>
          <w:rFonts w:ascii="Calibri" w:hAnsi="Calibri" w:cs="Calibri"/>
          <w:b/>
          <w:sz w:val="32"/>
          <w:szCs w:val="32"/>
        </w:rPr>
        <w:t>Checkpoints</w:t>
      </w:r>
    </w:p>
    <w:p w14:paraId="532A5F8B" w14:textId="7BD90460" w:rsidR="000770FE" w:rsidRDefault="000770FE" w:rsidP="000770FE">
      <w:pPr>
        <w:rPr>
          <w:sz w:val="24"/>
          <w:szCs w:val="24"/>
        </w:rPr>
      </w:pPr>
      <w:r>
        <w:rPr>
          <w:sz w:val="24"/>
          <w:szCs w:val="24"/>
        </w:rPr>
        <w:t>Checkpoint 1 (</w:t>
      </w:r>
      <w:r w:rsidR="004E2E32">
        <w:rPr>
          <w:sz w:val="24"/>
          <w:szCs w:val="24"/>
        </w:rPr>
        <w:t>Sept 25</w:t>
      </w:r>
      <w:r>
        <w:rPr>
          <w:sz w:val="24"/>
          <w:szCs w:val="24"/>
        </w:rPr>
        <w:t>):</w:t>
      </w:r>
    </w:p>
    <w:p w14:paraId="3657559D" w14:textId="77777777" w:rsidR="00A0304C" w:rsidRDefault="004D0A32" w:rsidP="000770FE">
      <w:pPr>
        <w:pStyle w:val="ListParagraph"/>
        <w:numPr>
          <w:ilvl w:val="0"/>
          <w:numId w:val="11"/>
        </w:numPr>
        <w:rPr>
          <w:sz w:val="24"/>
          <w:szCs w:val="24"/>
        </w:rPr>
      </w:pPr>
      <w:r w:rsidRPr="004D0A32">
        <w:rPr>
          <w:sz w:val="24"/>
          <w:szCs w:val="24"/>
        </w:rPr>
        <w:t xml:space="preserve">Users can create a new profile. </w:t>
      </w:r>
      <w:r w:rsidR="00D36B86" w:rsidRPr="004D0A32">
        <w:rPr>
          <w:sz w:val="24"/>
          <w:szCs w:val="24"/>
        </w:rPr>
        <w:t xml:space="preserve">Landing homepage shows a right-hand list of all S&amp;P 500 tickers; clicking any ticker fills the main chart area with that stock’s basic price chart (no </w:t>
      </w:r>
      <w:r w:rsidR="00D36B86" w:rsidRPr="004D0A32">
        <w:rPr>
          <w:sz w:val="24"/>
          <w:szCs w:val="24"/>
        </w:rPr>
        <w:lastRenderedPageBreak/>
        <w:t>fundamentals yet). The site navigator links to (empty) pages: Portfolios, Watchlists, Compare, Methods, etc.</w:t>
      </w:r>
    </w:p>
    <w:p w14:paraId="5B46899B" w14:textId="0BF0F799" w:rsidR="00A0304C" w:rsidRPr="00A0304C" w:rsidRDefault="00A0304C" w:rsidP="000770FE">
      <w:pPr>
        <w:pStyle w:val="ListParagraph"/>
        <w:numPr>
          <w:ilvl w:val="0"/>
          <w:numId w:val="11"/>
        </w:numPr>
        <w:rPr>
          <w:sz w:val="24"/>
          <w:szCs w:val="24"/>
        </w:rPr>
      </w:pPr>
      <w:r w:rsidRPr="00A0304C">
        <w:rPr>
          <w:sz w:val="24"/>
          <w:szCs w:val="24"/>
        </w:rPr>
        <w:t>Demo</w:t>
      </w:r>
      <w:r w:rsidRPr="00A0304C">
        <w:rPr>
          <w:b/>
          <w:bCs/>
          <w:sz w:val="24"/>
          <w:szCs w:val="24"/>
        </w:rPr>
        <w:t>:</w:t>
      </w:r>
      <w:r w:rsidRPr="00A0304C">
        <w:rPr>
          <w:sz w:val="24"/>
          <w:szCs w:val="24"/>
        </w:rPr>
        <w:t xml:space="preserve"> I’ll do this by starting at Home, clicking two different S&amp;P 500 tickers to swap the main chart, and using the nav to open Portfolios, Watchlists, Compare, and Methods.</w:t>
      </w:r>
    </w:p>
    <w:p w14:paraId="33F5BBB1" w14:textId="3FE8A674" w:rsidR="000770FE" w:rsidRDefault="000770FE" w:rsidP="000770FE">
      <w:pPr>
        <w:rPr>
          <w:sz w:val="24"/>
          <w:szCs w:val="24"/>
        </w:rPr>
      </w:pPr>
      <w:r>
        <w:rPr>
          <w:sz w:val="24"/>
          <w:szCs w:val="24"/>
        </w:rPr>
        <w:t>Checkpoint 2 (</w:t>
      </w:r>
      <w:r w:rsidR="004E2E32">
        <w:rPr>
          <w:sz w:val="24"/>
          <w:szCs w:val="24"/>
        </w:rPr>
        <w:t>Oct 9</w:t>
      </w:r>
      <w:r>
        <w:rPr>
          <w:sz w:val="24"/>
          <w:szCs w:val="24"/>
        </w:rPr>
        <w:t>):</w:t>
      </w:r>
    </w:p>
    <w:p w14:paraId="3EE3156E" w14:textId="77777777" w:rsidR="004D0A32" w:rsidRPr="004D0A32" w:rsidRDefault="004D0A32" w:rsidP="004D0A32">
      <w:pPr>
        <w:pStyle w:val="ListParagraph"/>
        <w:numPr>
          <w:ilvl w:val="0"/>
          <w:numId w:val="12"/>
        </w:numPr>
        <w:rPr>
          <w:sz w:val="24"/>
          <w:szCs w:val="24"/>
        </w:rPr>
      </w:pPr>
      <w:r w:rsidRPr="004D0A32">
        <w:rPr>
          <w:sz w:val="24"/>
          <w:szCs w:val="24"/>
        </w:rPr>
        <w:t>Users can create a Watchlist (add/remove tickers) and create a Portfolio with a fixed inception date</w:t>
      </w:r>
    </w:p>
    <w:p w14:paraId="283892A2" w14:textId="77777777" w:rsidR="004D0A32" w:rsidRPr="004D0A32" w:rsidRDefault="004D0A32" w:rsidP="004D0A32">
      <w:pPr>
        <w:pStyle w:val="ListParagraph"/>
        <w:numPr>
          <w:ilvl w:val="0"/>
          <w:numId w:val="12"/>
        </w:numPr>
        <w:rPr>
          <w:sz w:val="24"/>
          <w:szCs w:val="24"/>
        </w:rPr>
      </w:pPr>
      <w:r w:rsidRPr="004D0A32">
        <w:rPr>
          <w:sz w:val="24"/>
          <w:szCs w:val="24"/>
        </w:rPr>
        <w:t>Stock pages retrieve historical daily OHLCV up to the close of the last business day and display a multi-year chart with key fields (Open, High, Low, Close, Volume, Avg Volume) plus simple fundamentals (e.g., P/E when available).</w:t>
      </w:r>
    </w:p>
    <w:p w14:paraId="488F598E" w14:textId="4F9E65D1" w:rsidR="004D0A32" w:rsidRPr="004D0A32" w:rsidRDefault="004D0A32" w:rsidP="004D0A32">
      <w:pPr>
        <w:pStyle w:val="ListParagraph"/>
        <w:numPr>
          <w:ilvl w:val="0"/>
          <w:numId w:val="12"/>
        </w:numPr>
        <w:rPr>
          <w:sz w:val="24"/>
          <w:szCs w:val="24"/>
        </w:rPr>
      </w:pPr>
      <w:r w:rsidRPr="004D0A32">
        <w:rPr>
          <w:sz w:val="24"/>
          <w:szCs w:val="24"/>
        </w:rPr>
        <w:t xml:space="preserve">Demo: </w:t>
      </w:r>
      <w:r w:rsidR="00A0304C" w:rsidRPr="00A0304C">
        <w:rPr>
          <w:sz w:val="24"/>
          <w:szCs w:val="24"/>
        </w:rPr>
        <w:t>I’ll do this by creating a watchlist and a portfolio (with a fixed inception date), then opening a ticker page to show the multi-year chart and OHLC/volume fields through</w:t>
      </w:r>
    </w:p>
    <w:p w14:paraId="20830511" w14:textId="77777777" w:rsidR="004D0A32" w:rsidRDefault="000770FE" w:rsidP="004D0A32">
      <w:pPr>
        <w:rPr>
          <w:sz w:val="24"/>
          <w:szCs w:val="24"/>
        </w:rPr>
      </w:pPr>
      <w:r>
        <w:rPr>
          <w:sz w:val="24"/>
          <w:szCs w:val="24"/>
        </w:rPr>
        <w:t>Checkpoint 3 (</w:t>
      </w:r>
      <w:r w:rsidR="004E2E32">
        <w:rPr>
          <w:sz w:val="24"/>
          <w:szCs w:val="24"/>
        </w:rPr>
        <w:t>Oct 30</w:t>
      </w:r>
      <w:r>
        <w:rPr>
          <w:sz w:val="24"/>
          <w:szCs w:val="24"/>
        </w:rPr>
        <w:t>):</w:t>
      </w:r>
    </w:p>
    <w:p w14:paraId="12F50026" w14:textId="3BD51D9B" w:rsidR="004D0A32" w:rsidRPr="004D0A32" w:rsidRDefault="004D0A32" w:rsidP="004D0A32">
      <w:pPr>
        <w:pStyle w:val="ListParagraph"/>
        <w:numPr>
          <w:ilvl w:val="0"/>
          <w:numId w:val="13"/>
        </w:numPr>
        <w:rPr>
          <w:sz w:val="24"/>
          <w:szCs w:val="24"/>
        </w:rPr>
      </w:pPr>
      <w:r w:rsidRPr="004D0A32">
        <w:rPr>
          <w:sz w:val="24"/>
          <w:szCs w:val="24"/>
        </w:rPr>
        <w:t>Paper trading is enabled: mock buy/sell orders record fills; positions update on the Portfolio page.</w:t>
      </w:r>
    </w:p>
    <w:p w14:paraId="1746F939" w14:textId="30DE9767" w:rsidR="004D0A32" w:rsidRPr="004D0A32" w:rsidRDefault="004D0A32" w:rsidP="004D0A32">
      <w:pPr>
        <w:pStyle w:val="ListParagraph"/>
        <w:numPr>
          <w:ilvl w:val="0"/>
          <w:numId w:val="13"/>
        </w:numPr>
        <w:rPr>
          <w:sz w:val="24"/>
          <w:szCs w:val="24"/>
        </w:rPr>
      </w:pPr>
      <w:r w:rsidRPr="004D0A32">
        <w:rPr>
          <w:sz w:val="24"/>
          <w:szCs w:val="24"/>
        </w:rPr>
        <w:t>Portfolio analytics include cumulative &amp; annualized return (CAGR), volatility, max drawdown</w:t>
      </w:r>
      <w:r w:rsidRPr="004D0A32">
        <w:rPr>
          <w:sz w:val="24"/>
          <w:szCs w:val="24"/>
        </w:rPr>
        <w:t>;</w:t>
      </w:r>
      <w:r w:rsidRPr="004D0A32">
        <w:rPr>
          <w:sz w:val="24"/>
          <w:szCs w:val="24"/>
        </w:rPr>
        <w:t xml:space="preserve"> Stock pages support SMA/EMA/RSI overlays; index benchmarks </w:t>
      </w:r>
      <w:proofErr w:type="gramStart"/>
      <w:r w:rsidRPr="004D0A32">
        <w:rPr>
          <w:sz w:val="24"/>
          <w:szCs w:val="24"/>
        </w:rPr>
        <w:t>added</w:t>
      </w:r>
      <w:r w:rsidRPr="004D0A32">
        <w:rPr>
          <w:sz w:val="24"/>
          <w:szCs w:val="24"/>
        </w:rPr>
        <w:t>(</w:t>
      </w:r>
      <w:proofErr w:type="gramEnd"/>
      <w:r w:rsidRPr="004D0A32">
        <w:rPr>
          <w:sz w:val="24"/>
          <w:szCs w:val="24"/>
        </w:rPr>
        <w:t>e.g., SPY, QQQ, DIA) for context</w:t>
      </w:r>
    </w:p>
    <w:p w14:paraId="6E9EDEE5" w14:textId="1A6B1D87" w:rsidR="004D0A32" w:rsidRPr="001E6932" w:rsidRDefault="004D0A32" w:rsidP="004D0A32">
      <w:pPr>
        <w:pStyle w:val="ListParagraph"/>
        <w:numPr>
          <w:ilvl w:val="0"/>
          <w:numId w:val="13"/>
        </w:numPr>
        <w:rPr>
          <w:sz w:val="24"/>
          <w:szCs w:val="24"/>
        </w:rPr>
      </w:pPr>
      <w:r w:rsidRPr="004D0A32">
        <w:rPr>
          <w:sz w:val="24"/>
          <w:szCs w:val="24"/>
        </w:rPr>
        <w:t xml:space="preserve">Demo: </w:t>
      </w:r>
      <w:r w:rsidR="00A0304C" w:rsidRPr="00A0304C">
        <w:rPr>
          <w:sz w:val="24"/>
          <w:szCs w:val="24"/>
        </w:rPr>
        <w:t>I’ll do this by placing a buy trade in a portfolio, showing updated positions/cash/cost basis and the metric tiles (CAGR, volatility, max drawdown, Sharpe), then toggling SMA/EMA/RSI and opening a benchmark like SPY.</w:t>
      </w:r>
    </w:p>
    <w:p w14:paraId="693D524F" w14:textId="6FA8AD33" w:rsidR="000770FE" w:rsidRDefault="000770FE" w:rsidP="000770FE">
      <w:pPr>
        <w:rPr>
          <w:sz w:val="24"/>
          <w:szCs w:val="24"/>
        </w:rPr>
      </w:pPr>
      <w:r>
        <w:rPr>
          <w:sz w:val="24"/>
          <w:szCs w:val="24"/>
        </w:rPr>
        <w:t>Checkpoint 4 (</w:t>
      </w:r>
      <w:r w:rsidR="004E2E32">
        <w:rPr>
          <w:sz w:val="24"/>
          <w:szCs w:val="24"/>
        </w:rPr>
        <w:t>Nov 20</w:t>
      </w:r>
      <w:r>
        <w:rPr>
          <w:sz w:val="24"/>
          <w:szCs w:val="24"/>
        </w:rPr>
        <w:t>)</w:t>
      </w:r>
      <w:r w:rsidR="00E96B9F">
        <w:rPr>
          <w:sz w:val="24"/>
          <w:szCs w:val="24"/>
        </w:rPr>
        <w:t>:</w:t>
      </w:r>
    </w:p>
    <w:p w14:paraId="181C26B2" w14:textId="3B1E56FA" w:rsidR="004D0A32" w:rsidRDefault="004D0A32" w:rsidP="004D0A32">
      <w:pPr>
        <w:pStyle w:val="ListParagraph"/>
        <w:numPr>
          <w:ilvl w:val="0"/>
          <w:numId w:val="14"/>
        </w:numPr>
        <w:rPr>
          <w:sz w:val="24"/>
          <w:szCs w:val="24"/>
        </w:rPr>
      </w:pPr>
      <w:r w:rsidRPr="004D0A32">
        <w:rPr>
          <w:sz w:val="24"/>
          <w:szCs w:val="24"/>
        </w:rPr>
        <w:t xml:space="preserve">Portfolio risk views add </w:t>
      </w:r>
      <w:r w:rsidRPr="004D0A32">
        <w:rPr>
          <w:b/>
          <w:bCs/>
          <w:sz w:val="24"/>
          <w:szCs w:val="24"/>
        </w:rPr>
        <w:t>Value at Risk (</w:t>
      </w:r>
      <w:proofErr w:type="spellStart"/>
      <w:r w:rsidRPr="004D0A32">
        <w:rPr>
          <w:b/>
          <w:bCs/>
          <w:sz w:val="24"/>
          <w:szCs w:val="24"/>
        </w:rPr>
        <w:t>VaR</w:t>
      </w:r>
      <w:proofErr w:type="spellEnd"/>
      <w:r w:rsidRPr="004D0A32">
        <w:rPr>
          <w:b/>
          <w:bCs/>
          <w:sz w:val="24"/>
          <w:szCs w:val="24"/>
        </w:rPr>
        <w:t>)</w:t>
      </w:r>
      <w:r>
        <w:rPr>
          <w:sz w:val="24"/>
          <w:szCs w:val="24"/>
        </w:rPr>
        <w:t xml:space="preserve">, </w:t>
      </w:r>
      <w:r w:rsidRPr="004D0A32">
        <w:rPr>
          <w:b/>
          <w:bCs/>
          <w:sz w:val="24"/>
          <w:szCs w:val="24"/>
        </w:rPr>
        <w:t>Sharpe</w:t>
      </w:r>
      <w:r>
        <w:rPr>
          <w:b/>
          <w:bCs/>
          <w:sz w:val="24"/>
          <w:szCs w:val="24"/>
        </w:rPr>
        <w:t xml:space="preserve"> Ratio</w:t>
      </w:r>
      <w:r w:rsidRPr="004D0A32">
        <w:rPr>
          <w:sz w:val="24"/>
          <w:szCs w:val="24"/>
        </w:rPr>
        <w:t xml:space="preserve">; a </w:t>
      </w:r>
      <w:r w:rsidRPr="004D0A32">
        <w:rPr>
          <w:b/>
          <w:bCs/>
          <w:sz w:val="24"/>
          <w:szCs w:val="24"/>
        </w:rPr>
        <w:t>Methods</w:t>
      </w:r>
      <w:r w:rsidRPr="004D0A32">
        <w:rPr>
          <w:sz w:val="24"/>
          <w:szCs w:val="24"/>
        </w:rPr>
        <w:t xml:space="preserve"> page explains data sources (</w:t>
      </w:r>
      <w:proofErr w:type="spellStart"/>
      <w:r w:rsidRPr="004D0A32">
        <w:rPr>
          <w:sz w:val="24"/>
          <w:szCs w:val="24"/>
        </w:rPr>
        <w:t>yfinance</w:t>
      </w:r>
      <w:proofErr w:type="spellEnd"/>
      <w:r w:rsidRPr="004D0A32">
        <w:rPr>
          <w:sz w:val="24"/>
          <w:szCs w:val="24"/>
        </w:rPr>
        <w:t xml:space="preserve">/FRED), assumptions, and formulas (returns, volatility, drawdown, Sharpe, </w:t>
      </w:r>
      <w:proofErr w:type="spellStart"/>
      <w:r w:rsidRPr="004D0A32">
        <w:rPr>
          <w:sz w:val="24"/>
          <w:szCs w:val="24"/>
        </w:rPr>
        <w:t>VaR</w:t>
      </w:r>
      <w:proofErr w:type="spellEnd"/>
      <w:r w:rsidRPr="004D0A32">
        <w:rPr>
          <w:sz w:val="24"/>
          <w:szCs w:val="24"/>
        </w:rPr>
        <w:t>).</w:t>
      </w:r>
    </w:p>
    <w:p w14:paraId="4D1C1ADD" w14:textId="77777777" w:rsidR="004D0A32" w:rsidRDefault="004D0A32" w:rsidP="004D0A32">
      <w:pPr>
        <w:pStyle w:val="ListParagraph"/>
        <w:numPr>
          <w:ilvl w:val="0"/>
          <w:numId w:val="14"/>
        </w:numPr>
        <w:rPr>
          <w:sz w:val="24"/>
          <w:szCs w:val="24"/>
        </w:rPr>
      </w:pPr>
      <w:r w:rsidRPr="004D0A32">
        <w:rPr>
          <w:b/>
          <w:bCs/>
          <w:sz w:val="24"/>
          <w:szCs w:val="24"/>
        </w:rPr>
        <w:t>Intraday charts</w:t>
      </w:r>
      <w:r w:rsidRPr="004D0A32">
        <w:rPr>
          <w:sz w:val="24"/>
          <w:szCs w:val="24"/>
        </w:rPr>
        <w:t xml:space="preserve"> (~1-minute bars for the </w:t>
      </w:r>
      <w:r w:rsidRPr="004D0A32">
        <w:rPr>
          <w:b/>
          <w:bCs/>
          <w:sz w:val="24"/>
          <w:szCs w:val="24"/>
        </w:rPr>
        <w:t>past 7 days</w:t>
      </w:r>
      <w:r w:rsidRPr="004D0A32">
        <w:rPr>
          <w:sz w:val="24"/>
          <w:szCs w:val="24"/>
        </w:rPr>
        <w:t>) with periodic refresh; tiles show latest price and change.</w:t>
      </w:r>
    </w:p>
    <w:p w14:paraId="35278C6E" w14:textId="6C1C645E" w:rsidR="001617C4" w:rsidRPr="004D0A32" w:rsidRDefault="004D0A32" w:rsidP="001617C4">
      <w:pPr>
        <w:pStyle w:val="ListParagraph"/>
        <w:numPr>
          <w:ilvl w:val="0"/>
          <w:numId w:val="14"/>
        </w:numPr>
        <w:rPr>
          <w:sz w:val="24"/>
          <w:szCs w:val="24"/>
        </w:rPr>
      </w:pPr>
      <w:r w:rsidRPr="004D0A32">
        <w:rPr>
          <w:b/>
          <w:bCs/>
          <w:sz w:val="24"/>
          <w:szCs w:val="24"/>
        </w:rPr>
        <w:t>Demo:</w:t>
      </w:r>
      <w:r w:rsidRPr="004D0A32">
        <w:rPr>
          <w:sz w:val="24"/>
          <w:szCs w:val="24"/>
        </w:rPr>
        <w:t xml:space="preserve"> </w:t>
      </w:r>
      <w:r w:rsidR="00A0304C" w:rsidRPr="00A0304C">
        <w:rPr>
          <w:sz w:val="24"/>
          <w:szCs w:val="24"/>
        </w:rPr>
        <w:t xml:space="preserve">I’ll do this by opening the portfolio risk view to display Sharpe + </w:t>
      </w:r>
      <w:proofErr w:type="spellStart"/>
      <w:r w:rsidR="00A0304C" w:rsidRPr="00A0304C">
        <w:rPr>
          <w:sz w:val="24"/>
          <w:szCs w:val="24"/>
        </w:rPr>
        <w:t>VaR</w:t>
      </w:r>
      <w:proofErr w:type="spellEnd"/>
      <w:r w:rsidR="00A0304C" w:rsidRPr="00A0304C">
        <w:rPr>
          <w:sz w:val="24"/>
          <w:szCs w:val="24"/>
        </w:rPr>
        <w:t xml:space="preserve">, then opening a ticker’s intraday page to show the 1-minute chart updating on its refresh </w:t>
      </w:r>
      <w:r w:rsidR="00070DF6" w:rsidRPr="00A0304C">
        <w:rPr>
          <w:sz w:val="24"/>
          <w:szCs w:val="24"/>
        </w:rPr>
        <w:t>interval and</w:t>
      </w:r>
      <w:r w:rsidR="00A0304C" w:rsidRPr="00A0304C">
        <w:rPr>
          <w:sz w:val="24"/>
          <w:szCs w:val="24"/>
        </w:rPr>
        <w:t xml:space="preserve"> briefly pointing to the Methods page.</w:t>
      </w:r>
    </w:p>
    <w:p w14:paraId="49432FB4" w14:textId="77777777" w:rsidR="001617C4" w:rsidRPr="001617C4" w:rsidRDefault="001617C4" w:rsidP="001617C4">
      <w:pPr>
        <w:rPr>
          <w:sz w:val="24"/>
          <w:szCs w:val="24"/>
        </w:rPr>
      </w:pPr>
    </w:p>
    <w:p w14:paraId="3189DAC4" w14:textId="77777777" w:rsidR="00533C0B" w:rsidRDefault="00533C0B" w:rsidP="00533C0B">
      <w:pPr>
        <w:rPr>
          <w:b/>
          <w:sz w:val="32"/>
          <w:szCs w:val="32"/>
        </w:rPr>
      </w:pPr>
      <w:r>
        <w:rPr>
          <w:b/>
          <w:sz w:val="32"/>
          <w:szCs w:val="32"/>
        </w:rPr>
        <w:t xml:space="preserve">Out of Scope </w:t>
      </w:r>
      <w:r w:rsidR="00616859">
        <w:rPr>
          <w:b/>
          <w:sz w:val="32"/>
          <w:szCs w:val="32"/>
        </w:rPr>
        <w:t xml:space="preserve">Future </w:t>
      </w:r>
      <w:r>
        <w:rPr>
          <w:b/>
          <w:sz w:val="32"/>
          <w:szCs w:val="32"/>
        </w:rPr>
        <w:t>Enhancements</w:t>
      </w:r>
    </w:p>
    <w:p w14:paraId="6A7E83CD" w14:textId="71ED0356" w:rsidR="004D0A32" w:rsidRDefault="004D0A32" w:rsidP="004D0A32">
      <w:pPr>
        <w:pStyle w:val="ListParagraph"/>
        <w:numPr>
          <w:ilvl w:val="0"/>
          <w:numId w:val="15"/>
        </w:numPr>
        <w:rPr>
          <w:sz w:val="24"/>
          <w:szCs w:val="24"/>
        </w:rPr>
      </w:pPr>
      <w:r w:rsidRPr="004D0A32">
        <w:rPr>
          <w:b/>
          <w:bCs/>
          <w:sz w:val="24"/>
          <w:szCs w:val="24"/>
        </w:rPr>
        <w:t>Deeper intraday history:</w:t>
      </w:r>
      <w:r w:rsidRPr="004D0A32">
        <w:rPr>
          <w:sz w:val="24"/>
          <w:szCs w:val="24"/>
        </w:rPr>
        <w:t xml:space="preserve"> Integrate a commercial market-data provider to unlock months/years of intraday bars (1m/5m/1s), with corporate-action adjustments</w:t>
      </w:r>
      <w:r w:rsidR="00CD52A0">
        <w:rPr>
          <w:sz w:val="24"/>
          <w:szCs w:val="24"/>
        </w:rPr>
        <w:t>.</w:t>
      </w:r>
      <w:r w:rsidRPr="004D0A32">
        <w:rPr>
          <w:sz w:val="24"/>
          <w:szCs w:val="24"/>
        </w:rPr>
        <w:t xml:space="preserve"> </w:t>
      </w:r>
    </w:p>
    <w:p w14:paraId="62FC582B" w14:textId="77777777" w:rsidR="00CD52A0" w:rsidRDefault="004D0A32" w:rsidP="004D0A32">
      <w:pPr>
        <w:pStyle w:val="ListParagraph"/>
        <w:numPr>
          <w:ilvl w:val="0"/>
          <w:numId w:val="15"/>
        </w:numPr>
        <w:rPr>
          <w:sz w:val="24"/>
          <w:szCs w:val="24"/>
        </w:rPr>
      </w:pPr>
      <w:r w:rsidRPr="004D0A32">
        <w:rPr>
          <w:b/>
          <w:bCs/>
          <w:sz w:val="24"/>
          <w:szCs w:val="24"/>
        </w:rPr>
        <w:lastRenderedPageBreak/>
        <w:t>Options &amp; derivatives studio:</w:t>
      </w:r>
      <w:r w:rsidRPr="004D0A32">
        <w:rPr>
          <w:sz w:val="24"/>
          <w:szCs w:val="24"/>
        </w:rPr>
        <w:t xml:space="preserve"> Add option chains, multi-leg strategies (verticals, covered calls, iron condors), Greeks/IV surfaces, and scenario P&amp;L to teach risk and payoff shaping.</w:t>
      </w:r>
    </w:p>
    <w:p w14:paraId="16F19E2A" w14:textId="6DFB7675" w:rsidR="004D0A32" w:rsidRPr="00CD52A0" w:rsidRDefault="004D0A32" w:rsidP="004D0A32">
      <w:pPr>
        <w:pStyle w:val="ListParagraph"/>
        <w:numPr>
          <w:ilvl w:val="0"/>
          <w:numId w:val="15"/>
        </w:numPr>
        <w:rPr>
          <w:sz w:val="24"/>
          <w:szCs w:val="24"/>
        </w:rPr>
      </w:pPr>
      <w:r w:rsidRPr="00CD52A0">
        <w:rPr>
          <w:b/>
          <w:bCs/>
          <w:sz w:val="24"/>
          <w:szCs w:val="24"/>
        </w:rPr>
        <w:t>Quant research &amp; optimization suite:</w:t>
      </w:r>
      <w:r w:rsidRPr="00CD52A0">
        <w:rPr>
          <w:sz w:val="24"/>
          <w:szCs w:val="24"/>
        </w:rPr>
        <w:t xml:space="preserve"> Include factor libraries (CAPM/FF3/Carhart), rolling regressions, a portfolio optimizer (mean-variance / Black-</w:t>
      </w:r>
      <w:proofErr w:type="spellStart"/>
      <w:r w:rsidRPr="00CD52A0">
        <w:rPr>
          <w:sz w:val="24"/>
          <w:szCs w:val="24"/>
        </w:rPr>
        <w:t>Litterman</w:t>
      </w:r>
      <w:proofErr w:type="spellEnd"/>
      <w:r w:rsidRPr="00CD52A0">
        <w:rPr>
          <w:sz w:val="24"/>
          <w:szCs w:val="24"/>
        </w:rPr>
        <w:t>), and Monte Carlo stress scenarios for institutional-style analysis.</w:t>
      </w:r>
    </w:p>
    <w:p w14:paraId="044A4A6A" w14:textId="77777777" w:rsidR="001617C4" w:rsidRDefault="001617C4" w:rsidP="00607497">
      <w:pPr>
        <w:rPr>
          <w:b/>
          <w:sz w:val="32"/>
          <w:szCs w:val="32"/>
        </w:rPr>
      </w:pPr>
    </w:p>
    <w:p w14:paraId="311570F1" w14:textId="77777777" w:rsidR="00607497" w:rsidRDefault="00607497" w:rsidP="00607497">
      <w:pPr>
        <w:rPr>
          <w:b/>
          <w:sz w:val="32"/>
          <w:szCs w:val="32"/>
        </w:rPr>
      </w:pPr>
      <w:r>
        <w:rPr>
          <w:b/>
          <w:sz w:val="32"/>
          <w:szCs w:val="32"/>
        </w:rPr>
        <w:t>Personal Significance</w:t>
      </w:r>
      <w:r w:rsidR="000770FE">
        <w:rPr>
          <w:b/>
          <w:sz w:val="32"/>
          <w:szCs w:val="32"/>
        </w:rPr>
        <w:t xml:space="preserve"> &amp; Qualifications</w:t>
      </w:r>
    </w:p>
    <w:p w14:paraId="796F2397" w14:textId="69B919E1" w:rsidR="005F6656" w:rsidRPr="005F6656" w:rsidRDefault="005F6656" w:rsidP="005F6656">
      <w:pPr>
        <w:pStyle w:val="NormalWeb"/>
        <w:rPr>
          <w:rFonts w:ascii="Calibri" w:hAnsi="Calibri" w:cs="Calibri"/>
        </w:rPr>
      </w:pPr>
      <w:r w:rsidRPr="005F6656">
        <w:rPr>
          <w:rFonts w:ascii="Calibri" w:hAnsi="Calibri" w:cs="Calibri"/>
        </w:rPr>
        <w:t xml:space="preserve">I’m proposing </w:t>
      </w:r>
      <w:r w:rsidRPr="005F6656">
        <w:rPr>
          <w:rStyle w:val="Emphasis"/>
          <w:rFonts w:ascii="Calibri" w:hAnsi="Calibri" w:cs="Calibri"/>
        </w:rPr>
        <w:t>Finvestor</w:t>
      </w:r>
      <w:r w:rsidRPr="005F6656">
        <w:rPr>
          <w:rFonts w:ascii="Calibri" w:hAnsi="Calibri" w:cs="Calibri"/>
        </w:rPr>
        <w:t xml:space="preserve"> because it lets me bring my two lanes—finance and computer science—back together. Turning </w:t>
      </w:r>
      <w:r>
        <w:rPr>
          <w:rFonts w:ascii="Calibri" w:hAnsi="Calibri" w:cs="Calibri"/>
        </w:rPr>
        <w:t>data</w:t>
      </w:r>
      <w:r w:rsidRPr="005F6656">
        <w:rPr>
          <w:rFonts w:ascii="Calibri" w:hAnsi="Calibri" w:cs="Calibri"/>
        </w:rPr>
        <w:t xml:space="preserve"> like returns, volatility, drawdowns, and Sharpe into working code and clear visuals </w:t>
      </w:r>
      <w:r w:rsidR="00964160">
        <w:rPr>
          <w:rFonts w:ascii="Calibri" w:hAnsi="Calibri" w:cs="Calibri"/>
        </w:rPr>
        <w:t xml:space="preserve">will not only help make these concepts concrete in my </w:t>
      </w:r>
      <w:r w:rsidR="00070DF6">
        <w:rPr>
          <w:rFonts w:ascii="Calibri" w:hAnsi="Calibri" w:cs="Calibri"/>
        </w:rPr>
        <w:t>mind but</w:t>
      </w:r>
      <w:r w:rsidR="00964160">
        <w:rPr>
          <w:rFonts w:ascii="Calibri" w:hAnsi="Calibri" w:cs="Calibri"/>
        </w:rPr>
        <w:t xml:space="preserve"> also build towards quicker interpretation of their effects with practice.</w:t>
      </w:r>
    </w:p>
    <w:p w14:paraId="37B54C38" w14:textId="57D7F87C" w:rsidR="005F6656" w:rsidRPr="005F6656" w:rsidRDefault="005F6656" w:rsidP="005F6656">
      <w:pPr>
        <w:pStyle w:val="NormalWeb"/>
        <w:rPr>
          <w:rFonts w:ascii="Calibri" w:hAnsi="Calibri" w:cs="Calibri"/>
        </w:rPr>
      </w:pPr>
      <w:r>
        <w:rPr>
          <w:rFonts w:ascii="Calibri" w:hAnsi="Calibri" w:cs="Calibri"/>
        </w:rPr>
        <w:t>For preparation</w:t>
      </w:r>
      <w:r w:rsidRPr="005F6656">
        <w:rPr>
          <w:rFonts w:ascii="Calibri" w:hAnsi="Calibri" w:cs="Calibri"/>
        </w:rPr>
        <w:t xml:space="preserve">, I’ve </w:t>
      </w:r>
      <w:r w:rsidRPr="00964160">
        <w:rPr>
          <w:rFonts w:ascii="Calibri" w:hAnsi="Calibri" w:cs="Calibri"/>
        </w:rPr>
        <w:t xml:space="preserve">taken </w:t>
      </w:r>
      <w:r w:rsidRPr="00964160">
        <w:rPr>
          <w:rStyle w:val="Strong"/>
          <w:rFonts w:ascii="Calibri" w:hAnsi="Calibri" w:cs="Calibri"/>
          <w:b w:val="0"/>
          <w:bCs w:val="0"/>
        </w:rPr>
        <w:t>Data Structures</w:t>
      </w:r>
      <w:r w:rsidRPr="00964160">
        <w:rPr>
          <w:rFonts w:ascii="Calibri" w:hAnsi="Calibri" w:cs="Calibri"/>
        </w:rPr>
        <w:t xml:space="preserve"> and </w:t>
      </w:r>
      <w:r w:rsidRPr="00964160">
        <w:rPr>
          <w:rStyle w:val="Strong"/>
          <w:rFonts w:ascii="Calibri" w:hAnsi="Calibri" w:cs="Calibri"/>
          <w:b w:val="0"/>
          <w:bCs w:val="0"/>
        </w:rPr>
        <w:t>Object-Oriented Programming</w:t>
      </w:r>
      <w:r w:rsidRPr="00964160">
        <w:rPr>
          <w:rFonts w:ascii="Calibri" w:hAnsi="Calibri" w:cs="Calibri"/>
        </w:rPr>
        <w:t xml:space="preserve">, which </w:t>
      </w:r>
      <w:r w:rsidRPr="00964160">
        <w:rPr>
          <w:rFonts w:ascii="Calibri" w:hAnsi="Calibri" w:cs="Calibri"/>
        </w:rPr>
        <w:t>will tremendously help in modeling</w:t>
      </w:r>
      <w:r w:rsidRPr="00964160">
        <w:rPr>
          <w:rFonts w:ascii="Calibri" w:hAnsi="Calibri" w:cs="Calibri"/>
        </w:rPr>
        <w:t xml:space="preserve"> watchlists, portfolios, trades, and time-series logic. As a summer research assistant, I </w:t>
      </w:r>
      <w:r w:rsidRPr="00964160">
        <w:rPr>
          <w:rStyle w:val="Strong"/>
          <w:rFonts w:ascii="Calibri" w:hAnsi="Calibri" w:cs="Calibri"/>
          <w:b w:val="0"/>
          <w:bCs w:val="0"/>
        </w:rPr>
        <w:t>helped build</w:t>
      </w:r>
      <w:r w:rsidRPr="00964160">
        <w:rPr>
          <w:rFonts w:ascii="Calibri" w:hAnsi="Calibri" w:cs="Calibri"/>
        </w:rPr>
        <w:t xml:space="preserve"> a chemistry e-book website using </w:t>
      </w:r>
      <w:r w:rsidRPr="00964160">
        <w:rPr>
          <w:rStyle w:val="Strong"/>
          <w:rFonts w:ascii="Calibri" w:hAnsi="Calibri" w:cs="Calibri"/>
        </w:rPr>
        <w:t>Vue/HTML/CSS</w:t>
      </w:r>
      <w:r w:rsidRPr="00964160">
        <w:rPr>
          <w:rFonts w:ascii="Calibri" w:hAnsi="Calibri" w:cs="Calibri"/>
        </w:rPr>
        <w:t xml:space="preserve">, so I’m comfortable wiring up a front end. In internships, I’ve used </w:t>
      </w:r>
      <w:r w:rsidRPr="00964160">
        <w:rPr>
          <w:rStyle w:val="Strong"/>
          <w:rFonts w:ascii="Calibri" w:hAnsi="Calibri" w:cs="Calibri"/>
          <w:b w:val="0"/>
          <w:bCs w:val="0"/>
        </w:rPr>
        <w:t>Excel VBA</w:t>
      </w:r>
      <w:r w:rsidRPr="00964160">
        <w:rPr>
          <w:rFonts w:ascii="Calibri" w:hAnsi="Calibri" w:cs="Calibri"/>
        </w:rPr>
        <w:t xml:space="preserve"> briefly</w:t>
      </w:r>
      <w:r w:rsidRPr="005F6656">
        <w:rPr>
          <w:rFonts w:ascii="Calibri" w:hAnsi="Calibri" w:cs="Calibri"/>
        </w:rPr>
        <w:t xml:space="preserve">, but the more important pattern is that I learn unfamiliar systems fast—I picked up </w:t>
      </w:r>
      <w:r w:rsidRPr="00964160">
        <w:rPr>
          <w:rStyle w:val="Strong"/>
          <w:rFonts w:ascii="Calibri" w:hAnsi="Calibri" w:cs="Calibri"/>
          <w:b w:val="0"/>
          <w:bCs w:val="0"/>
        </w:rPr>
        <w:t>Oracle Cloud Financials (OCF)</w:t>
      </w:r>
      <w:r w:rsidRPr="00964160">
        <w:rPr>
          <w:rFonts w:ascii="Calibri" w:hAnsi="Calibri" w:cs="Calibri"/>
          <w:b/>
          <w:bCs/>
        </w:rPr>
        <w:t xml:space="preserve">, </w:t>
      </w:r>
      <w:r w:rsidRPr="00964160">
        <w:rPr>
          <w:rStyle w:val="Strong"/>
          <w:rFonts w:ascii="Calibri" w:hAnsi="Calibri" w:cs="Calibri"/>
          <w:b w:val="0"/>
          <w:bCs w:val="0"/>
        </w:rPr>
        <w:t>Anaplan</w:t>
      </w:r>
      <w:r w:rsidRPr="00964160">
        <w:rPr>
          <w:rFonts w:ascii="Calibri" w:hAnsi="Calibri" w:cs="Calibri"/>
          <w:b/>
          <w:bCs/>
        </w:rPr>
        <w:t xml:space="preserve">, </w:t>
      </w:r>
      <w:r w:rsidRPr="00964160">
        <w:rPr>
          <w:rStyle w:val="Strong"/>
          <w:rFonts w:ascii="Calibri" w:hAnsi="Calibri" w:cs="Calibri"/>
          <w:b w:val="0"/>
          <w:bCs w:val="0"/>
        </w:rPr>
        <w:t>Power BI</w:t>
      </w:r>
      <w:r w:rsidRPr="00964160">
        <w:rPr>
          <w:rFonts w:ascii="Calibri" w:hAnsi="Calibri" w:cs="Calibri"/>
          <w:b/>
          <w:bCs/>
        </w:rPr>
        <w:t xml:space="preserve">, </w:t>
      </w:r>
      <w:r w:rsidRPr="00964160">
        <w:rPr>
          <w:rStyle w:val="Strong"/>
          <w:rFonts w:ascii="Calibri" w:hAnsi="Calibri" w:cs="Calibri"/>
          <w:b w:val="0"/>
          <w:bCs w:val="0"/>
        </w:rPr>
        <w:t>Hyperion SmartView</w:t>
      </w:r>
      <w:r w:rsidRPr="005F6656">
        <w:rPr>
          <w:rFonts w:ascii="Calibri" w:hAnsi="Calibri" w:cs="Calibri"/>
        </w:rPr>
        <w:t xml:space="preserve"> </w:t>
      </w:r>
      <w:r>
        <w:rPr>
          <w:rFonts w:ascii="Calibri" w:hAnsi="Calibri" w:cs="Calibri"/>
        </w:rPr>
        <w:t>and more in under 2 weeks at my last internship @ ABM</w:t>
      </w:r>
      <w:r w:rsidR="00964160">
        <w:rPr>
          <w:rFonts w:ascii="Calibri" w:hAnsi="Calibri" w:cs="Calibri"/>
        </w:rPr>
        <w:t xml:space="preserve">. </w:t>
      </w:r>
      <w:r w:rsidR="00964160" w:rsidRPr="00964160">
        <w:rPr>
          <w:rFonts w:ascii="Calibri" w:hAnsi="Calibri" w:cs="Calibri"/>
        </w:rPr>
        <w:t xml:space="preserve">I </w:t>
      </w:r>
      <w:r w:rsidR="00964160">
        <w:rPr>
          <w:rFonts w:ascii="Calibri" w:hAnsi="Calibri" w:cs="Calibri"/>
        </w:rPr>
        <w:t xml:space="preserve">also </w:t>
      </w:r>
      <w:r w:rsidR="00964160" w:rsidRPr="00964160">
        <w:rPr>
          <w:rFonts w:ascii="Calibri" w:hAnsi="Calibri" w:cs="Calibri"/>
        </w:rPr>
        <w:t>briefly used SQL to extract historical vendor-invoice records from our ERP database and built a Power BI report from the results—good practice for querying a backend and shaping data for dashboards.</w:t>
      </w:r>
    </w:p>
    <w:p w14:paraId="2C6DEC03" w14:textId="3D258CE4" w:rsidR="00062FE7" w:rsidRPr="005F6656" w:rsidRDefault="005F6656" w:rsidP="005F6656">
      <w:pPr>
        <w:pStyle w:val="NormalWeb"/>
        <w:rPr>
          <w:rFonts w:ascii="Calibri" w:hAnsi="Calibri" w:cs="Calibri"/>
          <w:b/>
          <w:bCs/>
          <w:i/>
          <w:iCs/>
          <w:u w:val="single"/>
        </w:rPr>
      </w:pPr>
      <w:r>
        <w:rPr>
          <w:rFonts w:ascii="Calibri" w:hAnsi="Calibri" w:cs="Calibri"/>
        </w:rPr>
        <w:t>Knowing that my</w:t>
      </w:r>
      <w:r w:rsidRPr="005F6656">
        <w:rPr>
          <w:rFonts w:ascii="Calibri" w:hAnsi="Calibri" w:cs="Calibri"/>
        </w:rPr>
        <w:t xml:space="preserve"> last year leaned more toward</w:t>
      </w:r>
      <w:r w:rsidR="00964160">
        <w:rPr>
          <w:rFonts w:ascii="Calibri" w:hAnsi="Calibri" w:cs="Calibri"/>
        </w:rPr>
        <w:t>s</w:t>
      </w:r>
      <w:r w:rsidRPr="005F6656">
        <w:rPr>
          <w:rFonts w:ascii="Calibri" w:hAnsi="Calibri" w:cs="Calibri"/>
        </w:rPr>
        <w:t xml:space="preserve"> </w:t>
      </w:r>
      <w:r>
        <w:rPr>
          <w:rFonts w:ascii="Calibri" w:hAnsi="Calibri" w:cs="Calibri"/>
        </w:rPr>
        <w:t xml:space="preserve">pure </w:t>
      </w:r>
      <w:r w:rsidRPr="005F6656">
        <w:rPr>
          <w:rFonts w:ascii="Calibri" w:hAnsi="Calibri" w:cs="Calibri"/>
        </w:rPr>
        <w:t xml:space="preserve">finance than CS, </w:t>
      </w:r>
      <w:r w:rsidR="00964160">
        <w:rPr>
          <w:rFonts w:ascii="Calibri" w:hAnsi="Calibri" w:cs="Calibri"/>
        </w:rPr>
        <w:t xml:space="preserve">especially with Finance being my professional focus, </w:t>
      </w:r>
      <w:r w:rsidRPr="005F6656">
        <w:rPr>
          <w:rFonts w:ascii="Calibri" w:hAnsi="Calibri" w:cs="Calibri"/>
        </w:rPr>
        <w:t>this is me stepping back in with a clear plan. I’m already spinning up on the tools I’ll need (</w:t>
      </w:r>
      <w:proofErr w:type="spellStart"/>
      <w:r w:rsidRPr="005F6656">
        <w:rPr>
          <w:rFonts w:ascii="Calibri" w:hAnsi="Calibri" w:cs="Calibri"/>
        </w:rPr>
        <w:t>FastAPI</w:t>
      </w:r>
      <w:proofErr w:type="spellEnd"/>
      <w:r w:rsidRPr="005F6656">
        <w:rPr>
          <w:rFonts w:ascii="Calibri" w:hAnsi="Calibri" w:cs="Calibri"/>
        </w:rPr>
        <w:t xml:space="preserve">, </w:t>
      </w:r>
      <w:proofErr w:type="spellStart"/>
      <w:r w:rsidRPr="005F6656">
        <w:rPr>
          <w:rFonts w:ascii="Calibri" w:hAnsi="Calibri" w:cs="Calibri"/>
        </w:rPr>
        <w:t>ECharts</w:t>
      </w:r>
      <w:proofErr w:type="spellEnd"/>
      <w:r w:rsidRPr="005F6656">
        <w:rPr>
          <w:rFonts w:ascii="Calibri" w:hAnsi="Calibri" w:cs="Calibri"/>
        </w:rPr>
        <w:t xml:space="preserve">, Tailwind). </w:t>
      </w:r>
      <w:r>
        <w:rPr>
          <w:rFonts w:ascii="Calibri" w:hAnsi="Calibri" w:cs="Calibri"/>
        </w:rPr>
        <w:t xml:space="preserve">Other than the end-product, this project will generate invaluable returns for me as I work on (and improve at) understanding &amp; implementing investment-analysis concepts, building a strong foundation for quant finance &amp; for </w:t>
      </w:r>
      <w:r w:rsidR="00964160">
        <w:rPr>
          <w:rFonts w:ascii="Calibri" w:hAnsi="Calibri" w:cs="Calibri"/>
        </w:rPr>
        <w:t>developing</w:t>
      </w:r>
      <w:r>
        <w:rPr>
          <w:rFonts w:ascii="Calibri" w:hAnsi="Calibri" w:cs="Calibri"/>
        </w:rPr>
        <w:t xml:space="preserve"> more advanced, risk-return </w:t>
      </w:r>
      <w:r w:rsidR="00964160">
        <w:rPr>
          <w:rFonts w:ascii="Calibri" w:hAnsi="Calibri" w:cs="Calibri"/>
        </w:rPr>
        <w:t>analysis</w:t>
      </w:r>
      <w:r>
        <w:rPr>
          <w:rFonts w:ascii="Calibri" w:hAnsi="Calibri" w:cs="Calibri"/>
        </w:rPr>
        <w:t xml:space="preserve"> models in the future.</w:t>
      </w:r>
    </w:p>
    <w:sectPr w:rsidR="00062FE7" w:rsidRPr="005F6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48954" w14:textId="77777777" w:rsidR="00B851DD" w:rsidRDefault="00B851DD" w:rsidP="00D9233F">
      <w:pPr>
        <w:spacing w:after="0" w:line="240" w:lineRule="auto"/>
      </w:pPr>
      <w:r>
        <w:separator/>
      </w:r>
    </w:p>
  </w:endnote>
  <w:endnote w:type="continuationSeparator" w:id="0">
    <w:p w14:paraId="66F79379" w14:textId="77777777" w:rsidR="00B851DD" w:rsidRDefault="00B851DD" w:rsidP="00D9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45F2E" w14:textId="77777777" w:rsidR="00B851DD" w:rsidRDefault="00B851DD" w:rsidP="00D9233F">
      <w:pPr>
        <w:spacing w:after="0" w:line="240" w:lineRule="auto"/>
      </w:pPr>
      <w:r>
        <w:separator/>
      </w:r>
    </w:p>
  </w:footnote>
  <w:footnote w:type="continuationSeparator" w:id="0">
    <w:p w14:paraId="0DE6D131" w14:textId="77777777" w:rsidR="00B851DD" w:rsidRDefault="00B851DD" w:rsidP="00D9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63C"/>
    <w:multiLevelType w:val="hybridMultilevel"/>
    <w:tmpl w:val="7B6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4269"/>
    <w:multiLevelType w:val="hybridMultilevel"/>
    <w:tmpl w:val="E5D8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43BF"/>
    <w:multiLevelType w:val="hybridMultilevel"/>
    <w:tmpl w:val="950C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002D6"/>
    <w:multiLevelType w:val="hybridMultilevel"/>
    <w:tmpl w:val="D6F2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71006"/>
    <w:multiLevelType w:val="hybridMultilevel"/>
    <w:tmpl w:val="B0DED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CB28B4"/>
    <w:multiLevelType w:val="hybridMultilevel"/>
    <w:tmpl w:val="975E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604B"/>
    <w:multiLevelType w:val="hybridMultilevel"/>
    <w:tmpl w:val="D70EF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F8310E"/>
    <w:multiLevelType w:val="hybridMultilevel"/>
    <w:tmpl w:val="4B84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C6E0C"/>
    <w:multiLevelType w:val="hybridMultilevel"/>
    <w:tmpl w:val="AEDCC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BA5C35"/>
    <w:multiLevelType w:val="hybridMultilevel"/>
    <w:tmpl w:val="2DC0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E3553"/>
    <w:multiLevelType w:val="hybridMultilevel"/>
    <w:tmpl w:val="C2DA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139E"/>
    <w:multiLevelType w:val="hybridMultilevel"/>
    <w:tmpl w:val="9A7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A143A"/>
    <w:multiLevelType w:val="hybridMultilevel"/>
    <w:tmpl w:val="3EA8F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CE03E5"/>
    <w:multiLevelType w:val="hybridMultilevel"/>
    <w:tmpl w:val="1478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C6B90"/>
    <w:multiLevelType w:val="hybridMultilevel"/>
    <w:tmpl w:val="5DC4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F559B"/>
    <w:multiLevelType w:val="hybridMultilevel"/>
    <w:tmpl w:val="DA3C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C349E"/>
    <w:multiLevelType w:val="hybridMultilevel"/>
    <w:tmpl w:val="9E48D6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2136753505">
    <w:abstractNumId w:val="2"/>
  </w:num>
  <w:num w:numId="2" w16cid:durableId="507258884">
    <w:abstractNumId w:val="1"/>
  </w:num>
  <w:num w:numId="3" w16cid:durableId="1468279448">
    <w:abstractNumId w:val="6"/>
  </w:num>
  <w:num w:numId="4" w16cid:durableId="50692033">
    <w:abstractNumId w:val="15"/>
  </w:num>
  <w:num w:numId="5" w16cid:durableId="1492990290">
    <w:abstractNumId w:val="7"/>
  </w:num>
  <w:num w:numId="6" w16cid:durableId="887688490">
    <w:abstractNumId w:val="16"/>
  </w:num>
  <w:num w:numId="7" w16cid:durableId="1342656824">
    <w:abstractNumId w:val="14"/>
  </w:num>
  <w:num w:numId="8" w16cid:durableId="1697927377">
    <w:abstractNumId w:val="0"/>
  </w:num>
  <w:num w:numId="9" w16cid:durableId="776827700">
    <w:abstractNumId w:val="13"/>
  </w:num>
  <w:num w:numId="10" w16cid:durableId="918254889">
    <w:abstractNumId w:val="12"/>
  </w:num>
  <w:num w:numId="11" w16cid:durableId="18167119">
    <w:abstractNumId w:val="11"/>
  </w:num>
  <w:num w:numId="12" w16cid:durableId="530412836">
    <w:abstractNumId w:val="9"/>
  </w:num>
  <w:num w:numId="13" w16cid:durableId="1393040993">
    <w:abstractNumId w:val="5"/>
  </w:num>
  <w:num w:numId="14" w16cid:durableId="526140559">
    <w:abstractNumId w:val="10"/>
  </w:num>
  <w:num w:numId="15" w16cid:durableId="1151749782">
    <w:abstractNumId w:val="3"/>
  </w:num>
  <w:num w:numId="16" w16cid:durableId="1220902066">
    <w:abstractNumId w:val="4"/>
  </w:num>
  <w:num w:numId="17" w16cid:durableId="339966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C2"/>
    <w:rsid w:val="0001484C"/>
    <w:rsid w:val="00054A75"/>
    <w:rsid w:val="00062FE7"/>
    <w:rsid w:val="00070DF6"/>
    <w:rsid w:val="000770FE"/>
    <w:rsid w:val="000D69F9"/>
    <w:rsid w:val="001617C4"/>
    <w:rsid w:val="001E6932"/>
    <w:rsid w:val="0022667C"/>
    <w:rsid w:val="00241DA5"/>
    <w:rsid w:val="00265A0A"/>
    <w:rsid w:val="002A457F"/>
    <w:rsid w:val="002D5CB1"/>
    <w:rsid w:val="0033077D"/>
    <w:rsid w:val="0037024F"/>
    <w:rsid w:val="0038276A"/>
    <w:rsid w:val="003D4845"/>
    <w:rsid w:val="003F57E3"/>
    <w:rsid w:val="0040296C"/>
    <w:rsid w:val="00421852"/>
    <w:rsid w:val="00457AC2"/>
    <w:rsid w:val="004B53A4"/>
    <w:rsid w:val="004D0A32"/>
    <w:rsid w:val="004E291A"/>
    <w:rsid w:val="004E2E32"/>
    <w:rsid w:val="00533C0B"/>
    <w:rsid w:val="00560658"/>
    <w:rsid w:val="005F6656"/>
    <w:rsid w:val="006051AA"/>
    <w:rsid w:val="00607497"/>
    <w:rsid w:val="00616859"/>
    <w:rsid w:val="00647752"/>
    <w:rsid w:val="00647CF4"/>
    <w:rsid w:val="00697E0E"/>
    <w:rsid w:val="00746138"/>
    <w:rsid w:val="007A2FCD"/>
    <w:rsid w:val="007A4813"/>
    <w:rsid w:val="007D3146"/>
    <w:rsid w:val="00830961"/>
    <w:rsid w:val="009428DA"/>
    <w:rsid w:val="00964160"/>
    <w:rsid w:val="00A0304C"/>
    <w:rsid w:val="00A04C5F"/>
    <w:rsid w:val="00A10508"/>
    <w:rsid w:val="00A34A4E"/>
    <w:rsid w:val="00A62CF5"/>
    <w:rsid w:val="00A6668C"/>
    <w:rsid w:val="00AB1DBA"/>
    <w:rsid w:val="00B0496B"/>
    <w:rsid w:val="00B752AC"/>
    <w:rsid w:val="00B851DD"/>
    <w:rsid w:val="00B85711"/>
    <w:rsid w:val="00BC090F"/>
    <w:rsid w:val="00BD21D0"/>
    <w:rsid w:val="00BD519A"/>
    <w:rsid w:val="00BE287A"/>
    <w:rsid w:val="00C6766A"/>
    <w:rsid w:val="00CA2A14"/>
    <w:rsid w:val="00CB0A21"/>
    <w:rsid w:val="00CC38A9"/>
    <w:rsid w:val="00CD44E1"/>
    <w:rsid w:val="00CD52A0"/>
    <w:rsid w:val="00D32EA0"/>
    <w:rsid w:val="00D36B86"/>
    <w:rsid w:val="00D656F7"/>
    <w:rsid w:val="00D9233F"/>
    <w:rsid w:val="00DC578B"/>
    <w:rsid w:val="00E461D4"/>
    <w:rsid w:val="00E96B9F"/>
    <w:rsid w:val="00EC5DD7"/>
    <w:rsid w:val="00F36FCF"/>
    <w:rsid w:val="00F500B3"/>
    <w:rsid w:val="00F65C67"/>
    <w:rsid w:val="00F81AF7"/>
    <w:rsid w:val="00FA3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1319"/>
  <w15:chartTrackingRefBased/>
  <w15:docId w15:val="{AC8DE3CA-86D4-4FF6-BC3C-B30AB394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45"/>
    <w:pPr>
      <w:ind w:left="720"/>
      <w:contextualSpacing/>
    </w:pPr>
  </w:style>
  <w:style w:type="paragraph" w:styleId="Header">
    <w:name w:val="header"/>
    <w:basedOn w:val="Normal"/>
    <w:link w:val="HeaderChar"/>
    <w:uiPriority w:val="99"/>
    <w:unhideWhenUsed/>
    <w:rsid w:val="00D92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33F"/>
  </w:style>
  <w:style w:type="paragraph" w:styleId="Footer">
    <w:name w:val="footer"/>
    <w:basedOn w:val="Normal"/>
    <w:link w:val="FooterChar"/>
    <w:uiPriority w:val="99"/>
    <w:unhideWhenUsed/>
    <w:rsid w:val="00D92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33F"/>
  </w:style>
  <w:style w:type="paragraph" w:styleId="FootnoteText">
    <w:name w:val="footnote text"/>
    <w:basedOn w:val="Normal"/>
    <w:link w:val="FootnoteTextChar"/>
    <w:uiPriority w:val="99"/>
    <w:semiHidden/>
    <w:unhideWhenUsed/>
    <w:rsid w:val="00A105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508"/>
    <w:rPr>
      <w:sz w:val="20"/>
      <w:szCs w:val="20"/>
    </w:rPr>
  </w:style>
  <w:style w:type="character" w:styleId="FootnoteReference">
    <w:name w:val="footnote reference"/>
    <w:basedOn w:val="DefaultParagraphFont"/>
    <w:uiPriority w:val="99"/>
    <w:semiHidden/>
    <w:unhideWhenUsed/>
    <w:rsid w:val="00A10508"/>
    <w:rPr>
      <w:vertAlign w:val="superscript"/>
    </w:rPr>
  </w:style>
  <w:style w:type="paragraph" w:styleId="NormalWeb">
    <w:name w:val="Normal (Web)"/>
    <w:basedOn w:val="Normal"/>
    <w:uiPriority w:val="99"/>
    <w:unhideWhenUsed/>
    <w:rsid w:val="00054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A75"/>
    <w:rPr>
      <w:b/>
      <w:bCs/>
    </w:rPr>
  </w:style>
  <w:style w:type="character" w:styleId="Emphasis">
    <w:name w:val="Emphasis"/>
    <w:basedOn w:val="DefaultParagraphFont"/>
    <w:uiPriority w:val="20"/>
    <w:qFormat/>
    <w:rsid w:val="005F66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4415">
      <w:bodyDiv w:val="1"/>
      <w:marLeft w:val="0"/>
      <w:marRight w:val="0"/>
      <w:marTop w:val="0"/>
      <w:marBottom w:val="0"/>
      <w:divBdr>
        <w:top w:val="none" w:sz="0" w:space="0" w:color="auto"/>
        <w:left w:val="none" w:sz="0" w:space="0" w:color="auto"/>
        <w:bottom w:val="none" w:sz="0" w:space="0" w:color="auto"/>
        <w:right w:val="none" w:sz="0" w:space="0" w:color="auto"/>
      </w:divBdr>
    </w:div>
    <w:div w:id="295795984">
      <w:bodyDiv w:val="1"/>
      <w:marLeft w:val="0"/>
      <w:marRight w:val="0"/>
      <w:marTop w:val="0"/>
      <w:marBottom w:val="0"/>
      <w:divBdr>
        <w:top w:val="none" w:sz="0" w:space="0" w:color="auto"/>
        <w:left w:val="none" w:sz="0" w:space="0" w:color="auto"/>
        <w:bottom w:val="none" w:sz="0" w:space="0" w:color="auto"/>
        <w:right w:val="none" w:sz="0" w:space="0" w:color="auto"/>
      </w:divBdr>
    </w:div>
    <w:div w:id="417748402">
      <w:bodyDiv w:val="1"/>
      <w:marLeft w:val="0"/>
      <w:marRight w:val="0"/>
      <w:marTop w:val="0"/>
      <w:marBottom w:val="0"/>
      <w:divBdr>
        <w:top w:val="none" w:sz="0" w:space="0" w:color="auto"/>
        <w:left w:val="none" w:sz="0" w:space="0" w:color="auto"/>
        <w:bottom w:val="none" w:sz="0" w:space="0" w:color="auto"/>
        <w:right w:val="none" w:sz="0" w:space="0" w:color="auto"/>
      </w:divBdr>
    </w:div>
    <w:div w:id="503514997">
      <w:bodyDiv w:val="1"/>
      <w:marLeft w:val="0"/>
      <w:marRight w:val="0"/>
      <w:marTop w:val="0"/>
      <w:marBottom w:val="0"/>
      <w:divBdr>
        <w:top w:val="none" w:sz="0" w:space="0" w:color="auto"/>
        <w:left w:val="none" w:sz="0" w:space="0" w:color="auto"/>
        <w:bottom w:val="none" w:sz="0" w:space="0" w:color="auto"/>
        <w:right w:val="none" w:sz="0" w:space="0" w:color="auto"/>
      </w:divBdr>
    </w:div>
    <w:div w:id="6391911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958">
          <w:marLeft w:val="0"/>
          <w:marRight w:val="0"/>
          <w:marTop w:val="0"/>
          <w:marBottom w:val="0"/>
          <w:divBdr>
            <w:top w:val="none" w:sz="0" w:space="0" w:color="auto"/>
            <w:left w:val="none" w:sz="0" w:space="0" w:color="auto"/>
            <w:bottom w:val="none" w:sz="0" w:space="0" w:color="auto"/>
            <w:right w:val="none" w:sz="0" w:space="0" w:color="auto"/>
          </w:divBdr>
        </w:div>
        <w:div w:id="1556815694">
          <w:marLeft w:val="0"/>
          <w:marRight w:val="0"/>
          <w:marTop w:val="0"/>
          <w:marBottom w:val="0"/>
          <w:divBdr>
            <w:top w:val="none" w:sz="0" w:space="0" w:color="auto"/>
            <w:left w:val="none" w:sz="0" w:space="0" w:color="auto"/>
            <w:bottom w:val="none" w:sz="0" w:space="0" w:color="auto"/>
            <w:right w:val="none" w:sz="0" w:space="0" w:color="auto"/>
          </w:divBdr>
        </w:div>
        <w:div w:id="1755473128">
          <w:marLeft w:val="0"/>
          <w:marRight w:val="0"/>
          <w:marTop w:val="0"/>
          <w:marBottom w:val="0"/>
          <w:divBdr>
            <w:top w:val="none" w:sz="0" w:space="0" w:color="auto"/>
            <w:left w:val="none" w:sz="0" w:space="0" w:color="auto"/>
            <w:bottom w:val="none" w:sz="0" w:space="0" w:color="auto"/>
            <w:right w:val="none" w:sz="0" w:space="0" w:color="auto"/>
          </w:divBdr>
          <w:divsChild>
            <w:div w:id="389697898">
              <w:marLeft w:val="0"/>
              <w:marRight w:val="0"/>
              <w:marTop w:val="0"/>
              <w:marBottom w:val="0"/>
              <w:divBdr>
                <w:top w:val="none" w:sz="0" w:space="0" w:color="auto"/>
                <w:left w:val="none" w:sz="0" w:space="0" w:color="auto"/>
                <w:bottom w:val="none" w:sz="0" w:space="0" w:color="auto"/>
                <w:right w:val="none" w:sz="0" w:space="0" w:color="auto"/>
              </w:divBdr>
              <w:divsChild>
                <w:div w:id="20134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734">
          <w:marLeft w:val="0"/>
          <w:marRight w:val="0"/>
          <w:marTop w:val="0"/>
          <w:marBottom w:val="0"/>
          <w:divBdr>
            <w:top w:val="none" w:sz="0" w:space="0" w:color="auto"/>
            <w:left w:val="none" w:sz="0" w:space="0" w:color="auto"/>
            <w:bottom w:val="none" w:sz="0" w:space="0" w:color="auto"/>
            <w:right w:val="none" w:sz="0" w:space="0" w:color="auto"/>
          </w:divBdr>
        </w:div>
        <w:div w:id="385028498">
          <w:marLeft w:val="0"/>
          <w:marRight w:val="0"/>
          <w:marTop w:val="0"/>
          <w:marBottom w:val="0"/>
          <w:divBdr>
            <w:top w:val="none" w:sz="0" w:space="0" w:color="auto"/>
            <w:left w:val="none" w:sz="0" w:space="0" w:color="auto"/>
            <w:bottom w:val="none" w:sz="0" w:space="0" w:color="auto"/>
            <w:right w:val="none" w:sz="0" w:space="0" w:color="auto"/>
          </w:divBdr>
        </w:div>
        <w:div w:id="1973902449">
          <w:marLeft w:val="0"/>
          <w:marRight w:val="0"/>
          <w:marTop w:val="0"/>
          <w:marBottom w:val="0"/>
          <w:divBdr>
            <w:top w:val="none" w:sz="0" w:space="0" w:color="auto"/>
            <w:left w:val="none" w:sz="0" w:space="0" w:color="auto"/>
            <w:bottom w:val="none" w:sz="0" w:space="0" w:color="auto"/>
            <w:right w:val="none" w:sz="0" w:space="0" w:color="auto"/>
          </w:divBdr>
        </w:div>
        <w:div w:id="1876848764">
          <w:marLeft w:val="0"/>
          <w:marRight w:val="0"/>
          <w:marTop w:val="0"/>
          <w:marBottom w:val="0"/>
          <w:divBdr>
            <w:top w:val="none" w:sz="0" w:space="0" w:color="auto"/>
            <w:left w:val="none" w:sz="0" w:space="0" w:color="auto"/>
            <w:bottom w:val="none" w:sz="0" w:space="0" w:color="auto"/>
            <w:right w:val="none" w:sz="0" w:space="0" w:color="auto"/>
          </w:divBdr>
        </w:div>
        <w:div w:id="2108765211">
          <w:marLeft w:val="0"/>
          <w:marRight w:val="0"/>
          <w:marTop w:val="0"/>
          <w:marBottom w:val="0"/>
          <w:divBdr>
            <w:top w:val="none" w:sz="0" w:space="0" w:color="auto"/>
            <w:left w:val="none" w:sz="0" w:space="0" w:color="auto"/>
            <w:bottom w:val="none" w:sz="0" w:space="0" w:color="auto"/>
            <w:right w:val="none" w:sz="0" w:space="0" w:color="auto"/>
          </w:divBdr>
        </w:div>
        <w:div w:id="1836408156">
          <w:marLeft w:val="0"/>
          <w:marRight w:val="0"/>
          <w:marTop w:val="0"/>
          <w:marBottom w:val="0"/>
          <w:divBdr>
            <w:top w:val="none" w:sz="0" w:space="0" w:color="auto"/>
            <w:left w:val="none" w:sz="0" w:space="0" w:color="auto"/>
            <w:bottom w:val="none" w:sz="0" w:space="0" w:color="auto"/>
            <w:right w:val="none" w:sz="0" w:space="0" w:color="auto"/>
          </w:divBdr>
          <w:divsChild>
            <w:div w:id="20684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966">
      <w:bodyDiv w:val="1"/>
      <w:marLeft w:val="0"/>
      <w:marRight w:val="0"/>
      <w:marTop w:val="0"/>
      <w:marBottom w:val="0"/>
      <w:divBdr>
        <w:top w:val="none" w:sz="0" w:space="0" w:color="auto"/>
        <w:left w:val="none" w:sz="0" w:space="0" w:color="auto"/>
        <w:bottom w:val="none" w:sz="0" w:space="0" w:color="auto"/>
        <w:right w:val="none" w:sz="0" w:space="0" w:color="auto"/>
      </w:divBdr>
    </w:div>
    <w:div w:id="704988532">
      <w:bodyDiv w:val="1"/>
      <w:marLeft w:val="0"/>
      <w:marRight w:val="0"/>
      <w:marTop w:val="0"/>
      <w:marBottom w:val="0"/>
      <w:divBdr>
        <w:top w:val="none" w:sz="0" w:space="0" w:color="auto"/>
        <w:left w:val="none" w:sz="0" w:space="0" w:color="auto"/>
        <w:bottom w:val="none" w:sz="0" w:space="0" w:color="auto"/>
        <w:right w:val="none" w:sz="0" w:space="0" w:color="auto"/>
      </w:divBdr>
      <w:divsChild>
        <w:div w:id="732461589">
          <w:marLeft w:val="0"/>
          <w:marRight w:val="0"/>
          <w:marTop w:val="0"/>
          <w:marBottom w:val="0"/>
          <w:divBdr>
            <w:top w:val="none" w:sz="0" w:space="0" w:color="auto"/>
            <w:left w:val="none" w:sz="0" w:space="0" w:color="auto"/>
            <w:bottom w:val="none" w:sz="0" w:space="0" w:color="auto"/>
            <w:right w:val="none" w:sz="0" w:space="0" w:color="auto"/>
          </w:divBdr>
        </w:div>
        <w:div w:id="637301063">
          <w:marLeft w:val="0"/>
          <w:marRight w:val="0"/>
          <w:marTop w:val="0"/>
          <w:marBottom w:val="0"/>
          <w:divBdr>
            <w:top w:val="none" w:sz="0" w:space="0" w:color="auto"/>
            <w:left w:val="none" w:sz="0" w:space="0" w:color="auto"/>
            <w:bottom w:val="none" w:sz="0" w:space="0" w:color="auto"/>
            <w:right w:val="none" w:sz="0" w:space="0" w:color="auto"/>
          </w:divBdr>
        </w:div>
        <w:div w:id="350499203">
          <w:marLeft w:val="0"/>
          <w:marRight w:val="0"/>
          <w:marTop w:val="0"/>
          <w:marBottom w:val="0"/>
          <w:divBdr>
            <w:top w:val="none" w:sz="0" w:space="0" w:color="auto"/>
            <w:left w:val="none" w:sz="0" w:space="0" w:color="auto"/>
            <w:bottom w:val="none" w:sz="0" w:space="0" w:color="auto"/>
            <w:right w:val="none" w:sz="0" w:space="0" w:color="auto"/>
          </w:divBdr>
          <w:divsChild>
            <w:div w:id="1774587714">
              <w:marLeft w:val="0"/>
              <w:marRight w:val="0"/>
              <w:marTop w:val="0"/>
              <w:marBottom w:val="0"/>
              <w:divBdr>
                <w:top w:val="none" w:sz="0" w:space="0" w:color="auto"/>
                <w:left w:val="none" w:sz="0" w:space="0" w:color="auto"/>
                <w:bottom w:val="none" w:sz="0" w:space="0" w:color="auto"/>
                <w:right w:val="none" w:sz="0" w:space="0" w:color="auto"/>
              </w:divBdr>
              <w:divsChild>
                <w:div w:id="1741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4022">
          <w:marLeft w:val="0"/>
          <w:marRight w:val="0"/>
          <w:marTop w:val="0"/>
          <w:marBottom w:val="0"/>
          <w:divBdr>
            <w:top w:val="none" w:sz="0" w:space="0" w:color="auto"/>
            <w:left w:val="none" w:sz="0" w:space="0" w:color="auto"/>
            <w:bottom w:val="none" w:sz="0" w:space="0" w:color="auto"/>
            <w:right w:val="none" w:sz="0" w:space="0" w:color="auto"/>
          </w:divBdr>
        </w:div>
        <w:div w:id="528954064">
          <w:marLeft w:val="0"/>
          <w:marRight w:val="0"/>
          <w:marTop w:val="0"/>
          <w:marBottom w:val="0"/>
          <w:divBdr>
            <w:top w:val="none" w:sz="0" w:space="0" w:color="auto"/>
            <w:left w:val="none" w:sz="0" w:space="0" w:color="auto"/>
            <w:bottom w:val="none" w:sz="0" w:space="0" w:color="auto"/>
            <w:right w:val="none" w:sz="0" w:space="0" w:color="auto"/>
          </w:divBdr>
        </w:div>
        <w:div w:id="319893817">
          <w:marLeft w:val="0"/>
          <w:marRight w:val="0"/>
          <w:marTop w:val="0"/>
          <w:marBottom w:val="0"/>
          <w:divBdr>
            <w:top w:val="none" w:sz="0" w:space="0" w:color="auto"/>
            <w:left w:val="none" w:sz="0" w:space="0" w:color="auto"/>
            <w:bottom w:val="none" w:sz="0" w:space="0" w:color="auto"/>
            <w:right w:val="none" w:sz="0" w:space="0" w:color="auto"/>
          </w:divBdr>
        </w:div>
        <w:div w:id="1596745722">
          <w:marLeft w:val="0"/>
          <w:marRight w:val="0"/>
          <w:marTop w:val="0"/>
          <w:marBottom w:val="0"/>
          <w:divBdr>
            <w:top w:val="none" w:sz="0" w:space="0" w:color="auto"/>
            <w:left w:val="none" w:sz="0" w:space="0" w:color="auto"/>
            <w:bottom w:val="none" w:sz="0" w:space="0" w:color="auto"/>
            <w:right w:val="none" w:sz="0" w:space="0" w:color="auto"/>
          </w:divBdr>
        </w:div>
        <w:div w:id="32117767">
          <w:marLeft w:val="0"/>
          <w:marRight w:val="0"/>
          <w:marTop w:val="0"/>
          <w:marBottom w:val="0"/>
          <w:divBdr>
            <w:top w:val="none" w:sz="0" w:space="0" w:color="auto"/>
            <w:left w:val="none" w:sz="0" w:space="0" w:color="auto"/>
            <w:bottom w:val="none" w:sz="0" w:space="0" w:color="auto"/>
            <w:right w:val="none" w:sz="0" w:space="0" w:color="auto"/>
          </w:divBdr>
        </w:div>
        <w:div w:id="569120348">
          <w:marLeft w:val="0"/>
          <w:marRight w:val="0"/>
          <w:marTop w:val="0"/>
          <w:marBottom w:val="0"/>
          <w:divBdr>
            <w:top w:val="none" w:sz="0" w:space="0" w:color="auto"/>
            <w:left w:val="none" w:sz="0" w:space="0" w:color="auto"/>
            <w:bottom w:val="none" w:sz="0" w:space="0" w:color="auto"/>
            <w:right w:val="none" w:sz="0" w:space="0" w:color="auto"/>
          </w:divBdr>
          <w:divsChild>
            <w:div w:id="13124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5257">
      <w:bodyDiv w:val="1"/>
      <w:marLeft w:val="0"/>
      <w:marRight w:val="0"/>
      <w:marTop w:val="0"/>
      <w:marBottom w:val="0"/>
      <w:divBdr>
        <w:top w:val="none" w:sz="0" w:space="0" w:color="auto"/>
        <w:left w:val="none" w:sz="0" w:space="0" w:color="auto"/>
        <w:bottom w:val="none" w:sz="0" w:space="0" w:color="auto"/>
        <w:right w:val="none" w:sz="0" w:space="0" w:color="auto"/>
      </w:divBdr>
    </w:div>
    <w:div w:id="893348818">
      <w:bodyDiv w:val="1"/>
      <w:marLeft w:val="0"/>
      <w:marRight w:val="0"/>
      <w:marTop w:val="0"/>
      <w:marBottom w:val="0"/>
      <w:divBdr>
        <w:top w:val="none" w:sz="0" w:space="0" w:color="auto"/>
        <w:left w:val="none" w:sz="0" w:space="0" w:color="auto"/>
        <w:bottom w:val="none" w:sz="0" w:space="0" w:color="auto"/>
        <w:right w:val="none" w:sz="0" w:space="0" w:color="auto"/>
      </w:divBdr>
    </w:div>
    <w:div w:id="1019359092">
      <w:bodyDiv w:val="1"/>
      <w:marLeft w:val="0"/>
      <w:marRight w:val="0"/>
      <w:marTop w:val="0"/>
      <w:marBottom w:val="0"/>
      <w:divBdr>
        <w:top w:val="none" w:sz="0" w:space="0" w:color="auto"/>
        <w:left w:val="none" w:sz="0" w:space="0" w:color="auto"/>
        <w:bottom w:val="none" w:sz="0" w:space="0" w:color="auto"/>
        <w:right w:val="none" w:sz="0" w:space="0" w:color="auto"/>
      </w:divBdr>
    </w:div>
    <w:div w:id="1165703894">
      <w:bodyDiv w:val="1"/>
      <w:marLeft w:val="0"/>
      <w:marRight w:val="0"/>
      <w:marTop w:val="0"/>
      <w:marBottom w:val="0"/>
      <w:divBdr>
        <w:top w:val="none" w:sz="0" w:space="0" w:color="auto"/>
        <w:left w:val="none" w:sz="0" w:space="0" w:color="auto"/>
        <w:bottom w:val="none" w:sz="0" w:space="0" w:color="auto"/>
        <w:right w:val="none" w:sz="0" w:space="0" w:color="auto"/>
      </w:divBdr>
    </w:div>
    <w:div w:id="1244339117">
      <w:bodyDiv w:val="1"/>
      <w:marLeft w:val="0"/>
      <w:marRight w:val="0"/>
      <w:marTop w:val="0"/>
      <w:marBottom w:val="0"/>
      <w:divBdr>
        <w:top w:val="none" w:sz="0" w:space="0" w:color="auto"/>
        <w:left w:val="none" w:sz="0" w:space="0" w:color="auto"/>
        <w:bottom w:val="none" w:sz="0" w:space="0" w:color="auto"/>
        <w:right w:val="none" w:sz="0" w:space="0" w:color="auto"/>
      </w:divBdr>
      <w:divsChild>
        <w:div w:id="881673515">
          <w:marLeft w:val="0"/>
          <w:marRight w:val="0"/>
          <w:marTop w:val="0"/>
          <w:marBottom w:val="0"/>
          <w:divBdr>
            <w:top w:val="none" w:sz="0" w:space="0" w:color="auto"/>
            <w:left w:val="none" w:sz="0" w:space="0" w:color="auto"/>
            <w:bottom w:val="none" w:sz="0" w:space="0" w:color="auto"/>
            <w:right w:val="none" w:sz="0" w:space="0" w:color="auto"/>
          </w:divBdr>
        </w:div>
        <w:div w:id="275723762">
          <w:marLeft w:val="0"/>
          <w:marRight w:val="0"/>
          <w:marTop w:val="0"/>
          <w:marBottom w:val="0"/>
          <w:divBdr>
            <w:top w:val="none" w:sz="0" w:space="0" w:color="auto"/>
            <w:left w:val="none" w:sz="0" w:space="0" w:color="auto"/>
            <w:bottom w:val="none" w:sz="0" w:space="0" w:color="auto"/>
            <w:right w:val="none" w:sz="0" w:space="0" w:color="auto"/>
          </w:divBdr>
        </w:div>
        <w:div w:id="1602182889">
          <w:marLeft w:val="0"/>
          <w:marRight w:val="0"/>
          <w:marTop w:val="0"/>
          <w:marBottom w:val="0"/>
          <w:divBdr>
            <w:top w:val="none" w:sz="0" w:space="0" w:color="auto"/>
            <w:left w:val="none" w:sz="0" w:space="0" w:color="auto"/>
            <w:bottom w:val="none" w:sz="0" w:space="0" w:color="auto"/>
            <w:right w:val="none" w:sz="0" w:space="0" w:color="auto"/>
          </w:divBdr>
          <w:divsChild>
            <w:div w:id="888153833">
              <w:marLeft w:val="0"/>
              <w:marRight w:val="0"/>
              <w:marTop w:val="0"/>
              <w:marBottom w:val="0"/>
              <w:divBdr>
                <w:top w:val="none" w:sz="0" w:space="0" w:color="auto"/>
                <w:left w:val="none" w:sz="0" w:space="0" w:color="auto"/>
                <w:bottom w:val="none" w:sz="0" w:space="0" w:color="auto"/>
                <w:right w:val="none" w:sz="0" w:space="0" w:color="auto"/>
              </w:divBdr>
              <w:divsChild>
                <w:div w:id="6557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791">
          <w:marLeft w:val="0"/>
          <w:marRight w:val="0"/>
          <w:marTop w:val="0"/>
          <w:marBottom w:val="0"/>
          <w:divBdr>
            <w:top w:val="none" w:sz="0" w:space="0" w:color="auto"/>
            <w:left w:val="none" w:sz="0" w:space="0" w:color="auto"/>
            <w:bottom w:val="none" w:sz="0" w:space="0" w:color="auto"/>
            <w:right w:val="none" w:sz="0" w:space="0" w:color="auto"/>
          </w:divBdr>
        </w:div>
        <w:div w:id="827332088">
          <w:marLeft w:val="0"/>
          <w:marRight w:val="0"/>
          <w:marTop w:val="0"/>
          <w:marBottom w:val="0"/>
          <w:divBdr>
            <w:top w:val="none" w:sz="0" w:space="0" w:color="auto"/>
            <w:left w:val="none" w:sz="0" w:space="0" w:color="auto"/>
            <w:bottom w:val="none" w:sz="0" w:space="0" w:color="auto"/>
            <w:right w:val="none" w:sz="0" w:space="0" w:color="auto"/>
          </w:divBdr>
        </w:div>
        <w:div w:id="1828126894">
          <w:marLeft w:val="0"/>
          <w:marRight w:val="0"/>
          <w:marTop w:val="0"/>
          <w:marBottom w:val="0"/>
          <w:divBdr>
            <w:top w:val="none" w:sz="0" w:space="0" w:color="auto"/>
            <w:left w:val="none" w:sz="0" w:space="0" w:color="auto"/>
            <w:bottom w:val="none" w:sz="0" w:space="0" w:color="auto"/>
            <w:right w:val="none" w:sz="0" w:space="0" w:color="auto"/>
          </w:divBdr>
        </w:div>
        <w:div w:id="299311894">
          <w:marLeft w:val="0"/>
          <w:marRight w:val="0"/>
          <w:marTop w:val="0"/>
          <w:marBottom w:val="0"/>
          <w:divBdr>
            <w:top w:val="none" w:sz="0" w:space="0" w:color="auto"/>
            <w:left w:val="none" w:sz="0" w:space="0" w:color="auto"/>
            <w:bottom w:val="none" w:sz="0" w:space="0" w:color="auto"/>
            <w:right w:val="none" w:sz="0" w:space="0" w:color="auto"/>
          </w:divBdr>
        </w:div>
        <w:div w:id="428896223">
          <w:marLeft w:val="0"/>
          <w:marRight w:val="0"/>
          <w:marTop w:val="0"/>
          <w:marBottom w:val="0"/>
          <w:divBdr>
            <w:top w:val="none" w:sz="0" w:space="0" w:color="auto"/>
            <w:left w:val="none" w:sz="0" w:space="0" w:color="auto"/>
            <w:bottom w:val="none" w:sz="0" w:space="0" w:color="auto"/>
            <w:right w:val="none" w:sz="0" w:space="0" w:color="auto"/>
          </w:divBdr>
        </w:div>
        <w:div w:id="955481946">
          <w:marLeft w:val="0"/>
          <w:marRight w:val="0"/>
          <w:marTop w:val="0"/>
          <w:marBottom w:val="0"/>
          <w:divBdr>
            <w:top w:val="none" w:sz="0" w:space="0" w:color="auto"/>
            <w:left w:val="none" w:sz="0" w:space="0" w:color="auto"/>
            <w:bottom w:val="none" w:sz="0" w:space="0" w:color="auto"/>
            <w:right w:val="none" w:sz="0" w:space="0" w:color="auto"/>
          </w:divBdr>
          <w:divsChild>
            <w:div w:id="14520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3568">
      <w:bodyDiv w:val="1"/>
      <w:marLeft w:val="0"/>
      <w:marRight w:val="0"/>
      <w:marTop w:val="0"/>
      <w:marBottom w:val="0"/>
      <w:divBdr>
        <w:top w:val="none" w:sz="0" w:space="0" w:color="auto"/>
        <w:left w:val="none" w:sz="0" w:space="0" w:color="auto"/>
        <w:bottom w:val="none" w:sz="0" w:space="0" w:color="auto"/>
        <w:right w:val="none" w:sz="0" w:space="0" w:color="auto"/>
      </w:divBdr>
    </w:div>
    <w:div w:id="1421487842">
      <w:bodyDiv w:val="1"/>
      <w:marLeft w:val="0"/>
      <w:marRight w:val="0"/>
      <w:marTop w:val="0"/>
      <w:marBottom w:val="0"/>
      <w:divBdr>
        <w:top w:val="none" w:sz="0" w:space="0" w:color="auto"/>
        <w:left w:val="none" w:sz="0" w:space="0" w:color="auto"/>
        <w:bottom w:val="none" w:sz="0" w:space="0" w:color="auto"/>
        <w:right w:val="none" w:sz="0" w:space="0" w:color="auto"/>
      </w:divBdr>
    </w:div>
    <w:div w:id="1627194649">
      <w:bodyDiv w:val="1"/>
      <w:marLeft w:val="0"/>
      <w:marRight w:val="0"/>
      <w:marTop w:val="0"/>
      <w:marBottom w:val="0"/>
      <w:divBdr>
        <w:top w:val="none" w:sz="0" w:space="0" w:color="auto"/>
        <w:left w:val="none" w:sz="0" w:space="0" w:color="auto"/>
        <w:bottom w:val="none" w:sz="0" w:space="0" w:color="auto"/>
        <w:right w:val="none" w:sz="0" w:space="0" w:color="auto"/>
      </w:divBdr>
    </w:div>
    <w:div w:id="1631085704">
      <w:bodyDiv w:val="1"/>
      <w:marLeft w:val="0"/>
      <w:marRight w:val="0"/>
      <w:marTop w:val="0"/>
      <w:marBottom w:val="0"/>
      <w:divBdr>
        <w:top w:val="none" w:sz="0" w:space="0" w:color="auto"/>
        <w:left w:val="none" w:sz="0" w:space="0" w:color="auto"/>
        <w:bottom w:val="none" w:sz="0" w:space="0" w:color="auto"/>
        <w:right w:val="none" w:sz="0" w:space="0" w:color="auto"/>
      </w:divBdr>
    </w:div>
    <w:div w:id="1713923380">
      <w:bodyDiv w:val="1"/>
      <w:marLeft w:val="0"/>
      <w:marRight w:val="0"/>
      <w:marTop w:val="0"/>
      <w:marBottom w:val="0"/>
      <w:divBdr>
        <w:top w:val="none" w:sz="0" w:space="0" w:color="auto"/>
        <w:left w:val="none" w:sz="0" w:space="0" w:color="auto"/>
        <w:bottom w:val="none" w:sz="0" w:space="0" w:color="auto"/>
        <w:right w:val="none" w:sz="0" w:space="0" w:color="auto"/>
      </w:divBdr>
    </w:div>
    <w:div w:id="1729180164">
      <w:bodyDiv w:val="1"/>
      <w:marLeft w:val="0"/>
      <w:marRight w:val="0"/>
      <w:marTop w:val="0"/>
      <w:marBottom w:val="0"/>
      <w:divBdr>
        <w:top w:val="none" w:sz="0" w:space="0" w:color="auto"/>
        <w:left w:val="none" w:sz="0" w:space="0" w:color="auto"/>
        <w:bottom w:val="none" w:sz="0" w:space="0" w:color="auto"/>
        <w:right w:val="none" w:sz="0" w:space="0" w:color="auto"/>
      </w:divBdr>
      <w:divsChild>
        <w:div w:id="97021533">
          <w:marLeft w:val="0"/>
          <w:marRight w:val="0"/>
          <w:marTop w:val="0"/>
          <w:marBottom w:val="0"/>
          <w:divBdr>
            <w:top w:val="none" w:sz="0" w:space="0" w:color="auto"/>
            <w:left w:val="none" w:sz="0" w:space="0" w:color="auto"/>
            <w:bottom w:val="none" w:sz="0" w:space="0" w:color="auto"/>
            <w:right w:val="none" w:sz="0" w:space="0" w:color="auto"/>
          </w:divBdr>
        </w:div>
        <w:div w:id="23558104">
          <w:marLeft w:val="0"/>
          <w:marRight w:val="0"/>
          <w:marTop w:val="0"/>
          <w:marBottom w:val="0"/>
          <w:divBdr>
            <w:top w:val="none" w:sz="0" w:space="0" w:color="auto"/>
            <w:left w:val="none" w:sz="0" w:space="0" w:color="auto"/>
            <w:bottom w:val="none" w:sz="0" w:space="0" w:color="auto"/>
            <w:right w:val="none" w:sz="0" w:space="0" w:color="auto"/>
          </w:divBdr>
        </w:div>
        <w:div w:id="1017581924">
          <w:marLeft w:val="0"/>
          <w:marRight w:val="0"/>
          <w:marTop w:val="0"/>
          <w:marBottom w:val="0"/>
          <w:divBdr>
            <w:top w:val="none" w:sz="0" w:space="0" w:color="auto"/>
            <w:left w:val="none" w:sz="0" w:space="0" w:color="auto"/>
            <w:bottom w:val="none" w:sz="0" w:space="0" w:color="auto"/>
            <w:right w:val="none" w:sz="0" w:space="0" w:color="auto"/>
          </w:divBdr>
          <w:divsChild>
            <w:div w:id="405080753">
              <w:marLeft w:val="0"/>
              <w:marRight w:val="0"/>
              <w:marTop w:val="0"/>
              <w:marBottom w:val="0"/>
              <w:divBdr>
                <w:top w:val="none" w:sz="0" w:space="0" w:color="auto"/>
                <w:left w:val="none" w:sz="0" w:space="0" w:color="auto"/>
                <w:bottom w:val="none" w:sz="0" w:space="0" w:color="auto"/>
                <w:right w:val="none" w:sz="0" w:space="0" w:color="auto"/>
              </w:divBdr>
              <w:divsChild>
                <w:div w:id="13524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693">
          <w:marLeft w:val="0"/>
          <w:marRight w:val="0"/>
          <w:marTop w:val="0"/>
          <w:marBottom w:val="0"/>
          <w:divBdr>
            <w:top w:val="none" w:sz="0" w:space="0" w:color="auto"/>
            <w:left w:val="none" w:sz="0" w:space="0" w:color="auto"/>
            <w:bottom w:val="none" w:sz="0" w:space="0" w:color="auto"/>
            <w:right w:val="none" w:sz="0" w:space="0" w:color="auto"/>
          </w:divBdr>
        </w:div>
        <w:div w:id="1589581344">
          <w:marLeft w:val="0"/>
          <w:marRight w:val="0"/>
          <w:marTop w:val="0"/>
          <w:marBottom w:val="0"/>
          <w:divBdr>
            <w:top w:val="none" w:sz="0" w:space="0" w:color="auto"/>
            <w:left w:val="none" w:sz="0" w:space="0" w:color="auto"/>
            <w:bottom w:val="none" w:sz="0" w:space="0" w:color="auto"/>
            <w:right w:val="none" w:sz="0" w:space="0" w:color="auto"/>
          </w:divBdr>
        </w:div>
        <w:div w:id="1523664250">
          <w:marLeft w:val="0"/>
          <w:marRight w:val="0"/>
          <w:marTop w:val="0"/>
          <w:marBottom w:val="0"/>
          <w:divBdr>
            <w:top w:val="none" w:sz="0" w:space="0" w:color="auto"/>
            <w:left w:val="none" w:sz="0" w:space="0" w:color="auto"/>
            <w:bottom w:val="none" w:sz="0" w:space="0" w:color="auto"/>
            <w:right w:val="none" w:sz="0" w:space="0" w:color="auto"/>
          </w:divBdr>
        </w:div>
        <w:div w:id="1831866790">
          <w:marLeft w:val="0"/>
          <w:marRight w:val="0"/>
          <w:marTop w:val="0"/>
          <w:marBottom w:val="0"/>
          <w:divBdr>
            <w:top w:val="none" w:sz="0" w:space="0" w:color="auto"/>
            <w:left w:val="none" w:sz="0" w:space="0" w:color="auto"/>
            <w:bottom w:val="none" w:sz="0" w:space="0" w:color="auto"/>
            <w:right w:val="none" w:sz="0" w:space="0" w:color="auto"/>
          </w:divBdr>
        </w:div>
        <w:div w:id="343361454">
          <w:marLeft w:val="0"/>
          <w:marRight w:val="0"/>
          <w:marTop w:val="0"/>
          <w:marBottom w:val="0"/>
          <w:divBdr>
            <w:top w:val="none" w:sz="0" w:space="0" w:color="auto"/>
            <w:left w:val="none" w:sz="0" w:space="0" w:color="auto"/>
            <w:bottom w:val="none" w:sz="0" w:space="0" w:color="auto"/>
            <w:right w:val="none" w:sz="0" w:space="0" w:color="auto"/>
          </w:divBdr>
        </w:div>
        <w:div w:id="755790019">
          <w:marLeft w:val="0"/>
          <w:marRight w:val="0"/>
          <w:marTop w:val="0"/>
          <w:marBottom w:val="0"/>
          <w:divBdr>
            <w:top w:val="none" w:sz="0" w:space="0" w:color="auto"/>
            <w:left w:val="none" w:sz="0" w:space="0" w:color="auto"/>
            <w:bottom w:val="none" w:sz="0" w:space="0" w:color="auto"/>
            <w:right w:val="none" w:sz="0" w:space="0" w:color="auto"/>
          </w:divBdr>
          <w:divsChild>
            <w:div w:id="20396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374">
      <w:bodyDiv w:val="1"/>
      <w:marLeft w:val="0"/>
      <w:marRight w:val="0"/>
      <w:marTop w:val="0"/>
      <w:marBottom w:val="0"/>
      <w:divBdr>
        <w:top w:val="none" w:sz="0" w:space="0" w:color="auto"/>
        <w:left w:val="none" w:sz="0" w:space="0" w:color="auto"/>
        <w:bottom w:val="none" w:sz="0" w:space="0" w:color="auto"/>
        <w:right w:val="none" w:sz="0" w:space="0" w:color="auto"/>
      </w:divBdr>
    </w:div>
    <w:div w:id="2080983115">
      <w:bodyDiv w:val="1"/>
      <w:marLeft w:val="0"/>
      <w:marRight w:val="0"/>
      <w:marTop w:val="0"/>
      <w:marBottom w:val="0"/>
      <w:divBdr>
        <w:top w:val="none" w:sz="0" w:space="0" w:color="auto"/>
        <w:left w:val="none" w:sz="0" w:space="0" w:color="auto"/>
        <w:bottom w:val="none" w:sz="0" w:space="0" w:color="auto"/>
        <w:right w:val="none" w:sz="0" w:space="0" w:color="auto"/>
      </w:divBdr>
    </w:div>
    <w:div w:id="2109815644">
      <w:bodyDiv w:val="1"/>
      <w:marLeft w:val="0"/>
      <w:marRight w:val="0"/>
      <w:marTop w:val="0"/>
      <w:marBottom w:val="0"/>
      <w:divBdr>
        <w:top w:val="none" w:sz="0" w:space="0" w:color="auto"/>
        <w:left w:val="none" w:sz="0" w:space="0" w:color="auto"/>
        <w:bottom w:val="none" w:sz="0" w:space="0" w:color="auto"/>
        <w:right w:val="none" w:sz="0" w:space="0" w:color="auto"/>
      </w:divBdr>
    </w:div>
    <w:div w:id="2137141888">
      <w:bodyDiv w:val="1"/>
      <w:marLeft w:val="0"/>
      <w:marRight w:val="0"/>
      <w:marTop w:val="0"/>
      <w:marBottom w:val="0"/>
      <w:divBdr>
        <w:top w:val="none" w:sz="0" w:space="0" w:color="auto"/>
        <w:left w:val="none" w:sz="0" w:space="0" w:color="auto"/>
        <w:bottom w:val="none" w:sz="0" w:space="0" w:color="auto"/>
        <w:right w:val="none" w:sz="0" w:space="0" w:color="auto"/>
      </w:divBdr>
    </w:div>
    <w:div w:id="214515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Berque</dc:creator>
  <cp:keywords/>
  <dc:description/>
  <cp:lastModifiedBy>Manmeet Singh Hayer</cp:lastModifiedBy>
  <cp:revision>6</cp:revision>
  <dcterms:created xsi:type="dcterms:W3CDTF">2025-08-28T23:52:00Z</dcterms:created>
  <dcterms:modified xsi:type="dcterms:W3CDTF">2025-08-28T23:56:00Z</dcterms:modified>
</cp:coreProperties>
</file>