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BA23" w14:textId="1063407C" w:rsidR="008A68DC" w:rsidRDefault="00BA32FB">
      <w:r>
        <w:t xml:space="preserve">Discrete Event Simulation for Blockchain Systems (Bitcoin) using </w:t>
      </w:r>
      <w:r w:rsidRPr="00BA32FB">
        <w:t>Queuing</w:t>
      </w:r>
      <w:r>
        <w:t xml:space="preserve"> Theory Techniques</w:t>
      </w:r>
      <w:r w:rsidR="006F70AD">
        <w:t xml:space="preserve"> </w:t>
      </w:r>
      <w:r w:rsidR="006F70AD" w:rsidRPr="006F70AD">
        <w:t xml:space="preserve">to </w:t>
      </w:r>
      <w:r w:rsidR="006F70AD">
        <w:t>understand</w:t>
      </w:r>
      <w:r w:rsidR="006F70AD" w:rsidRPr="006F70AD">
        <w:t xml:space="preserve"> mining process and miner</w:t>
      </w:r>
      <w:r w:rsidR="006F70AD">
        <w:t>’s</w:t>
      </w:r>
      <w:r w:rsidR="006F70AD" w:rsidRPr="006F70AD">
        <w:t xml:space="preserve"> </w:t>
      </w:r>
      <w:r w:rsidR="006F70AD" w:rsidRPr="006F70AD">
        <w:t>behavior</w:t>
      </w:r>
      <w:r w:rsidR="006F70AD">
        <w:t>.</w:t>
      </w:r>
    </w:p>
    <w:p w14:paraId="544FCDA4" w14:textId="1490F88E" w:rsidR="00BA32FB" w:rsidRDefault="00BA32FB"/>
    <w:p w14:paraId="189C0940" w14:textId="249A5488" w:rsidR="00BA32FB" w:rsidRDefault="00BA32FB">
      <w:r>
        <w:t>Abstract:</w:t>
      </w:r>
    </w:p>
    <w:p w14:paraId="4FA9B581" w14:textId="09E407AA" w:rsidR="00BA32FB" w:rsidRDefault="00BA32FB">
      <w:r>
        <w:t>Motivation:</w:t>
      </w:r>
    </w:p>
    <w:p w14:paraId="75BC9521" w14:textId="09DA0FFE" w:rsidR="00BA32FB" w:rsidRDefault="00BA32FB" w:rsidP="00BA32FB">
      <w:pPr>
        <w:pStyle w:val="ListParagraph"/>
        <w:numPr>
          <w:ilvl w:val="0"/>
          <w:numId w:val="1"/>
        </w:numPr>
      </w:pPr>
      <w:r>
        <w:t>With the ever-increasing focus on cryptography and the application of decentralized Blockchain systems in generation of a currency such as Bitcoin.</w:t>
      </w:r>
    </w:p>
    <w:p w14:paraId="0C06B64A" w14:textId="006D9B1D" w:rsidR="00BA32FB" w:rsidRDefault="00BA32FB" w:rsidP="00BA32FB">
      <w:pPr>
        <w:pStyle w:val="ListParagraph"/>
        <w:numPr>
          <w:ilvl w:val="0"/>
          <w:numId w:val="1"/>
        </w:numPr>
      </w:pPr>
      <w:r>
        <w:t>Increasing research and application of Queuing Theory to optimize the Block Generation process</w:t>
      </w:r>
      <w:r w:rsidR="00072416">
        <w:t xml:space="preserve">, </w:t>
      </w:r>
      <w:r>
        <w:t>waiting time of Transaction in the Memory pool</w:t>
      </w:r>
      <w:r w:rsidR="00072416">
        <w:t>, and Mining Pool Decisions.</w:t>
      </w:r>
    </w:p>
    <w:p w14:paraId="079E133B" w14:textId="76A18DDB" w:rsidR="006F70AD" w:rsidRDefault="006F70AD" w:rsidP="00BA32FB">
      <w:pPr>
        <w:pStyle w:val="ListParagraph"/>
        <w:numPr>
          <w:ilvl w:val="0"/>
          <w:numId w:val="1"/>
        </w:numPr>
      </w:pPr>
      <w:r>
        <w:t>Use of Decentralized systems in numerous fields which develops a sense of trust and independence without relying on a central governing body.</w:t>
      </w:r>
    </w:p>
    <w:p w14:paraId="6C545094" w14:textId="2C5D4B41" w:rsidR="00BA32FB" w:rsidRDefault="00BA32FB" w:rsidP="00BA32FB">
      <w:pPr>
        <w:pStyle w:val="ListParagraph"/>
        <w:numPr>
          <w:ilvl w:val="0"/>
          <w:numId w:val="1"/>
        </w:numPr>
      </w:pPr>
      <w:r>
        <w:t>A contribution to take efficient decisions to reduce the computational costs involved in cryptography mining.</w:t>
      </w:r>
    </w:p>
    <w:p w14:paraId="5255F09B" w14:textId="6376A432" w:rsidR="00BA32FB" w:rsidRDefault="00BA32FB" w:rsidP="00BA32FB">
      <w:pPr>
        <w:pStyle w:val="ListParagraph"/>
      </w:pPr>
    </w:p>
    <w:p w14:paraId="59860AF2" w14:textId="7DDB716B" w:rsidR="00BA32FB" w:rsidRDefault="00BA32FB" w:rsidP="00BA32FB">
      <w:r>
        <w:t>Methodology:</w:t>
      </w:r>
    </w:p>
    <w:p w14:paraId="669B0B6E" w14:textId="1C574B7E" w:rsidR="003B3E3C" w:rsidRDefault="003B3E3C" w:rsidP="003B3E3C">
      <w:pPr>
        <w:pStyle w:val="ListParagraph"/>
        <w:numPr>
          <w:ilvl w:val="0"/>
          <w:numId w:val="1"/>
        </w:numPr>
      </w:pPr>
      <w:r>
        <w:t xml:space="preserve">We would be performing ideal simulation by using Distribution Theory and considering the arrival of transactions to follow a Poisson distribution with inter arrival times having exponential distribution. </w:t>
      </w:r>
    </w:p>
    <w:p w14:paraId="6906C5AC" w14:textId="738E24C9" w:rsidR="003B3E3C" w:rsidRDefault="003B3E3C" w:rsidP="00BA32FB">
      <w:pPr>
        <w:pStyle w:val="ListParagraph"/>
        <w:numPr>
          <w:ilvl w:val="0"/>
          <w:numId w:val="1"/>
        </w:numPr>
      </w:pPr>
      <w:r>
        <w:t>We would also be performing actual data simulation by fetching the real time data of Bitcoin available from(</w:t>
      </w:r>
      <w:hyperlink r:id="rId5" w:history="1">
        <w:r w:rsidRPr="003B3E3C">
          <w:rPr>
            <w:rStyle w:val="Hyperlink"/>
          </w:rPr>
          <w:t>https://www.blockchain.com</w:t>
        </w:r>
      </w:hyperlink>
      <w:r>
        <w:t>). With Memory Pool (</w:t>
      </w:r>
      <w:r>
        <w:t>M/M/1</w:t>
      </w:r>
      <w:r>
        <w:t xml:space="preserve">) and Mining </w:t>
      </w:r>
      <w:r w:rsidR="006F70AD">
        <w:t>Pool (</w:t>
      </w:r>
      <w:r>
        <w:t xml:space="preserve">Fork-Join) as two servers. </w:t>
      </w:r>
    </w:p>
    <w:p w14:paraId="6A88D337" w14:textId="7FD0FD89" w:rsidR="00BA32FB" w:rsidRDefault="003B3E3C" w:rsidP="003B3E3C">
      <w:pPr>
        <w:pStyle w:val="ListParagraph"/>
        <w:numPr>
          <w:ilvl w:val="0"/>
          <w:numId w:val="1"/>
        </w:numPr>
      </w:pPr>
      <w:r>
        <w:t xml:space="preserve">We would be making decisions such as number of miners, individual vs pool mining, whether to solve </w:t>
      </w:r>
      <w:r w:rsidR="006F70AD">
        <w:t>based on</w:t>
      </w:r>
      <w:r>
        <w:t xml:space="preserve"> complexity of the mining puzzle, mining rewards vs electricity consumption.</w:t>
      </w:r>
    </w:p>
    <w:p w14:paraId="13E0EF66" w14:textId="3564EF84" w:rsidR="006F70AD" w:rsidRDefault="006F70AD" w:rsidP="006F70AD"/>
    <w:p w14:paraId="7C456E32" w14:textId="2F26219D" w:rsidR="006F70AD" w:rsidRDefault="006F70AD" w:rsidP="006F70AD">
      <w:r w:rsidRPr="006F70AD">
        <w:rPr>
          <w:noProof/>
        </w:rPr>
        <w:drawing>
          <wp:inline distT="0" distB="0" distL="0" distR="0" wp14:anchorId="2BE24977" wp14:editId="351A09F6">
            <wp:extent cx="5943600" cy="170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03BC" w14:textId="77777777" w:rsidR="006F70AD" w:rsidRDefault="006F70AD" w:rsidP="006F70AD"/>
    <w:p w14:paraId="16730441" w14:textId="77777777" w:rsidR="006F70AD" w:rsidRDefault="006F70AD" w:rsidP="006F70AD"/>
    <w:p w14:paraId="506FD04C" w14:textId="77777777" w:rsidR="006F70AD" w:rsidRDefault="006F70AD" w:rsidP="006F70AD"/>
    <w:p w14:paraId="7317A6A2" w14:textId="77777777" w:rsidR="006F70AD" w:rsidRDefault="006F70AD" w:rsidP="006F70AD"/>
    <w:p w14:paraId="2ABF28CE" w14:textId="77777777" w:rsidR="006F70AD" w:rsidRDefault="006F70AD" w:rsidP="006F70AD"/>
    <w:p w14:paraId="5CBCF483" w14:textId="6D608444" w:rsidR="006F70AD" w:rsidRDefault="006F70AD" w:rsidP="006F70AD">
      <w:r>
        <w:t>Simulation Scope:</w:t>
      </w:r>
    </w:p>
    <w:p w14:paraId="6AE82326" w14:textId="77777777" w:rsidR="006F70AD" w:rsidRDefault="006F70AD" w:rsidP="006F70AD">
      <w:pPr>
        <w:pStyle w:val="ListParagraph"/>
        <w:numPr>
          <w:ilvl w:val="0"/>
          <w:numId w:val="1"/>
        </w:numPr>
      </w:pPr>
      <w:r>
        <w:t xml:space="preserve">We are looking to get the following insights from simulating our model: </w:t>
      </w:r>
      <w:r>
        <w:t>(a) Number</w:t>
      </w:r>
    </w:p>
    <w:p w14:paraId="75F163D8" w14:textId="0A9C2881" w:rsidR="006F70AD" w:rsidRDefault="006F70AD" w:rsidP="006F70AD">
      <w:pPr>
        <w:pStyle w:val="ListParagraph"/>
      </w:pPr>
      <w:r>
        <w:t>of Transactions per block (b) Mining Time of Each Block (c) Number of Transactions per Second (d)</w:t>
      </w:r>
      <w:r>
        <w:t xml:space="preserve"> </w:t>
      </w:r>
      <w:r>
        <w:t>Memory</w:t>
      </w:r>
      <w:r>
        <w:t xml:space="preserve"> </w:t>
      </w:r>
      <w:r>
        <w:t>pool count (e) Waiting Time in Memory</w:t>
      </w:r>
      <w:r>
        <w:t xml:space="preserve"> </w:t>
      </w:r>
      <w:r>
        <w:t>pool (f) Number of Unconfirmed Transactions in the</w:t>
      </w:r>
      <w:r>
        <w:t xml:space="preserve"> </w:t>
      </w:r>
      <w:r>
        <w:t>Whole System.</w:t>
      </w:r>
    </w:p>
    <w:p w14:paraId="23CA9EBA" w14:textId="77777777" w:rsidR="006F70AD" w:rsidRDefault="006F70AD" w:rsidP="006F70AD">
      <w:pPr>
        <w:pStyle w:val="ListParagraph"/>
      </w:pPr>
    </w:p>
    <w:p w14:paraId="619E6581" w14:textId="028D234F" w:rsidR="006F70AD" w:rsidRDefault="006F70AD" w:rsidP="006F70AD">
      <w:pPr>
        <w:pStyle w:val="ListParagraph"/>
        <w:numPr>
          <w:ilvl w:val="0"/>
          <w:numId w:val="1"/>
        </w:numPr>
      </w:pPr>
      <w:r>
        <w:t xml:space="preserve">Along with this we would expanding our scope and simulate to understand Miner’s decisions based on:  </w:t>
      </w:r>
    </w:p>
    <w:p w14:paraId="7B903136" w14:textId="77777777" w:rsidR="006F70AD" w:rsidRDefault="006F70AD" w:rsidP="006F70AD">
      <w:pPr>
        <w:pStyle w:val="ListParagraph"/>
      </w:pPr>
    </w:p>
    <w:p w14:paraId="517DDC68" w14:textId="6D7EF3D8" w:rsidR="006F70AD" w:rsidRDefault="006F70AD" w:rsidP="006F70AD">
      <w:pPr>
        <w:pStyle w:val="ListParagraph"/>
        <w:numPr>
          <w:ilvl w:val="0"/>
          <w:numId w:val="2"/>
        </w:numPr>
      </w:pPr>
      <w:r>
        <w:t>the mining budget ($) within a campaign (correspondingly, Bi is</w:t>
      </w:r>
      <w:r>
        <w:t xml:space="preserve"> </w:t>
      </w:r>
      <w:r>
        <w:t>her residual budget ($) in the campaign</w:t>
      </w:r>
      <w:r>
        <w:t>).</w:t>
      </w:r>
    </w:p>
    <w:p w14:paraId="647D55C6" w14:textId="3A5D9F0A" w:rsidR="006F70AD" w:rsidRDefault="006F70AD" w:rsidP="006F70AD">
      <w:pPr>
        <w:pStyle w:val="ListParagraph"/>
        <w:numPr>
          <w:ilvl w:val="0"/>
          <w:numId w:val="2"/>
        </w:numPr>
      </w:pPr>
      <w:r>
        <w:t>the mining cost ($/hash)</w:t>
      </w:r>
    </w:p>
    <w:p w14:paraId="37507E86" w14:textId="34AB24B7" w:rsidR="006F70AD" w:rsidRDefault="006F70AD" w:rsidP="006F70AD">
      <w:pPr>
        <w:pStyle w:val="ListParagraph"/>
        <w:numPr>
          <w:ilvl w:val="0"/>
          <w:numId w:val="2"/>
        </w:numPr>
      </w:pPr>
      <w:r>
        <w:t>the individual valuation parameter of Bitcoin</w:t>
      </w:r>
    </w:p>
    <w:p w14:paraId="384F0B1E" w14:textId="07E45146" w:rsidR="006F70AD" w:rsidRDefault="006F70AD" w:rsidP="006F70AD">
      <w:pPr>
        <w:pStyle w:val="ListParagraph"/>
        <w:numPr>
          <w:ilvl w:val="0"/>
          <w:numId w:val="2"/>
        </w:numPr>
      </w:pPr>
      <w:r>
        <w:t>the maximal mining power (hash/s)</w:t>
      </w:r>
    </w:p>
    <w:p w14:paraId="5D0EA493" w14:textId="42ED4B79" w:rsidR="00072416" w:rsidRDefault="00072416" w:rsidP="00072416"/>
    <w:p w14:paraId="247530C2" w14:textId="3EDC471C" w:rsidR="00072416" w:rsidRDefault="00072416" w:rsidP="00072416"/>
    <w:p w14:paraId="23A0E5B3" w14:textId="2FDD6447" w:rsidR="00072416" w:rsidRDefault="00072416" w:rsidP="00072416">
      <w:r>
        <w:t>References:</w:t>
      </w:r>
    </w:p>
    <w:p w14:paraId="6B46CC52" w14:textId="77777777" w:rsidR="00072416" w:rsidRDefault="00072416" w:rsidP="00072416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875B8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Nakamoto, N. Bitcoin: A Peer-to-Peer Electronic Cash System. Available online: </w:t>
      </w:r>
      <w:r>
        <w:rPr>
          <w:rFonts w:ascii="URWPalladioL-Roma" w:hAnsi="URWPalladioL-Roma" w:cs="URWPalladioL-Roma"/>
          <w:color w:val="0875B8"/>
          <w:sz w:val="18"/>
          <w:szCs w:val="18"/>
        </w:rPr>
        <w:t>https://bitcoin.org/bitcoin.</w:t>
      </w:r>
    </w:p>
    <w:p w14:paraId="24E14D18" w14:textId="65F203E3" w:rsidR="00072416" w:rsidRDefault="00072416" w:rsidP="00072416">
      <w:pPr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875B8"/>
          <w:sz w:val="18"/>
          <w:szCs w:val="18"/>
        </w:rPr>
        <w:t xml:space="preserve">pdf </w:t>
      </w:r>
      <w:r>
        <w:rPr>
          <w:rFonts w:ascii="URWPalladioL-Roma" w:hAnsi="URWPalladioL-Roma" w:cs="URWPalladioL-Roma"/>
          <w:color w:val="000000"/>
          <w:sz w:val="18"/>
          <w:szCs w:val="18"/>
        </w:rPr>
        <w:t>(accessed on 20 January 2019).</w:t>
      </w:r>
    </w:p>
    <w:p w14:paraId="108BF7A1" w14:textId="46B3C737" w:rsidR="00072416" w:rsidRPr="00072416" w:rsidRDefault="00072416" w:rsidP="00072416">
      <w:pPr>
        <w:rPr>
          <w:rFonts w:ascii="URWPalladioL-Roma" w:hAnsi="URWPalladioL-Roma" w:cs="URWPalladioL-Roma"/>
          <w:color w:val="000000"/>
          <w:sz w:val="18"/>
          <w:szCs w:val="18"/>
        </w:rPr>
      </w:pPr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Simulation Model for Blockchain Systems Using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Queuing Theory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Raheel</w:t>
      </w:r>
      <w:proofErr w:type="spellEnd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 xml:space="preserve"> Ahmed Memon 1,</w:t>
      </w:r>
      <w:proofErr w:type="gramStart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2,*</w:t>
      </w:r>
      <w:proofErr w:type="gramEnd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 xml:space="preserve"> , Jian Ping Li 1 and Junaid Ahmed 3</w:t>
      </w:r>
    </w:p>
    <w:p w14:paraId="1B32EE80" w14:textId="62387370" w:rsidR="006F70AD" w:rsidRPr="00072416" w:rsidRDefault="00072416" w:rsidP="00072416">
      <w:pPr>
        <w:rPr>
          <w:rFonts w:ascii="URWPalladioL-Roma" w:hAnsi="URWPalladioL-Roma" w:cs="URWPalladioL-Roma"/>
          <w:color w:val="000000"/>
          <w:sz w:val="18"/>
          <w:szCs w:val="18"/>
        </w:rPr>
      </w:pPr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A discrete-event simulation model for the Bitcoin blockchain network with</w:t>
      </w:r>
      <w:r w:rsidRPr="00072416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strategic miners and mining pool managers</w:t>
      </w:r>
      <w:r w:rsidRPr="00072416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Kejun</w:t>
      </w:r>
      <w:proofErr w:type="spellEnd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 xml:space="preserve"> Li a, </w:t>
      </w:r>
      <w:proofErr w:type="spellStart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Yunan</w:t>
      </w:r>
      <w:proofErr w:type="spellEnd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 xml:space="preserve"> Liu a, Hong Wan a, </w:t>
      </w:r>
      <w:proofErr w:type="spellStart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>Yining</w:t>
      </w:r>
      <w:proofErr w:type="spellEnd"/>
      <w:r w:rsidRPr="00072416">
        <w:rPr>
          <w:rFonts w:ascii="URWPalladioL-Roma" w:hAnsi="URWPalladioL-Roma" w:cs="URWPalladioL-Roma"/>
          <w:color w:val="000000"/>
          <w:sz w:val="18"/>
          <w:szCs w:val="18"/>
        </w:rPr>
        <w:t xml:space="preserve"> Huang b</w:t>
      </w:r>
    </w:p>
    <w:p w14:paraId="0BDB1DC8" w14:textId="77777777" w:rsidR="006F70AD" w:rsidRDefault="006F70AD" w:rsidP="006F70AD"/>
    <w:sectPr w:rsidR="006F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845"/>
    <w:multiLevelType w:val="hybridMultilevel"/>
    <w:tmpl w:val="2396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78B"/>
    <w:multiLevelType w:val="hybridMultilevel"/>
    <w:tmpl w:val="D1343922"/>
    <w:lvl w:ilvl="0" w:tplc="9312A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7"/>
    <w:rsid w:val="00072416"/>
    <w:rsid w:val="003B3E3C"/>
    <w:rsid w:val="006F70AD"/>
    <w:rsid w:val="00824207"/>
    <w:rsid w:val="008A68DC"/>
    <w:rsid w:val="00B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5B3"/>
  <w15:chartTrackingRefBased/>
  <w15:docId w15:val="{E6EFD2EF-C146-408E-91C8-6EC1CFCD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blockch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Shukla</dc:creator>
  <cp:keywords/>
  <dc:description/>
  <cp:lastModifiedBy>Meet Shukla</cp:lastModifiedBy>
  <cp:revision>3</cp:revision>
  <dcterms:created xsi:type="dcterms:W3CDTF">2021-11-05T18:29:00Z</dcterms:created>
  <dcterms:modified xsi:type="dcterms:W3CDTF">2021-11-05T19:04:00Z</dcterms:modified>
</cp:coreProperties>
</file>