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2254"/>
        <w:gridCol w:w="2254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after="0" w:line="240" w:lineRule="auto"/>
            </w:pPr>
            <w:r>
              <w:t>disease</w:t>
            </w:r>
          </w:p>
        </w:tc>
        <w:tc>
          <w:tcPr>
            <w:tcW w:w="2254" w:type="dxa"/>
          </w:tcPr>
          <w:p>
            <w:pPr>
              <w:spacing w:after="0" w:line="240" w:lineRule="auto"/>
            </w:pPr>
            <w:r>
              <w:t>efficiency</w:t>
            </w:r>
          </w:p>
        </w:tc>
        <w:tc>
          <w:tcPr>
            <w:tcW w:w="2254" w:type="dxa"/>
          </w:tcPr>
          <w:p>
            <w:pPr>
              <w:spacing w:after="0" w:line="240" w:lineRule="auto"/>
            </w:pPr>
            <w:r>
              <w:t>refno</w:t>
            </w:r>
          </w:p>
        </w:tc>
        <w:tc>
          <w:tcPr>
            <w:tcW w:w="2255" w:type="dxa"/>
          </w:tcPr>
          <w:p>
            <w:pPr>
              <w:spacing w:after="0" w:line="240" w:lineRule="auto"/>
            </w:pPr>
            <w:r>
              <w:t>medname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Feaver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80%</w:t>
            </w:r>
          </w:p>
        </w:tc>
        <w:tc>
          <w:tcPr>
            <w:tcW w:w="2254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125</w:t>
            </w:r>
          </w:p>
        </w:tc>
        <w:tc>
          <w:tcPr>
            <w:tcW w:w="2255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peracetamol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Cuf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  <w:tc>
          <w:tcPr>
            <w:tcW w:w="2254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2255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FabiFlu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Flue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85%</w:t>
            </w:r>
          </w:p>
        </w:tc>
        <w:tc>
          <w:tcPr>
            <w:tcW w:w="2254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366</w:t>
            </w:r>
          </w:p>
        </w:tc>
        <w:tc>
          <w:tcPr>
            <w:tcW w:w="2255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Naxdom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vometing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75%</w:t>
            </w:r>
          </w:p>
        </w:tc>
        <w:tc>
          <w:tcPr>
            <w:tcW w:w="2254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489</w:t>
            </w:r>
          </w:p>
        </w:tc>
        <w:tc>
          <w:tcPr>
            <w:tcW w:w="2255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Abreva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3"/>
        <w:gridCol w:w="1503"/>
        <w:gridCol w:w="1503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billno</w:t>
            </w:r>
          </w:p>
        </w:tc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doseavailable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dosesale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medname</w:t>
            </w:r>
          </w:p>
        </w:tc>
        <w:tc>
          <w:tcPr>
            <w:tcW w:w="13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000000" w:themeColor="text1"/>
                <w:sz w:val="22"/>
                <w:szCs w:val="28"/>
                <w:lang w:val="en-IN" w:eastAsia="en-US" w:bidi="th-T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profitpr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2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24.99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15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peracetamol</w:t>
            </w:r>
          </w:p>
        </w:tc>
        <w:tc>
          <w:tcPr>
            <w:tcW w:w="13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000000" w:themeColor="text1"/>
                <w:sz w:val="22"/>
                <w:szCs w:val="28"/>
                <w:lang w:val="en-IN" w:eastAsia="en-US" w:bidi="th-T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2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11.99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588</w:t>
            </w:r>
          </w:p>
        </w:tc>
        <w:tc>
          <w:tcPr>
            <w:tcW w:w="15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FabiFlu</w:t>
            </w:r>
          </w:p>
        </w:tc>
        <w:tc>
          <w:tcPr>
            <w:tcW w:w="13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000000" w:themeColor="text1"/>
                <w:sz w:val="22"/>
                <w:szCs w:val="28"/>
                <w:lang w:val="en-IN" w:eastAsia="en-US" w:bidi="th-T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2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49.99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245</w:t>
            </w:r>
          </w:p>
        </w:tc>
        <w:tc>
          <w:tcPr>
            <w:tcW w:w="15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Naxdom</w:t>
            </w:r>
          </w:p>
        </w:tc>
        <w:tc>
          <w:tcPr>
            <w:tcW w:w="13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000000" w:themeColor="text1"/>
                <w:sz w:val="22"/>
                <w:szCs w:val="28"/>
                <w:lang w:val="en-IN" w:eastAsia="en-US" w:bidi="th-T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2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74.99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156</w:t>
            </w:r>
          </w:p>
        </w:tc>
        <w:tc>
          <w:tcPr>
            <w:tcW w:w="15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Abreva</w:t>
            </w:r>
          </w:p>
        </w:tc>
        <w:tc>
          <w:tcPr>
            <w:tcW w:w="13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000000" w:themeColor="text1"/>
                <w:sz w:val="22"/>
                <w:szCs w:val="28"/>
                <w:lang w:val="en-IN" w:eastAsia="en-US" w:bidi="th-T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refno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medname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depid</w:t>
            </w:r>
          </w:p>
        </w:tc>
        <w:tc>
          <w:tcPr>
            <w:tcW w:w="180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125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Delhi</w:t>
            </w:r>
          </w:p>
        </w:tc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peracetamol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1245</w:t>
            </w:r>
          </w:p>
        </w:tc>
        <w:tc>
          <w:tcPr>
            <w:tcW w:w="180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GJ-12-XY-1245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Mumbai</w:t>
            </w:r>
          </w:p>
        </w:tc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FabiFlu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3467</w:t>
            </w:r>
          </w:p>
        </w:tc>
        <w:tc>
          <w:tcPr>
            <w:tcW w:w="180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MH-10-AB-3478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366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Chennai</w:t>
            </w:r>
          </w:p>
        </w:tc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Naxdom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8965</w:t>
            </w:r>
          </w:p>
        </w:tc>
        <w:tc>
          <w:tcPr>
            <w:tcW w:w="180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PB-14-TY-3457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489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Surat</w:t>
            </w:r>
          </w:p>
        </w:tc>
        <w:tc>
          <w:tcPr>
            <w:tcW w:w="1803" w:type="dxa"/>
          </w:tcPr>
          <w:p>
            <w:pPr>
              <w:pStyle w:val="4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rbel" w:hAnsi="Corbel" w:cs="Arial"/>
                <w:b/>
                <w:bCs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Abreva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8903</w:t>
            </w:r>
          </w:p>
        </w:tc>
        <w:tc>
          <w:tcPr>
            <w:tcW w:w="180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RJ-15-EC-5690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ordia New">
    <w:altName w:val="Microsoft Sans Serif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0F"/>
    <w:rsid w:val="00141FEB"/>
    <w:rsid w:val="00214BE9"/>
    <w:rsid w:val="00A2590F"/>
    <w:rsid w:val="00FF3D40"/>
    <w:rsid w:val="3114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IN" w:eastAsia="en-US" w:bidi="th-TH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gu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2021-05-17T15:54:00Z</dcterms:created>
  <dc:creator>Manit Baraiya</dc:creator>
  <cp:lastModifiedBy>Aqua</cp:lastModifiedBy>
  <dcterms:modified xsi:type="dcterms:W3CDTF">2021-05-18T04:50:26Z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