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afbfc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Stress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 Report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Date: 01-04-2023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Mohsinali Vijapura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Manan Vadaliya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Pruthviraj Dodiya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Mitsu Sojitra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AU2040157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performed this week: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different feature extraction techniques such as Bag of Words, TF-IDF, and Word Embeddings to convert raw text data into numeric vectors.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329363" cy="12983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29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 using PCA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7260648" cy="1023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648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our model performance using different accuracy score like F1 and plotting confusion matrix . 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and Solutions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Working on improving the data quality and also with the data scalability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might Utilize sampling techniques to reduce the size of the data set while maintaining its representativeness.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Utilize dimensionality reduction techniques like Principal Component Analysis (PCA) to reduce the size of the data set while retaining its important features.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to perform end in next week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planning to implement Gradient boost and XG score algorithms on our dataset as they’re know to perform better on large sized datasets, and then evaluate their performance.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Zjz1uYCtWiimAC6BZBX4/6ebLQ==">AMUW2mWlxQ/XiuDVfdC/ZvXx7VllzdSR8xRv6ZMQWvyxkN9/RQ3wHQdeMnillUf3cnR+QOLaJSqDFsKHd37uN1l9crUN5Tr6BW/Z4xL8s9blG4anjxBLLsSqgqK0OpiPXXVPDPsK7rFG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