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553D338C" w:rsidR="005F5903" w:rsidRPr="001225E3" w:rsidRDefault="00000000" w:rsidP="005F5903">
      <w:pPr>
        <w:spacing w:after="0"/>
        <w:rPr>
          <w:rFonts w:ascii="Verdana" w:eastAsia="Calibri" w:hAnsi="Verdana" w:cs="Times New Roman"/>
          <w:sz w:val="28"/>
        </w:rPr>
      </w:pPr>
      <w:sdt>
        <w:sdtPr>
          <w:rPr>
            <w:rFonts w:ascii="Verdana" w:eastAsia="Calibri" w:hAnsi="Verdana" w:cs="Calibri"/>
            <w:color w:val="006400"/>
            <w:sz w:val="28"/>
            <w:szCs w:val="28"/>
          </w:rPr>
          <w:alias w:val="Student Name"/>
          <w:tag w:val="Student Name"/>
          <w:id w:val="-553616931"/>
          <w:placeholder>
            <w:docPart w:val="28C06526F787429CA8AA50CD9EC3B645"/>
          </w:placeholder>
          <w15:appearance w15:val="tags"/>
          <w:text/>
        </w:sdtPr>
        <w:sdtEndPr>
          <w:rPr>
            <w:rFonts w:cs="Times New Roman"/>
            <w:color w:val="auto"/>
            <w:sz w:val="24"/>
            <w:szCs w:val="22"/>
            <w:lang w:eastAsia="zh-CN" w:bidi="hi-IN"/>
          </w:rPr>
        </w:sdtEndPr>
        <w:sdtContent>
          <w:r w:rsidR="008914D9">
            <w:rPr>
              <w:rFonts w:ascii="Verdana" w:eastAsia="Calibri" w:hAnsi="Verdana" w:cs="Calibri"/>
              <w:color w:val="006400"/>
              <w:sz w:val="28"/>
              <w:szCs w:val="28"/>
            </w:rPr>
            <w:t>Meet Hitesh Sonagara</w:t>
          </w:r>
        </w:sdtContent>
      </w:sdt>
      <w:sdt>
        <w:sdtPr>
          <w:rPr>
            <w:rFonts w:ascii="Verdana" w:eastAsia="Calibri" w:hAnsi="Verdana"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8914D9">
            <w:rPr>
              <w:rFonts w:ascii="Verdana" w:eastAsia="Calibri" w:hAnsi="Verdana" w:cs="Calibri"/>
              <w:color w:val="006400"/>
              <w:sz w:val="28"/>
              <w:szCs w:val="28"/>
            </w:rPr>
            <w:t>122208226</w:t>
          </w:r>
        </w:sdtContent>
      </w:sdt>
      <w:r w:rsidR="005F5903" w:rsidRPr="001225E3">
        <w:rPr>
          <w:rFonts w:ascii="Verdana" w:eastAsia="Calibri" w:hAnsi="Verdana" w:cs="Times New Roman"/>
          <w:sz w:val="28"/>
          <w:lang w:eastAsia="zh-CN" w:bidi="hi-IN"/>
        </w:rPr>
        <w:t xml:space="preserve"> </w:t>
      </w:r>
      <w:sdt>
        <w:sdtPr>
          <w:rPr>
            <w:rFonts w:ascii="Verdana" w:eastAsia="Calibri" w:hAnsi="Verdana" w:cs="Calibri"/>
            <w:color w:val="006400"/>
            <w:sz w:val="28"/>
            <w:szCs w:val="28"/>
          </w:rPr>
          <w:alias w:val="UserID"/>
          <w:tag w:val="UserID"/>
          <w:id w:val="-456955001"/>
          <w:placeholder>
            <w:docPart w:val="7696138BB5C54272B8F721A700F1B793"/>
          </w:placeholder>
          <w15:appearance w15:val="tags"/>
          <w:text/>
        </w:sdtPr>
        <w:sdtEndPr>
          <w:rPr>
            <w:rFonts w:cs="Times New Roman"/>
            <w:color w:val="auto"/>
            <w:sz w:val="24"/>
            <w:szCs w:val="22"/>
            <w:lang w:eastAsia="zh-CN" w:bidi="hi-IN"/>
          </w:rPr>
        </w:sdtEndPr>
        <w:sdtContent>
          <w:r w:rsidR="008914D9">
            <w:rPr>
              <w:rFonts w:ascii="Verdana" w:eastAsia="Calibri" w:hAnsi="Verdana" w:cs="Calibri"/>
              <w:color w:val="006400"/>
              <w:sz w:val="28"/>
              <w:szCs w:val="28"/>
            </w:rPr>
            <w:t>msonagara</w:t>
          </w:r>
        </w:sdtContent>
      </w:sdt>
      <w:r w:rsidR="005F5903" w:rsidRPr="001225E3">
        <w:rPr>
          <w:rFonts w:ascii="Verdana" w:eastAsia="Calibri" w:hAnsi="Verdana" w:cs="Times New Roman"/>
          <w:sz w:val="20"/>
          <w:szCs w:val="16"/>
          <w:lang w:eastAsia="zh-CN" w:bidi="hi-IN"/>
        </w:rPr>
        <w:t>@mySeneca.ca</w:t>
      </w:r>
      <w:r w:rsidR="005F5903" w:rsidRPr="001225E3">
        <w:rPr>
          <w:rFonts w:ascii="Verdana" w:eastAsia="Calibri" w:hAnsi="Verdana" w:cs="Times New Roman"/>
          <w:sz w:val="28"/>
          <w:lang w:eastAsia="zh-CN" w:bidi="hi-IN"/>
        </w:rPr>
        <w:br/>
      </w:r>
      <w:sdt>
        <w:sdtPr>
          <w:rPr>
            <w:rFonts w:ascii="Verdana" w:eastAsia="Calibri" w:hAnsi="Verdana"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1225E3">
            <w:rPr>
              <w:rFonts w:ascii="Verdana" w:eastAsia="Calibri" w:hAnsi="Verdana" w:cs="Times New Roman"/>
              <w:color w:val="808080"/>
              <w:sz w:val="28"/>
            </w:rPr>
            <w:t>Click or tap here to enter text.</w:t>
          </w:r>
        </w:sdtContent>
      </w:sdt>
    </w:p>
    <w:bookmarkEnd w:id="0"/>
    <w:p w14:paraId="180663D0" w14:textId="32EE68DA" w:rsidR="004D4686" w:rsidRPr="001225E3" w:rsidRDefault="004D4686" w:rsidP="001225E3">
      <w:pPr>
        <w:rPr>
          <w:rFonts w:ascii="Verdana" w:hAnsi="Verdana" w:cstheme="minorHAnsi"/>
          <w:bCs/>
          <w:lang w:val="en-CA"/>
        </w:rPr>
      </w:pPr>
    </w:p>
    <w:p w14:paraId="0081393D" w14:textId="77777777" w:rsidR="00D063A9" w:rsidRDefault="001225E3"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 xml:space="preserve">1a. </w:t>
      </w:r>
    </w:p>
    <w:p w14:paraId="76C3726D" w14:textId="7CA2415C" w:rsidR="00B80D5B" w:rsidRPr="001225E3" w:rsidRDefault="00D063A9"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D063A9">
        <w:rPr>
          <w:rFonts w:ascii="Verdana" w:hAnsi="Verdana"/>
          <w:color w:val="006400"/>
          <w:lang w:val="en-CA"/>
        </w:rPr>
        <w:t>Microsoft 365 for Business offers tools such as Teams, SharePoint, and a scheduler that help people work together on group projects. They offers simple to communicate, share files, and keep updated on tasks.</w:t>
      </w:r>
      <w:r w:rsidR="00B80D5B" w:rsidRPr="001225E3">
        <w:rPr>
          <w:rFonts w:ascii="Verdana" w:hAnsi="Verdana"/>
          <w:color w:val="006400"/>
          <w:lang w:val="en-CA"/>
        </w:rPr>
        <w:br/>
      </w:r>
    </w:p>
    <w:p w14:paraId="49145FD4" w14:textId="4089CC37" w:rsidR="00B67702" w:rsidRPr="001225E3" w:rsidRDefault="00B67702" w:rsidP="004D4686">
      <w:pPr>
        <w:spacing w:after="0"/>
        <w:rPr>
          <w:rFonts w:ascii="Verdana" w:hAnsi="Verdana" w:cstheme="minorHAnsi"/>
          <w:lang w:val="en-CA"/>
        </w:rPr>
      </w:pPr>
      <w:bookmarkStart w:id="1" w:name="_Hlk127009199"/>
    </w:p>
    <w:bookmarkEnd w:id="1"/>
    <w:p w14:paraId="2A19E390" w14:textId="4021A2C3" w:rsidR="00B80D5B" w:rsidRDefault="001225E3"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1b.</w:t>
      </w:r>
      <w:r w:rsidR="00B80D5B" w:rsidRPr="001225E3">
        <w:rPr>
          <w:rFonts w:ascii="Verdana" w:hAnsi="Verdana"/>
          <w:color w:val="006400"/>
          <w:lang w:val="en-CA"/>
        </w:rPr>
        <w:br/>
      </w:r>
      <w:r w:rsidR="00067E0D" w:rsidRPr="00067E0D">
        <w:rPr>
          <w:rFonts w:ascii="Verdana" w:hAnsi="Verdana"/>
          <w:color w:val="006400"/>
          <w:lang w:val="en-CA"/>
        </w:rPr>
        <w:t>I can use PowerPoint or OneDrive for Business to work together on a single file in Microsoft 365. Make a folder that is shared and allow group members to access to it. Send those a file link and explain how they can work together. They can edit the file at the same time, exit feedback, as well as view its modification</w:t>
      </w:r>
      <w:r w:rsidR="00067E0D">
        <w:rPr>
          <w:rFonts w:ascii="Verdana" w:hAnsi="Verdana"/>
          <w:color w:val="006400"/>
          <w:lang w:val="en-CA"/>
        </w:rPr>
        <w:t xml:space="preserve"> and</w:t>
      </w:r>
      <w:r w:rsidR="00067E0D" w:rsidRPr="00067E0D">
        <w:rPr>
          <w:rFonts w:ascii="Verdana" w:hAnsi="Verdana"/>
          <w:color w:val="006400"/>
          <w:lang w:val="en-CA"/>
        </w:rPr>
        <w:t xml:space="preserve"> past events.</w:t>
      </w:r>
    </w:p>
    <w:p w14:paraId="064F2550" w14:textId="77777777" w:rsidR="00D063A9" w:rsidRPr="001225E3" w:rsidRDefault="00D063A9"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7154121D" w14:textId="2001BBD4" w:rsidR="00B67702" w:rsidRPr="001225E3" w:rsidRDefault="00B67702" w:rsidP="004D4686">
      <w:pPr>
        <w:spacing w:after="0"/>
        <w:rPr>
          <w:rFonts w:ascii="Verdana" w:hAnsi="Verdana" w:cstheme="minorHAnsi"/>
          <w:lang w:val="en-CA"/>
        </w:rPr>
      </w:pPr>
    </w:p>
    <w:p w14:paraId="43C133A8" w14:textId="313D841B" w:rsidR="00B80D5B" w:rsidRDefault="001225E3"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1c.</w:t>
      </w:r>
    </w:p>
    <w:p w14:paraId="28B57999" w14:textId="446BF4BA" w:rsidR="00EF1170" w:rsidRPr="001225E3" w:rsidRDefault="00EF1170"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EF1170">
        <w:rPr>
          <w:rFonts w:ascii="Verdana" w:hAnsi="Verdana"/>
          <w:color w:val="006400"/>
          <w:lang w:val="en-CA"/>
        </w:rPr>
        <w:t>When working as a group, you can use PowerPoint in Microsoft 365 to manage a large number of records. It helps you keep everything organised by allowing you to create different folders and grant people permissions. You can also control different file versions so that everyone knows which one is the most recent. SharePoint makes it easier for the group to find and collaborate on files.</w:t>
      </w:r>
    </w:p>
    <w:p w14:paraId="7CD7306A" w14:textId="77777777" w:rsidR="00B80D5B" w:rsidRPr="001225E3" w:rsidRDefault="00B80D5B"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3B9DF808" w14:textId="7DFF3A06" w:rsidR="00705DBB" w:rsidRPr="001225E3" w:rsidRDefault="00705DBB" w:rsidP="004D4686">
      <w:pPr>
        <w:spacing w:after="60"/>
        <w:rPr>
          <w:rFonts w:ascii="Verdana" w:hAnsi="Verdana"/>
          <w:bCs/>
          <w:lang w:val="en-CA"/>
        </w:rPr>
      </w:pPr>
    </w:p>
    <w:p w14:paraId="4C801B91" w14:textId="6500BB1B" w:rsidR="008914D9" w:rsidRPr="00BD5AF4" w:rsidRDefault="001225E3" w:rsidP="008914D9">
      <w:pPr>
        <w:pBdr>
          <w:top w:val="single" w:sz="4" w:space="1" w:color="auto"/>
          <w:left w:val="single" w:sz="4" w:space="4" w:color="auto"/>
          <w:bottom w:val="single" w:sz="4" w:space="1" w:color="auto"/>
          <w:right w:val="single" w:sz="4" w:space="4" w:color="auto"/>
        </w:pBdr>
        <w:rPr>
          <w:rFonts w:ascii="Arial" w:hAnsi="Arial"/>
          <w:b/>
          <w:bCs/>
          <w:color w:val="006400"/>
          <w:u w:val="single"/>
          <w:lang w:val="en-CA"/>
        </w:rPr>
      </w:pPr>
      <w:r w:rsidRPr="001225E3">
        <w:rPr>
          <w:rFonts w:ascii="Verdana" w:hAnsi="Verdana"/>
          <w:color w:val="006400"/>
          <w:lang w:val="en-CA"/>
        </w:rPr>
        <w:t>2.</w:t>
      </w:r>
      <w:r w:rsidR="008914D9">
        <w:rPr>
          <w:rFonts w:ascii="Arial" w:hAnsi="Arial"/>
          <w:color w:val="006400"/>
          <w:lang w:val="en-CA"/>
        </w:rPr>
        <w:t xml:space="preserve">                                                              </w:t>
      </w:r>
      <w:r w:rsidR="008914D9" w:rsidRPr="00BD5AF4">
        <w:rPr>
          <w:rFonts w:ascii="Arial" w:hAnsi="Arial"/>
          <w:b/>
          <w:bCs/>
          <w:color w:val="006400"/>
          <w:u w:val="single"/>
          <w:lang w:val="en-CA"/>
        </w:rPr>
        <w:t>Advantages:</w:t>
      </w:r>
    </w:p>
    <w:p w14:paraId="29E25F9F" w14:textId="77777777" w:rsidR="008914D9" w:rsidRDefault="008914D9"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309684DE"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sidRPr="00BD5AF4">
        <w:rPr>
          <w:rFonts w:ascii="Arial" w:hAnsi="Arial"/>
          <w:b/>
          <w:bCs/>
          <w:color w:val="006400"/>
          <w:lang w:val="en-CA"/>
        </w:rPr>
        <w:t>(1</w:t>
      </w:r>
      <w:r>
        <w:rPr>
          <w:rFonts w:ascii="Arial" w:hAnsi="Arial"/>
          <w:b/>
          <w:bCs/>
          <w:color w:val="006400"/>
          <w:lang w:val="en-CA"/>
        </w:rPr>
        <w:t xml:space="preserve">) </w:t>
      </w:r>
      <w:r w:rsidRPr="00BD5AF4">
        <w:rPr>
          <w:rFonts w:ascii="Arial" w:hAnsi="Arial"/>
          <w:b/>
          <w:bCs/>
          <w:color w:val="006400"/>
          <w:lang w:val="en-CA"/>
        </w:rPr>
        <w:t>Backup:</w:t>
      </w:r>
      <w:r w:rsidRPr="00BD5AF4">
        <w:rPr>
          <w:rFonts w:ascii="Arial" w:hAnsi="Arial"/>
          <w:color w:val="006400"/>
          <w:lang w:val="en-CA"/>
        </w:rPr>
        <w:t xml:space="preserve"> Cloud Storage files acts as a backup option of original files. They can be safely      recovered if in case the hardware fails or if the files in your pc are deleted by mistake.</w:t>
      </w:r>
    </w:p>
    <w:p w14:paraId="1974093D"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b/>
          <w:bCs/>
          <w:color w:val="006400"/>
          <w:lang w:val="en-CA"/>
        </w:rPr>
        <w:t>(2) Accessibility:</w:t>
      </w:r>
      <w:r>
        <w:rPr>
          <w:rFonts w:ascii="Arial" w:hAnsi="Arial"/>
          <w:color w:val="006400"/>
          <w:lang w:val="en-CA"/>
        </w:rPr>
        <w:t xml:space="preserve"> Cloud storage makes the file available and accessible anywhere regardless of your geographical location at anytime. You can easily access and edit them either in the browser or download in the local computer.</w:t>
      </w:r>
    </w:p>
    <w:p w14:paraId="1393170F"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sidRPr="00BD5AF4">
        <w:rPr>
          <w:rFonts w:ascii="Arial" w:hAnsi="Arial"/>
          <w:b/>
          <w:bCs/>
          <w:color w:val="006400"/>
          <w:lang w:val="en-CA"/>
        </w:rPr>
        <w:t>(3) Sharing:</w:t>
      </w:r>
      <w:r>
        <w:rPr>
          <w:rFonts w:ascii="Arial" w:hAnsi="Arial"/>
          <w:b/>
          <w:bCs/>
          <w:color w:val="006400"/>
          <w:lang w:val="en-CA"/>
        </w:rPr>
        <w:t xml:space="preserve"> </w:t>
      </w:r>
      <w:r>
        <w:rPr>
          <w:rFonts w:ascii="Arial" w:hAnsi="Arial"/>
          <w:color w:val="006400"/>
          <w:lang w:val="en-CA"/>
        </w:rPr>
        <w:t>You can not only store but also share files through cloud. You can upload it on cloud while the other can download it.</w:t>
      </w:r>
    </w:p>
    <w:p w14:paraId="0CE84486"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sidRPr="00BD5AF4">
        <w:rPr>
          <w:rFonts w:ascii="Arial" w:hAnsi="Arial"/>
          <w:b/>
          <w:bCs/>
          <w:color w:val="006400"/>
          <w:lang w:val="en-CA"/>
        </w:rPr>
        <w:t>(4)</w:t>
      </w:r>
      <w:r>
        <w:rPr>
          <w:rFonts w:ascii="Arial" w:hAnsi="Arial"/>
          <w:color w:val="006400"/>
          <w:lang w:val="en-CA"/>
        </w:rPr>
        <w:t xml:space="preserve"> </w:t>
      </w:r>
      <w:r w:rsidRPr="00BD5AF4">
        <w:rPr>
          <w:rFonts w:ascii="Arial" w:hAnsi="Arial"/>
          <w:b/>
          <w:bCs/>
          <w:color w:val="006400"/>
          <w:lang w:val="en-CA"/>
        </w:rPr>
        <w:t>Replacement for Hard Drives:</w:t>
      </w:r>
      <w:r>
        <w:rPr>
          <w:rFonts w:ascii="Arial" w:hAnsi="Arial"/>
          <w:b/>
          <w:bCs/>
          <w:color w:val="006400"/>
          <w:lang w:val="en-CA"/>
        </w:rPr>
        <w:t xml:space="preserve"> </w:t>
      </w:r>
      <w:r>
        <w:rPr>
          <w:rFonts w:ascii="Arial" w:hAnsi="Arial"/>
          <w:color w:val="006400"/>
          <w:lang w:val="en-CA"/>
        </w:rPr>
        <w:t xml:space="preserve">If you use cloud storage, you don’t need to buy expensive hard drives to store your data. </w:t>
      </w:r>
    </w:p>
    <w:p w14:paraId="45998F00"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p>
    <w:p w14:paraId="2F0FCBAE"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b/>
          <w:bCs/>
          <w:color w:val="006400"/>
          <w:u w:val="single"/>
          <w:lang w:val="en-CA"/>
        </w:rPr>
      </w:pPr>
      <w:r>
        <w:rPr>
          <w:rFonts w:ascii="Arial" w:hAnsi="Arial"/>
          <w:color w:val="006400"/>
          <w:lang w:val="en-CA"/>
        </w:rPr>
        <w:t xml:space="preserve">                                                            </w:t>
      </w:r>
      <w:r w:rsidRPr="00AB3712">
        <w:rPr>
          <w:rFonts w:ascii="Arial" w:hAnsi="Arial"/>
          <w:b/>
          <w:bCs/>
          <w:color w:val="006400"/>
          <w:u w:val="single"/>
          <w:lang w:val="en-CA"/>
        </w:rPr>
        <w:t>Disadvantages:</w:t>
      </w:r>
    </w:p>
    <w:p w14:paraId="0C0597BF"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sidRPr="00AB3712">
        <w:rPr>
          <w:rFonts w:ascii="Arial" w:hAnsi="Arial"/>
          <w:b/>
          <w:bCs/>
          <w:color w:val="006400"/>
          <w:lang w:val="en-CA"/>
        </w:rPr>
        <w:lastRenderedPageBreak/>
        <w:t>(1) Privacy:</w:t>
      </w:r>
      <w:r>
        <w:rPr>
          <w:rFonts w:ascii="Arial" w:hAnsi="Arial"/>
          <w:b/>
          <w:bCs/>
          <w:color w:val="006400"/>
          <w:u w:val="single"/>
          <w:lang w:val="en-CA"/>
        </w:rPr>
        <w:t xml:space="preserve"> </w:t>
      </w:r>
      <w:r w:rsidRPr="00AB3712">
        <w:rPr>
          <w:rFonts w:ascii="Arial" w:hAnsi="Arial"/>
          <w:color w:val="006400"/>
          <w:lang w:val="en-CA"/>
        </w:rPr>
        <w:t>Data</w:t>
      </w:r>
      <w:r>
        <w:rPr>
          <w:rFonts w:ascii="Arial" w:hAnsi="Arial"/>
          <w:color w:val="006400"/>
          <w:lang w:val="en-CA"/>
        </w:rPr>
        <w:t xml:space="preserve"> Privacy is a major cause of concern while uploading files on cloud. When you use a cloud service provider, you don’t have full control over your file as you now have a copy of your file other than your personal computer.</w:t>
      </w:r>
    </w:p>
    <w:p w14:paraId="4D9B4371"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sidRPr="00AB3712">
        <w:rPr>
          <w:rFonts w:ascii="Arial" w:hAnsi="Arial"/>
          <w:b/>
          <w:bCs/>
          <w:color w:val="006400"/>
          <w:lang w:val="en-CA"/>
        </w:rPr>
        <w:t>(2) Security</w:t>
      </w:r>
      <w:r>
        <w:rPr>
          <w:rFonts w:ascii="Arial" w:hAnsi="Arial"/>
          <w:b/>
          <w:bCs/>
          <w:color w:val="006400"/>
          <w:lang w:val="en-CA"/>
        </w:rPr>
        <w:t xml:space="preserve">: </w:t>
      </w:r>
      <w:r>
        <w:rPr>
          <w:rFonts w:ascii="Arial" w:hAnsi="Arial"/>
          <w:color w:val="006400"/>
          <w:lang w:val="en-CA"/>
        </w:rPr>
        <w:t>As mentioned, a copy of your file is somewhere on the Internet other than your personal computer, there are chances of your file getting hacked or your personal data getting leaked.</w:t>
      </w:r>
    </w:p>
    <w:p w14:paraId="0DAC932B" w14:textId="587723B6" w:rsidR="008914D9" w:rsidRPr="001225E3" w:rsidRDefault="008914D9" w:rsidP="008914D9">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AB3712">
        <w:rPr>
          <w:rFonts w:ascii="Arial" w:hAnsi="Arial"/>
          <w:b/>
          <w:bCs/>
          <w:color w:val="006400"/>
          <w:lang w:val="en-CA"/>
        </w:rPr>
        <w:t>(3) Internet Connection:</w:t>
      </w:r>
      <w:r>
        <w:rPr>
          <w:rFonts w:ascii="Arial" w:hAnsi="Arial"/>
          <w:b/>
          <w:bCs/>
          <w:color w:val="006400"/>
          <w:lang w:val="en-CA"/>
        </w:rPr>
        <w:t xml:space="preserve"> </w:t>
      </w:r>
      <w:r>
        <w:rPr>
          <w:rFonts w:ascii="Arial" w:hAnsi="Arial"/>
          <w:color w:val="006400"/>
          <w:lang w:val="en-CA"/>
        </w:rPr>
        <w:t>A good internet connection is required to access files on cloud. This makes it impossible to access from somewhere where there is limited or no internet access.</w:t>
      </w:r>
    </w:p>
    <w:p w14:paraId="1843A5E8" w14:textId="77777777" w:rsidR="00B80D5B" w:rsidRPr="001225E3" w:rsidRDefault="00B80D5B"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6A2BFADC" w14:textId="77777777" w:rsidR="00271271" w:rsidRPr="001225E3" w:rsidRDefault="00271271" w:rsidP="00B80D5B">
      <w:pPr>
        <w:pStyle w:val="Subtitle"/>
        <w:keepNext w:val="0"/>
        <w:spacing w:before="0"/>
        <w:rPr>
          <w:rFonts w:ascii="Verdana" w:hAnsi="Verdana" w:cstheme="minorHAnsi"/>
          <w:sz w:val="24"/>
        </w:rPr>
      </w:pPr>
    </w:p>
    <w:tbl>
      <w:tblPr>
        <w:tblStyle w:val="TableGrid"/>
        <w:tblW w:w="5000" w:type="pct"/>
        <w:tblLook w:val="04A0" w:firstRow="1" w:lastRow="0" w:firstColumn="1" w:lastColumn="0" w:noHBand="0" w:noVBand="1"/>
      </w:tblPr>
      <w:tblGrid>
        <w:gridCol w:w="1891"/>
        <w:gridCol w:w="4331"/>
        <w:gridCol w:w="4558"/>
      </w:tblGrid>
      <w:tr w:rsidR="00710EDB" w:rsidRPr="001225E3" w14:paraId="477F61D1" w14:textId="77777777" w:rsidTr="008914D9">
        <w:tc>
          <w:tcPr>
            <w:tcW w:w="877" w:type="pct"/>
            <w:tcBorders>
              <w:top w:val="single" w:sz="12" w:space="0" w:color="auto"/>
              <w:left w:val="single" w:sz="12" w:space="0" w:color="auto"/>
              <w:bottom w:val="single" w:sz="12" w:space="0" w:color="auto"/>
              <w:right w:val="single" w:sz="12" w:space="0" w:color="auto"/>
            </w:tcBorders>
            <w:vAlign w:val="center"/>
            <w:hideMark/>
          </w:tcPr>
          <w:p w14:paraId="61653C77" w14:textId="0E7AAE6C" w:rsidR="00710EDB" w:rsidRPr="001225E3" w:rsidRDefault="001225E3" w:rsidP="00710EDB">
            <w:pPr>
              <w:spacing w:before="120"/>
              <w:jc w:val="center"/>
              <w:rPr>
                <w:rFonts w:ascii="Verdana" w:hAnsi="Verdana" w:cstheme="minorHAnsi"/>
                <w:lang w:val="en-GB"/>
              </w:rPr>
            </w:pPr>
            <w:r w:rsidRPr="001225E3">
              <w:rPr>
                <w:rFonts w:ascii="Verdana" w:hAnsi="Verdana" w:cstheme="minorHAnsi"/>
                <w:lang w:val="en-GB"/>
              </w:rPr>
              <w:t xml:space="preserve">3. </w:t>
            </w:r>
            <w:r w:rsidR="00710EDB" w:rsidRPr="001225E3">
              <w:rPr>
                <w:rFonts w:ascii="Verdana" w:hAnsi="Verdana" w:cstheme="minorHAnsi"/>
                <w:lang w:val="en-GB"/>
              </w:rPr>
              <w:t>Computing Services</w:t>
            </w:r>
          </w:p>
        </w:tc>
        <w:tc>
          <w:tcPr>
            <w:tcW w:w="2009" w:type="pct"/>
            <w:tcBorders>
              <w:top w:val="single" w:sz="4" w:space="0" w:color="auto"/>
              <w:left w:val="single" w:sz="12" w:space="0" w:color="auto"/>
              <w:bottom w:val="single" w:sz="4" w:space="0" w:color="auto"/>
              <w:right w:val="single" w:sz="4" w:space="0" w:color="auto"/>
            </w:tcBorders>
            <w:vAlign w:val="center"/>
            <w:hideMark/>
          </w:tcPr>
          <w:p w14:paraId="03CD93E0" w14:textId="41B3E03D" w:rsidR="00710EDB" w:rsidRPr="001225E3" w:rsidRDefault="00710EDB" w:rsidP="00710EDB">
            <w:pPr>
              <w:spacing w:before="120"/>
              <w:rPr>
                <w:rFonts w:ascii="Verdana" w:hAnsi="Verdana" w:cstheme="minorHAnsi"/>
                <w:lang w:val="en-GB"/>
              </w:rPr>
            </w:pPr>
            <w:r w:rsidRPr="001225E3">
              <w:rPr>
                <w:rFonts w:ascii="Verdana" w:hAnsi="Verdana" w:cstheme="minorHAnsi"/>
                <w:lang w:val="en-GB"/>
              </w:rPr>
              <w:t>General Definition &amp; Characteristics</w:t>
            </w:r>
          </w:p>
        </w:tc>
        <w:tc>
          <w:tcPr>
            <w:tcW w:w="2114" w:type="pct"/>
            <w:tcBorders>
              <w:top w:val="single" w:sz="4" w:space="0" w:color="auto"/>
              <w:left w:val="single" w:sz="4" w:space="0" w:color="auto"/>
              <w:bottom w:val="single" w:sz="4" w:space="0" w:color="auto"/>
              <w:right w:val="single" w:sz="4" w:space="0" w:color="auto"/>
            </w:tcBorders>
            <w:vAlign w:val="center"/>
            <w:hideMark/>
          </w:tcPr>
          <w:p w14:paraId="00AEA869" w14:textId="361451CC" w:rsidR="00710EDB" w:rsidRPr="001225E3" w:rsidRDefault="00710EDB" w:rsidP="00710EDB">
            <w:pPr>
              <w:spacing w:before="120"/>
              <w:rPr>
                <w:rFonts w:ascii="Verdana" w:hAnsi="Verdana" w:cstheme="minorHAnsi"/>
                <w:lang w:val="en-GB"/>
              </w:rPr>
            </w:pPr>
            <w:r w:rsidRPr="001225E3">
              <w:rPr>
                <w:rFonts w:ascii="Verdana" w:hAnsi="Verdana" w:cstheme="minorHAnsi"/>
                <w:lang w:val="en-GB"/>
              </w:rPr>
              <w:t xml:space="preserve">Specific Microsoft 365 features and apps fitting the Definitions &amp; Characteristics </w:t>
            </w:r>
            <w:r w:rsidRPr="001225E3">
              <w:rPr>
                <w:rFonts w:ascii="Verdana" w:hAnsi="Verdana" w:cstheme="minorHAnsi"/>
                <w:i/>
                <w:iCs/>
                <w:lang w:val="en-GB"/>
              </w:rPr>
              <w:t>and why</w:t>
            </w:r>
          </w:p>
        </w:tc>
      </w:tr>
      <w:tr w:rsidR="00710EDB" w:rsidRPr="001225E3" w14:paraId="53294945" w14:textId="77777777" w:rsidTr="008914D9">
        <w:tc>
          <w:tcPr>
            <w:tcW w:w="877" w:type="pct"/>
            <w:tcBorders>
              <w:top w:val="single" w:sz="12" w:space="0" w:color="auto"/>
              <w:left w:val="single" w:sz="4" w:space="0" w:color="auto"/>
              <w:bottom w:val="single" w:sz="4" w:space="0" w:color="auto"/>
              <w:right w:val="single" w:sz="4" w:space="0" w:color="auto"/>
            </w:tcBorders>
            <w:vAlign w:val="center"/>
            <w:hideMark/>
          </w:tcPr>
          <w:p w14:paraId="7CD86611" w14:textId="1B8C5FAC" w:rsidR="00710EDB" w:rsidRPr="001225E3" w:rsidRDefault="00710EDB" w:rsidP="00710EDB">
            <w:pPr>
              <w:spacing w:before="120"/>
              <w:jc w:val="center"/>
              <w:rPr>
                <w:rFonts w:ascii="Verdana" w:hAnsi="Verdana" w:cstheme="minorHAnsi"/>
                <w:lang w:val="en-GB"/>
              </w:rPr>
            </w:pPr>
            <w:r w:rsidRPr="001225E3">
              <w:rPr>
                <w:rFonts w:ascii="Verdana" w:hAnsi="Verdana" w:cstheme="minorHAnsi"/>
                <w:lang w:val="en-GB"/>
              </w:rPr>
              <w:t>On Premises</w:t>
            </w:r>
            <w:r w:rsidRPr="001225E3">
              <w:rPr>
                <w:rFonts w:ascii="Verdana" w:hAnsi="Verdana" w:cstheme="minorHAnsi"/>
                <w:lang w:val="en-GB"/>
              </w:rPr>
              <w:br/>
              <w:t>Clients &amp; Servers</w:t>
            </w:r>
          </w:p>
        </w:tc>
        <w:tc>
          <w:tcPr>
            <w:tcW w:w="2009" w:type="pct"/>
            <w:tcBorders>
              <w:top w:val="single" w:sz="4" w:space="0" w:color="auto"/>
              <w:left w:val="single" w:sz="4" w:space="0" w:color="auto"/>
              <w:bottom w:val="single" w:sz="4" w:space="0" w:color="auto"/>
              <w:right w:val="single" w:sz="4" w:space="0" w:color="auto"/>
            </w:tcBorders>
            <w:vAlign w:val="center"/>
          </w:tcPr>
          <w:p w14:paraId="14D088FF" w14:textId="781A1681" w:rsidR="00710EDB" w:rsidRPr="001225E3" w:rsidRDefault="008914D9" w:rsidP="00710EDB">
            <w:pPr>
              <w:rPr>
                <w:rFonts w:ascii="Verdana" w:hAnsi="Verdana"/>
                <w:color w:val="006400"/>
              </w:rPr>
            </w:pPr>
            <w:r>
              <w:rPr>
                <w:rFonts w:ascii="Arial" w:hAnsi="Arial"/>
                <w:color w:val="006400"/>
              </w:rPr>
              <w:t>on-premises is a method of deploying application on personal computer.</w:t>
            </w:r>
          </w:p>
        </w:tc>
        <w:tc>
          <w:tcPr>
            <w:tcW w:w="2114" w:type="pct"/>
            <w:tcBorders>
              <w:top w:val="single" w:sz="4" w:space="0" w:color="auto"/>
              <w:left w:val="single" w:sz="4" w:space="0" w:color="auto"/>
              <w:bottom w:val="single" w:sz="4" w:space="0" w:color="auto"/>
              <w:right w:val="single" w:sz="4" w:space="0" w:color="auto"/>
            </w:tcBorders>
            <w:vAlign w:val="center"/>
          </w:tcPr>
          <w:p w14:paraId="1F246AFE" w14:textId="50BCE4E2" w:rsidR="00710EDB" w:rsidRPr="001225E3" w:rsidRDefault="008914D9" w:rsidP="00710EDB">
            <w:pPr>
              <w:spacing w:before="120"/>
              <w:rPr>
                <w:rFonts w:ascii="Verdana" w:hAnsi="Verdana"/>
                <w:color w:val="006400"/>
              </w:rPr>
            </w:pPr>
            <w:r>
              <w:rPr>
                <w:rFonts w:ascii="Arial" w:hAnsi="Arial"/>
                <w:color w:val="006400"/>
              </w:rPr>
              <w:t>Microsoft Azure makes the on premises integration efficient.</w:t>
            </w:r>
          </w:p>
        </w:tc>
      </w:tr>
      <w:tr w:rsidR="003E4E46" w:rsidRPr="001225E3" w14:paraId="6F9E0ACA" w14:textId="77777777" w:rsidTr="008914D9">
        <w:tc>
          <w:tcPr>
            <w:tcW w:w="877" w:type="pct"/>
            <w:tcBorders>
              <w:top w:val="single" w:sz="4" w:space="0" w:color="auto"/>
              <w:left w:val="single" w:sz="4" w:space="0" w:color="auto"/>
              <w:bottom w:val="single" w:sz="4" w:space="0" w:color="auto"/>
              <w:right w:val="single" w:sz="4" w:space="0" w:color="auto"/>
            </w:tcBorders>
            <w:vAlign w:val="center"/>
            <w:hideMark/>
          </w:tcPr>
          <w:p w14:paraId="71ECC257" w14:textId="0A9F935A"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IaaS</w:t>
            </w:r>
            <w:r w:rsidR="00A022EC" w:rsidRPr="001225E3">
              <w:rPr>
                <w:rFonts w:ascii="Verdana" w:hAnsi="Verdana" w:cstheme="minorHAnsi"/>
                <w:lang w:val="en-GB"/>
              </w:rPr>
              <w:br/>
            </w:r>
            <w:r w:rsidR="00A022EC" w:rsidRPr="001225E3">
              <w:rPr>
                <w:rFonts w:ascii="Verdana" w:hAnsi="Verdana" w:cstheme="minorHAnsi"/>
                <w:lang w:val="en-US"/>
              </w:rPr>
              <w:t>Infrastructure</w:t>
            </w:r>
            <w:r w:rsidR="00190437" w:rsidRPr="001225E3">
              <w:rPr>
                <w:rFonts w:ascii="Verdana" w:hAnsi="Verdana" w:cstheme="minorHAnsi"/>
                <w:lang w:val="en-US"/>
              </w:rPr>
              <w:br/>
            </w:r>
            <w:r w:rsidR="00A022EC" w:rsidRPr="001225E3">
              <w:rPr>
                <w:rFonts w:ascii="Verdana" w:hAnsi="Verdana" w:cstheme="minorHAnsi"/>
                <w:lang w:val="en-US"/>
              </w:rPr>
              <w:t>as a Service</w:t>
            </w:r>
          </w:p>
        </w:tc>
        <w:tc>
          <w:tcPr>
            <w:tcW w:w="2009" w:type="pct"/>
            <w:tcBorders>
              <w:top w:val="single" w:sz="4" w:space="0" w:color="auto"/>
              <w:left w:val="single" w:sz="4" w:space="0" w:color="auto"/>
              <w:bottom w:val="single" w:sz="4" w:space="0" w:color="auto"/>
              <w:right w:val="single" w:sz="4" w:space="0" w:color="auto"/>
            </w:tcBorders>
            <w:vAlign w:val="center"/>
          </w:tcPr>
          <w:p w14:paraId="22E8817D" w14:textId="2BF5A037" w:rsidR="003E4E46" w:rsidRPr="001225E3" w:rsidRDefault="008914D9" w:rsidP="003E4E46">
            <w:pPr>
              <w:rPr>
                <w:rFonts w:ascii="Verdana" w:hAnsi="Verdana"/>
                <w:color w:val="006400"/>
              </w:rPr>
            </w:pPr>
            <w:r>
              <w:rPr>
                <w:rFonts w:ascii="Arial" w:hAnsi="Arial"/>
                <w:color w:val="006400"/>
              </w:rPr>
              <w:t>Infrastructure as a Service (IaaS) provides us with networking and data storage. It is used to make websites.</w:t>
            </w:r>
          </w:p>
        </w:tc>
        <w:tc>
          <w:tcPr>
            <w:tcW w:w="2114" w:type="pct"/>
            <w:tcBorders>
              <w:top w:val="single" w:sz="4" w:space="0" w:color="auto"/>
              <w:left w:val="single" w:sz="4" w:space="0" w:color="auto"/>
              <w:bottom w:val="single" w:sz="4" w:space="0" w:color="auto"/>
              <w:right w:val="single" w:sz="4" w:space="0" w:color="auto"/>
            </w:tcBorders>
            <w:vAlign w:val="center"/>
          </w:tcPr>
          <w:p w14:paraId="4CBC51E1" w14:textId="7F1DADCE" w:rsidR="003E4E46" w:rsidRPr="001225E3" w:rsidRDefault="008914D9" w:rsidP="003E4E46">
            <w:pPr>
              <w:rPr>
                <w:rFonts w:ascii="Verdana" w:hAnsi="Verdana"/>
                <w:color w:val="006400"/>
              </w:rPr>
            </w:pPr>
            <w:r>
              <w:rPr>
                <w:rFonts w:ascii="Arial" w:hAnsi="Arial"/>
                <w:color w:val="006400"/>
              </w:rPr>
              <w:t>I think One Drive fits for this role in Microsoft 365. It provides all the necessary data storage facility while it is not OS specific.</w:t>
            </w:r>
          </w:p>
        </w:tc>
      </w:tr>
      <w:tr w:rsidR="003E4E46" w:rsidRPr="001225E3" w14:paraId="74EE3C8F" w14:textId="77777777" w:rsidTr="008914D9">
        <w:tc>
          <w:tcPr>
            <w:tcW w:w="877" w:type="pct"/>
            <w:tcBorders>
              <w:top w:val="single" w:sz="4" w:space="0" w:color="auto"/>
              <w:left w:val="single" w:sz="4" w:space="0" w:color="auto"/>
              <w:bottom w:val="single" w:sz="4" w:space="0" w:color="auto"/>
              <w:right w:val="single" w:sz="4" w:space="0" w:color="auto"/>
            </w:tcBorders>
            <w:vAlign w:val="center"/>
            <w:hideMark/>
          </w:tcPr>
          <w:p w14:paraId="1D10D05C" w14:textId="0DDDBB94"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PaaS</w:t>
            </w:r>
            <w:r w:rsidR="00A022EC" w:rsidRPr="001225E3">
              <w:rPr>
                <w:rFonts w:ascii="Verdana" w:hAnsi="Verdana" w:cstheme="minorHAnsi"/>
                <w:lang w:val="en-GB"/>
              </w:rPr>
              <w:br/>
              <w:t>Platform</w:t>
            </w:r>
            <w:r w:rsidR="00A022EC" w:rsidRPr="001225E3">
              <w:rPr>
                <w:rFonts w:ascii="Verdana" w:hAnsi="Verdana" w:cstheme="minorHAnsi"/>
                <w:lang w:val="en-GB"/>
              </w:rPr>
              <w:br/>
              <w:t>as a Service</w:t>
            </w:r>
          </w:p>
        </w:tc>
        <w:tc>
          <w:tcPr>
            <w:tcW w:w="2009" w:type="pct"/>
            <w:tcBorders>
              <w:top w:val="single" w:sz="4" w:space="0" w:color="auto"/>
              <w:left w:val="single" w:sz="4" w:space="0" w:color="auto"/>
              <w:bottom w:val="single" w:sz="4" w:space="0" w:color="auto"/>
              <w:right w:val="single" w:sz="4" w:space="0" w:color="auto"/>
            </w:tcBorders>
            <w:vAlign w:val="center"/>
          </w:tcPr>
          <w:p w14:paraId="29161F55" w14:textId="5817B08D" w:rsidR="003E4E46" w:rsidRPr="001225E3" w:rsidRDefault="008914D9" w:rsidP="003E4E46">
            <w:pPr>
              <w:rPr>
                <w:rFonts w:ascii="Verdana" w:hAnsi="Verdana"/>
                <w:color w:val="006400"/>
              </w:rPr>
            </w:pPr>
            <w:r>
              <w:rPr>
                <w:rFonts w:ascii="Arial" w:hAnsi="Arial"/>
                <w:color w:val="006400"/>
              </w:rPr>
              <w:t>Platform as a Service(PaaS) as a platform to test and manage a software or application directly on cloud.</w:t>
            </w:r>
          </w:p>
        </w:tc>
        <w:tc>
          <w:tcPr>
            <w:tcW w:w="2114" w:type="pct"/>
            <w:tcBorders>
              <w:top w:val="single" w:sz="4" w:space="0" w:color="auto"/>
              <w:left w:val="single" w:sz="4" w:space="0" w:color="auto"/>
              <w:bottom w:val="single" w:sz="4" w:space="0" w:color="auto"/>
              <w:right w:val="single" w:sz="4" w:space="0" w:color="auto"/>
            </w:tcBorders>
            <w:vAlign w:val="center"/>
          </w:tcPr>
          <w:p w14:paraId="50BCC569" w14:textId="51249465" w:rsidR="003E4E46" w:rsidRPr="001225E3" w:rsidRDefault="008914D9" w:rsidP="003E4E46">
            <w:pPr>
              <w:rPr>
                <w:rFonts w:ascii="Verdana" w:hAnsi="Verdana"/>
                <w:color w:val="006400"/>
              </w:rPr>
            </w:pPr>
            <w:r>
              <w:rPr>
                <w:rFonts w:ascii="Arial" w:hAnsi="Arial"/>
                <w:color w:val="006400"/>
              </w:rPr>
              <w:t>SharePoint is a good example of PaaS in context of Microsoft 365 which can be used to efficiently manage a software in a collaborative environment.</w:t>
            </w:r>
          </w:p>
        </w:tc>
      </w:tr>
      <w:tr w:rsidR="008914D9" w:rsidRPr="001225E3" w14:paraId="3773845B" w14:textId="77777777" w:rsidTr="008914D9">
        <w:tc>
          <w:tcPr>
            <w:tcW w:w="877" w:type="pct"/>
            <w:tcBorders>
              <w:top w:val="single" w:sz="4" w:space="0" w:color="auto"/>
              <w:left w:val="single" w:sz="4" w:space="0" w:color="auto"/>
              <w:bottom w:val="single" w:sz="4" w:space="0" w:color="auto"/>
              <w:right w:val="single" w:sz="4" w:space="0" w:color="auto"/>
            </w:tcBorders>
            <w:vAlign w:val="center"/>
            <w:hideMark/>
          </w:tcPr>
          <w:p w14:paraId="72963DF8" w14:textId="57C18E7C" w:rsidR="008914D9" w:rsidRPr="001225E3" w:rsidRDefault="008914D9" w:rsidP="008914D9">
            <w:pPr>
              <w:spacing w:before="120"/>
              <w:jc w:val="center"/>
              <w:rPr>
                <w:rFonts w:ascii="Verdana" w:hAnsi="Verdana" w:cstheme="minorHAnsi"/>
                <w:lang w:val="en-GB"/>
              </w:rPr>
            </w:pPr>
            <w:r w:rsidRPr="001225E3">
              <w:rPr>
                <w:rFonts w:ascii="Verdana" w:hAnsi="Verdana" w:cstheme="minorHAnsi"/>
                <w:u w:val="single"/>
                <w:lang w:val="en-GB"/>
              </w:rPr>
              <w:t>SaaS</w:t>
            </w:r>
            <w:r w:rsidRPr="001225E3">
              <w:rPr>
                <w:rFonts w:ascii="Verdana" w:hAnsi="Verdana" w:cstheme="minorHAnsi"/>
                <w:lang w:val="en-GB"/>
              </w:rPr>
              <w:br/>
              <w:t xml:space="preserve">Software </w:t>
            </w:r>
            <w:r w:rsidRPr="001225E3">
              <w:rPr>
                <w:rFonts w:ascii="Verdana" w:hAnsi="Verdana" w:cstheme="minorHAnsi"/>
                <w:lang w:val="en-GB"/>
              </w:rPr>
              <w:br/>
              <w:t>as a Service</w:t>
            </w:r>
          </w:p>
        </w:tc>
        <w:tc>
          <w:tcPr>
            <w:tcW w:w="2009" w:type="pct"/>
            <w:tcBorders>
              <w:top w:val="single" w:sz="4" w:space="0" w:color="auto"/>
              <w:left w:val="single" w:sz="4" w:space="0" w:color="auto"/>
              <w:bottom w:val="single" w:sz="4" w:space="0" w:color="auto"/>
              <w:right w:val="single" w:sz="4" w:space="0" w:color="auto"/>
            </w:tcBorders>
            <w:vAlign w:val="center"/>
          </w:tcPr>
          <w:p w14:paraId="08D45566" w14:textId="59F7ECEA" w:rsidR="008914D9" w:rsidRPr="001225E3" w:rsidRDefault="008914D9" w:rsidP="008914D9">
            <w:pPr>
              <w:rPr>
                <w:rFonts w:ascii="Verdana" w:hAnsi="Verdana"/>
                <w:color w:val="006400"/>
              </w:rPr>
            </w:pPr>
            <w:r>
              <w:rPr>
                <w:rFonts w:ascii="Arial" w:hAnsi="Arial"/>
                <w:color w:val="006400"/>
              </w:rPr>
              <w:t>Software as a Service (SaaS) provides access to use applications hosted on a server.</w:t>
            </w:r>
          </w:p>
        </w:tc>
        <w:tc>
          <w:tcPr>
            <w:tcW w:w="2114" w:type="pct"/>
            <w:tcBorders>
              <w:top w:val="single" w:sz="4" w:space="0" w:color="auto"/>
              <w:left w:val="single" w:sz="4" w:space="0" w:color="auto"/>
              <w:bottom w:val="single" w:sz="4" w:space="0" w:color="auto"/>
              <w:right w:val="single" w:sz="4" w:space="0" w:color="auto"/>
            </w:tcBorders>
            <w:vAlign w:val="center"/>
          </w:tcPr>
          <w:p w14:paraId="54DCD8BC" w14:textId="3C5CE49F" w:rsidR="008914D9" w:rsidRPr="001225E3" w:rsidRDefault="008914D9" w:rsidP="008914D9">
            <w:pPr>
              <w:rPr>
                <w:rFonts w:ascii="Verdana" w:hAnsi="Verdana"/>
                <w:color w:val="006400"/>
              </w:rPr>
            </w:pPr>
            <w:r>
              <w:rPr>
                <w:rFonts w:ascii="Arial" w:hAnsi="Arial"/>
                <w:color w:val="006400"/>
              </w:rPr>
              <w:t>Microsoft outlook in Office 365 that connects user to many other services and application</w:t>
            </w:r>
          </w:p>
        </w:tc>
      </w:tr>
    </w:tbl>
    <w:p w14:paraId="2DCEB284" w14:textId="20352278" w:rsidR="00DA6CF6" w:rsidRPr="001225E3" w:rsidRDefault="00DA6CF6" w:rsidP="00DA6CF6">
      <w:pPr>
        <w:spacing w:after="0"/>
        <w:rPr>
          <w:rFonts w:ascii="Verdana" w:hAnsi="Verdana"/>
          <w:color w:val="006400"/>
          <w:lang w:val="en-CA"/>
        </w:rPr>
      </w:pPr>
    </w:p>
    <w:p w14:paraId="317812F6" w14:textId="77777777" w:rsidR="003E4E46" w:rsidRPr="001225E3" w:rsidRDefault="003E4E46" w:rsidP="00DA6CF6">
      <w:pPr>
        <w:spacing w:after="0"/>
        <w:rPr>
          <w:rFonts w:ascii="Verdana" w:hAnsi="Verdana"/>
          <w:sz w:val="12"/>
          <w:lang w:val="en-CA"/>
        </w:rPr>
      </w:pPr>
    </w:p>
    <w:p w14:paraId="4442F5C2" w14:textId="0135A673" w:rsidR="008914D9" w:rsidRDefault="001225E3" w:rsidP="00D71B7A">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 xml:space="preserve">4. </w:t>
      </w:r>
    </w:p>
    <w:p w14:paraId="6CD77EBD"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Subscriptions Everywhere! Netflix, Amazon, Spotify, Adobe Creative Cloud etc. Why is the world moving in the way of giving monthly or yearly subscription rather than providing a permanent ownership? Is the modern economy a subscription based economy? Is there a mutual benefit between companies and the customer or we are being fooled ? Well, to answer this we need to understand how a subscription work and how is it different from the ownership method. I think we all have at least one subscription (most probably Netflix) and we do enjoy it. Its just like we don’t own a house but we can live in it as long as we want by paying a fixed rent every month. We pay a fixed amount for a fixed interval of time for a particular product or service. </w:t>
      </w:r>
    </w:p>
    <w:p w14:paraId="2226083B"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There are many reasons why companies nowadays are shifting to the subscription based models than the traditional sell and earn model. </w:t>
      </w:r>
    </w:p>
    <w:p w14:paraId="281684BE"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First and foremost is the affordability : Getting a subscription is much more affordable for the customer than paying a one time own fee which is for sure very costly. In this way companies can </w:t>
      </w:r>
      <w:r>
        <w:rPr>
          <w:rFonts w:ascii="Arial" w:hAnsi="Arial"/>
          <w:color w:val="006400"/>
          <w:lang w:val="en-CA"/>
        </w:rPr>
        <w:lastRenderedPageBreak/>
        <w:t xml:space="preserve">reach out to a larger number of customers and lower and middle class people can also afford the product/service. </w:t>
      </w:r>
    </w:p>
    <w:p w14:paraId="02EF478A"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Second is the Brand loyalty: Companies build a strong loyalty in customer’s mind towards their service so that customer would never look for any other options. Subscription also ensures that a customer is bound to their service until the time period.</w:t>
      </w:r>
    </w:p>
    <w:p w14:paraId="30983CCB"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Consistent Income: For companies, this is a consistent source of income as they get a fixed amount of money every month. In the pay to own model, there always comes a saturation point where the sales are reduced to negligible whereas there is no such case in subscription model.</w:t>
      </w:r>
    </w:p>
    <w:p w14:paraId="5B611269"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p>
    <w:p w14:paraId="360C2EBF"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All of these are the differences but the main question arrives “What does the end user gets?”</w:t>
      </w:r>
    </w:p>
    <w:p w14:paraId="0C6A1EBF"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Well In my opinion, the only advantage the customer gets is that they can try a product for some time by investing little money and see if the product or service meets their expectation. If not, they have chance to cancel the deal and they have no or say very little loss which is far better than the cost to own a service which may prove to be a disaster. </w:t>
      </w:r>
    </w:p>
    <w:p w14:paraId="5E2A3231" w14:textId="77777777" w:rsidR="008914D9" w:rsidRDefault="008914D9" w:rsidP="008914D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But if you are well known to a service and you know that you are going to use it for a long time, then I think you are on the losing side. Because in that case, owning is the best option (one time investment). </w:t>
      </w:r>
    </w:p>
    <w:p w14:paraId="05CEE297" w14:textId="2246624B" w:rsidR="008914D9" w:rsidRPr="008914D9" w:rsidRDefault="008914D9" w:rsidP="00D71B7A">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To sum up if everything becomes subscription, we will have to remove the option of one time investment from out expenses diary and add a fixed expenses just like a rent, electricity bill for every month.  </w:t>
      </w:r>
    </w:p>
    <w:p w14:paraId="552FB6FB" w14:textId="77777777" w:rsidR="00D71B7A" w:rsidRPr="001225E3" w:rsidRDefault="00D71B7A" w:rsidP="00A25F22">
      <w:pPr>
        <w:pBdr>
          <w:top w:val="single" w:sz="4" w:space="1" w:color="auto"/>
          <w:left w:val="single" w:sz="4" w:space="4" w:color="auto"/>
          <w:bottom w:val="single" w:sz="4" w:space="1" w:color="auto"/>
          <w:right w:val="single" w:sz="4" w:space="4" w:color="auto"/>
        </w:pBdr>
        <w:rPr>
          <w:rFonts w:ascii="Verdana" w:hAnsi="Verdana"/>
          <w:color w:val="006400"/>
          <w:lang w:val="en-CA"/>
        </w:rPr>
      </w:pPr>
    </w:p>
    <w:sectPr w:rsidR="00D71B7A" w:rsidRPr="001225E3" w:rsidSect="008C7396">
      <w:headerReference w:type="even" r:id="rId8"/>
      <w:headerReference w:type="default" r:id="rId9"/>
      <w:footerReference w:type="default" r:id="rId10"/>
      <w:headerReference w:type="first" r:id="rId11"/>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4EA6A" w14:textId="77777777" w:rsidR="00C9514E" w:rsidRDefault="00C9514E" w:rsidP="00DC7B65">
      <w:pPr>
        <w:spacing w:after="0"/>
      </w:pPr>
      <w:r>
        <w:separator/>
      </w:r>
    </w:p>
  </w:endnote>
  <w:endnote w:type="continuationSeparator" w:id="0">
    <w:p w14:paraId="556E5772" w14:textId="77777777" w:rsidR="00C9514E" w:rsidRDefault="00C9514E"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338A" w14:textId="2C6630BE" w:rsidR="00294AC1" w:rsidRPr="008C7396" w:rsidRDefault="001225E3" w:rsidP="00B37116">
    <w:pPr>
      <w:pStyle w:val="Footer"/>
      <w:tabs>
        <w:tab w:val="clear" w:pos="4680"/>
        <w:tab w:val="clear" w:pos="9360"/>
      </w:tabs>
      <w:rPr>
        <w:caps/>
        <w:noProof/>
        <w:color w:val="4F81BD" w:themeColor="accent1"/>
      </w:rPr>
    </w:pPr>
    <w:r>
      <w:rPr>
        <w:color w:val="4F81BD" w:themeColor="accent1"/>
      </w:rPr>
      <w:t>Summer 2023</w:t>
    </w:r>
    <w:r w:rsidR="00BA7521">
      <w:rPr>
        <w:color w:val="4F81BD" w:themeColor="accent1"/>
      </w:rPr>
      <w:t xml:space="preserve"> </w:t>
    </w:r>
    <w:r w:rsidR="003552B9">
      <w:rPr>
        <w:color w:val="4F81BD" w:themeColor="accent1"/>
      </w:rPr>
      <w:t xml:space="preserve">Week </w:t>
    </w:r>
    <w:r w:rsidR="00BA7521">
      <w:rPr>
        <w:color w:val="4F81BD" w:themeColor="accent1"/>
      </w:rPr>
      <w:t>6</w:t>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sidR="008C7396">
      <w:rPr>
        <w:noProof/>
        <w:color w:val="4F81BD" w:themeColor="accent1"/>
      </w:rPr>
      <w:t>2</w:t>
    </w:r>
    <w:r w:rsidR="00294AC1">
      <w:rPr>
        <w:caps/>
        <w:noProof/>
        <w:color w:val="4F81BD" w:themeColor="accent1"/>
      </w:rPr>
      <w:fldChar w:fldCharType="end"/>
    </w:r>
    <w:r w:rsidR="008C7396">
      <w:rPr>
        <w:noProof/>
        <w:color w:val="4F81BD" w:themeColor="accent1"/>
      </w:rPr>
      <w:t xml:space="preserve"> of </w:t>
    </w:r>
    <w:r w:rsidR="008C7396">
      <w:rPr>
        <w:caps/>
        <w:noProof/>
        <w:color w:val="4F81BD" w:themeColor="accent1"/>
      </w:rPr>
      <w:fldChar w:fldCharType="begin"/>
    </w:r>
    <w:r w:rsidR="008C7396">
      <w:rPr>
        <w:caps/>
        <w:noProof/>
        <w:color w:val="4F81BD" w:themeColor="accent1"/>
      </w:rPr>
      <w:instrText xml:space="preserve"> NUMPAGES   \* MERGEFORMAT </w:instrText>
    </w:r>
    <w:r w:rsidR="008C7396">
      <w:rPr>
        <w:caps/>
        <w:noProof/>
        <w:color w:val="4F81BD" w:themeColor="accent1"/>
      </w:rPr>
      <w:fldChar w:fldCharType="separate"/>
    </w:r>
    <w:r w:rsidR="008C7396">
      <w:rPr>
        <w:noProof/>
        <w:color w:val="4F81BD" w:themeColor="accent1"/>
      </w:rPr>
      <w:t>5</w:t>
    </w:r>
    <w:r w:rsidR="008C7396">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06EC9" w14:textId="77777777" w:rsidR="00C9514E" w:rsidRDefault="00C9514E" w:rsidP="00DC7B65">
      <w:pPr>
        <w:spacing w:after="0"/>
      </w:pPr>
      <w:r>
        <w:separator/>
      </w:r>
    </w:p>
  </w:footnote>
  <w:footnote w:type="continuationSeparator" w:id="0">
    <w:p w14:paraId="492EBE19" w14:textId="77777777" w:rsidR="00C9514E" w:rsidRDefault="00C9514E"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8023" w14:textId="1B92A7BF" w:rsidR="00081522" w:rsidRDefault="00000000">
    <w:pPr>
      <w:pStyle w:val="Header"/>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7" o:spid="_x0000_s1026" type="#_x0000_t136" style="position:absolute;margin-left:0;margin-top:0;width:15pt;height:2.25pt;rotation:315;z-index:-251655168;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5980" w14:textId="735F6120" w:rsidR="006B680F" w:rsidRPr="008C7396" w:rsidRDefault="00DC299C" w:rsidP="008C7396">
    <w:pPr>
      <w:pStyle w:val="Header"/>
      <w:tabs>
        <w:tab w:val="clear" w:pos="9360"/>
        <w:tab w:val="center" w:pos="5040"/>
        <w:tab w:val="right" w:pos="10773"/>
      </w:tabs>
      <w:rPr>
        <w:sz w:val="18"/>
        <w:szCs w:val="18"/>
        <w:lang w:val="en-GB"/>
      </w:rPr>
    </w:pPr>
    <w:r w:rsidRPr="00DC299C">
      <w:rPr>
        <w:sz w:val="18"/>
        <w:szCs w:val="18"/>
        <w:lang w:val="en-GB"/>
      </w:rPr>
      <w:t>Clients, Servers, Networks, and Clouds</w:t>
    </w:r>
    <w:r w:rsidR="00000000">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8" o:spid="_x0000_s1027" type="#_x0000_t136" style="position:absolute;margin-left:0;margin-top:0;width:15pt;height:2.25pt;rotation:315;z-index:-251653120;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r>
      <w:rPr>
        <w:sz w:val="18"/>
        <w:szCs w:val="18"/>
        <w:lang w:val="en-GB"/>
      </w:rPr>
      <w:tab/>
    </w:r>
    <w:r>
      <w:rPr>
        <w:sz w:val="18"/>
        <w:szCs w:val="18"/>
        <w:lang w:val="en-GB"/>
      </w:rPr>
      <w:tab/>
    </w:r>
    <w:r>
      <w:rPr>
        <w:sz w:val="18"/>
        <w:szCs w:val="18"/>
        <w:lang w:val="en-GB"/>
      </w:rPr>
      <w:tab/>
    </w:r>
    <w:r w:rsidR="008C7396">
      <w:rPr>
        <w:sz w:val="18"/>
        <w:szCs w:val="18"/>
        <w:lang w:val="en-GB"/>
      </w:rPr>
      <w:t>Computer Principles for Programmers (CP4P)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DD7D" w14:textId="13738AD0" w:rsidR="00081522" w:rsidRDefault="00000000">
    <w:pPr>
      <w:pStyle w:val="Header"/>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6" o:spid="_x0000_s1025" type="#_x0000_t136" style="position:absolute;margin-left:0;margin-top:0;width:15pt;height:2.25pt;rotation:315;z-index:-251657216;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8"/>
  </w:num>
  <w:num w:numId="2" w16cid:durableId="620112637">
    <w:abstractNumId w:val="2"/>
  </w:num>
  <w:num w:numId="3" w16cid:durableId="1688365959">
    <w:abstractNumId w:val="10"/>
  </w:num>
  <w:num w:numId="4" w16cid:durableId="1290041995">
    <w:abstractNumId w:val="11"/>
  </w:num>
  <w:num w:numId="5" w16cid:durableId="899562318">
    <w:abstractNumId w:val="5"/>
  </w:num>
  <w:num w:numId="6" w16cid:durableId="804543108">
    <w:abstractNumId w:val="16"/>
  </w:num>
  <w:num w:numId="7" w16cid:durableId="51656524">
    <w:abstractNumId w:val="15"/>
  </w:num>
  <w:num w:numId="8" w16cid:durableId="1569077984">
    <w:abstractNumId w:val="12"/>
  </w:num>
  <w:num w:numId="9" w16cid:durableId="1427077019">
    <w:abstractNumId w:val="4"/>
  </w:num>
  <w:num w:numId="10" w16cid:durableId="77137907">
    <w:abstractNumId w:val="3"/>
  </w:num>
  <w:num w:numId="11" w16cid:durableId="1039015305">
    <w:abstractNumId w:val="7"/>
  </w:num>
  <w:num w:numId="12" w16cid:durableId="1135638689">
    <w:abstractNumId w:val="18"/>
  </w:num>
  <w:num w:numId="13" w16cid:durableId="1896113466">
    <w:abstractNumId w:val="1"/>
  </w:num>
  <w:num w:numId="14" w16cid:durableId="1538933757">
    <w:abstractNumId w:val="19"/>
  </w:num>
  <w:num w:numId="15" w16cid:durableId="1774279472">
    <w:abstractNumId w:val="13"/>
  </w:num>
  <w:num w:numId="16" w16cid:durableId="441607885">
    <w:abstractNumId w:val="9"/>
  </w:num>
  <w:num w:numId="17" w16cid:durableId="2116367147">
    <w:abstractNumId w:val="0"/>
  </w:num>
  <w:num w:numId="18" w16cid:durableId="579873341">
    <w:abstractNumId w:val="6"/>
  </w:num>
  <w:num w:numId="19" w16cid:durableId="1988586495">
    <w:abstractNumId w:val="14"/>
  </w:num>
  <w:num w:numId="20" w16cid:durableId="14108070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5DC0223-BBC2-4A3B-A889-902DE5C324A9}"/>
    <w:docVar w:name="dgnword-eventsink" w:val="1458939550720"/>
  </w:docVars>
  <w:rsids>
    <w:rsidRoot w:val="00DC7B65"/>
    <w:rsid w:val="00001616"/>
    <w:rsid w:val="000058B0"/>
    <w:rsid w:val="00007EE3"/>
    <w:rsid w:val="00016E34"/>
    <w:rsid w:val="000212E1"/>
    <w:rsid w:val="00023F2C"/>
    <w:rsid w:val="0002491B"/>
    <w:rsid w:val="00024C0D"/>
    <w:rsid w:val="0004664C"/>
    <w:rsid w:val="00046CE8"/>
    <w:rsid w:val="00061D27"/>
    <w:rsid w:val="00067E0D"/>
    <w:rsid w:val="00076536"/>
    <w:rsid w:val="00081522"/>
    <w:rsid w:val="000A41C4"/>
    <w:rsid w:val="000B3790"/>
    <w:rsid w:val="000B4C62"/>
    <w:rsid w:val="000B58AC"/>
    <w:rsid w:val="000D214C"/>
    <w:rsid w:val="000E5316"/>
    <w:rsid w:val="000F0E09"/>
    <w:rsid w:val="00111ED9"/>
    <w:rsid w:val="00112F67"/>
    <w:rsid w:val="001225E3"/>
    <w:rsid w:val="001302A8"/>
    <w:rsid w:val="001328D5"/>
    <w:rsid w:val="00141825"/>
    <w:rsid w:val="00146245"/>
    <w:rsid w:val="00150799"/>
    <w:rsid w:val="00154294"/>
    <w:rsid w:val="00154B80"/>
    <w:rsid w:val="001577F2"/>
    <w:rsid w:val="00161CB5"/>
    <w:rsid w:val="001630DB"/>
    <w:rsid w:val="00166579"/>
    <w:rsid w:val="00167E05"/>
    <w:rsid w:val="00171324"/>
    <w:rsid w:val="00171AC1"/>
    <w:rsid w:val="00182C84"/>
    <w:rsid w:val="0018526E"/>
    <w:rsid w:val="00190437"/>
    <w:rsid w:val="001944C0"/>
    <w:rsid w:val="00196A7A"/>
    <w:rsid w:val="00197E46"/>
    <w:rsid w:val="001B32C1"/>
    <w:rsid w:val="001C6C0C"/>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1271"/>
    <w:rsid w:val="00277405"/>
    <w:rsid w:val="00283942"/>
    <w:rsid w:val="00290119"/>
    <w:rsid w:val="0029261F"/>
    <w:rsid w:val="00294AC1"/>
    <w:rsid w:val="00294BDE"/>
    <w:rsid w:val="002959AF"/>
    <w:rsid w:val="002E1EE3"/>
    <w:rsid w:val="002E3213"/>
    <w:rsid w:val="00305388"/>
    <w:rsid w:val="00310C1D"/>
    <w:rsid w:val="003121CD"/>
    <w:rsid w:val="003261BB"/>
    <w:rsid w:val="0035161B"/>
    <w:rsid w:val="00353DB1"/>
    <w:rsid w:val="003552B9"/>
    <w:rsid w:val="003607F3"/>
    <w:rsid w:val="003628FE"/>
    <w:rsid w:val="00364A65"/>
    <w:rsid w:val="0037371F"/>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E2890"/>
    <w:rsid w:val="004F01C7"/>
    <w:rsid w:val="004F11D8"/>
    <w:rsid w:val="004F3CC9"/>
    <w:rsid w:val="00501D97"/>
    <w:rsid w:val="00505607"/>
    <w:rsid w:val="005124CA"/>
    <w:rsid w:val="005168B6"/>
    <w:rsid w:val="00516E88"/>
    <w:rsid w:val="00532FC5"/>
    <w:rsid w:val="00545F54"/>
    <w:rsid w:val="00581F20"/>
    <w:rsid w:val="00591E8F"/>
    <w:rsid w:val="005A6BA4"/>
    <w:rsid w:val="005B1713"/>
    <w:rsid w:val="005C1DA7"/>
    <w:rsid w:val="005C2D3D"/>
    <w:rsid w:val="005D626E"/>
    <w:rsid w:val="005E1930"/>
    <w:rsid w:val="005E6B44"/>
    <w:rsid w:val="005F34F8"/>
    <w:rsid w:val="005F5903"/>
    <w:rsid w:val="005F68E1"/>
    <w:rsid w:val="005F74BF"/>
    <w:rsid w:val="00600FFD"/>
    <w:rsid w:val="00607C5C"/>
    <w:rsid w:val="00610311"/>
    <w:rsid w:val="00617993"/>
    <w:rsid w:val="00617ADE"/>
    <w:rsid w:val="00617E8D"/>
    <w:rsid w:val="00620DF7"/>
    <w:rsid w:val="00621572"/>
    <w:rsid w:val="00650F72"/>
    <w:rsid w:val="00667272"/>
    <w:rsid w:val="00672289"/>
    <w:rsid w:val="00674714"/>
    <w:rsid w:val="006821B0"/>
    <w:rsid w:val="006839C5"/>
    <w:rsid w:val="00687FDE"/>
    <w:rsid w:val="006912B8"/>
    <w:rsid w:val="006A2FB8"/>
    <w:rsid w:val="006A7565"/>
    <w:rsid w:val="006B102C"/>
    <w:rsid w:val="006B55F3"/>
    <w:rsid w:val="006B680F"/>
    <w:rsid w:val="006C1B84"/>
    <w:rsid w:val="006C612A"/>
    <w:rsid w:val="006C7A09"/>
    <w:rsid w:val="006D3F87"/>
    <w:rsid w:val="006D4B44"/>
    <w:rsid w:val="006D526A"/>
    <w:rsid w:val="006E03FA"/>
    <w:rsid w:val="006E0FAA"/>
    <w:rsid w:val="006E2194"/>
    <w:rsid w:val="006E2C0E"/>
    <w:rsid w:val="006F05CB"/>
    <w:rsid w:val="006F35DF"/>
    <w:rsid w:val="006F6D7B"/>
    <w:rsid w:val="00705DBB"/>
    <w:rsid w:val="0070668D"/>
    <w:rsid w:val="007071C0"/>
    <w:rsid w:val="00710EDB"/>
    <w:rsid w:val="0071719D"/>
    <w:rsid w:val="0072662A"/>
    <w:rsid w:val="00726E21"/>
    <w:rsid w:val="0072773A"/>
    <w:rsid w:val="007515B5"/>
    <w:rsid w:val="0075290B"/>
    <w:rsid w:val="00761B4B"/>
    <w:rsid w:val="00761CA8"/>
    <w:rsid w:val="00761D39"/>
    <w:rsid w:val="007705FD"/>
    <w:rsid w:val="007710EB"/>
    <w:rsid w:val="00771990"/>
    <w:rsid w:val="00771BDF"/>
    <w:rsid w:val="0078777E"/>
    <w:rsid w:val="0079411A"/>
    <w:rsid w:val="007A5E48"/>
    <w:rsid w:val="007A6B85"/>
    <w:rsid w:val="007D537D"/>
    <w:rsid w:val="007E04B6"/>
    <w:rsid w:val="007E2438"/>
    <w:rsid w:val="007F69FA"/>
    <w:rsid w:val="00821794"/>
    <w:rsid w:val="00823953"/>
    <w:rsid w:val="008275F5"/>
    <w:rsid w:val="00827EB4"/>
    <w:rsid w:val="008308E6"/>
    <w:rsid w:val="00831B2A"/>
    <w:rsid w:val="00855382"/>
    <w:rsid w:val="008563A2"/>
    <w:rsid w:val="0085653E"/>
    <w:rsid w:val="00862D1C"/>
    <w:rsid w:val="00871491"/>
    <w:rsid w:val="008774F2"/>
    <w:rsid w:val="00881942"/>
    <w:rsid w:val="008914D9"/>
    <w:rsid w:val="008C7396"/>
    <w:rsid w:val="008C7B85"/>
    <w:rsid w:val="008E1BA3"/>
    <w:rsid w:val="008E51F1"/>
    <w:rsid w:val="008E708E"/>
    <w:rsid w:val="008F0E31"/>
    <w:rsid w:val="00900203"/>
    <w:rsid w:val="00903788"/>
    <w:rsid w:val="00924912"/>
    <w:rsid w:val="00930731"/>
    <w:rsid w:val="0094243B"/>
    <w:rsid w:val="00950CEB"/>
    <w:rsid w:val="00957520"/>
    <w:rsid w:val="00965C3F"/>
    <w:rsid w:val="00965CE3"/>
    <w:rsid w:val="009732F7"/>
    <w:rsid w:val="009A1981"/>
    <w:rsid w:val="009A3F46"/>
    <w:rsid w:val="009A44AA"/>
    <w:rsid w:val="009A6052"/>
    <w:rsid w:val="009A7488"/>
    <w:rsid w:val="009A7EFB"/>
    <w:rsid w:val="009B1AF3"/>
    <w:rsid w:val="009B58D5"/>
    <w:rsid w:val="009C3BEA"/>
    <w:rsid w:val="009D1481"/>
    <w:rsid w:val="009D3E23"/>
    <w:rsid w:val="009D74FC"/>
    <w:rsid w:val="009E539C"/>
    <w:rsid w:val="00A022EC"/>
    <w:rsid w:val="00A025F4"/>
    <w:rsid w:val="00A031FA"/>
    <w:rsid w:val="00A06C0A"/>
    <w:rsid w:val="00A072A5"/>
    <w:rsid w:val="00A13EE2"/>
    <w:rsid w:val="00A15F29"/>
    <w:rsid w:val="00A1647E"/>
    <w:rsid w:val="00A23C3E"/>
    <w:rsid w:val="00A25F22"/>
    <w:rsid w:val="00A27C1A"/>
    <w:rsid w:val="00A3161F"/>
    <w:rsid w:val="00A40676"/>
    <w:rsid w:val="00A46FCF"/>
    <w:rsid w:val="00A472A2"/>
    <w:rsid w:val="00A473E2"/>
    <w:rsid w:val="00A615B1"/>
    <w:rsid w:val="00A62E4E"/>
    <w:rsid w:val="00A64230"/>
    <w:rsid w:val="00A70393"/>
    <w:rsid w:val="00A7200A"/>
    <w:rsid w:val="00A80AAD"/>
    <w:rsid w:val="00A82931"/>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67702"/>
    <w:rsid w:val="00B70EA7"/>
    <w:rsid w:val="00B72E65"/>
    <w:rsid w:val="00B80D5B"/>
    <w:rsid w:val="00B85272"/>
    <w:rsid w:val="00B86452"/>
    <w:rsid w:val="00B86B33"/>
    <w:rsid w:val="00B874B8"/>
    <w:rsid w:val="00B92A8C"/>
    <w:rsid w:val="00B92C1B"/>
    <w:rsid w:val="00BA7521"/>
    <w:rsid w:val="00BB2C4E"/>
    <w:rsid w:val="00BB5E58"/>
    <w:rsid w:val="00BD7C25"/>
    <w:rsid w:val="00BE13A7"/>
    <w:rsid w:val="00BE2583"/>
    <w:rsid w:val="00BE4980"/>
    <w:rsid w:val="00BF092A"/>
    <w:rsid w:val="00C10915"/>
    <w:rsid w:val="00C1447C"/>
    <w:rsid w:val="00C2061A"/>
    <w:rsid w:val="00C343DC"/>
    <w:rsid w:val="00C367D0"/>
    <w:rsid w:val="00C37155"/>
    <w:rsid w:val="00C406CA"/>
    <w:rsid w:val="00C4485D"/>
    <w:rsid w:val="00C816DB"/>
    <w:rsid w:val="00C81D0F"/>
    <w:rsid w:val="00C9514E"/>
    <w:rsid w:val="00C971C9"/>
    <w:rsid w:val="00CA05B7"/>
    <w:rsid w:val="00CC45D4"/>
    <w:rsid w:val="00CC5884"/>
    <w:rsid w:val="00CC7426"/>
    <w:rsid w:val="00CD1724"/>
    <w:rsid w:val="00CD1AE6"/>
    <w:rsid w:val="00CD1B6E"/>
    <w:rsid w:val="00CD288B"/>
    <w:rsid w:val="00CD5BDB"/>
    <w:rsid w:val="00CF657B"/>
    <w:rsid w:val="00D05FA2"/>
    <w:rsid w:val="00D063A9"/>
    <w:rsid w:val="00D12E60"/>
    <w:rsid w:val="00D15748"/>
    <w:rsid w:val="00D224E6"/>
    <w:rsid w:val="00D22E81"/>
    <w:rsid w:val="00D23076"/>
    <w:rsid w:val="00D23279"/>
    <w:rsid w:val="00D24E63"/>
    <w:rsid w:val="00D33195"/>
    <w:rsid w:val="00D35644"/>
    <w:rsid w:val="00D602EC"/>
    <w:rsid w:val="00D60DC1"/>
    <w:rsid w:val="00D71B7A"/>
    <w:rsid w:val="00D75EFA"/>
    <w:rsid w:val="00D76A5F"/>
    <w:rsid w:val="00DA6CF6"/>
    <w:rsid w:val="00DA7CAC"/>
    <w:rsid w:val="00DB374A"/>
    <w:rsid w:val="00DC299C"/>
    <w:rsid w:val="00DC7B65"/>
    <w:rsid w:val="00DD3799"/>
    <w:rsid w:val="00DD6640"/>
    <w:rsid w:val="00DD67EE"/>
    <w:rsid w:val="00DE0139"/>
    <w:rsid w:val="00DE0BD0"/>
    <w:rsid w:val="00DE75D1"/>
    <w:rsid w:val="00E11C0B"/>
    <w:rsid w:val="00E152E7"/>
    <w:rsid w:val="00E32A1F"/>
    <w:rsid w:val="00E44EFA"/>
    <w:rsid w:val="00E612C3"/>
    <w:rsid w:val="00E74A4E"/>
    <w:rsid w:val="00E7504F"/>
    <w:rsid w:val="00E80431"/>
    <w:rsid w:val="00E82288"/>
    <w:rsid w:val="00E84ADA"/>
    <w:rsid w:val="00E921A6"/>
    <w:rsid w:val="00E92A6E"/>
    <w:rsid w:val="00EA2982"/>
    <w:rsid w:val="00EB1611"/>
    <w:rsid w:val="00EB6FA1"/>
    <w:rsid w:val="00EC0C52"/>
    <w:rsid w:val="00ED2DFC"/>
    <w:rsid w:val="00EE2272"/>
    <w:rsid w:val="00EF0624"/>
    <w:rsid w:val="00EF1170"/>
    <w:rsid w:val="00F00611"/>
    <w:rsid w:val="00F06790"/>
    <w:rsid w:val="00F13D6E"/>
    <w:rsid w:val="00F151FC"/>
    <w:rsid w:val="00F16067"/>
    <w:rsid w:val="00F33D92"/>
    <w:rsid w:val="00F41D13"/>
    <w:rsid w:val="00F52C9E"/>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D2185"/>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EF"/>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1D5852"/>
    <w:rsid w:val="002523F8"/>
    <w:rsid w:val="00311CF0"/>
    <w:rsid w:val="003A17A4"/>
    <w:rsid w:val="003D652B"/>
    <w:rsid w:val="00466359"/>
    <w:rsid w:val="0052242D"/>
    <w:rsid w:val="0052551B"/>
    <w:rsid w:val="005E5D9D"/>
    <w:rsid w:val="008E2DE4"/>
    <w:rsid w:val="009C326D"/>
    <w:rsid w:val="00AF6B90"/>
    <w:rsid w:val="00B70510"/>
    <w:rsid w:val="00C45ED9"/>
    <w:rsid w:val="00C74409"/>
    <w:rsid w:val="00CA18CF"/>
    <w:rsid w:val="00CE40B8"/>
    <w:rsid w:val="00D94C4D"/>
    <w:rsid w:val="00E14C6E"/>
    <w:rsid w:val="00E8652A"/>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Meet Hitesh Sonagara</cp:lastModifiedBy>
  <cp:revision>4</cp:revision>
  <dcterms:created xsi:type="dcterms:W3CDTF">2023-06-11T16:41:00Z</dcterms:created>
  <dcterms:modified xsi:type="dcterms:W3CDTF">2023-06-16T05:25:00Z</dcterms:modified>
  <cp:category>465D2C51EC2E0AB711831ABFF43AF60D</cp:category>
  <cp:contentStatus>Summer 2023 Week 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465D2C51EC2E0AB711831ABFF43AF60D</vt:lpwstr>
  </property>
</Properties>
</file>