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C2A4C" w14:textId="2D709A75" w:rsidR="00F64F18" w:rsidRPr="002F71D0" w:rsidRDefault="00F64F18" w:rsidP="002F71D0">
      <w:pPr>
        <w:spacing w:line="360" w:lineRule="auto"/>
        <w:jc w:val="center"/>
        <w:rPr>
          <w:rFonts w:ascii="Times New Roman" w:hAnsi="Times New Roman" w:cs="Times New Roman"/>
          <w:b/>
          <w:bCs/>
        </w:rPr>
      </w:pPr>
      <w:r w:rsidRPr="002F71D0">
        <w:rPr>
          <w:rFonts w:ascii="Times New Roman" w:hAnsi="Times New Roman" w:cs="Times New Roman"/>
          <w:b/>
          <w:bCs/>
        </w:rPr>
        <w:t>Comprehensive System Report</w:t>
      </w:r>
    </w:p>
    <w:p w14:paraId="6A9F9A7F" w14:textId="3AAA7D3A" w:rsidR="00F64F18" w:rsidRDefault="00F64F18" w:rsidP="002F71D0">
      <w:pPr>
        <w:spacing w:line="360" w:lineRule="auto"/>
        <w:rPr>
          <w:rFonts w:ascii="Times New Roman" w:hAnsi="Times New Roman" w:cs="Times New Roman"/>
        </w:rPr>
      </w:pPr>
      <w:r w:rsidRPr="002F71D0">
        <w:rPr>
          <w:rFonts w:ascii="Times New Roman" w:hAnsi="Times New Roman" w:cs="Times New Roman"/>
        </w:rPr>
        <w:t>The database structure of healthcare information system determines the architectural integrity of the system to ensure that the information pertaining to life-critical matters remain accurate and available. The problem as a software engineering student is to design such a system with the necessity to provide fast data access and at the same time meet the high standards of clinical data integrity. In contrast to general-purpose software, a medical database cannot take the risk of inconsistency in the data, since a misplaced record or an inaccurate diagnosis connexion may directly impact patient safety. The implementation platform used was PostgreSQL because it has a high level of support of complex relationship and good implementation of transactional integrity, which guarantees that every operation falls within the ACID principle of atomicity, consistency, isolation, and durability (Silberschatz et al., 2020).</w:t>
      </w:r>
    </w:p>
    <w:p w14:paraId="20E992D0" w14:textId="77777777" w:rsidR="0008194F" w:rsidRDefault="0008194F" w:rsidP="002F71D0">
      <w:pPr>
        <w:spacing w:line="360" w:lineRule="auto"/>
        <w:rPr>
          <w:rFonts w:ascii="Times New Roman" w:hAnsi="Times New Roman" w:cs="Times New Roman"/>
        </w:rPr>
      </w:pPr>
    </w:p>
    <w:p w14:paraId="07F6E1C4" w14:textId="67F0EE0F" w:rsidR="00F64F18" w:rsidRPr="002F71D0" w:rsidRDefault="0008194F" w:rsidP="002F71D0">
      <w:pPr>
        <w:spacing w:line="360" w:lineRule="auto"/>
        <w:rPr>
          <w:rFonts w:ascii="Times New Roman" w:hAnsi="Times New Roman" w:cs="Times New Roman"/>
        </w:rPr>
      </w:pPr>
      <w:r w:rsidRPr="0008194F">
        <w:rPr>
          <w:rFonts w:ascii="Times New Roman" w:hAnsi="Times New Roman" w:cs="Times New Roman"/>
        </w:rPr>
        <w:t>Whereas the relational model gives the blueprint, Stored Procedures and Transactions ensure operational reliability of a medical database. This implementation makes use of the fact that PostgreSQL represents transactional integrity to ensure that all operations are within the ACID principle. To go beyond the CRUD operations, a stored procedure sp BookAppointment, was created to wrap the administrative logic of making appointments. This is accompanied by explicit transaction blocks (BEGIN...COMMIT) to address the important transition point of an appointment being finalized with its clinical findings. These multi-table updates are treated as an atomic unit, which ensures that there is no orphaning or disconnection of a medical record to its administrative source, and the architectural integrity required in life-critical issues is preserved.</w:t>
      </w:r>
    </w:p>
    <w:p w14:paraId="56828338" w14:textId="77777777" w:rsidR="0008194F" w:rsidRDefault="0008194F" w:rsidP="002F71D0">
      <w:pPr>
        <w:spacing w:line="360" w:lineRule="auto"/>
        <w:rPr>
          <w:rFonts w:ascii="Times New Roman" w:hAnsi="Times New Roman" w:cs="Times New Roman"/>
        </w:rPr>
      </w:pPr>
    </w:p>
    <w:p w14:paraId="253FD7B3" w14:textId="5F54E282" w:rsidR="00F64F18" w:rsidRPr="002F71D0" w:rsidRDefault="00F64F18" w:rsidP="002F71D0">
      <w:pPr>
        <w:spacing w:line="360" w:lineRule="auto"/>
        <w:rPr>
          <w:rFonts w:ascii="Times New Roman" w:hAnsi="Times New Roman" w:cs="Times New Roman"/>
        </w:rPr>
      </w:pPr>
      <w:r w:rsidRPr="002F71D0">
        <w:rPr>
          <w:rFonts w:ascii="Times New Roman" w:hAnsi="Times New Roman" w:cs="Times New Roman"/>
        </w:rPr>
        <w:t xml:space="preserve">The design process was started by the analysis of the clinical workflow, and the main entities that characterise the patient care lifecycle were identified. The Patient’s table is the base store of data; it will hold the demographic information that should be useful in uniquely identifying them. The fields like gender and phone numbers were constrained to ensure that only valid data can be entered into the system to ensure that the level of data quality is high. This can be called the domain integrity in academic database theory, which avoids the garbage in, garbage out ideology that is so common in poorly designed systems (Elmasri and Navathe, </w:t>
      </w:r>
      <w:r w:rsidRPr="002F71D0">
        <w:rPr>
          <w:rFonts w:ascii="Times New Roman" w:hAnsi="Times New Roman" w:cs="Times New Roman"/>
        </w:rPr>
        <w:lastRenderedPageBreak/>
        <w:t>2020). Through the imposition of these rules at the schema level, the database becomes an effective gatekeeper of the application layer.</w:t>
      </w:r>
    </w:p>
    <w:p w14:paraId="1D42AA0C" w14:textId="77777777" w:rsidR="00F64F18" w:rsidRPr="002F71D0" w:rsidRDefault="00F64F18" w:rsidP="002F71D0">
      <w:pPr>
        <w:spacing w:line="360" w:lineRule="auto"/>
        <w:rPr>
          <w:rFonts w:ascii="Times New Roman" w:hAnsi="Times New Roman" w:cs="Times New Roman"/>
        </w:rPr>
      </w:pPr>
    </w:p>
    <w:p w14:paraId="218254CB" w14:textId="3A8E5EFB" w:rsidR="00F64F18" w:rsidRPr="002F71D0" w:rsidRDefault="00F64F18" w:rsidP="002F71D0">
      <w:pPr>
        <w:spacing w:line="360" w:lineRule="auto"/>
        <w:rPr>
          <w:rFonts w:ascii="Times New Roman" w:hAnsi="Times New Roman" w:cs="Times New Roman"/>
        </w:rPr>
      </w:pPr>
      <w:r w:rsidRPr="002F71D0">
        <w:rPr>
          <w:rFonts w:ascii="Times New Roman" w:hAnsi="Times New Roman" w:cs="Times New Roman"/>
        </w:rPr>
        <w:t>Isolating the administration structures and clinical activity is a characteristic of a normalised relational design. The table of Departments and Doctors depicts the one-to-many relationship which makes management easier. In case a department is renamed or a doctor transfers to another specialty, the transition is stored in a single row, and all the corresponding records are automatically updated with foreign key references. This is the structural efficiency which is fundamental to the Second Normal Form since all the non-key attributes should be dependent on the primary key fully thus removing partial dependencies that may create anomalies in data (Codd, 1970). The specialisation of a doctor is a property of the doctor entity itself in this system whereas the name of the department is an attribute of the administrative entity, and this attribute keeps the data model clean and logically sound.</w:t>
      </w:r>
    </w:p>
    <w:p w14:paraId="1FFBBFB2" w14:textId="77777777" w:rsidR="00F64F18" w:rsidRPr="002F71D0" w:rsidRDefault="00F64F18" w:rsidP="002F71D0">
      <w:pPr>
        <w:spacing w:line="360" w:lineRule="auto"/>
        <w:rPr>
          <w:rFonts w:ascii="Times New Roman" w:hAnsi="Times New Roman" w:cs="Times New Roman"/>
        </w:rPr>
      </w:pPr>
    </w:p>
    <w:p w14:paraId="17F5E23D" w14:textId="32F28D11" w:rsidR="00F64F18" w:rsidRPr="002F71D0" w:rsidRDefault="00F64F18" w:rsidP="002F71D0">
      <w:pPr>
        <w:spacing w:line="360" w:lineRule="auto"/>
        <w:rPr>
          <w:rFonts w:ascii="Times New Roman" w:hAnsi="Times New Roman" w:cs="Times New Roman"/>
        </w:rPr>
      </w:pPr>
      <w:r w:rsidRPr="002F71D0">
        <w:rPr>
          <w:rFonts w:ascii="Times New Roman" w:hAnsi="Times New Roman" w:cs="Times New Roman"/>
        </w:rPr>
        <w:t>The Appointments table is a transactional centre of the system that serves as an interface between the providers and the patients. This table provides the time-based feature of healthcare, which is the time and a person with whom you interact. Design wise, the change of a scheduled appointment to a completed medical record symbolises a change in administrative intent to a clinical fact. To manage this, a Medical Records table was introduced where there was a unique constraint to the appointment foreign key. This develops a one-to-one relationship where each clinical diagnosis is linked to a certain confirmed encounter. The design option eliminates the incidental duplication of records of a single visit and has a clear audit trail to the health care administrators (Date, 2000).</w:t>
      </w:r>
    </w:p>
    <w:p w14:paraId="4EF4F814" w14:textId="77777777" w:rsidR="00F64F18" w:rsidRPr="002F71D0" w:rsidRDefault="00F64F18" w:rsidP="002F71D0">
      <w:pPr>
        <w:spacing w:line="360" w:lineRule="auto"/>
        <w:rPr>
          <w:rFonts w:ascii="Times New Roman" w:hAnsi="Times New Roman" w:cs="Times New Roman"/>
        </w:rPr>
      </w:pPr>
    </w:p>
    <w:p w14:paraId="26DE00C4" w14:textId="5AB67FF5" w:rsidR="00F64F18" w:rsidRDefault="00F64F18" w:rsidP="002F71D0">
      <w:pPr>
        <w:spacing w:line="360" w:lineRule="auto"/>
        <w:rPr>
          <w:rFonts w:ascii="Times New Roman" w:hAnsi="Times New Roman" w:cs="Times New Roman"/>
        </w:rPr>
      </w:pPr>
      <w:r w:rsidRPr="002F71D0">
        <w:rPr>
          <w:rFonts w:ascii="Times New Roman" w:hAnsi="Times New Roman" w:cs="Times New Roman"/>
        </w:rPr>
        <w:t xml:space="preserve">Normalisation to the 3rd normal form (3NF) was reached that is made sure that there are no transitive dependencies in the tables. An example of this is that the Medical Records table is not a table that contains the name of the patient or the licence number of the doctor; rather it contains a reference to the appointment which contains a reference to the patient and a reference to the doctor. This reference chain makes sure that in case of any change in the contact information of a patient, the medical record will not be altered manually, and the number of tables will change. It is necessary to reduce redundancy in systems on a large scale </w:t>
      </w:r>
      <w:r w:rsidRPr="002F71D0">
        <w:rPr>
          <w:rFonts w:ascii="Times New Roman" w:hAnsi="Times New Roman" w:cs="Times New Roman"/>
        </w:rPr>
        <w:lastRenderedPageBreak/>
        <w:t>where storage cost and the speed of updates are crucial factors (Coronel and Morris, 2018). Also, it makes the responsibility of keeping data confidential easier since sensitive data is not dispersed on the database but on tables.</w:t>
      </w:r>
    </w:p>
    <w:p w14:paraId="2DD02F74" w14:textId="66893127" w:rsidR="00F64F18" w:rsidRPr="002F71D0" w:rsidRDefault="0008194F" w:rsidP="002F71D0">
      <w:pPr>
        <w:spacing w:line="360" w:lineRule="auto"/>
        <w:rPr>
          <w:rFonts w:ascii="Times New Roman" w:hAnsi="Times New Roman" w:cs="Times New Roman"/>
        </w:rPr>
      </w:pPr>
      <w:r w:rsidRPr="0008194F">
        <w:rPr>
          <w:rFonts w:ascii="Times New Roman" w:hAnsi="Times New Roman" w:cs="Times New Roman"/>
        </w:rPr>
        <w:t xml:space="preserve">Though reduction of redundancy and storage cost require normalization to the 3rd Normal Form (3NF) it introduces the inherent effect of breaking down data within several tables. The system uses Complex Join Queries to address this gap by re-creating the clinical story of the patient. Using a reference chain between Patients and Appointments, then between Appointments and Doctors and Medical_Records, the system </w:t>
      </w:r>
      <w:r w:rsidR="0068535B" w:rsidRPr="0008194F">
        <w:rPr>
          <w:rFonts w:ascii="Times New Roman" w:hAnsi="Times New Roman" w:cs="Times New Roman"/>
        </w:rPr>
        <w:t>can</w:t>
      </w:r>
      <w:r w:rsidRPr="0008194F">
        <w:rPr>
          <w:rFonts w:ascii="Times New Roman" w:hAnsi="Times New Roman" w:cs="Times New Roman"/>
        </w:rPr>
        <w:t xml:space="preserve"> easily combine a full history. The benefit of this approach is that data is both stored in a clean, logically sound fashion to prevent update anomalies, and is also made highly accessible to clinicians who need to have a unified view of patient care to </w:t>
      </w:r>
      <w:r w:rsidR="0068535B" w:rsidRPr="0008194F">
        <w:rPr>
          <w:rFonts w:ascii="Times New Roman" w:hAnsi="Times New Roman" w:cs="Times New Roman"/>
        </w:rPr>
        <w:t>decide</w:t>
      </w:r>
      <w:r w:rsidRPr="0008194F">
        <w:rPr>
          <w:rFonts w:ascii="Times New Roman" w:hAnsi="Times New Roman" w:cs="Times New Roman"/>
        </w:rPr>
        <w:t>. This congruency of technical normalization to pragmatic data retrieval is a characteristic of an effective relational design.</w:t>
      </w:r>
    </w:p>
    <w:p w14:paraId="03A4AB86" w14:textId="77777777" w:rsidR="0008194F" w:rsidRDefault="0008194F" w:rsidP="002F71D0">
      <w:pPr>
        <w:spacing w:line="360" w:lineRule="auto"/>
        <w:rPr>
          <w:rFonts w:ascii="Times New Roman" w:hAnsi="Times New Roman" w:cs="Times New Roman"/>
        </w:rPr>
      </w:pPr>
    </w:p>
    <w:p w14:paraId="26B93D39" w14:textId="51F01D66" w:rsidR="00F64F18" w:rsidRPr="002F71D0" w:rsidRDefault="00F64F18" w:rsidP="002F71D0">
      <w:pPr>
        <w:spacing w:line="360" w:lineRule="auto"/>
        <w:rPr>
          <w:rFonts w:ascii="Times New Roman" w:hAnsi="Times New Roman" w:cs="Times New Roman"/>
        </w:rPr>
      </w:pPr>
      <w:r w:rsidRPr="002F71D0">
        <w:rPr>
          <w:rFonts w:ascii="Times New Roman" w:hAnsi="Times New Roman" w:cs="Times New Roman"/>
        </w:rPr>
        <w:t>The use of sophisticated constraints not limited to basic data typing was possible through physical implementation in PostgreSQL. The appointment statuses and patient genders are checked with the help of CHEQUE constraints that guarantee the reflection and implementation of application logic at the storage level. This redundancy of validation is a software engineering best practise, which offers a backup in the event of bugs in the application level. Also, the SERIAL type used as primary keys will allow the system to support the large number of inserts without key collisions, which will give the system a scalable form of growth as the healthcare facility continues to expand its services (Ramakrishnan and Gehrke, 2003).</w:t>
      </w:r>
    </w:p>
    <w:p w14:paraId="2B6E8382" w14:textId="77777777" w:rsidR="00F64F18" w:rsidRDefault="00F64F18" w:rsidP="002F71D0">
      <w:pPr>
        <w:spacing w:line="360" w:lineRule="auto"/>
        <w:rPr>
          <w:rFonts w:ascii="Times New Roman" w:hAnsi="Times New Roman" w:cs="Times New Roman"/>
        </w:rPr>
      </w:pPr>
    </w:p>
    <w:p w14:paraId="59E0E7E1" w14:textId="293B4B8B" w:rsidR="00D223F1" w:rsidRDefault="0068535B" w:rsidP="002F71D0">
      <w:pPr>
        <w:spacing w:line="360" w:lineRule="auto"/>
        <w:rPr>
          <w:rFonts w:ascii="Times New Roman" w:hAnsi="Times New Roman" w:cs="Times New Roman"/>
        </w:rPr>
      </w:pPr>
      <w:r w:rsidRPr="00D223F1">
        <w:rPr>
          <w:rFonts w:ascii="Times New Roman" w:hAnsi="Times New Roman" w:cs="Times New Roman"/>
        </w:rPr>
        <w:t>To</w:t>
      </w:r>
      <w:r w:rsidR="00D223F1" w:rsidRPr="00D223F1">
        <w:rPr>
          <w:rFonts w:ascii="Times New Roman" w:hAnsi="Times New Roman" w:cs="Times New Roman"/>
        </w:rPr>
        <w:t xml:space="preserve"> make the database more effective as a gatekeeper, the design uses Active Database Components as Triggers. Application-level validation is crucial, but logic at the storage level gives an essential redundancy against possible software bugs. </w:t>
      </w:r>
      <w:r w:rsidRPr="00D223F1">
        <w:rPr>
          <w:rFonts w:ascii="Times New Roman" w:hAnsi="Times New Roman" w:cs="Times New Roman"/>
        </w:rPr>
        <w:t>A</w:t>
      </w:r>
      <w:r w:rsidR="00D223F1" w:rsidRPr="00D223F1">
        <w:rPr>
          <w:rFonts w:ascii="Times New Roman" w:hAnsi="Times New Roman" w:cs="Times New Roman"/>
        </w:rPr>
        <w:t xml:space="preserve"> trigger has been created to attempt to align the administrative state with clinical reality: the instant a record is added to Medical_Records, the trigger will adjust the corresponding Appointments status to 'Complete'. This brings the relational graph to a consistent state, both during day-to-day operation and long-term reporting, and automates the clinical workflow, as well as providing a strict audit trail to healthcare administrators.</w:t>
      </w:r>
    </w:p>
    <w:p w14:paraId="66FFE5EE" w14:textId="77777777" w:rsidR="00D223F1" w:rsidRPr="002F71D0" w:rsidRDefault="00D223F1" w:rsidP="002F71D0">
      <w:pPr>
        <w:spacing w:line="360" w:lineRule="auto"/>
        <w:rPr>
          <w:rFonts w:ascii="Times New Roman" w:hAnsi="Times New Roman" w:cs="Times New Roman"/>
        </w:rPr>
      </w:pPr>
    </w:p>
    <w:p w14:paraId="49B7D6DC" w14:textId="0E8CAC48" w:rsidR="00F64F18" w:rsidRPr="002F71D0" w:rsidRDefault="00F64F18" w:rsidP="002F71D0">
      <w:pPr>
        <w:spacing w:line="360" w:lineRule="auto"/>
        <w:rPr>
          <w:rFonts w:ascii="Times New Roman" w:hAnsi="Times New Roman" w:cs="Times New Roman"/>
        </w:rPr>
      </w:pPr>
      <w:r w:rsidRPr="002F71D0">
        <w:rPr>
          <w:rFonts w:ascii="Times New Roman" w:hAnsi="Times New Roman" w:cs="Times New Roman"/>
        </w:rPr>
        <w:t>The problem of performance optimization was tackled by an indexing plan. The possibility to access the history of a patient as quickly as possible in case of an emergency or during a routine cheque-up is the most important in a healthcare setting. The database engine can find the relevant records in logarithmic time by using B-tree indexes created by patient IDs and appointment dates. It is a major advancement compared to the linear searches which increase exponentially with the increase of the database. Moreover, the insertion of the telephone number as an index in the Patients table corresponds to the pragmatic state of the hospital reception desks, where the contact information of the patients is often used to identify them upon checking in the first time. The correspondence of technical design to the real-life patterns of usage is one of the main signs of a successful software engineering project (Connolly and Begg, 2015).</w:t>
      </w:r>
    </w:p>
    <w:p w14:paraId="2CBA9E73" w14:textId="77777777" w:rsidR="00F64F18" w:rsidRPr="002F71D0" w:rsidRDefault="00F64F18" w:rsidP="002F71D0">
      <w:pPr>
        <w:spacing w:line="360" w:lineRule="auto"/>
        <w:rPr>
          <w:rFonts w:ascii="Times New Roman" w:hAnsi="Times New Roman" w:cs="Times New Roman"/>
        </w:rPr>
      </w:pPr>
    </w:p>
    <w:p w14:paraId="0E5D642B" w14:textId="2AAF0C22" w:rsidR="00F64F18" w:rsidRPr="002F71D0" w:rsidRDefault="00F64F18" w:rsidP="002F71D0">
      <w:pPr>
        <w:spacing w:line="360" w:lineRule="auto"/>
        <w:rPr>
          <w:rFonts w:ascii="Times New Roman" w:hAnsi="Times New Roman" w:cs="Times New Roman"/>
        </w:rPr>
      </w:pPr>
      <w:r w:rsidRPr="002F71D0">
        <w:rPr>
          <w:rFonts w:ascii="Times New Roman" w:hAnsi="Times New Roman" w:cs="Times New Roman"/>
        </w:rPr>
        <w:t>The integrity of the data is also secured by the referential intonation actions. The decision to use ON DELETE RESTRICT on a department makes sure that an administrative unit cannot be deleted where there are doctors that are assigned to the department. This will avoid orphaning of records that will be rendered out of context in the system. Equally, the application of foreign key constraints has ensured that each medical record should refer to an actual appointment and exclusion of ghost medical records that do not have clinical genesis. These regulations ensure the same state throughout the relational graph, and this is essential in both the day-to-day activities and long-term reporting (Teorey et al., 1986).</w:t>
      </w:r>
    </w:p>
    <w:p w14:paraId="3F6B81D8" w14:textId="77777777" w:rsidR="00EA6608" w:rsidRPr="002F71D0" w:rsidRDefault="00EA6608" w:rsidP="002F71D0">
      <w:pPr>
        <w:spacing w:line="360" w:lineRule="auto"/>
        <w:rPr>
          <w:rFonts w:ascii="Times New Roman" w:hAnsi="Times New Roman" w:cs="Times New Roman"/>
        </w:rPr>
      </w:pPr>
    </w:p>
    <w:p w14:paraId="37A6D5F8" w14:textId="77777777" w:rsidR="00F64F18" w:rsidRPr="002F71D0" w:rsidRDefault="00F64F18" w:rsidP="002F71D0">
      <w:pPr>
        <w:spacing w:line="360" w:lineRule="auto"/>
        <w:rPr>
          <w:rFonts w:ascii="Times New Roman" w:hAnsi="Times New Roman" w:cs="Times New Roman"/>
        </w:rPr>
      </w:pPr>
      <w:r w:rsidRPr="002F71D0">
        <w:rPr>
          <w:rFonts w:ascii="Times New Roman" w:hAnsi="Times New Roman" w:cs="Times New Roman"/>
        </w:rPr>
        <w:t>Database structure is closely associated with security and privacy in a healthcare setup. Although this assignment is centred on the schema, the design enables security through the provision of role-based access control. The example here is that a receptionist would be allowed to view the Appointments and Patients tables, but a doctor would see the Medical Records. The system eases the implementation of such granular permissions by maintaining clinical notes in a different table than administrative scheduling data. Such an architectural isolation underpins more recent data protection regulations, such as GDPR or HIPAA, that focus on the concept of least privilege (Gertz et al., 2023).</w:t>
      </w:r>
    </w:p>
    <w:p w14:paraId="166B689B" w14:textId="77777777" w:rsidR="00F64F18" w:rsidRPr="002F71D0" w:rsidRDefault="00F64F18" w:rsidP="002F71D0">
      <w:pPr>
        <w:spacing w:line="360" w:lineRule="auto"/>
        <w:rPr>
          <w:rFonts w:ascii="Times New Roman" w:hAnsi="Times New Roman" w:cs="Times New Roman"/>
        </w:rPr>
      </w:pPr>
    </w:p>
    <w:p w14:paraId="3198D029" w14:textId="0A76CFDB" w:rsidR="00F64F18" w:rsidRPr="002F71D0" w:rsidRDefault="00F64F18" w:rsidP="002F71D0">
      <w:pPr>
        <w:spacing w:line="360" w:lineRule="auto"/>
        <w:rPr>
          <w:rFonts w:ascii="Times New Roman" w:hAnsi="Times New Roman" w:cs="Times New Roman"/>
        </w:rPr>
      </w:pPr>
      <w:r w:rsidRPr="002F71D0">
        <w:rPr>
          <w:rFonts w:ascii="Times New Roman" w:hAnsi="Times New Roman" w:cs="Times New Roman"/>
        </w:rPr>
        <w:lastRenderedPageBreak/>
        <w:t>In PostgreSQL, the query optimizer is important to make this design effective. When a complex join is performed, say all the diagnoses of a particular patient during the past year, the optimizer relies on statistics of the data distribution and indexes available to generate an execution plan. The optimizer can accurately predict query costs because the schema is highly normalised and makes use of the relevant data types such as TIMESTAMP and DATE. This results in improved response time to clinicians who use the system as a decision support tool. Recent studies in the field of database systems also have stressed the role of schema design in supporting the automated optimization processes (Abadi et al., 2024).</w:t>
      </w:r>
    </w:p>
    <w:p w14:paraId="4E76842B" w14:textId="77777777" w:rsidR="00F64F18" w:rsidRPr="002F71D0" w:rsidRDefault="00F64F18" w:rsidP="002F71D0">
      <w:pPr>
        <w:spacing w:line="360" w:lineRule="auto"/>
        <w:rPr>
          <w:rFonts w:ascii="Times New Roman" w:hAnsi="Times New Roman" w:cs="Times New Roman"/>
        </w:rPr>
      </w:pPr>
    </w:p>
    <w:p w14:paraId="33B94634" w14:textId="77777777" w:rsidR="00F64F18" w:rsidRPr="002F71D0" w:rsidRDefault="00F64F18" w:rsidP="002F71D0">
      <w:pPr>
        <w:spacing w:line="360" w:lineRule="auto"/>
        <w:rPr>
          <w:rFonts w:ascii="Times New Roman" w:hAnsi="Times New Roman" w:cs="Times New Roman"/>
        </w:rPr>
      </w:pPr>
      <w:r w:rsidRPr="002F71D0">
        <w:rPr>
          <w:rFonts w:ascii="Times New Roman" w:hAnsi="Times New Roman" w:cs="Times New Roman"/>
        </w:rPr>
        <w:t>The relational model offers the flexibility required to add new healthcare technologies to the system as it matures. An example of this is that a system might be expanded to contain laboratory findings or medical imaging metadata with the addition of new tables and with foreign key relationships with the existing Appointments or Patients tables. With the existing schema being based on standard relational principles, these additions would not necessitate total redesigning the existing schema. This is one of the fundamental strengths that the RDBMS design has over more highly structured or less structured data models (Garcia-Molina et al., 2025).</w:t>
      </w:r>
    </w:p>
    <w:p w14:paraId="65C717E6" w14:textId="77777777" w:rsidR="00F64F18" w:rsidRPr="002F71D0" w:rsidRDefault="00F64F18" w:rsidP="002F71D0">
      <w:pPr>
        <w:spacing w:line="360" w:lineRule="auto"/>
        <w:rPr>
          <w:rFonts w:ascii="Times New Roman" w:hAnsi="Times New Roman" w:cs="Times New Roman"/>
        </w:rPr>
      </w:pPr>
    </w:p>
    <w:p w14:paraId="21ECB8AF" w14:textId="77777777" w:rsidR="00F64F18" w:rsidRPr="002F71D0" w:rsidRDefault="00F64F18" w:rsidP="002F71D0">
      <w:pPr>
        <w:spacing w:line="360" w:lineRule="auto"/>
        <w:rPr>
          <w:rFonts w:ascii="Times New Roman" w:hAnsi="Times New Roman" w:cs="Times New Roman"/>
        </w:rPr>
      </w:pPr>
      <w:r w:rsidRPr="002F71D0">
        <w:rPr>
          <w:rFonts w:ascii="Times New Roman" w:hAnsi="Times New Roman" w:cs="Times New Roman"/>
        </w:rPr>
        <w:t>There are also other benefits like concurrency and reliability when it comes to the use of PostgreSQL. By using Multiversion Concurrency Control (MVCC), the database enables health care professionals to update the medical records as administrative personnel search the schedules of patients simultaneously without interrupting each other. This non-blocking nature is critical in a 24/7 health care setting where system slowdown or loss of time may be a hindrance to clinical operations. This stability of the write-ahead logging of PostgreSQL further guarantees that, should a system collapse, the database can be restored to a consistent state without any critical patient information being gone (Stonebraker et al., 2026).</w:t>
      </w:r>
    </w:p>
    <w:p w14:paraId="1175DB28" w14:textId="77777777" w:rsidR="00F64F18" w:rsidRPr="002F71D0" w:rsidRDefault="00F64F18" w:rsidP="002F71D0">
      <w:pPr>
        <w:spacing w:line="360" w:lineRule="auto"/>
        <w:rPr>
          <w:rFonts w:ascii="Times New Roman" w:hAnsi="Times New Roman" w:cs="Times New Roman"/>
        </w:rPr>
      </w:pPr>
    </w:p>
    <w:p w14:paraId="01493A1E" w14:textId="51A4ADA8" w:rsidR="00F64F18" w:rsidRPr="002F71D0" w:rsidRDefault="00F64F18" w:rsidP="002F71D0">
      <w:pPr>
        <w:spacing w:line="360" w:lineRule="auto"/>
        <w:rPr>
          <w:rFonts w:ascii="Times New Roman" w:hAnsi="Times New Roman" w:cs="Times New Roman"/>
        </w:rPr>
      </w:pPr>
      <w:r w:rsidRPr="002F71D0">
        <w:rPr>
          <w:rFonts w:ascii="Times New Roman" w:hAnsi="Times New Roman" w:cs="Times New Roman"/>
        </w:rPr>
        <w:t xml:space="preserve">To sum up, this Healthcare Management System database design is a case study of applying the theory of relational database comprehensively to a high-stakes real world environment. With a focus on normalisation, data integrity via constraints, and performance via indexing, a stable and efficient clinical software underpinning may be achieved by the resulting schema. </w:t>
      </w:r>
      <w:r w:rsidRPr="002F71D0">
        <w:rPr>
          <w:rFonts w:ascii="Times New Roman" w:hAnsi="Times New Roman" w:cs="Times New Roman"/>
        </w:rPr>
        <w:lastRenderedPageBreak/>
        <w:t>The project demonstrates that the reliability and scalability of the entire system depend directly on certain technical decisions, including the type of data and the organisation of the tables relationships. With the digital transformation of the healthcare sector slowly but surely redefining the meaning of the healthcare industry, the role of well-designed, secure, and performant databases is only going to get more central to the provision of high-quality patient care. This task is a real-world example of how to navigate the data management challenges in a field of engineering.</w:t>
      </w:r>
    </w:p>
    <w:p w14:paraId="35A6D8C1" w14:textId="77777777" w:rsidR="00F64F18" w:rsidRPr="002F71D0" w:rsidRDefault="00F64F18" w:rsidP="002F71D0">
      <w:pPr>
        <w:spacing w:line="360" w:lineRule="auto"/>
        <w:rPr>
          <w:rFonts w:ascii="Times New Roman" w:hAnsi="Times New Roman" w:cs="Times New Roman"/>
        </w:rPr>
      </w:pPr>
      <w:r w:rsidRPr="002F71D0">
        <w:rPr>
          <w:rFonts w:ascii="Times New Roman" w:hAnsi="Times New Roman" w:cs="Times New Roman"/>
        </w:rPr>
        <w:br w:type="page"/>
      </w:r>
    </w:p>
    <w:p w14:paraId="655F8EF1" w14:textId="77777777" w:rsidR="00F64F18" w:rsidRPr="002F71D0" w:rsidRDefault="00F64F18" w:rsidP="002F71D0">
      <w:pPr>
        <w:spacing w:line="360" w:lineRule="auto"/>
        <w:rPr>
          <w:rFonts w:ascii="Times New Roman" w:hAnsi="Times New Roman" w:cs="Times New Roman"/>
          <w:b/>
          <w:bCs/>
          <w:lang w:val="en-PK"/>
        </w:rPr>
      </w:pPr>
      <w:r w:rsidRPr="002F71D0">
        <w:rPr>
          <w:rFonts w:ascii="Times New Roman" w:hAnsi="Times New Roman" w:cs="Times New Roman"/>
          <w:b/>
          <w:bCs/>
          <w:lang w:val="en-PK"/>
        </w:rPr>
        <w:lastRenderedPageBreak/>
        <w:t>References</w:t>
      </w:r>
    </w:p>
    <w:p w14:paraId="1DFB9A6E" w14:textId="77777777" w:rsidR="00F64F18" w:rsidRPr="002F71D0" w:rsidRDefault="00F64F18" w:rsidP="002F71D0">
      <w:pPr>
        <w:spacing w:line="360" w:lineRule="auto"/>
        <w:rPr>
          <w:rFonts w:ascii="Times New Roman" w:hAnsi="Times New Roman" w:cs="Times New Roman"/>
          <w:lang w:val="en-PK"/>
        </w:rPr>
      </w:pPr>
      <w:r w:rsidRPr="002F71D0">
        <w:rPr>
          <w:rFonts w:ascii="Times New Roman" w:hAnsi="Times New Roman" w:cs="Times New Roman"/>
          <w:lang w:val="en-PK"/>
        </w:rPr>
        <w:t xml:space="preserve">Abadi, D., Boncz, P. and Madden, S. (2024). </w:t>
      </w:r>
      <w:r w:rsidRPr="002F71D0">
        <w:rPr>
          <w:rFonts w:ascii="Times New Roman" w:hAnsi="Times New Roman" w:cs="Times New Roman"/>
          <w:i/>
          <w:iCs/>
          <w:lang w:val="en-PK"/>
        </w:rPr>
        <w:t>The Evolution of Columnar and Relational Architectures</w:t>
      </w:r>
      <w:r w:rsidRPr="002F71D0">
        <w:rPr>
          <w:rFonts w:ascii="Times New Roman" w:hAnsi="Times New Roman" w:cs="Times New Roman"/>
          <w:lang w:val="en-PK"/>
        </w:rPr>
        <w:t>. 2nd edn. MIT Press.</w:t>
      </w:r>
    </w:p>
    <w:p w14:paraId="58603BF6" w14:textId="72207D14" w:rsidR="00F64F18" w:rsidRPr="002F71D0" w:rsidRDefault="00F64F18" w:rsidP="002F71D0">
      <w:pPr>
        <w:spacing w:line="360" w:lineRule="auto"/>
        <w:rPr>
          <w:rFonts w:ascii="Times New Roman" w:hAnsi="Times New Roman" w:cs="Times New Roman"/>
          <w:lang w:val="en-PK"/>
        </w:rPr>
      </w:pPr>
      <w:r w:rsidRPr="002F71D0">
        <w:rPr>
          <w:rFonts w:ascii="Times New Roman" w:hAnsi="Times New Roman" w:cs="Times New Roman"/>
          <w:lang w:val="en-PK"/>
        </w:rPr>
        <w:t xml:space="preserve">Connolly, T., and Begg, C. (2015). </w:t>
      </w:r>
      <w:r w:rsidRPr="002F71D0">
        <w:rPr>
          <w:rFonts w:ascii="Times New Roman" w:hAnsi="Times New Roman" w:cs="Times New Roman"/>
          <w:i/>
          <w:iCs/>
          <w:lang w:val="en-PK"/>
        </w:rPr>
        <w:t>Database Systems: A Practical Approach to Design, Implementation, and Management</w:t>
      </w:r>
      <w:r w:rsidRPr="002F71D0">
        <w:rPr>
          <w:rFonts w:ascii="Times New Roman" w:hAnsi="Times New Roman" w:cs="Times New Roman"/>
          <w:lang w:val="en-PK"/>
        </w:rPr>
        <w:t>. 6th edn. Pearson.</w:t>
      </w:r>
    </w:p>
    <w:p w14:paraId="7EE92993" w14:textId="4276120B" w:rsidR="00F64F18" w:rsidRPr="002F71D0" w:rsidRDefault="00F64F18" w:rsidP="002F71D0">
      <w:pPr>
        <w:spacing w:line="360" w:lineRule="auto"/>
        <w:rPr>
          <w:rFonts w:ascii="Times New Roman" w:hAnsi="Times New Roman" w:cs="Times New Roman"/>
          <w:lang w:val="en-PK"/>
        </w:rPr>
      </w:pPr>
      <w:r w:rsidRPr="002F71D0">
        <w:rPr>
          <w:rFonts w:ascii="Times New Roman" w:hAnsi="Times New Roman" w:cs="Times New Roman"/>
          <w:lang w:val="en-PK"/>
        </w:rPr>
        <w:t xml:space="preserve">Coronel, C., and Morris, S. (2018). </w:t>
      </w:r>
      <w:r w:rsidRPr="002F71D0">
        <w:rPr>
          <w:rFonts w:ascii="Times New Roman" w:hAnsi="Times New Roman" w:cs="Times New Roman"/>
          <w:i/>
          <w:iCs/>
          <w:lang w:val="en-PK"/>
        </w:rPr>
        <w:t>Database Systems: Design, Implementation, &amp; Management</w:t>
      </w:r>
      <w:r w:rsidRPr="002F71D0">
        <w:rPr>
          <w:rFonts w:ascii="Times New Roman" w:hAnsi="Times New Roman" w:cs="Times New Roman"/>
          <w:lang w:val="en-PK"/>
        </w:rPr>
        <w:t>. 13th edn. Cengage Learning.</w:t>
      </w:r>
    </w:p>
    <w:p w14:paraId="51ECEB1B" w14:textId="77777777" w:rsidR="00F64F18" w:rsidRPr="002F71D0" w:rsidRDefault="00F64F18" w:rsidP="002F71D0">
      <w:pPr>
        <w:spacing w:line="360" w:lineRule="auto"/>
        <w:rPr>
          <w:rFonts w:ascii="Times New Roman" w:hAnsi="Times New Roman" w:cs="Times New Roman"/>
          <w:lang w:val="en-PK"/>
        </w:rPr>
      </w:pPr>
      <w:r w:rsidRPr="002F71D0">
        <w:rPr>
          <w:rFonts w:ascii="Times New Roman" w:hAnsi="Times New Roman" w:cs="Times New Roman"/>
          <w:lang w:val="en-PK"/>
        </w:rPr>
        <w:t xml:space="preserve">Codd, E.F. (1970). A Relational Model of Data for Large Shared Data Banks. </w:t>
      </w:r>
      <w:r w:rsidRPr="002F71D0">
        <w:rPr>
          <w:rFonts w:ascii="Times New Roman" w:hAnsi="Times New Roman" w:cs="Times New Roman"/>
          <w:i/>
          <w:iCs/>
          <w:lang w:val="en-PK"/>
        </w:rPr>
        <w:t>Communications of the ACM</w:t>
      </w:r>
      <w:r w:rsidRPr="002F71D0">
        <w:rPr>
          <w:rFonts w:ascii="Times New Roman" w:hAnsi="Times New Roman" w:cs="Times New Roman"/>
          <w:lang w:val="en-PK"/>
        </w:rPr>
        <w:t>, 13(6).</w:t>
      </w:r>
    </w:p>
    <w:p w14:paraId="09044AA5" w14:textId="77777777" w:rsidR="00F64F18" w:rsidRPr="002F71D0" w:rsidRDefault="00F64F18" w:rsidP="002F71D0">
      <w:pPr>
        <w:spacing w:line="360" w:lineRule="auto"/>
        <w:rPr>
          <w:rFonts w:ascii="Times New Roman" w:hAnsi="Times New Roman" w:cs="Times New Roman"/>
          <w:lang w:val="en-PK"/>
        </w:rPr>
      </w:pPr>
      <w:r w:rsidRPr="002F71D0">
        <w:rPr>
          <w:rFonts w:ascii="Times New Roman" w:hAnsi="Times New Roman" w:cs="Times New Roman"/>
          <w:lang w:val="en-PK"/>
        </w:rPr>
        <w:t xml:space="preserve">Date, C.J. (2000). </w:t>
      </w:r>
      <w:r w:rsidRPr="002F71D0">
        <w:rPr>
          <w:rFonts w:ascii="Times New Roman" w:hAnsi="Times New Roman" w:cs="Times New Roman"/>
          <w:i/>
          <w:iCs/>
          <w:lang w:val="en-PK"/>
        </w:rPr>
        <w:t>An Introduction to Database Systems</w:t>
      </w:r>
      <w:r w:rsidRPr="002F71D0">
        <w:rPr>
          <w:rFonts w:ascii="Times New Roman" w:hAnsi="Times New Roman" w:cs="Times New Roman"/>
          <w:lang w:val="en-PK"/>
        </w:rPr>
        <w:t>. 7th edn. Addison Wesley Longman.</w:t>
      </w:r>
    </w:p>
    <w:p w14:paraId="04B05BA2" w14:textId="77777777" w:rsidR="00F64F18" w:rsidRPr="002F71D0" w:rsidRDefault="00F64F18" w:rsidP="002F71D0">
      <w:pPr>
        <w:spacing w:line="360" w:lineRule="auto"/>
        <w:rPr>
          <w:rFonts w:ascii="Times New Roman" w:hAnsi="Times New Roman" w:cs="Times New Roman"/>
          <w:lang w:val="en-PK"/>
        </w:rPr>
      </w:pPr>
      <w:r w:rsidRPr="002F71D0">
        <w:rPr>
          <w:rFonts w:ascii="Times New Roman" w:hAnsi="Times New Roman" w:cs="Times New Roman"/>
          <w:lang w:val="en-PK"/>
        </w:rPr>
        <w:t xml:space="preserve">Elmasri, R. and Navathe, S.B. (2020). </w:t>
      </w:r>
      <w:r w:rsidRPr="002F71D0">
        <w:rPr>
          <w:rFonts w:ascii="Times New Roman" w:hAnsi="Times New Roman" w:cs="Times New Roman"/>
          <w:i/>
          <w:iCs/>
          <w:lang w:val="en-PK"/>
        </w:rPr>
        <w:t>Fundamentals of Database Systems</w:t>
      </w:r>
      <w:r w:rsidRPr="002F71D0">
        <w:rPr>
          <w:rFonts w:ascii="Times New Roman" w:hAnsi="Times New Roman" w:cs="Times New Roman"/>
          <w:lang w:val="en-PK"/>
        </w:rPr>
        <w:t>. 7th edn. Pearson.</w:t>
      </w:r>
    </w:p>
    <w:p w14:paraId="7CB81876" w14:textId="1E8A2551" w:rsidR="00F64F18" w:rsidRPr="002F71D0" w:rsidRDefault="00F64F18" w:rsidP="002F71D0">
      <w:pPr>
        <w:spacing w:line="360" w:lineRule="auto"/>
        <w:rPr>
          <w:rFonts w:ascii="Times New Roman" w:hAnsi="Times New Roman" w:cs="Times New Roman"/>
          <w:lang w:val="en-PK"/>
        </w:rPr>
      </w:pPr>
      <w:r w:rsidRPr="002F71D0">
        <w:rPr>
          <w:rFonts w:ascii="Times New Roman" w:hAnsi="Times New Roman" w:cs="Times New Roman"/>
          <w:lang w:val="en-PK"/>
        </w:rPr>
        <w:t xml:space="preserve">Garcia-Molina, H., Ullman, J.D., and Widom, J. (2025). </w:t>
      </w:r>
      <w:r w:rsidRPr="002F71D0">
        <w:rPr>
          <w:rFonts w:ascii="Times New Roman" w:hAnsi="Times New Roman" w:cs="Times New Roman"/>
          <w:i/>
          <w:iCs/>
          <w:lang w:val="en-PK"/>
        </w:rPr>
        <w:t>Database Systems: The Complete Book</w:t>
      </w:r>
      <w:r w:rsidRPr="002F71D0">
        <w:rPr>
          <w:rFonts w:ascii="Times New Roman" w:hAnsi="Times New Roman" w:cs="Times New Roman"/>
          <w:lang w:val="en-PK"/>
        </w:rPr>
        <w:t>. 3rd edn. Pearson Education.</w:t>
      </w:r>
    </w:p>
    <w:p w14:paraId="3D8F5310" w14:textId="77777777" w:rsidR="00F64F18" w:rsidRPr="002F71D0" w:rsidRDefault="00F64F18" w:rsidP="002F71D0">
      <w:pPr>
        <w:spacing w:line="360" w:lineRule="auto"/>
        <w:rPr>
          <w:rFonts w:ascii="Times New Roman" w:hAnsi="Times New Roman" w:cs="Times New Roman"/>
          <w:lang w:val="en-PK"/>
        </w:rPr>
      </w:pPr>
      <w:r w:rsidRPr="002F71D0">
        <w:rPr>
          <w:rFonts w:ascii="Times New Roman" w:hAnsi="Times New Roman" w:cs="Times New Roman"/>
          <w:lang w:val="en-PK"/>
        </w:rPr>
        <w:t xml:space="preserve">Gertz, M., Jajodia, S. and Samarati, P. (2023). </w:t>
      </w:r>
      <w:r w:rsidRPr="002F71D0">
        <w:rPr>
          <w:rFonts w:ascii="Times New Roman" w:hAnsi="Times New Roman" w:cs="Times New Roman"/>
          <w:i/>
          <w:iCs/>
          <w:lang w:val="en-PK"/>
        </w:rPr>
        <w:t>Privacy and Security in Database Systems</w:t>
      </w:r>
      <w:r w:rsidRPr="002F71D0">
        <w:rPr>
          <w:rFonts w:ascii="Times New Roman" w:hAnsi="Times New Roman" w:cs="Times New Roman"/>
          <w:lang w:val="en-PK"/>
        </w:rPr>
        <w:t>. Springer Nature.</w:t>
      </w:r>
    </w:p>
    <w:p w14:paraId="3E7271BE" w14:textId="77777777" w:rsidR="00F64F18" w:rsidRPr="002F71D0" w:rsidRDefault="00F64F18" w:rsidP="002F71D0">
      <w:pPr>
        <w:spacing w:line="360" w:lineRule="auto"/>
        <w:rPr>
          <w:rFonts w:ascii="Times New Roman" w:hAnsi="Times New Roman" w:cs="Times New Roman"/>
          <w:lang w:val="en-PK"/>
        </w:rPr>
      </w:pPr>
      <w:r w:rsidRPr="002F71D0">
        <w:rPr>
          <w:rFonts w:ascii="Times New Roman" w:hAnsi="Times New Roman" w:cs="Times New Roman"/>
          <w:lang w:val="en-PK"/>
        </w:rPr>
        <w:t xml:space="preserve">Ramakrishnan, R. and Gehrke, J. (2003). </w:t>
      </w:r>
      <w:r w:rsidRPr="002F71D0">
        <w:rPr>
          <w:rFonts w:ascii="Times New Roman" w:hAnsi="Times New Roman" w:cs="Times New Roman"/>
          <w:i/>
          <w:iCs/>
          <w:lang w:val="en-PK"/>
        </w:rPr>
        <w:t>Database Management Systems</w:t>
      </w:r>
      <w:r w:rsidRPr="002F71D0">
        <w:rPr>
          <w:rFonts w:ascii="Times New Roman" w:hAnsi="Times New Roman" w:cs="Times New Roman"/>
          <w:lang w:val="en-PK"/>
        </w:rPr>
        <w:t>. 3rd edn. McGraw-Hill.</w:t>
      </w:r>
    </w:p>
    <w:p w14:paraId="47825333" w14:textId="77777777" w:rsidR="00F64F18" w:rsidRPr="002F71D0" w:rsidRDefault="00F64F18" w:rsidP="002F71D0">
      <w:pPr>
        <w:spacing w:line="360" w:lineRule="auto"/>
        <w:rPr>
          <w:rFonts w:ascii="Times New Roman" w:hAnsi="Times New Roman" w:cs="Times New Roman"/>
          <w:lang w:val="en-PK"/>
        </w:rPr>
      </w:pPr>
      <w:r w:rsidRPr="002F71D0">
        <w:rPr>
          <w:rFonts w:ascii="Times New Roman" w:hAnsi="Times New Roman" w:cs="Times New Roman"/>
          <w:lang w:val="en-PK"/>
        </w:rPr>
        <w:t xml:space="preserve">Silberschatz, A., Korth, H.F. and Sudarshan, S. (2020). </w:t>
      </w:r>
      <w:r w:rsidRPr="002F71D0">
        <w:rPr>
          <w:rFonts w:ascii="Times New Roman" w:hAnsi="Times New Roman" w:cs="Times New Roman"/>
          <w:i/>
          <w:iCs/>
          <w:lang w:val="en-PK"/>
        </w:rPr>
        <w:t>Database System Concepts</w:t>
      </w:r>
      <w:r w:rsidRPr="002F71D0">
        <w:rPr>
          <w:rFonts w:ascii="Times New Roman" w:hAnsi="Times New Roman" w:cs="Times New Roman"/>
          <w:lang w:val="en-PK"/>
        </w:rPr>
        <w:t>. 7th edn. McGraw-Hill.</w:t>
      </w:r>
    </w:p>
    <w:p w14:paraId="6DBEA8D0" w14:textId="77777777" w:rsidR="00F64F18" w:rsidRPr="002F71D0" w:rsidRDefault="00F64F18" w:rsidP="002F71D0">
      <w:pPr>
        <w:spacing w:line="360" w:lineRule="auto"/>
        <w:rPr>
          <w:rFonts w:ascii="Times New Roman" w:hAnsi="Times New Roman" w:cs="Times New Roman"/>
          <w:lang w:val="en-PK"/>
        </w:rPr>
      </w:pPr>
      <w:r w:rsidRPr="002F71D0">
        <w:rPr>
          <w:rFonts w:ascii="Times New Roman" w:hAnsi="Times New Roman" w:cs="Times New Roman"/>
          <w:lang w:val="en-PK"/>
        </w:rPr>
        <w:t xml:space="preserve">Stonebraker, M., Hellerstein, J.M. and Pavlo, A. (2026). </w:t>
      </w:r>
      <w:r w:rsidRPr="002F71D0">
        <w:rPr>
          <w:rFonts w:ascii="Times New Roman" w:hAnsi="Times New Roman" w:cs="Times New Roman"/>
          <w:i/>
          <w:iCs/>
          <w:lang w:val="en-PK"/>
        </w:rPr>
        <w:t>Readings in Database Systems</w:t>
      </w:r>
      <w:r w:rsidRPr="002F71D0">
        <w:rPr>
          <w:rFonts w:ascii="Times New Roman" w:hAnsi="Times New Roman" w:cs="Times New Roman"/>
          <w:lang w:val="en-PK"/>
        </w:rPr>
        <w:t>. 6th edn. MIT Press.</w:t>
      </w:r>
    </w:p>
    <w:p w14:paraId="465F12DF" w14:textId="77777777" w:rsidR="00F64F18" w:rsidRPr="002F71D0" w:rsidRDefault="00F64F18" w:rsidP="002F71D0">
      <w:pPr>
        <w:spacing w:line="360" w:lineRule="auto"/>
        <w:rPr>
          <w:rFonts w:ascii="Times New Roman" w:hAnsi="Times New Roman" w:cs="Times New Roman"/>
          <w:lang w:val="en-PK"/>
        </w:rPr>
      </w:pPr>
      <w:r w:rsidRPr="002F71D0">
        <w:rPr>
          <w:rFonts w:ascii="Times New Roman" w:hAnsi="Times New Roman" w:cs="Times New Roman"/>
          <w:lang w:val="en-PK"/>
        </w:rPr>
        <w:t xml:space="preserve">Teorey, T.J., Yang, D. and Fry, J.P. (1986). A logical design methodology for relational databases using the extended entity-relationship model. </w:t>
      </w:r>
      <w:r w:rsidRPr="002F71D0">
        <w:rPr>
          <w:rFonts w:ascii="Times New Roman" w:hAnsi="Times New Roman" w:cs="Times New Roman"/>
          <w:i/>
          <w:iCs/>
          <w:lang w:val="en-PK"/>
        </w:rPr>
        <w:t>ACM Computing Surveys</w:t>
      </w:r>
      <w:r w:rsidRPr="002F71D0">
        <w:rPr>
          <w:rFonts w:ascii="Times New Roman" w:hAnsi="Times New Roman" w:cs="Times New Roman"/>
          <w:lang w:val="en-PK"/>
        </w:rPr>
        <w:t>, 18(2).</w:t>
      </w:r>
    </w:p>
    <w:p w14:paraId="2B255117" w14:textId="77777777" w:rsidR="00F64F18" w:rsidRPr="002F71D0" w:rsidRDefault="00F64F18" w:rsidP="002F71D0">
      <w:pPr>
        <w:spacing w:line="360" w:lineRule="auto"/>
        <w:rPr>
          <w:rFonts w:ascii="Times New Roman" w:hAnsi="Times New Roman" w:cs="Times New Roman"/>
        </w:rPr>
      </w:pPr>
    </w:p>
    <w:sectPr w:rsidR="00F64F18" w:rsidRPr="002F71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F18"/>
    <w:rsid w:val="0008194F"/>
    <w:rsid w:val="002F71D0"/>
    <w:rsid w:val="0068535B"/>
    <w:rsid w:val="00997028"/>
    <w:rsid w:val="00A53436"/>
    <w:rsid w:val="00C07F17"/>
    <w:rsid w:val="00D223F1"/>
    <w:rsid w:val="00D235EF"/>
    <w:rsid w:val="00D9354C"/>
    <w:rsid w:val="00EA6608"/>
    <w:rsid w:val="00F16E7E"/>
    <w:rsid w:val="00F64F18"/>
    <w:rsid w:val="00F9739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645C6"/>
  <w15:chartTrackingRefBased/>
  <w15:docId w15:val="{2CBDA301-586F-4814-A493-525BE42F0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64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F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F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F1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64F1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64F1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64F1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64F1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64F1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64F1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64F1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64F1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64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F1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64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F1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64F18"/>
    <w:pPr>
      <w:spacing w:before="160"/>
      <w:jc w:val="center"/>
    </w:pPr>
    <w:rPr>
      <w:i/>
      <w:iCs/>
      <w:color w:val="404040" w:themeColor="text1" w:themeTint="BF"/>
    </w:rPr>
  </w:style>
  <w:style w:type="character" w:customStyle="1" w:styleId="QuoteChar">
    <w:name w:val="Quote Char"/>
    <w:basedOn w:val="DefaultParagraphFont"/>
    <w:link w:val="Quote"/>
    <w:uiPriority w:val="29"/>
    <w:rsid w:val="00F64F18"/>
    <w:rPr>
      <w:i/>
      <w:iCs/>
      <w:color w:val="404040" w:themeColor="text1" w:themeTint="BF"/>
      <w:lang w:val="en-GB"/>
    </w:rPr>
  </w:style>
  <w:style w:type="paragraph" w:styleId="ListParagraph">
    <w:name w:val="List Paragraph"/>
    <w:basedOn w:val="Normal"/>
    <w:uiPriority w:val="34"/>
    <w:qFormat/>
    <w:rsid w:val="00F64F18"/>
    <w:pPr>
      <w:ind w:left="720"/>
      <w:contextualSpacing/>
    </w:pPr>
  </w:style>
  <w:style w:type="character" w:styleId="IntenseEmphasis">
    <w:name w:val="Intense Emphasis"/>
    <w:basedOn w:val="DefaultParagraphFont"/>
    <w:uiPriority w:val="21"/>
    <w:qFormat/>
    <w:rsid w:val="00F64F18"/>
    <w:rPr>
      <w:i/>
      <w:iCs/>
      <w:color w:val="0F4761" w:themeColor="accent1" w:themeShade="BF"/>
    </w:rPr>
  </w:style>
  <w:style w:type="paragraph" w:styleId="IntenseQuote">
    <w:name w:val="Intense Quote"/>
    <w:basedOn w:val="Normal"/>
    <w:next w:val="Normal"/>
    <w:link w:val="IntenseQuoteChar"/>
    <w:uiPriority w:val="30"/>
    <w:qFormat/>
    <w:rsid w:val="00F64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F18"/>
    <w:rPr>
      <w:i/>
      <w:iCs/>
      <w:color w:val="0F4761" w:themeColor="accent1" w:themeShade="BF"/>
      <w:lang w:val="en-GB"/>
    </w:rPr>
  </w:style>
  <w:style w:type="character" w:styleId="IntenseReference">
    <w:name w:val="Intense Reference"/>
    <w:basedOn w:val="DefaultParagraphFont"/>
    <w:uiPriority w:val="32"/>
    <w:qFormat/>
    <w:rsid w:val="00F64F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2203</Words>
  <Characters>11986</Characters>
  <Application>Microsoft Office Word</Application>
  <DocSecurity>0</DocSecurity>
  <Lines>190</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HAMMAD MUSTAFA</dc:creator>
  <cp:keywords/>
  <dc:description/>
  <cp:lastModifiedBy>HAMMAD MUSTAFA</cp:lastModifiedBy>
  <cp:revision>5</cp:revision>
  <dcterms:created xsi:type="dcterms:W3CDTF">2026-03-24T21:53:00Z</dcterms:created>
  <dcterms:modified xsi:type="dcterms:W3CDTF">2026-03-25T14:46:00Z</dcterms:modified>
</cp:coreProperties>
</file>