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D705" w14:textId="77777777" w:rsidR="008E1102" w:rsidRPr="008E1102" w:rsidRDefault="008E1102" w:rsidP="008E110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r w:rsidRPr="008E1102">
        <w:rPr>
          <w:rFonts w:ascii="Times New Roman" w:hAnsi="Times New Roman" w:cs="Times New Roman"/>
          <w:b/>
          <w:sz w:val="28"/>
          <w:lang w:val="en-US"/>
        </w:rPr>
        <w:t>ției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al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Republicii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Moldova</w:t>
      </w:r>
    </w:p>
    <w:p w14:paraId="108CD88D" w14:textId="77777777" w:rsidR="008E1102" w:rsidRPr="008E1102" w:rsidRDefault="008E1102" w:rsidP="008E110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Universitatea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Tehnică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Moldovei</w:t>
      </w:r>
      <w:proofErr w:type="spellEnd"/>
    </w:p>
    <w:p w14:paraId="065C44C3" w14:textId="77777777" w:rsidR="008E1102" w:rsidRPr="008E1102" w:rsidRDefault="008E1102" w:rsidP="008E110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Facultatea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Calculatoare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Microelectronică</w:t>
      </w:r>
      <w:proofErr w:type="spellEnd"/>
    </w:p>
    <w:p w14:paraId="1CC68E69" w14:textId="77777777" w:rsidR="008E1102" w:rsidRPr="008E1102" w:rsidRDefault="008E1102" w:rsidP="008E110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Departamentul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Ingineria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Software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E1102">
        <w:rPr>
          <w:rFonts w:ascii="Times New Roman" w:hAnsi="Times New Roman" w:cs="Times New Roman"/>
          <w:b/>
          <w:sz w:val="28"/>
          <w:lang w:val="en-US"/>
        </w:rPr>
        <w:t>Automatică</w:t>
      </w:r>
      <w:proofErr w:type="spellEnd"/>
      <w:r w:rsidRPr="008E1102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777D22B" w14:textId="77777777" w:rsidR="00760247" w:rsidRPr="008E1102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AC6BDB2" w14:textId="77777777" w:rsidR="00760247" w:rsidRDefault="00760247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45683C17" w14:textId="77777777" w:rsidR="00760247" w:rsidRDefault="00760247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4AD623CF" w14:textId="2B8D9B75" w:rsidR="00760247" w:rsidRPr="008E1102" w:rsidRDefault="00760247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142893CB" w14:textId="77777777" w:rsidR="00760247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57AD5401" w14:textId="77777777" w:rsidR="00760247" w:rsidRPr="008E1102" w:rsidRDefault="00760247" w:rsidP="008E1102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sz w:val="28"/>
          <w:lang w:val="zh-CN" w:eastAsia="zh-CN"/>
        </w:rPr>
      </w:pPr>
    </w:p>
    <w:p w14:paraId="2F7C93CA" w14:textId="77777777" w:rsidR="00760247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4C34C6F6" w14:textId="77777777" w:rsidR="00760247" w:rsidRPr="008E1102" w:rsidRDefault="00760247" w:rsidP="008E1102">
      <w:pPr>
        <w:tabs>
          <w:tab w:val="center" w:pos="5233"/>
          <w:tab w:val="left" w:pos="8640"/>
        </w:tabs>
        <w:rPr>
          <w:rFonts w:ascii="Times New Roman" w:eastAsia="SimSun" w:hAnsi="Times New Roman" w:cs="Times New Roman"/>
          <w:sz w:val="28"/>
          <w:lang w:val="zh-CN" w:eastAsia="zh-CN"/>
        </w:rPr>
      </w:pPr>
    </w:p>
    <w:p w14:paraId="1FC19ACB" w14:textId="77777777" w:rsidR="00760247" w:rsidRDefault="00BF1585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14:paraId="615C25E6" w14:textId="77777777" w:rsidR="00760247" w:rsidRDefault="00760247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14:paraId="2726E5B0" w14:textId="250E2090" w:rsidR="00760247" w:rsidRDefault="00A3395B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68A903D1" w14:textId="3CFB18C0" w:rsidR="008E1102" w:rsidRPr="00A3395B" w:rsidRDefault="008E1102">
      <w:pPr>
        <w:tabs>
          <w:tab w:val="center" w:pos="5233"/>
          <w:tab w:val="left" w:pos="8640"/>
        </w:tabs>
        <w:jc w:val="center"/>
        <w:rPr>
          <w:rFonts w:ascii="Times New Roman" w:eastAsia="SimSun" w:hAnsi="Times New Roman" w:cs="Times New Roman"/>
          <w:sz w:val="48"/>
          <w:szCs w:val="48"/>
          <w:lang w:eastAsia="zh-CN"/>
        </w:rPr>
      </w:pPr>
      <w:r w:rsidRPr="008E1102">
        <w:rPr>
          <w:rFonts w:ascii="Times New Roman" w:eastAsia="SimSun" w:hAnsi="Times New Roman" w:cs="Times New Roman"/>
          <w:sz w:val="48"/>
          <w:szCs w:val="48"/>
          <w:lang w:eastAsia="zh-CN"/>
        </w:rPr>
        <w:t>Disciplina: Circuite și dispozitive electronice</w:t>
      </w:r>
    </w:p>
    <w:p w14:paraId="1A465174" w14:textId="2A638055" w:rsidR="00760247" w:rsidRPr="0030391C" w:rsidRDefault="00BF158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:</w:t>
      </w:r>
      <w:r w:rsidRPr="004808F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Studierea</w:t>
      </w:r>
      <w:proofErr w:type="spellEnd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fenomenului</w:t>
      </w:r>
      <w:proofErr w:type="spellEnd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rezonanță</w:t>
      </w:r>
      <w:proofErr w:type="spellEnd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în</w:t>
      </w:r>
      <w:proofErr w:type="spellEnd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circuitul</w:t>
      </w:r>
      <w:proofErr w:type="spellEnd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A3395B" w:rsidRPr="00CF35AD">
        <w:rPr>
          <w:rFonts w:ascii="Times New Roman" w:hAnsi="Times New Roman" w:cs="Times New Roman"/>
          <w:sz w:val="40"/>
          <w:szCs w:val="40"/>
          <w:lang w:val="en-US"/>
        </w:rPr>
        <w:t>oscilant</w:t>
      </w:r>
      <w:proofErr w:type="spellEnd"/>
    </w:p>
    <w:p w14:paraId="68747F13" w14:textId="77777777" w:rsidR="00760247" w:rsidRDefault="00760247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14:paraId="583BE4F3" w14:textId="77777777" w:rsidR="00760247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0CCB3172" w14:textId="77777777" w:rsidR="00760247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6A349CDB" w14:textId="77777777" w:rsidR="00760247" w:rsidRDefault="00760247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14:paraId="7F727178" w14:textId="121BF73C" w:rsidR="00760247" w:rsidRPr="00466A9C" w:rsidRDefault="00BF158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A efectuat: st.gr. TI-207 </w:t>
      </w:r>
      <w:proofErr w:type="spellStart"/>
      <w:r w:rsidR="00466A9C">
        <w:rPr>
          <w:rFonts w:ascii="Times New Roman" w:hAnsi="Times New Roman" w:cs="Times New Roman"/>
          <w:sz w:val="28"/>
          <w:szCs w:val="28"/>
          <w:lang w:val="en-US"/>
        </w:rPr>
        <w:t>Bunescu</w:t>
      </w:r>
      <w:proofErr w:type="spellEnd"/>
      <w:r w:rsidR="00466A9C">
        <w:rPr>
          <w:rFonts w:ascii="Times New Roman" w:hAnsi="Times New Roman" w:cs="Times New Roman"/>
          <w:sz w:val="28"/>
          <w:szCs w:val="28"/>
          <w:lang w:val="en-US"/>
        </w:rPr>
        <w:t xml:space="preserve"> Gabriel</w:t>
      </w:r>
    </w:p>
    <w:p w14:paraId="647808B8" w14:textId="4B301B3D" w:rsidR="00760247" w:rsidRDefault="00BF158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</w:t>
      </w:r>
      <w:r w:rsidR="0030391C">
        <w:rPr>
          <w:rFonts w:ascii="Times New Roman" w:hAnsi="Times New Roman" w:cs="Times New Roman"/>
          <w:sz w:val="28"/>
          <w:szCs w:val="28"/>
        </w:rPr>
        <w:t>asist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  <w:proofErr w:type="spellStart"/>
      <w:r w:rsidRPr="004808F6">
        <w:rPr>
          <w:rFonts w:ascii="Times New Roman" w:hAnsi="Times New Roman" w:cs="Times New Roman"/>
          <w:sz w:val="28"/>
          <w:szCs w:val="28"/>
          <w:lang w:val="en-US"/>
        </w:rPr>
        <w:t>univ.</w:t>
      </w:r>
      <w:proofErr w:type="spellEnd"/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8E1102">
        <w:rPr>
          <w:rFonts w:ascii="Times New Roman" w:hAnsi="Times New Roman" w:cs="Times New Roman"/>
          <w:sz w:val="28"/>
          <w:szCs w:val="28"/>
        </w:rPr>
        <w:t>Litra Dinu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14:paraId="15B026C0" w14:textId="77777777" w:rsidR="00963CE5" w:rsidRPr="00963CE5" w:rsidRDefault="00963CE5">
      <w:pPr>
        <w:tabs>
          <w:tab w:val="center" w:pos="5233"/>
          <w:tab w:val="left" w:pos="8640"/>
        </w:tabs>
        <w:jc w:val="both"/>
        <w:rPr>
          <w:rFonts w:ascii="Times New Roman" w:eastAsiaTheme="minorEastAsia" w:hAnsi="Times New Roman" w:cs="Times New Roman"/>
          <w:sz w:val="36"/>
          <w:lang w:val="zh-CN" w:eastAsia="zh-CN"/>
        </w:rPr>
      </w:pPr>
    </w:p>
    <w:p w14:paraId="03FA728A" w14:textId="746DBB55" w:rsidR="001D7A76" w:rsidRPr="00CF6240" w:rsidRDefault="00BF1585" w:rsidP="00616FBE">
      <w:pPr>
        <w:tabs>
          <w:tab w:val="center" w:pos="5233"/>
          <w:tab w:val="left" w:pos="8640"/>
        </w:tabs>
        <w:jc w:val="center"/>
        <w:rPr>
          <w:rFonts w:ascii="Times New Roman" w:eastAsia="SimSun" w:hAnsi="Times New Roman" w:cs="Times New Roman"/>
          <w:sz w:val="36"/>
          <w:lang w:val="zh-CN" w:eastAsia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Chișinău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496813"/>
        <w:docPartObj>
          <w:docPartGallery w:val="Table of Contents"/>
          <w:docPartUnique/>
        </w:docPartObj>
      </w:sdtPr>
      <w:sdtEndPr>
        <w:rPr>
          <w:b/>
          <w:bCs/>
          <w:lang w:val="ro-RO"/>
        </w:rPr>
      </w:sdtEndPr>
      <w:sdtContent>
        <w:p w14:paraId="284CEE1F" w14:textId="0C2475BE" w:rsidR="00CF4647" w:rsidRPr="00F34478" w:rsidRDefault="00CF4647">
          <w:pPr>
            <w:pStyle w:val="ad"/>
            <w:rPr>
              <w:rFonts w:ascii="Times New Roman" w:hAnsi="Times New Roman" w:cs="Times New Roman"/>
              <w:color w:val="auto"/>
              <w:lang w:val="en-US"/>
            </w:rPr>
          </w:pPr>
          <w:r w:rsidRPr="00F34478">
            <w:rPr>
              <w:rFonts w:ascii="Times New Roman" w:hAnsi="Times New Roman" w:cs="Times New Roman"/>
              <w:color w:val="auto"/>
              <w:lang w:val="ro-RO"/>
            </w:rPr>
            <w:t>Cuprins</w:t>
          </w:r>
          <w:r w:rsidR="00F34478" w:rsidRPr="00F34478">
            <w:rPr>
              <w:rFonts w:ascii="Times New Roman" w:hAnsi="Times New Roman" w:cs="Times New Roman"/>
              <w:color w:val="auto"/>
              <w:lang w:val="en-US"/>
            </w:rPr>
            <w:t>:</w:t>
          </w:r>
        </w:p>
        <w:p w14:paraId="6DC5C0E7" w14:textId="77777777" w:rsidR="00F34478" w:rsidRPr="00730B43" w:rsidRDefault="00F34478" w:rsidP="00F34478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14:paraId="3B764433" w14:textId="77777777" w:rsidR="00730B43" w:rsidRPr="00730B43" w:rsidRDefault="00CF464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0B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0B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0B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451936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I.Scopul lucrării: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_Toc84451936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1A8A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37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II.Consideraţii teoretice: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_Toc84451937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DFAF2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38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III.Mersul lucrării: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_Toc84451938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0F572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39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IV.Calcule inițiale (f</w:t>
            </w:r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0</w:t>
            </w:r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, ρ, </w:t>
            </w:r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Q)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_Toc84451939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06F4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40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V.Partea I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_Toc84451940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8B840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41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 w:eastAsia="zh-CN"/>
              </w:rPr>
              <w:t>VI.Partea II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_Toc84451941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1419A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42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VII.Partea II</w:t>
            </w:r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 w:eastAsia="zh-CN"/>
              </w:rPr>
              <w:t>I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_Toc84451942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E55F5" w14:textId="77777777" w:rsidR="00730B43" w:rsidRPr="00730B43" w:rsidRDefault="006F63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1943" w:history="1">
            <w:r w:rsidR="00730B43" w:rsidRPr="00730B4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_Toc84451943 \h </w:instrTex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30B43" w:rsidRPr="00730B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7E4B1" w14:textId="40E0F914" w:rsidR="00CF4647" w:rsidRDefault="00CF4647">
          <w:r w:rsidRPr="00730B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08CE62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7EE2580D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4C58F27E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0B5BAAB6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56B0C0E9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55E59EB5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65066D74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42A1E3F7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57B358FD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1669CF15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743A250E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75AC6E69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3D0D3FFA" w14:textId="77777777" w:rsidR="007D1109" w:rsidRDefault="007D1109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405C3742" w14:textId="77777777" w:rsidR="007D1109" w:rsidRDefault="007D1109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7314BABC" w14:textId="77777777" w:rsidR="001D7A76" w:rsidRDefault="001D7A76" w:rsidP="00963CE5">
      <w:pPr>
        <w:rPr>
          <w:rFonts w:ascii="Times New Roman" w:hAnsi="Times New Roman" w:cs="Times New Roman"/>
          <w:b/>
          <w:sz w:val="32"/>
          <w:szCs w:val="32"/>
        </w:rPr>
      </w:pPr>
    </w:p>
    <w:p w14:paraId="57B256DD" w14:textId="77777777" w:rsidR="00646DD5" w:rsidRDefault="00646DD5" w:rsidP="00963CE5">
      <w:pPr>
        <w:rPr>
          <w:rStyle w:val="10"/>
          <w:rFonts w:eastAsia="SimSun"/>
          <w:lang w:eastAsia="zh-CN"/>
        </w:rPr>
      </w:pPr>
    </w:p>
    <w:p w14:paraId="2CA817F6" w14:textId="2600EEB7" w:rsidR="00963CE5" w:rsidRDefault="001D7A76" w:rsidP="00963CE5">
      <w:pPr>
        <w:rPr>
          <w:i/>
        </w:rPr>
      </w:pPr>
      <w:bookmarkStart w:id="0" w:name="_Toc84451936"/>
      <w:r w:rsidRPr="001D7A76">
        <w:rPr>
          <w:rStyle w:val="10"/>
        </w:rPr>
        <w:lastRenderedPageBreak/>
        <w:t>I.</w:t>
      </w:r>
      <w:r w:rsidR="00963CE5" w:rsidRPr="001D7A76">
        <w:rPr>
          <w:rStyle w:val="10"/>
        </w:rPr>
        <w:t>Scopul lucrării:</w:t>
      </w:r>
      <w:bookmarkEnd w:id="0"/>
      <w:r w:rsidR="00963CE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studierea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fenomenului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rezonanță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tensiunilor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rezonanței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curenților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circuitul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oscilant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LC,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determinarea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frecvenței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rezonanță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factorului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calitate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="009C770C" w:rsidRPr="00CF35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C05FE" w14:textId="25EF6519" w:rsidR="00963CE5" w:rsidRDefault="001D7A76" w:rsidP="001D7A76">
      <w:pPr>
        <w:pStyle w:val="1"/>
        <w:ind w:left="0"/>
        <w:rPr>
          <w:rFonts w:eastAsia="SimSun"/>
          <w:lang w:eastAsia="zh-CN"/>
        </w:rPr>
      </w:pPr>
      <w:bookmarkStart w:id="1" w:name="_Toc84451937"/>
      <w:r>
        <w:t>II.</w:t>
      </w:r>
      <w:r w:rsidR="00963CE5" w:rsidRPr="00734D59">
        <w:t>Consideraţii teoretice:</w:t>
      </w:r>
      <w:bookmarkEnd w:id="1"/>
    </w:p>
    <w:p w14:paraId="1BACDC14" w14:textId="77777777" w:rsidR="00121D3F" w:rsidRDefault="00121D3F" w:rsidP="00121D3F">
      <w:pPr>
        <w:rPr>
          <w:rFonts w:eastAsia="SimSun"/>
          <w:lang w:val="zh-CN" w:eastAsia="zh-CN"/>
        </w:rPr>
      </w:pPr>
    </w:p>
    <w:p w14:paraId="79E4C391" w14:textId="7ACD6D0E" w:rsidR="009A110C" w:rsidRPr="009C770C" w:rsidRDefault="009C770C" w:rsidP="009C770C">
      <w:pPr>
        <w:pStyle w:val="Default"/>
        <w:rPr>
          <w:sz w:val="28"/>
          <w:szCs w:val="28"/>
          <w:lang w:val="ro-RO"/>
        </w:rPr>
      </w:pPr>
      <w:proofErr w:type="spellStart"/>
      <w:r w:rsidRPr="009C770C">
        <w:rPr>
          <w:sz w:val="28"/>
          <w:szCs w:val="28"/>
        </w:rPr>
        <w:t>Circuitul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oscilant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este</w:t>
      </w:r>
      <w:proofErr w:type="spellEnd"/>
      <w:r w:rsidRPr="009C770C">
        <w:rPr>
          <w:sz w:val="28"/>
          <w:szCs w:val="28"/>
        </w:rPr>
        <w:t xml:space="preserve"> un circuit electric format din </w:t>
      </w:r>
      <w:proofErr w:type="spellStart"/>
      <w:r w:rsidRPr="009C770C">
        <w:rPr>
          <w:sz w:val="28"/>
          <w:szCs w:val="28"/>
        </w:rPr>
        <w:t>condensatorul</w:t>
      </w:r>
      <w:proofErr w:type="spellEnd"/>
      <w:r w:rsidRPr="009C770C">
        <w:rPr>
          <w:sz w:val="28"/>
          <w:szCs w:val="28"/>
        </w:rPr>
        <w:t xml:space="preserve"> C </w:t>
      </w:r>
      <w:proofErr w:type="spellStart"/>
      <w:r w:rsidRPr="009C770C">
        <w:rPr>
          <w:sz w:val="28"/>
          <w:szCs w:val="28"/>
        </w:rPr>
        <w:t>și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inductanța</w:t>
      </w:r>
      <w:proofErr w:type="spellEnd"/>
      <w:r w:rsidRPr="009C770C">
        <w:rPr>
          <w:sz w:val="28"/>
          <w:szCs w:val="28"/>
        </w:rPr>
        <w:t xml:space="preserve"> L.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funcție</w:t>
      </w:r>
      <w:proofErr w:type="spellEnd"/>
      <w:r w:rsidRPr="009C770C">
        <w:rPr>
          <w:sz w:val="28"/>
          <w:szCs w:val="28"/>
        </w:rPr>
        <w:t xml:space="preserve"> de </w:t>
      </w:r>
      <w:proofErr w:type="spellStart"/>
      <w:r w:rsidRPr="009C770C">
        <w:rPr>
          <w:sz w:val="28"/>
          <w:szCs w:val="28"/>
        </w:rPr>
        <w:t>metoda</w:t>
      </w:r>
      <w:proofErr w:type="spellEnd"/>
      <w:r w:rsidRPr="009C770C">
        <w:rPr>
          <w:sz w:val="28"/>
          <w:szCs w:val="28"/>
        </w:rPr>
        <w:t xml:space="preserve"> de </w:t>
      </w:r>
      <w:proofErr w:type="spellStart"/>
      <w:r w:rsidRPr="009C770C">
        <w:rPr>
          <w:sz w:val="28"/>
          <w:szCs w:val="28"/>
        </w:rPr>
        <w:t>conectare</w:t>
      </w:r>
      <w:proofErr w:type="spellEnd"/>
      <w:r w:rsidRPr="009C770C">
        <w:rPr>
          <w:sz w:val="28"/>
          <w:szCs w:val="28"/>
        </w:rPr>
        <w:t xml:space="preserve"> L </w:t>
      </w:r>
      <w:proofErr w:type="spellStart"/>
      <w:r w:rsidRPr="009C770C">
        <w:rPr>
          <w:sz w:val="28"/>
          <w:szCs w:val="28"/>
        </w:rPr>
        <w:t>și</w:t>
      </w:r>
      <w:proofErr w:type="spellEnd"/>
      <w:r w:rsidRPr="009C770C">
        <w:rPr>
          <w:sz w:val="28"/>
          <w:szCs w:val="28"/>
        </w:rPr>
        <w:t xml:space="preserve"> C, se </w:t>
      </w:r>
      <w:proofErr w:type="spellStart"/>
      <w:r w:rsidRPr="009C770C">
        <w:rPr>
          <w:sz w:val="28"/>
          <w:szCs w:val="28"/>
        </w:rPr>
        <w:t>disting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circuitele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oscilante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serie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și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paralel</w:t>
      </w:r>
      <w:proofErr w:type="spellEnd"/>
      <w:r w:rsidRPr="009C770C">
        <w:rPr>
          <w:sz w:val="28"/>
          <w:szCs w:val="28"/>
        </w:rPr>
        <w:t xml:space="preserve"> (</w:t>
      </w:r>
      <w:proofErr w:type="spellStart"/>
      <w:r w:rsidRPr="009C770C">
        <w:rPr>
          <w:sz w:val="28"/>
          <w:szCs w:val="28"/>
        </w:rPr>
        <w:t>figura</w:t>
      </w:r>
      <w:proofErr w:type="spellEnd"/>
      <w:r w:rsidRPr="009C770C">
        <w:rPr>
          <w:sz w:val="28"/>
          <w:szCs w:val="28"/>
        </w:rPr>
        <w:t xml:space="preserve"> 2.1a, b).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circuitul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oscilant</w:t>
      </w:r>
      <w:proofErr w:type="spellEnd"/>
      <w:r w:rsidRPr="009C770C">
        <w:rPr>
          <w:sz w:val="28"/>
          <w:szCs w:val="28"/>
        </w:rPr>
        <w:t xml:space="preserve"> se </w:t>
      </w:r>
      <w:proofErr w:type="spellStart"/>
      <w:r w:rsidRPr="009C770C">
        <w:rPr>
          <w:sz w:val="28"/>
          <w:szCs w:val="28"/>
        </w:rPr>
        <w:t>observă</w:t>
      </w:r>
      <w:proofErr w:type="spellEnd"/>
      <w:r w:rsidRPr="009C770C">
        <w:rPr>
          <w:sz w:val="28"/>
          <w:szCs w:val="28"/>
        </w:rPr>
        <w:t xml:space="preserve"> o </w:t>
      </w:r>
      <w:proofErr w:type="spellStart"/>
      <w:r w:rsidRPr="009C770C">
        <w:rPr>
          <w:sz w:val="28"/>
          <w:szCs w:val="28"/>
        </w:rPr>
        <w:t>rezonanță</w:t>
      </w:r>
      <w:proofErr w:type="spellEnd"/>
      <w:r w:rsidRPr="009C770C">
        <w:rPr>
          <w:sz w:val="28"/>
          <w:szCs w:val="28"/>
        </w:rPr>
        <w:t xml:space="preserve"> la o </w:t>
      </w:r>
      <w:proofErr w:type="spellStart"/>
      <w:r w:rsidRPr="009C770C">
        <w:rPr>
          <w:sz w:val="28"/>
          <w:szCs w:val="28"/>
        </w:rPr>
        <w:t>anumită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frecvență</w:t>
      </w:r>
      <w:proofErr w:type="spellEnd"/>
      <w:r w:rsidRPr="009C770C">
        <w:rPr>
          <w:sz w:val="28"/>
          <w:szCs w:val="28"/>
        </w:rPr>
        <w:t xml:space="preserve">, la care </w:t>
      </w:r>
      <w:proofErr w:type="spellStart"/>
      <w:r w:rsidRPr="009C770C">
        <w:rPr>
          <w:sz w:val="28"/>
          <w:szCs w:val="28"/>
        </w:rPr>
        <w:t>rezistența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totală</w:t>
      </w:r>
      <w:proofErr w:type="spellEnd"/>
      <w:r w:rsidRPr="009C770C">
        <w:rPr>
          <w:sz w:val="28"/>
          <w:szCs w:val="28"/>
        </w:rPr>
        <w:t xml:space="preserve"> a </w:t>
      </w:r>
      <w:proofErr w:type="spellStart"/>
      <w:r w:rsidRPr="009C770C">
        <w:rPr>
          <w:sz w:val="28"/>
          <w:szCs w:val="28"/>
        </w:rPr>
        <w:t>circuitului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serie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sau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conductivitatea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circuitului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în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r w:rsidRPr="009C770C">
        <w:rPr>
          <w:sz w:val="28"/>
          <w:szCs w:val="28"/>
        </w:rPr>
        <w:t>paralel</w:t>
      </w:r>
      <w:proofErr w:type="spellEnd"/>
      <w:r w:rsidRPr="009C770C">
        <w:rPr>
          <w:sz w:val="28"/>
          <w:szCs w:val="28"/>
        </w:rPr>
        <w:t xml:space="preserve"> </w:t>
      </w:r>
      <w:proofErr w:type="spellStart"/>
      <w:proofErr w:type="gramStart"/>
      <w:r w:rsidRPr="009C770C">
        <w:rPr>
          <w:sz w:val="28"/>
          <w:szCs w:val="28"/>
        </w:rPr>
        <w:t>este</w:t>
      </w:r>
      <w:proofErr w:type="spellEnd"/>
      <w:proofErr w:type="gramEnd"/>
      <w:r w:rsidRPr="009C770C">
        <w:rPr>
          <w:sz w:val="28"/>
          <w:szCs w:val="28"/>
        </w:rPr>
        <w:t xml:space="preserve"> zero</w:t>
      </w:r>
      <w:r w:rsidRPr="009C770C">
        <w:rPr>
          <w:sz w:val="28"/>
          <w:szCs w:val="28"/>
          <w:lang w:val="ro-RO"/>
        </w:rPr>
        <w:t>.</w:t>
      </w:r>
    </w:p>
    <w:p w14:paraId="45C03C13" w14:textId="1ECB7217" w:rsidR="009C770C" w:rsidRDefault="009C770C" w:rsidP="009C770C">
      <w:pPr>
        <w:rPr>
          <w:rFonts w:ascii="Times New Roman" w:hAnsi="Times New Roman" w:cs="Times New Roman"/>
          <w:sz w:val="28"/>
          <w:szCs w:val="28"/>
        </w:rPr>
      </w:pP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Circuit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oscilant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numește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circuitul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compus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inductanță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L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35AD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condensator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conectate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sursa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.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obicei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componența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oscilant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se include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rezistența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activă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R, care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ține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rezistența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pierderilor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ohmice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conductorului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din care se face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inductanța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Luând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considerare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un circuit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alcătuit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inductanță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L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conectată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serie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, un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condensator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rezistor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E14E1" w14:textId="77777777" w:rsidR="009C770C" w:rsidRPr="00CF35AD" w:rsidRDefault="009C770C" w:rsidP="009C77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posibile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trei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cazuri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7F9A8B" w14:textId="77777777" w:rsidR="009C770C" w:rsidRPr="00CF35AD" w:rsidRDefault="009C770C" w:rsidP="009C77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- XL</w:t>
      </w:r>
      <w:r w:rsidRPr="009C770C">
        <w:rPr>
          <w:rFonts w:ascii="Times New Roman" w:hAnsi="Times New Roman" w:cs="Times New Roman"/>
          <w:sz w:val="28"/>
          <w:szCs w:val="28"/>
        </w:rPr>
        <w:sym w:font="Symbol" w:char="F03E"/>
      </w: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XC,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9C770C">
        <w:rPr>
          <w:rFonts w:ascii="Times New Roman" w:hAnsi="Times New Roman" w:cs="Times New Roman"/>
          <w:sz w:val="28"/>
          <w:szCs w:val="28"/>
        </w:rPr>
        <w:sym w:font="Symbol" w:char="F03E"/>
      </w: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consecință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reactivă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rezistenței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gramStart"/>
      <w:r w:rsidRPr="00CF35AD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caracter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inductiv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C4AB7A5" w14:textId="77777777" w:rsidR="009C770C" w:rsidRPr="00CF35AD" w:rsidRDefault="009C770C" w:rsidP="009C77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5AD">
        <w:rPr>
          <w:rFonts w:ascii="Times New Roman" w:hAnsi="Times New Roman" w:cs="Times New Roman"/>
          <w:sz w:val="28"/>
          <w:szCs w:val="28"/>
          <w:lang w:val="en-US"/>
        </w:rPr>
        <w:t>- XL</w:t>
      </w:r>
      <w:r w:rsidRPr="009C770C">
        <w:rPr>
          <w:rFonts w:ascii="Times New Roman" w:hAnsi="Times New Roman" w:cs="Times New Roman"/>
          <w:sz w:val="28"/>
          <w:szCs w:val="28"/>
        </w:rPr>
        <w:sym w:font="Symbol" w:char="F03C"/>
      </w:r>
      <w:r w:rsidRPr="00CF35AD">
        <w:rPr>
          <w:rFonts w:ascii="Times New Roman" w:hAnsi="Times New Roman" w:cs="Times New Roman"/>
          <w:sz w:val="28"/>
          <w:szCs w:val="28"/>
          <w:lang w:val="en-US"/>
        </w:rPr>
        <w:t>XC, X</w:t>
      </w:r>
      <w:r w:rsidRPr="009C770C">
        <w:rPr>
          <w:rFonts w:ascii="Times New Roman" w:hAnsi="Times New Roman" w:cs="Times New Roman"/>
          <w:sz w:val="28"/>
          <w:szCs w:val="28"/>
        </w:rPr>
        <w:sym w:font="Symbol" w:char="F03C"/>
      </w: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reactivă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rezistenței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gramStart"/>
      <w:r w:rsidRPr="00CF35AD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caracter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capacitiv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E4A0D7" w14:textId="2973F29C" w:rsidR="009C770C" w:rsidRPr="009C770C" w:rsidRDefault="009C770C" w:rsidP="009C770C">
      <w:pPr>
        <w:rPr>
          <w:rFonts w:ascii="Times New Roman" w:hAnsi="Times New Roman" w:cs="Times New Roman"/>
          <w:sz w:val="28"/>
          <w:szCs w:val="28"/>
        </w:rPr>
      </w:pP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- XL =XC,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X=0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reactivă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rezistenței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F35AD"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35AD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zero.</w:t>
      </w:r>
    </w:p>
    <w:p w14:paraId="582F80F1" w14:textId="77777777" w:rsidR="009A110C" w:rsidRDefault="009A110C" w:rsidP="009C770C">
      <w:pPr>
        <w:pStyle w:val="Default"/>
      </w:pPr>
    </w:p>
    <w:p w14:paraId="1E0F1162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431A91E0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6D5B1DD5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5B945DF4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65E530EE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24930BC1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3836B72B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261DAE1C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5BAD3892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1F600F0F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432E7A02" w14:textId="77777777" w:rsidR="00654B98" w:rsidRDefault="00654B98" w:rsidP="00654B98">
      <w:pPr>
        <w:pStyle w:val="Default"/>
        <w:rPr>
          <w:lang w:eastAsia="zh-CN"/>
        </w:rPr>
      </w:pPr>
    </w:p>
    <w:p w14:paraId="690B641C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750C67A7" w14:textId="77777777" w:rsidR="00654B98" w:rsidRDefault="00654B98" w:rsidP="001D7A76">
      <w:pPr>
        <w:pStyle w:val="1"/>
        <w:ind w:left="0"/>
        <w:rPr>
          <w:rFonts w:eastAsia="SimSun"/>
          <w:lang w:eastAsia="zh-CN"/>
        </w:rPr>
      </w:pPr>
    </w:p>
    <w:p w14:paraId="6FC6AA11" w14:textId="7A733A03" w:rsidR="00963CE5" w:rsidRPr="00642440" w:rsidRDefault="001D7A76" w:rsidP="001D7A76">
      <w:pPr>
        <w:pStyle w:val="1"/>
        <w:ind w:left="0"/>
      </w:pPr>
      <w:bookmarkStart w:id="2" w:name="_Toc84451938"/>
      <w:r>
        <w:lastRenderedPageBreak/>
        <w:t>III.</w:t>
      </w:r>
      <w:r w:rsidR="00963CE5" w:rsidRPr="00734D59">
        <w:t>Mersul lucrării:</w:t>
      </w:r>
      <w:bookmarkEnd w:id="2"/>
      <w:r w:rsidR="00963CE5" w:rsidRPr="00734D59">
        <w:t xml:space="preserve"> </w:t>
      </w:r>
    </w:p>
    <w:p w14:paraId="5B66F1AE" w14:textId="175287D7" w:rsidR="00654B98" w:rsidRPr="00654B98" w:rsidRDefault="00654B98" w:rsidP="00654B98">
      <w:pPr>
        <w:pStyle w:val="Default"/>
        <w:rPr>
          <w:rFonts w:eastAsiaTheme="minorHAnsi"/>
          <w:sz w:val="28"/>
          <w:szCs w:val="28"/>
        </w:rPr>
      </w:pPr>
      <w:r w:rsidRPr="00654B98">
        <w:rPr>
          <w:sz w:val="28"/>
          <w:szCs w:val="28"/>
          <w:lang w:val="ro-RO"/>
        </w:rPr>
        <w:t>1.</w:t>
      </w:r>
      <w:proofErr w:type="spellStart"/>
      <w:r w:rsidRPr="00654B98">
        <w:rPr>
          <w:sz w:val="28"/>
          <w:szCs w:val="28"/>
        </w:rPr>
        <w:t>În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această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lucrare</w:t>
      </w:r>
      <w:proofErr w:type="spellEnd"/>
      <w:r w:rsidRPr="00654B98">
        <w:rPr>
          <w:sz w:val="28"/>
          <w:szCs w:val="28"/>
        </w:rPr>
        <w:t xml:space="preserve"> de </w:t>
      </w:r>
      <w:proofErr w:type="spellStart"/>
      <w:r w:rsidRPr="00654B98">
        <w:rPr>
          <w:sz w:val="28"/>
          <w:szCs w:val="28"/>
        </w:rPr>
        <w:t>laborator</w:t>
      </w:r>
      <w:proofErr w:type="spellEnd"/>
      <w:r w:rsidRPr="00654B98">
        <w:rPr>
          <w:sz w:val="28"/>
          <w:szCs w:val="28"/>
        </w:rPr>
        <w:t xml:space="preserve"> se </w:t>
      </w:r>
      <w:proofErr w:type="spellStart"/>
      <w:r w:rsidRPr="00654B98">
        <w:rPr>
          <w:sz w:val="28"/>
          <w:szCs w:val="28"/>
        </w:rPr>
        <w:t>va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cerceta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circuitul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oscilant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în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serie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și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în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paralel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folosind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schemele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prezentate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în</w:t>
      </w:r>
      <w:proofErr w:type="spellEnd"/>
      <w:r w:rsidRPr="00654B98">
        <w:rPr>
          <w:sz w:val="28"/>
          <w:szCs w:val="28"/>
        </w:rPr>
        <w:t xml:space="preserve"> </w:t>
      </w:r>
      <w:proofErr w:type="spellStart"/>
      <w:r w:rsidRPr="00654B98">
        <w:rPr>
          <w:sz w:val="28"/>
          <w:szCs w:val="28"/>
        </w:rPr>
        <w:t>figura</w:t>
      </w:r>
      <w:proofErr w:type="spellEnd"/>
      <w:r w:rsidRPr="00654B98">
        <w:rPr>
          <w:sz w:val="28"/>
          <w:szCs w:val="28"/>
        </w:rPr>
        <w:t xml:space="preserve"> 1(</w:t>
      </w:r>
      <w:proofErr w:type="spellStart"/>
      <w:r w:rsidRPr="00654B98">
        <w:rPr>
          <w:sz w:val="28"/>
          <w:szCs w:val="28"/>
        </w:rPr>
        <w:t>serie</w:t>
      </w:r>
      <w:proofErr w:type="spellEnd"/>
      <w:r w:rsidRPr="00654B98">
        <w:rPr>
          <w:sz w:val="28"/>
          <w:szCs w:val="28"/>
        </w:rPr>
        <w:t xml:space="preserve">) </w:t>
      </w:r>
      <w:proofErr w:type="spellStart"/>
      <w:r w:rsidRPr="00654B98">
        <w:rPr>
          <w:sz w:val="28"/>
          <w:szCs w:val="28"/>
        </w:rPr>
        <w:t>și</w:t>
      </w:r>
      <w:proofErr w:type="spellEnd"/>
      <w:r w:rsidRPr="00654B98">
        <w:rPr>
          <w:sz w:val="28"/>
          <w:szCs w:val="28"/>
        </w:rPr>
        <w:t xml:space="preserve"> 2(</w:t>
      </w:r>
      <w:proofErr w:type="spellStart"/>
      <w:r w:rsidRPr="00654B98">
        <w:rPr>
          <w:sz w:val="28"/>
          <w:szCs w:val="28"/>
        </w:rPr>
        <w:t>paralel</w:t>
      </w:r>
      <w:proofErr w:type="spellEnd"/>
      <w:r w:rsidRPr="00654B98">
        <w:rPr>
          <w:sz w:val="28"/>
          <w:szCs w:val="28"/>
        </w:rPr>
        <w:t>).</w:t>
      </w:r>
    </w:p>
    <w:p w14:paraId="5560E680" w14:textId="77777777" w:rsidR="00776498" w:rsidRDefault="00776498" w:rsidP="009C770C">
      <w:pPr>
        <w:pStyle w:val="Default"/>
      </w:pPr>
    </w:p>
    <w:p w14:paraId="16CA0161" w14:textId="1E25753B" w:rsidR="00654B98" w:rsidRDefault="00654B98" w:rsidP="00654B9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934759" wp14:editId="5F8576A5">
            <wp:extent cx="530542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B2BD" w14:textId="77777777" w:rsidR="00654B98" w:rsidRDefault="00654B98" w:rsidP="00654B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Figura 1. Circuitul oscilant serie.</w:t>
      </w:r>
    </w:p>
    <w:p w14:paraId="490CE7F5" w14:textId="77777777" w:rsidR="00654B98" w:rsidRDefault="00654B98" w:rsidP="00654B98">
      <w:pPr>
        <w:jc w:val="center"/>
        <w:rPr>
          <w:rFonts w:ascii="Times New Roman" w:hAnsi="Times New Roman" w:cs="Times New Roman"/>
          <w:sz w:val="28"/>
        </w:rPr>
      </w:pPr>
    </w:p>
    <w:p w14:paraId="0F2B800B" w14:textId="5F73A8FD" w:rsidR="00654B98" w:rsidRDefault="00654B98" w:rsidP="00654B9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2508A9" wp14:editId="32BEDEBC">
            <wp:extent cx="53340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D7E7" w14:textId="77777777" w:rsidR="00654B98" w:rsidRDefault="00654B98" w:rsidP="00654B98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3640C3">
        <w:rPr>
          <w:rFonts w:ascii="Times New Roman" w:hAnsi="Times New Roman" w:cs="Times New Roman"/>
          <w:sz w:val="28"/>
          <w:lang w:val="en-US"/>
        </w:rPr>
        <w:t>Figura</w:t>
      </w:r>
      <w:proofErr w:type="spellEnd"/>
      <w:r w:rsidRPr="003640C3">
        <w:rPr>
          <w:rFonts w:ascii="Times New Roman" w:hAnsi="Times New Roman" w:cs="Times New Roman"/>
          <w:sz w:val="28"/>
          <w:lang w:val="en-US"/>
        </w:rPr>
        <w:t xml:space="preserve"> 2. </w:t>
      </w:r>
      <w:proofErr w:type="spellStart"/>
      <w:r w:rsidRPr="003640C3">
        <w:rPr>
          <w:rFonts w:ascii="Times New Roman" w:hAnsi="Times New Roman" w:cs="Times New Roman"/>
          <w:sz w:val="28"/>
          <w:lang w:val="en-US"/>
        </w:rPr>
        <w:t>Circuitul</w:t>
      </w:r>
      <w:proofErr w:type="spellEnd"/>
      <w:r w:rsidRPr="003640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40C3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640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640C3">
        <w:rPr>
          <w:rFonts w:ascii="Times New Roman" w:hAnsi="Times New Roman" w:cs="Times New Roman"/>
          <w:sz w:val="28"/>
          <w:lang w:val="en-US"/>
        </w:rPr>
        <w:t>paralel</w:t>
      </w:r>
      <w:proofErr w:type="spellEnd"/>
      <w:r w:rsidRPr="003640C3">
        <w:rPr>
          <w:rFonts w:ascii="Times New Roman" w:hAnsi="Times New Roman" w:cs="Times New Roman"/>
          <w:sz w:val="28"/>
          <w:lang w:val="en-US"/>
        </w:rPr>
        <w:t>.</w:t>
      </w:r>
    </w:p>
    <w:p w14:paraId="632E6085" w14:textId="77777777" w:rsidR="00776498" w:rsidRDefault="00776498" w:rsidP="009C770C">
      <w:pPr>
        <w:pStyle w:val="Default"/>
      </w:pPr>
    </w:p>
    <w:p w14:paraId="13B7CCA4" w14:textId="12D1D084" w:rsidR="00450341" w:rsidRDefault="002A12CC" w:rsidP="00911E8A">
      <w:pPr>
        <w:pStyle w:val="1"/>
        <w:ind w:left="0"/>
        <w:rPr>
          <w:lang w:val="en-US"/>
        </w:rPr>
      </w:pPr>
      <w:bookmarkStart w:id="3" w:name="_Toc84451939"/>
      <w:r w:rsidRPr="002A12CC">
        <w:t>IV.</w:t>
      </w:r>
      <w:r w:rsidR="00650D9A">
        <w:rPr>
          <w:lang w:val="ro-RO"/>
        </w:rPr>
        <w:t>Calcule inițiale (f</w:t>
      </w:r>
      <w:r w:rsidR="00650D9A">
        <w:rPr>
          <w:vertAlign w:val="subscript"/>
          <w:lang w:val="ro-RO"/>
        </w:rPr>
        <w:t>0</w:t>
      </w:r>
      <w:r w:rsidR="00650D9A">
        <w:rPr>
          <w:lang w:val="ro-RO"/>
        </w:rPr>
        <w:t xml:space="preserve">, </w:t>
      </w:r>
      <w:r w:rsidR="00650D9A">
        <w:t>ρ</w:t>
      </w:r>
      <w:r w:rsidR="00650D9A">
        <w:rPr>
          <w:lang w:val="ro-RO"/>
        </w:rPr>
        <w:t xml:space="preserve">, </w:t>
      </w:r>
      <w:r w:rsidR="00650D9A">
        <w:rPr>
          <w:lang w:val="en-US"/>
        </w:rPr>
        <w:t>Q)</w:t>
      </w:r>
      <w:bookmarkEnd w:id="3"/>
    </w:p>
    <w:p w14:paraId="1A8FA739" w14:textId="3EC8A10F" w:rsidR="00650D9A" w:rsidRPr="00CF35AD" w:rsidRDefault="00CF35AD" w:rsidP="00650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= 3.03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R = 4.4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C = 47</w:t>
      </w:r>
      <w:r w:rsidR="00AF096E">
        <w:rPr>
          <w:rFonts w:ascii="Times New Roman" w:eastAsiaTheme="minorEastAsia" w:hAnsi="Times New Roman" w:cs="Times New Roman"/>
          <w:sz w:val="28"/>
          <w:szCs w:val="28"/>
        </w:rPr>
        <w:t xml:space="preserve">nF    </w:t>
      </w:r>
    </w:p>
    <w:p w14:paraId="71D70A6B" w14:textId="4BC7D92B" w:rsidR="008F3FFB" w:rsidRPr="00AF096E" w:rsidRDefault="008F3FFB" w:rsidP="008F3F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9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09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LC</m:t>
                </m:r>
              </m:e>
            </m:rad>
          </m:den>
        </m:f>
      </m:oMath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2π*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3.03*47</m:t>
                </m:r>
              </m:e>
            </m:rad>
          </m:den>
        </m:f>
      </m:oMath>
      <w:r w:rsidRPr="00AF09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F35AD" w:rsidRPr="00CF35AD">
        <w:rPr>
          <w:rFonts w:ascii="Times New Roman" w:hAnsi="Times New Roman" w:cs="Times New Roman"/>
          <w:sz w:val="28"/>
          <w:szCs w:val="28"/>
          <w:lang w:val="en-US"/>
        </w:rPr>
        <w:t>13</w:t>
      </w:r>
      <w:proofErr w:type="gramStart"/>
      <w:r w:rsidR="00CF35AD" w:rsidRPr="00CF35AD">
        <w:rPr>
          <w:rFonts w:ascii="Times New Roman" w:hAnsi="Times New Roman" w:cs="Times New Roman"/>
          <w:sz w:val="28"/>
          <w:szCs w:val="28"/>
          <w:lang w:val="en-US"/>
        </w:rPr>
        <w:t>,3435108</w:t>
      </w:r>
      <w:proofErr w:type="gramEnd"/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= 13 kHz </w:t>
      </w:r>
    </w:p>
    <w:p w14:paraId="7E58C401" w14:textId="5E170B94" w:rsidR="008F3FFB" w:rsidRPr="00AF096E" w:rsidRDefault="008F3FFB" w:rsidP="008F3F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096E">
        <w:rPr>
          <w:rFonts w:ascii="Times New Roman" w:hAnsi="Times New Roman" w:cs="Times New Roman"/>
          <w:sz w:val="28"/>
          <w:szCs w:val="28"/>
        </w:rPr>
        <w:t>ρ</w:t>
      </w:r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rad>
      </m:oMath>
      <w:r w:rsidRPr="00AF09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3.03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47</m:t>
            </m:r>
          </m:den>
        </m:f>
      </m:oMath>
      <w:r w:rsidR="00CF35A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CF35AD" w:rsidRPr="00CF35AD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253,905662</w:t>
      </w:r>
      <w:r w:rsidR="00CF35AD" w:rsidRPr="00CF35AD">
        <w:rPr>
          <w:rFonts w:ascii="Arial" w:eastAsia="Times New Roman" w:hAnsi="Arial" w:cs="Arial"/>
          <w:b/>
          <w:bCs/>
          <w:sz w:val="24"/>
          <w:szCs w:val="20"/>
          <w:lang w:val="en-US"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4B5422" w:rsidRPr="00AF09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54BB660" w14:textId="1C05BB8D" w:rsidR="00CF35AD" w:rsidRPr="00CF35AD" w:rsidRDefault="008F3FFB" w:rsidP="00CF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9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Q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253,905662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4.4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=57,7058322</m:t>
        </m:r>
      </m:oMath>
    </w:p>
    <w:p w14:paraId="5CB89DDD" w14:textId="22F8D323" w:rsidR="00C57699" w:rsidRPr="00CF35AD" w:rsidRDefault="00C57699" w:rsidP="00CF35AD">
      <w:pPr>
        <w:pStyle w:val="1"/>
        <w:ind w:left="0"/>
        <w:rPr>
          <w:rFonts w:eastAsia="SimSun"/>
          <w:lang w:eastAsia="zh-CN"/>
        </w:rPr>
      </w:pPr>
      <w:bookmarkStart w:id="4" w:name="_Toc84451940"/>
      <w:r>
        <w:rPr>
          <w:lang w:eastAsia="zh-CN"/>
        </w:rPr>
        <w:t>V.Partea I</w:t>
      </w:r>
      <w:bookmarkEnd w:id="4"/>
    </w:p>
    <w:p w14:paraId="4B8606AA" w14:textId="6F4E4199" w:rsidR="00617CE1" w:rsidRPr="00CF35AD" w:rsidRDefault="00A67B6D" w:rsidP="00617CE1">
      <w:pPr>
        <w:pStyle w:val="Default"/>
        <w:rPr>
          <w:sz w:val="28"/>
          <w:szCs w:val="28"/>
          <w:lang w:eastAsia="zh-CN"/>
        </w:rPr>
      </w:pPr>
      <w:proofErr w:type="spellStart"/>
      <w:r w:rsidRPr="00A67B6D">
        <w:rPr>
          <w:sz w:val="28"/>
          <w:szCs w:val="28"/>
          <w:lang w:eastAsia="zh-CN"/>
        </w:rPr>
        <w:t>Tabelul</w:t>
      </w:r>
      <w:proofErr w:type="spellEnd"/>
      <w:r w:rsidRPr="00A67B6D">
        <w:rPr>
          <w:sz w:val="28"/>
          <w:szCs w:val="28"/>
          <w:lang w:eastAsia="zh-CN"/>
        </w:rPr>
        <w:t xml:space="preserve"> 1. </w:t>
      </w:r>
      <w:proofErr w:type="spellStart"/>
      <w:r w:rsidRPr="00A67B6D">
        <w:rPr>
          <w:sz w:val="28"/>
          <w:szCs w:val="28"/>
          <w:lang w:eastAsia="zh-CN"/>
        </w:rPr>
        <w:t>Cercetarea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fenomenului</w:t>
      </w:r>
      <w:proofErr w:type="spellEnd"/>
      <w:r w:rsidRPr="00A67B6D">
        <w:rPr>
          <w:sz w:val="28"/>
          <w:szCs w:val="28"/>
          <w:lang w:eastAsia="zh-CN"/>
        </w:rPr>
        <w:t xml:space="preserve"> de </w:t>
      </w:r>
      <w:proofErr w:type="spellStart"/>
      <w:r w:rsidRPr="00A67B6D">
        <w:rPr>
          <w:sz w:val="28"/>
          <w:szCs w:val="28"/>
          <w:lang w:eastAsia="zh-CN"/>
        </w:rPr>
        <w:t>rezonanță</w:t>
      </w:r>
      <w:proofErr w:type="spellEnd"/>
      <w:r w:rsidRPr="00A67B6D">
        <w:rPr>
          <w:sz w:val="28"/>
          <w:szCs w:val="28"/>
          <w:lang w:eastAsia="zh-CN"/>
        </w:rPr>
        <w:t xml:space="preserve"> a </w:t>
      </w:r>
      <w:proofErr w:type="spellStart"/>
      <w:r w:rsidRPr="00A67B6D">
        <w:rPr>
          <w:sz w:val="28"/>
          <w:szCs w:val="28"/>
          <w:lang w:eastAsia="zh-CN"/>
        </w:rPr>
        <w:t>tensiunii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în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circuitul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oscilant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în</w:t>
      </w:r>
      <w:proofErr w:type="spellEnd"/>
      <w:r w:rsidRPr="00A67B6D">
        <w:rPr>
          <w:sz w:val="28"/>
          <w:szCs w:val="28"/>
          <w:lang w:eastAsia="zh-CN"/>
        </w:rPr>
        <w:t xml:space="preserve"> </w:t>
      </w:r>
      <w:proofErr w:type="spellStart"/>
      <w:r w:rsidRPr="00A67B6D">
        <w:rPr>
          <w:sz w:val="28"/>
          <w:szCs w:val="28"/>
          <w:lang w:eastAsia="zh-CN"/>
        </w:rPr>
        <w:t>serie</w:t>
      </w:r>
      <w:proofErr w:type="spellEnd"/>
    </w:p>
    <w:tbl>
      <w:tblPr>
        <w:tblW w:w="9746" w:type="dxa"/>
        <w:tblLook w:val="04A0" w:firstRow="1" w:lastRow="0" w:firstColumn="1" w:lastColumn="0" w:noHBand="0" w:noVBand="1"/>
      </w:tblPr>
      <w:tblGrid>
        <w:gridCol w:w="2320"/>
        <w:gridCol w:w="1220"/>
        <w:gridCol w:w="1220"/>
        <w:gridCol w:w="1408"/>
        <w:gridCol w:w="1032"/>
        <w:gridCol w:w="1273"/>
        <w:gridCol w:w="1273"/>
      </w:tblGrid>
      <w:tr w:rsidR="00CF35AD" w:rsidRPr="00CF35AD" w14:paraId="739F8FDF" w14:textId="77777777" w:rsidTr="003E7A12">
        <w:trPr>
          <w:trHeight w:val="285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23F5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127F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6E3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079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0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6DB2" w14:textId="48D0E011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oMath>
            </m:oMathPara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1BD5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Q</w:t>
            </w:r>
          </w:p>
        </w:tc>
      </w:tr>
      <w:tr w:rsidR="00CF35AD" w:rsidRPr="00CF35AD" w14:paraId="14E22B5F" w14:textId="77777777" w:rsidTr="003E7A12">
        <w:trPr>
          <w:trHeight w:val="2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4184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4730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B4EF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0D04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Calculat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244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Măsurat</w:t>
            </w: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78C1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7076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F35AD" w:rsidRPr="00CF35AD" w14:paraId="06987305" w14:textId="77777777" w:rsidTr="003E7A12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A07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137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nanoF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FB0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Ohm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ADC8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kHz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B39" w14:textId="57587CE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066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-</w:t>
            </w:r>
          </w:p>
        </w:tc>
      </w:tr>
      <w:tr w:rsidR="00CF35AD" w:rsidRPr="00CF35AD" w14:paraId="1A72DDD8" w14:textId="77777777" w:rsidTr="003E7A12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3E1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3,03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BA5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C92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F168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13,3435108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FAD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13,54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3489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253,905662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5B56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57,7058322</w:t>
            </w:r>
          </w:p>
        </w:tc>
      </w:tr>
    </w:tbl>
    <w:p w14:paraId="64A9CCAE" w14:textId="77777777" w:rsidR="003E7A12" w:rsidRDefault="003E7A12" w:rsidP="003E7A12">
      <w:pPr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bookmarkStart w:id="5" w:name="_Toc84451941"/>
      <w:r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Calcule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:</w:t>
      </w:r>
    </w:p>
    <w:p w14:paraId="611E157D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 w:rsidRPr="000D72E5">
        <w:rPr>
          <w:rFonts w:ascii="Times New Roman" w:hAnsi="Times New Roman" w:cs="Times New Roman"/>
          <w:sz w:val="28"/>
          <w:szCs w:val="28"/>
          <w:lang w:val="en-AU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L</w:t>
      </w:r>
      <w:r w:rsidRPr="000D72E5">
        <w:rPr>
          <w:rFonts w:ascii="Times New Roman" w:hAnsi="Times New Roman" w:cs="Times New Roman"/>
          <w:sz w:val="28"/>
          <w:szCs w:val="28"/>
          <w:lang w:val="en-AU"/>
        </w:rPr>
        <w:t xml:space="preserve"> = 2.44V</w:t>
      </w:r>
    </w:p>
    <w:p w14:paraId="5A2B33ED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C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= U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2</w:t>
      </w:r>
      <w:r w:rsidRPr="000D72E5">
        <w:rPr>
          <w:rFonts w:ascii="Times New Roman" w:hAnsi="Times New Roman" w:cs="Times New Roman"/>
          <w:sz w:val="28"/>
          <w:szCs w:val="28"/>
          <w:lang w:val="en-AU"/>
        </w:rPr>
        <w:t xml:space="preserve"> = 2.48V</w:t>
      </w:r>
    </w:p>
    <w:p w14:paraId="4673EAEE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  <w:r w:rsidRPr="000D72E5">
        <w:rPr>
          <w:rFonts w:ascii="Times New Roman" w:hAnsi="Times New Roman" w:cs="Times New Roman"/>
          <w:sz w:val="28"/>
          <w:szCs w:val="28"/>
          <w:lang w:val="en-AU"/>
        </w:rPr>
        <w:t xml:space="preserve"> = 0.052V</w:t>
      </w:r>
    </w:p>
    <w:p w14:paraId="68089283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 w:rsidRPr="000D72E5">
        <w:rPr>
          <w:rFonts w:ascii="Times New Roman" w:hAnsi="Times New Roman" w:cs="Times New Roman"/>
          <w:sz w:val="28"/>
          <w:szCs w:val="28"/>
          <w:lang w:val="en-AU"/>
        </w:rPr>
        <w:t>I = 3.75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mA</w:t>
      </w:r>
    </w:p>
    <w:p w14:paraId="2BE99491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A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2.48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253,905662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AU"/>
          </w:rPr>
          <m:t>=0.00976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szCs w:val="28"/>
            <w:lang w:val="en-AU"/>
          </w:rPr>
          <m:t xml:space="preserve"> </m:t>
        </m:r>
      </m:oMath>
    </w:p>
    <w:p w14:paraId="3AF54482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L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2.48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3.75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0.56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</w:p>
    <w:p w14:paraId="6E521427" w14:textId="77777777" w:rsidR="003E7A12" w:rsidRPr="000D72E5" w:rsidRDefault="003E7A12" w:rsidP="003E7A12">
      <w:pPr>
        <w:pStyle w:val="af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C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2.48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3.75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AU"/>
          </w:rPr>
          <m:t>=0.66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</m:oMath>
    </w:p>
    <w:p w14:paraId="5ADCD37A" w14:textId="271CE2F9" w:rsidR="003E7A12" w:rsidRPr="003E7A12" w:rsidRDefault="003E7A12" w:rsidP="003E7A12">
      <w:pPr>
        <w:pStyle w:val="af"/>
        <w:rPr>
          <w:rFonts w:ascii="Times New Roman" w:hAnsi="Times New Roman" w:cs="Times New Roman"/>
          <w:i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K</w:t>
      </w:r>
      <w:r w:rsidRPr="000D72E5">
        <w:rPr>
          <w:rFonts w:ascii="Times New Roman" w:hAnsi="Times New Roman" w:cs="Times New Roman"/>
          <w:sz w:val="28"/>
          <w:szCs w:val="28"/>
          <w:lang w:val="en-A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I</m:t>
            </m:r>
          </m:den>
        </m:f>
        <m:r>
          <w:rPr>
            <w:rFonts w:ascii="Cambria Math" w:hAnsi="Cambria Math" w:cs="Times New Roman"/>
            <w:sz w:val="28"/>
            <w:szCs w:val="28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en-A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2.44 + 2.48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3.75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0.667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</m:oMath>
    </w:p>
    <w:p w14:paraId="5C8AF299" w14:textId="35E3A450" w:rsidR="00C57699" w:rsidRDefault="00C57699" w:rsidP="00C57699">
      <w:pPr>
        <w:pStyle w:val="1"/>
        <w:ind w:left="0"/>
        <w:rPr>
          <w:lang w:val="en-US" w:eastAsia="zh-CN"/>
        </w:rPr>
      </w:pPr>
      <w:proofErr w:type="spellStart"/>
      <w:r>
        <w:rPr>
          <w:lang w:val="en-US" w:eastAsia="zh-CN"/>
        </w:rPr>
        <w:t>VI.Partea</w:t>
      </w:r>
      <w:proofErr w:type="spellEnd"/>
      <w:r>
        <w:rPr>
          <w:lang w:val="en-US" w:eastAsia="zh-CN"/>
        </w:rPr>
        <w:t xml:space="preserve"> II</w:t>
      </w:r>
      <w:bookmarkEnd w:id="5"/>
    </w:p>
    <w:p w14:paraId="7344A54D" w14:textId="56969C01" w:rsidR="00617CE1" w:rsidRPr="003E7A12" w:rsidRDefault="002C3D68" w:rsidP="003E7A12">
      <w:pPr>
        <w:pStyle w:val="Default"/>
        <w:rPr>
          <w:sz w:val="28"/>
          <w:szCs w:val="28"/>
          <w:lang w:val="ro-RO" w:eastAsia="zh-CN"/>
        </w:rPr>
      </w:pPr>
      <w:proofErr w:type="spellStart"/>
      <w:r>
        <w:rPr>
          <w:sz w:val="28"/>
          <w:szCs w:val="28"/>
          <w:lang w:eastAsia="zh-CN"/>
        </w:rPr>
        <w:t>Tabelul</w:t>
      </w:r>
      <w:proofErr w:type="spellEnd"/>
      <w:r>
        <w:rPr>
          <w:sz w:val="28"/>
          <w:szCs w:val="28"/>
          <w:lang w:eastAsia="zh-CN"/>
        </w:rPr>
        <w:t xml:space="preserve"> 2</w:t>
      </w:r>
      <w:r w:rsidRPr="00A67B6D">
        <w:rPr>
          <w:sz w:val="28"/>
          <w:szCs w:val="28"/>
          <w:lang w:eastAsia="zh-CN"/>
        </w:rPr>
        <w:t xml:space="preserve">. </w:t>
      </w:r>
      <w:proofErr w:type="spellStart"/>
      <w:r>
        <w:rPr>
          <w:sz w:val="28"/>
          <w:szCs w:val="28"/>
          <w:lang w:eastAsia="zh-CN"/>
        </w:rPr>
        <w:t>Caracteristica</w:t>
      </w:r>
      <w:proofErr w:type="spellEnd"/>
      <w:r>
        <w:rPr>
          <w:sz w:val="28"/>
          <w:szCs w:val="28"/>
          <w:lang w:eastAsia="zh-CN"/>
        </w:rPr>
        <w:t xml:space="preserve"> </w:t>
      </w:r>
      <w:proofErr w:type="spellStart"/>
      <w:r>
        <w:rPr>
          <w:sz w:val="28"/>
          <w:szCs w:val="28"/>
          <w:lang w:eastAsia="zh-CN"/>
        </w:rPr>
        <w:t>amplitudine-frecvență</w:t>
      </w:r>
      <w:proofErr w:type="spellEnd"/>
    </w:p>
    <w:tbl>
      <w:tblPr>
        <w:tblW w:w="9775" w:type="dxa"/>
        <w:tblLook w:val="04A0" w:firstRow="1" w:lastRow="0" w:firstColumn="1" w:lastColumn="0" w:noHBand="0" w:noVBand="1"/>
      </w:tblPr>
      <w:tblGrid>
        <w:gridCol w:w="1870"/>
        <w:gridCol w:w="948"/>
        <w:gridCol w:w="948"/>
        <w:gridCol w:w="1103"/>
        <w:gridCol w:w="948"/>
        <w:gridCol w:w="1114"/>
        <w:gridCol w:w="948"/>
        <w:gridCol w:w="948"/>
        <w:gridCol w:w="948"/>
      </w:tblGrid>
      <w:tr w:rsidR="003640C3" w:rsidRPr="00CF35AD" w14:paraId="219D8630" w14:textId="77777777" w:rsidTr="003640C3">
        <w:trPr>
          <w:trHeight w:val="592"/>
        </w:trPr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CD2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f, Hz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1217" w14:textId="77777777" w:rsidR="00CF35AD" w:rsidRPr="00CF35AD" w:rsidRDefault="00CF35AD" w:rsidP="00CF35AD">
            <w:pPr>
              <w:spacing w:after="0" w:line="240" w:lineRule="auto"/>
              <w:ind w:left="-2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EA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521F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DD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0F84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18B1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FAB1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4194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3</w:t>
            </w:r>
          </w:p>
        </w:tc>
      </w:tr>
      <w:tr w:rsidR="003640C3" w:rsidRPr="00CF35AD" w14:paraId="2723C6EB" w14:textId="77777777" w:rsidTr="003640C3">
        <w:trPr>
          <w:trHeight w:val="529"/>
        </w:trPr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947D" w14:textId="77777777" w:rsidR="00CF35AD" w:rsidRPr="00CF35AD" w:rsidRDefault="00CF35AD" w:rsidP="00CF3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49F8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584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12,88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7E6D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107D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4CA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445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9FF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735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12,88</w:t>
            </w:r>
          </w:p>
        </w:tc>
      </w:tr>
      <w:tr w:rsidR="003640C3" w:rsidRPr="00CF35AD" w14:paraId="343B168A" w14:textId="77777777" w:rsidTr="003640C3">
        <w:trPr>
          <w:trHeight w:val="592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F7F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, (U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2m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), V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B8D5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2,23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ACE1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03F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4,46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C8FF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6,31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883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8,92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C546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6,31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1514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4,46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637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3,15</w:t>
            </w:r>
          </w:p>
        </w:tc>
      </w:tr>
      <w:tr w:rsidR="003640C3" w:rsidRPr="00CF35AD" w14:paraId="402A1C98" w14:textId="77777777" w:rsidTr="003640C3">
        <w:trPr>
          <w:trHeight w:val="592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701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K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= 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 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 xml:space="preserve">1 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= 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2m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 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18E4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12,59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CA4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18,33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E655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27,52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161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44,41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F1B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89,20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90A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44,41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9BA8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27,52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43F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18,33</w:t>
            </w:r>
          </w:p>
        </w:tc>
      </w:tr>
      <w:tr w:rsidR="003640C3" w:rsidRPr="00CF35AD" w14:paraId="525D0EA0" w14:textId="77777777" w:rsidTr="003640C3">
        <w:trPr>
          <w:trHeight w:val="592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C019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K = K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 K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umax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407F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1192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C1D1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361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9915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63FC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C4F0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17E8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0,21</w:t>
            </w:r>
          </w:p>
        </w:tc>
      </w:tr>
      <w:tr w:rsidR="003640C3" w:rsidRPr="00CF35AD" w14:paraId="2137911A" w14:textId="77777777" w:rsidTr="003640C3">
        <w:trPr>
          <w:trHeight w:val="592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E6F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U</w:t>
            </w: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7F93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0F2E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3D50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0B97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7E6A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8B30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92D1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48CB" w14:textId="77777777" w:rsidR="00CF35AD" w:rsidRPr="00CF35AD" w:rsidRDefault="00CF35AD" w:rsidP="00CF35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F35A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0,17</w:t>
            </w:r>
          </w:p>
        </w:tc>
      </w:tr>
    </w:tbl>
    <w:p w14:paraId="11C47DDC" w14:textId="77777777" w:rsidR="00752C1E" w:rsidRDefault="00752C1E" w:rsidP="00752C1E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1F63539" w14:textId="77777777" w:rsidR="00752C1E" w:rsidRDefault="00752C1E" w:rsidP="00752C1E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obținute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2,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construit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graficile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caracteristicii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amplitudine-frecvență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zh-CN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f)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coefiecientul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de transfer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normalizat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tensiunii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determinarea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valorii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experimentale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 w:eastAsia="zh-CN"/>
          </w:rPr>
          <m:t>f, 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.</w:t>
      </w:r>
    </w:p>
    <w:p w14:paraId="3D64ABC4" w14:textId="77777777" w:rsidR="00752C1E" w:rsidRDefault="00752C1E" w:rsidP="00752C1E">
      <w:pPr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umax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44.41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89.2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0.5</w:t>
      </w:r>
    </w:p>
    <w:p w14:paraId="5A1E52CC" w14:textId="77777777" w:rsidR="00752C1E" w:rsidRDefault="00752C1E" w:rsidP="00752C1E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 w:eastAsia="zh-CN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=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–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= 1000</w:t>
      </w:r>
    </w:p>
    <w:p w14:paraId="585B38B8" w14:textId="30F5C4E3" w:rsidR="00752C1E" w:rsidRPr="003640C3" w:rsidRDefault="00752C1E" w:rsidP="00752C1E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13.54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1000</m:t>
            </m:r>
          </m:den>
        </m:f>
      </m:oMath>
      <w:r w:rsidR="00711ACE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0.01354</w:t>
      </w:r>
    </w:p>
    <w:p w14:paraId="31D790E5" w14:textId="77777777" w:rsidR="00CF35AD" w:rsidRDefault="00CF35AD" w:rsidP="00617CE1">
      <w:pPr>
        <w:rPr>
          <w:rFonts w:eastAsia="SimSun"/>
          <w:lang w:val="zh-CN" w:eastAsia="zh-CN"/>
        </w:rPr>
      </w:pPr>
    </w:p>
    <w:p w14:paraId="6EF8CC8A" w14:textId="7AA810C7" w:rsidR="00050170" w:rsidRPr="00050170" w:rsidRDefault="00050170" w:rsidP="00050170">
      <w:pPr>
        <w:jc w:val="center"/>
        <w:rPr>
          <w:rFonts w:eastAsia="SimSun"/>
          <w:lang w:val="zh-CN" w:eastAsia="zh-CN"/>
        </w:rPr>
      </w:pPr>
      <w:r>
        <w:rPr>
          <w:rFonts w:eastAsia="SimSun"/>
          <w:noProof/>
          <w:lang w:eastAsia="ru-RU"/>
        </w:rPr>
        <w:lastRenderedPageBreak/>
        <w:drawing>
          <wp:inline distT="0" distB="0" distL="0" distR="0" wp14:anchorId="2571F861" wp14:editId="7A6BA547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D1E2B0" w14:textId="1C98A306" w:rsidR="007D2C8F" w:rsidRDefault="00050170" w:rsidP="00050170">
      <w:pPr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Figura 3. Caracteristica amplitudine-frecvență pentru circuitul oscilant în serie</w:t>
      </w:r>
    </w:p>
    <w:p w14:paraId="1E54BAB1" w14:textId="77777777" w:rsidR="00AB17BD" w:rsidRPr="00050170" w:rsidRDefault="00AB17BD" w:rsidP="00050170">
      <w:pPr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0307257" w14:textId="21E3E161" w:rsidR="00617CE1" w:rsidRPr="00730B43" w:rsidRDefault="007D2C8F" w:rsidP="007D2C8F">
      <w:pPr>
        <w:pStyle w:val="1"/>
        <w:ind w:left="0"/>
        <w:rPr>
          <w:rFonts w:eastAsia="SimSun"/>
          <w:lang w:val="en-US" w:eastAsia="zh-CN"/>
        </w:rPr>
      </w:pPr>
      <w:bookmarkStart w:id="6" w:name="_Toc84451942"/>
      <w:r w:rsidRPr="007D2C8F">
        <w:rPr>
          <w:lang w:eastAsia="zh-CN"/>
        </w:rPr>
        <w:t>VII.Partea II</w:t>
      </w:r>
      <w:r w:rsidR="00730B43">
        <w:rPr>
          <w:lang w:val="en-US" w:eastAsia="zh-CN"/>
        </w:rPr>
        <w:t>I</w:t>
      </w:r>
      <w:bookmarkEnd w:id="6"/>
    </w:p>
    <w:p w14:paraId="0F06DC35" w14:textId="551337E1" w:rsidR="001A66B1" w:rsidRPr="001A66B1" w:rsidRDefault="007D2C8F" w:rsidP="007D2C8F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D2C8F">
        <w:rPr>
          <w:rFonts w:ascii="Times New Roman" w:eastAsia="SimSun" w:hAnsi="Times New Roman" w:cs="Times New Roman"/>
          <w:sz w:val="28"/>
          <w:szCs w:val="28"/>
          <w:lang w:eastAsia="zh-CN"/>
        </w:rPr>
        <w:t>Tabelul 3.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Caracteristicile circuitului oscilant în paralel</w:t>
      </w:r>
    </w:p>
    <w:tbl>
      <w:tblPr>
        <w:tblW w:w="10670" w:type="dxa"/>
        <w:tblInd w:w="-289" w:type="dxa"/>
        <w:tblLook w:val="04A0" w:firstRow="1" w:lastRow="0" w:firstColumn="1" w:lastColumn="0" w:noHBand="0" w:noVBand="1"/>
      </w:tblPr>
      <w:tblGrid>
        <w:gridCol w:w="1276"/>
        <w:gridCol w:w="1134"/>
        <w:gridCol w:w="717"/>
        <w:gridCol w:w="842"/>
        <w:gridCol w:w="717"/>
        <w:gridCol w:w="717"/>
        <w:gridCol w:w="834"/>
        <w:gridCol w:w="717"/>
        <w:gridCol w:w="843"/>
        <w:gridCol w:w="717"/>
        <w:gridCol w:w="717"/>
        <w:gridCol w:w="717"/>
        <w:gridCol w:w="722"/>
      </w:tblGrid>
      <w:tr w:rsidR="001A66B1" w:rsidRPr="001A66B1" w14:paraId="023079C7" w14:textId="77777777" w:rsidTr="001A66B1">
        <w:trPr>
          <w:trHeight w:val="285"/>
        </w:trPr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916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f, Hz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3280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2BA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30CA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7DFE" w14:textId="77777777" w:rsidR="001A66B1" w:rsidRPr="001A66B1" w:rsidRDefault="001A66B1" w:rsidP="001A66B1">
            <w:pPr>
              <w:spacing w:after="0" w:line="240" w:lineRule="auto"/>
              <w:ind w:right="89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2D20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F2C7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811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AC5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4C4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B14A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27C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f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6</w:t>
            </w:r>
          </w:p>
        </w:tc>
      </w:tr>
      <w:tr w:rsidR="001A66B1" w:rsidRPr="001A66B1" w14:paraId="63CCDC25" w14:textId="77777777" w:rsidTr="001A66B1">
        <w:trPr>
          <w:trHeight w:val="255"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662B" w14:textId="77777777" w:rsidR="001A66B1" w:rsidRPr="001A66B1" w:rsidRDefault="001A66B1" w:rsidP="001A66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2CCF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B99E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12,94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D9F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6E7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13,34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9870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D13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13,74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CEC1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13,94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816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14,14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1F17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14,34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B62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FFAA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14,74</w:t>
            </w:r>
          </w:p>
        </w:tc>
      </w:tr>
      <w:tr w:rsidR="001A66B1" w:rsidRPr="001A66B1" w14:paraId="27B82773" w14:textId="77777777" w:rsidTr="001A66B1">
        <w:trPr>
          <w:trHeight w:val="285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6AE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U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, (U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2m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), 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C9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s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=inf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FD0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376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3A8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E08E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7D4E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EB62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E47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AF9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8E6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730F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F37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0,01</w:t>
            </w:r>
          </w:p>
        </w:tc>
      </w:tr>
      <w:tr w:rsidR="001A66B1" w:rsidRPr="001A66B1" w14:paraId="083CD481" w14:textId="77777777" w:rsidTr="001A66B1">
        <w:trPr>
          <w:trHeight w:val="28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E2CFC" w14:textId="77777777" w:rsidR="001A66B1" w:rsidRPr="001A66B1" w:rsidRDefault="001A66B1" w:rsidP="001A66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A0F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s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=30 kOhm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8F92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D990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372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158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E32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A2AA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0B4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937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DD14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2AB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C89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0,01</w:t>
            </w:r>
          </w:p>
        </w:tc>
      </w:tr>
      <w:tr w:rsidR="001A66B1" w:rsidRPr="001A66B1" w14:paraId="55379EC1" w14:textId="77777777" w:rsidTr="001A66B1">
        <w:trPr>
          <w:trHeight w:val="285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57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K=K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/ K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2m 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C32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s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=inf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6A3D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9EA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FCC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3A2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DE88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E49E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59B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876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F31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277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56E7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0,06</w:t>
            </w:r>
          </w:p>
        </w:tc>
      </w:tr>
      <w:tr w:rsidR="001A66B1" w:rsidRPr="001A66B1" w14:paraId="10161496" w14:textId="77777777" w:rsidTr="001A66B1">
        <w:trPr>
          <w:trHeight w:val="28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2CDA" w14:textId="77777777" w:rsidR="001A66B1" w:rsidRPr="001A66B1" w:rsidRDefault="001A66B1" w:rsidP="001A66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7FC4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ru-RU"/>
              </w:rPr>
              <w:t>s</w:t>
            </w: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=30 kOhm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2A2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79C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7555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F8D9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74C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9963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0,80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5EBB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7D6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A6A7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53AC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C2D4" w14:textId="77777777" w:rsidR="001A66B1" w:rsidRPr="001A66B1" w:rsidRDefault="001A66B1" w:rsidP="001A66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66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0,07</w:t>
            </w:r>
          </w:p>
        </w:tc>
      </w:tr>
    </w:tbl>
    <w:p w14:paraId="28DC761B" w14:textId="5B1BAE0E" w:rsidR="000E1E98" w:rsidRDefault="000E1E98" w:rsidP="000E1E98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obținute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3,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construit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graficile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CAF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determinarea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valorii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experimentale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 w:eastAsia="zh-CN"/>
          </w:rPr>
          <m:t>f, 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.</w:t>
      </w:r>
    </w:p>
    <w:p w14:paraId="64B56708" w14:textId="77777777" w:rsidR="00711ACE" w:rsidRPr="003674A2" w:rsidRDefault="00711ACE" w:rsidP="00711ACE">
      <w:pPr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3674A2">
        <w:rPr>
          <w:rFonts w:ascii="Times New Roman" w:eastAsia="SimSun" w:hAnsi="Times New Roman" w:cs="Times New Roman"/>
          <w:sz w:val="28"/>
          <w:szCs w:val="28"/>
          <w:lang w:eastAsia="zh-CN"/>
        </w:rPr>
        <w:t>Calcule</w:t>
      </w:r>
      <w:r w:rsidRPr="003674A2">
        <w:rPr>
          <w:rFonts w:ascii="Times New Roman" w:eastAsia="SimSun" w:hAnsi="Times New Roman" w:cs="Times New Roman"/>
          <w:sz w:val="28"/>
          <w:szCs w:val="28"/>
          <w:lang w:val="en-US" w:eastAsia="zh-CN"/>
        </w:rPr>
        <w:t>:</w:t>
      </w:r>
    </w:p>
    <w:p w14:paraId="1E3E8B87" w14:textId="7FD81284" w:rsidR="00711ACE" w:rsidRDefault="00711ACE" w:rsidP="00711ACE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I = 14.34 mA</w:t>
      </w:r>
    </w:p>
    <w:p w14:paraId="607B89EA" w14:textId="076C69C4" w:rsidR="00711ACE" w:rsidRDefault="00711ACE" w:rsidP="00711ACE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U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eastAsia="zh-CN"/>
        </w:rPr>
        <w:t>2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= 0.02 mV</w:t>
      </w:r>
    </w:p>
    <w:p w14:paraId="7E66C7F8" w14:textId="15C91CDF" w:rsidR="00711ACE" w:rsidRDefault="00711ACE" w:rsidP="00711ACE">
      <w:pPr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AU"/>
                  </w:rPr>
                  <m:t>umax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0.5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1</m:t>
            </m:r>
          </m:den>
        </m:f>
      </m:oMath>
      <w:r w:rsidR="0066291E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0.5</w:t>
      </w:r>
    </w:p>
    <w:p w14:paraId="48127FDC" w14:textId="77777777" w:rsidR="00711ACE" w:rsidRDefault="00711ACE" w:rsidP="00711ACE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 w:eastAsia="zh-CN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=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 xml:space="preserve"> –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= 400</w:t>
      </w:r>
    </w:p>
    <w:p w14:paraId="08C0040D" w14:textId="2C05CC34" w:rsidR="00711ACE" w:rsidRPr="00460994" w:rsidRDefault="00711ACE" w:rsidP="00711ACE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13.54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400</m:t>
            </m:r>
          </m:den>
        </m:f>
      </m:oMath>
      <w:r w:rsidR="0066291E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= 0.03385</w:t>
      </w:r>
    </w:p>
    <w:p w14:paraId="710B9739" w14:textId="77777777" w:rsidR="00711ACE" w:rsidRDefault="00711ACE" w:rsidP="000E1E98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46428988" w14:textId="5AAD803D" w:rsidR="003674A2" w:rsidRPr="00C76CC9" w:rsidRDefault="00C76CC9" w:rsidP="003267C9">
      <w:pPr>
        <w:jc w:val="center"/>
        <w:rPr>
          <w:rFonts w:eastAsia="SimSun"/>
          <w:lang w:val="zh-CN" w:eastAsia="zh-CN"/>
        </w:rPr>
      </w:pPr>
      <w:r>
        <w:rPr>
          <w:rFonts w:eastAsia="SimSun"/>
          <w:noProof/>
          <w:lang w:eastAsia="ru-RU"/>
        </w:rPr>
        <w:lastRenderedPageBreak/>
        <w:drawing>
          <wp:inline distT="0" distB="0" distL="0" distR="0" wp14:anchorId="6B8F50D7" wp14:editId="3BAE6271">
            <wp:extent cx="4905375" cy="29813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A2F636" w14:textId="78AE9CA3" w:rsidR="003674A2" w:rsidRPr="003674A2" w:rsidRDefault="003674A2" w:rsidP="003674A2">
      <w:pPr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Figura 4. Caracteristica amplitudine-frecvență pentru circuitul oscilant în paralel R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eastAsia="zh-CN"/>
        </w:rPr>
        <w:t>s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= </w:t>
      </w:r>
      <m:oMath>
        <m:r>
          <w:rPr>
            <w:rFonts w:ascii="Cambria Math" w:eastAsia="SimSun" w:hAnsi="Cambria Math" w:cs="Times New Roman"/>
            <w:sz w:val="28"/>
            <w:szCs w:val="28"/>
            <w:lang w:eastAsia="zh-CN"/>
          </w:rPr>
          <m:t>∞</m:t>
        </m:r>
      </m:oMath>
    </w:p>
    <w:p w14:paraId="5F35FBC4" w14:textId="67A8995B" w:rsidR="003674A2" w:rsidRPr="00C76CC9" w:rsidRDefault="00C76CC9" w:rsidP="003267C9">
      <w:pPr>
        <w:jc w:val="center"/>
        <w:rPr>
          <w:rFonts w:eastAsia="SimSun"/>
          <w:lang w:eastAsia="zh-CN"/>
        </w:rPr>
      </w:pPr>
      <w:r>
        <w:rPr>
          <w:rFonts w:eastAsia="SimSun"/>
          <w:noProof/>
          <w:lang w:eastAsia="ru-RU"/>
        </w:rPr>
        <w:drawing>
          <wp:inline distT="0" distB="0" distL="0" distR="0" wp14:anchorId="772069AF" wp14:editId="130D4DA0">
            <wp:extent cx="4857750" cy="29718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08681F" w14:textId="70862D5C" w:rsidR="003674A2" w:rsidRPr="003674A2" w:rsidRDefault="003674A2" w:rsidP="00E73B64">
      <w:pPr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Figura 5. CAF pentru circuitul oscilant în paralel R</w:t>
      </w:r>
      <w:r>
        <w:rPr>
          <w:rFonts w:ascii="Times New Roman" w:eastAsia="SimSun" w:hAnsi="Times New Roman" w:cs="Times New Roman"/>
          <w:sz w:val="28"/>
          <w:szCs w:val="28"/>
          <w:vertAlign w:val="subscript"/>
          <w:lang w:eastAsia="zh-CN"/>
        </w:rPr>
        <w:t>s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= 30</w:t>
      </w:r>
      <w:r w:rsidRPr="00CF35AD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486BC4">
        <w:rPr>
          <w:rFonts w:ascii="Times New Roman" w:hAnsi="Times New Roman" w:cs="Times New Roman"/>
          <w:sz w:val="28"/>
          <w:szCs w:val="28"/>
        </w:rPr>
        <w:t>Ω</w:t>
      </w:r>
    </w:p>
    <w:p w14:paraId="20C0D76E" w14:textId="2FB81F5F" w:rsidR="00E73B64" w:rsidRPr="00C76CC9" w:rsidRDefault="00C76CC9" w:rsidP="003267C9">
      <w:pPr>
        <w:jc w:val="center"/>
        <w:rPr>
          <w:rFonts w:eastAsia="SimSun"/>
          <w:lang w:val="zh-CN" w:eastAsia="zh-CN"/>
        </w:rPr>
      </w:pPr>
      <w:r>
        <w:rPr>
          <w:rFonts w:eastAsia="SimSun"/>
          <w:noProof/>
          <w:lang w:eastAsia="ru-RU"/>
        </w:rPr>
        <w:lastRenderedPageBreak/>
        <w:drawing>
          <wp:inline distT="0" distB="0" distL="0" distR="0" wp14:anchorId="6D05B9DF" wp14:editId="67E6C41D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154A70" w14:textId="242D14DD" w:rsidR="00E73B64" w:rsidRPr="00CF35AD" w:rsidRDefault="00E73B64" w:rsidP="00E73B64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Figura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6.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Caracteristica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tranzitorie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tensiunii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capacitate a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unui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circuit </w:t>
      </w:r>
    </w:p>
    <w:p w14:paraId="3A444F8A" w14:textId="0C1B5771" w:rsidR="00E6489C" w:rsidRPr="00C76CC9" w:rsidRDefault="00E73B64" w:rsidP="00C76CC9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F35AD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proofErr w:type="gramEnd"/>
      <w:r w:rsidRPr="00CF35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F35AD">
        <w:rPr>
          <w:rFonts w:ascii="Times New Roman" w:hAnsi="Times New Roman" w:cs="Times New Roman"/>
          <w:sz w:val="28"/>
          <w:lang w:val="en-US"/>
        </w:rPr>
        <w:t>serie</w:t>
      </w:r>
      <w:proofErr w:type="spellEnd"/>
      <w:r w:rsidRPr="00CF35AD">
        <w:rPr>
          <w:rFonts w:ascii="Times New Roman" w:hAnsi="Times New Roman" w:cs="Times New Roman"/>
          <w:sz w:val="28"/>
          <w:lang w:val="en-US"/>
        </w:rPr>
        <w:t>.</w:t>
      </w:r>
    </w:p>
    <w:p w14:paraId="3BD5167C" w14:textId="02DA5025" w:rsidR="001F574A" w:rsidRDefault="001F574A" w:rsidP="00C76CC9">
      <w:pPr>
        <w:pStyle w:val="1"/>
        <w:ind w:left="0"/>
        <w:rPr>
          <w:lang w:val="en-US"/>
        </w:rPr>
      </w:pPr>
      <w:bookmarkStart w:id="7" w:name="_Toc84451943"/>
      <w:r w:rsidRPr="001F574A">
        <w:t>Concluzie</w:t>
      </w:r>
      <w:bookmarkEnd w:id="7"/>
      <w:r w:rsidR="00C76CC9">
        <w:rPr>
          <w:lang w:val="en-US"/>
        </w:rPr>
        <w:t>:</w:t>
      </w:r>
    </w:p>
    <w:p w14:paraId="0B266164" w14:textId="1522236F" w:rsidR="00C23FBB" w:rsidRPr="006F63F3" w:rsidRDefault="00466A9C" w:rsidP="006F63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F63F3">
        <w:rPr>
          <w:rFonts w:ascii="Times New Roman" w:hAnsi="Times New Roman" w:cs="Times New Roman"/>
          <w:sz w:val="28"/>
        </w:rPr>
        <w:t>În urma efectuării</w:t>
      </w:r>
      <w:r w:rsidR="00C23FBB" w:rsidRPr="006F63F3">
        <w:rPr>
          <w:rFonts w:ascii="Times New Roman" w:hAnsi="Times New Roman" w:cs="Times New Roman"/>
          <w:sz w:val="28"/>
        </w:rPr>
        <w:t xml:space="preserve"> lucrării de laborator</w:t>
      </w:r>
      <w:r w:rsidRPr="006F63F3">
        <w:rPr>
          <w:rFonts w:ascii="Times New Roman" w:hAnsi="Times New Roman" w:cs="Times New Roman"/>
          <w:sz w:val="28"/>
        </w:rPr>
        <w:t xml:space="preserve">, am făcut cunoștință cu </w:t>
      </w:r>
      <w:r w:rsidR="00C23FBB" w:rsidRPr="006F63F3">
        <w:rPr>
          <w:rFonts w:ascii="Times New Roman" w:hAnsi="Times New Roman" w:cs="Times New Roman"/>
          <w:sz w:val="28"/>
        </w:rPr>
        <w:t xml:space="preserve">fenomenului de rezonanță a tensiunilor și rezonanței curenților în circuitul oscilant LC, determinarea frecvenței de rezonanță și a factorului de calitate al circuitului. Am </w:t>
      </w:r>
      <w:r w:rsidR="00C23FBB" w:rsidRPr="006F63F3">
        <w:rPr>
          <w:rFonts w:ascii="Times New Roman" w:hAnsi="Times New Roman" w:cs="Times New Roman"/>
          <w:sz w:val="28"/>
          <w:szCs w:val="28"/>
        </w:rPr>
        <w:t>cerceta</w:t>
      </w:r>
      <w:r w:rsidR="006F63F3" w:rsidRPr="006F63F3">
        <w:rPr>
          <w:rFonts w:ascii="Times New Roman" w:hAnsi="Times New Roman" w:cs="Times New Roman"/>
          <w:sz w:val="28"/>
          <w:szCs w:val="28"/>
        </w:rPr>
        <w:t>t</w:t>
      </w:r>
      <w:r w:rsidR="00C23FBB" w:rsidRPr="006F63F3">
        <w:rPr>
          <w:rFonts w:ascii="Times New Roman" w:hAnsi="Times New Roman" w:cs="Times New Roman"/>
          <w:sz w:val="28"/>
        </w:rPr>
        <w:t xml:space="preserve"> circuitul oscilant în serie și în paralel folosind schemele prezentate în figura 1(serie) și 2(paralel). Am Cercetat fenomenul de rezonanță a tensiunii în circuitul oscilant în serie, am </w:t>
      </w:r>
      <w:r w:rsidR="006F63F3" w:rsidRPr="006F63F3">
        <w:rPr>
          <w:rFonts w:ascii="Times New Roman" w:hAnsi="Times New Roman" w:cs="Times New Roman"/>
          <w:sz w:val="28"/>
        </w:rPr>
        <w:t>calculat</w:t>
      </w:r>
      <w:r w:rsidR="00C23FBB" w:rsidRPr="006F63F3">
        <w:rPr>
          <w:rFonts w:ascii="Times New Roman" w:hAnsi="Times New Roman" w:cs="Times New Roman"/>
          <w:sz w:val="28"/>
        </w:rPr>
        <w:t xml:space="preserve"> </w:t>
      </w:r>
      <w:r w:rsidR="006F63F3" w:rsidRPr="006F63F3">
        <w:rPr>
          <w:rFonts w:ascii="Times New Roman" w:hAnsi="Times New Roman" w:cs="Times New Roman"/>
          <w:sz w:val="28"/>
        </w:rPr>
        <w:t>c</w:t>
      </w:r>
      <w:r w:rsidR="00C23FBB" w:rsidRPr="006F63F3">
        <w:rPr>
          <w:rFonts w:ascii="Times New Roman" w:hAnsi="Times New Roman" w:cs="Times New Roman"/>
          <w:sz w:val="28"/>
        </w:rPr>
        <w:t xml:space="preserve">aracteristica amplitudine-frecvență dupa care </w:t>
      </w:r>
      <w:r w:rsidR="006F63F3" w:rsidRPr="006F63F3">
        <w:rPr>
          <w:rFonts w:ascii="Times New Roman" w:hAnsi="Times New Roman" w:cs="Times New Roman"/>
          <w:sz w:val="28"/>
        </w:rPr>
        <w:t xml:space="preserve"> datele obtinute au fost utilizate la crearea</w:t>
      </w:r>
      <w:r w:rsidR="00C23FBB" w:rsidRPr="006F63F3">
        <w:rPr>
          <w:rFonts w:ascii="Times New Roman" w:hAnsi="Times New Roman" w:cs="Times New Roman"/>
          <w:sz w:val="28"/>
        </w:rPr>
        <w:t xml:space="preserve"> graficul</w:t>
      </w:r>
      <w:r w:rsidR="006F63F3" w:rsidRPr="006F63F3">
        <w:rPr>
          <w:rFonts w:ascii="Times New Roman" w:hAnsi="Times New Roman" w:cs="Times New Roman"/>
          <w:sz w:val="28"/>
        </w:rPr>
        <w:t>ui</w:t>
      </w:r>
      <w:r w:rsidR="00C23FBB" w:rsidRPr="006F63F3">
        <w:rPr>
          <w:rFonts w:ascii="Times New Roman" w:hAnsi="Times New Roman" w:cs="Times New Roman"/>
          <w:sz w:val="28"/>
        </w:rPr>
        <w:t xml:space="preserve"> (figura.3) caracteristica amplitudine-frecvență pentru circuitul oscilant în serie. La fel am procedat si pentru circuitului oscilant în paralel, creind trei grafice (</w:t>
      </w:r>
      <w:r w:rsidR="006F63F3" w:rsidRPr="006F63F3">
        <w:rPr>
          <w:rFonts w:ascii="Times New Roman" w:hAnsi="Times New Roman" w:cs="Times New Roman"/>
          <w:sz w:val="28"/>
        </w:rPr>
        <w:t>figure 4,5 și 6</w:t>
      </w:r>
      <w:r w:rsidR="00C23FBB" w:rsidRPr="006F63F3">
        <w:rPr>
          <w:rFonts w:ascii="Times New Roman" w:hAnsi="Times New Roman" w:cs="Times New Roman"/>
          <w:sz w:val="28"/>
        </w:rPr>
        <w:t xml:space="preserve">) prin care am aratat circuitul oscilant în paralel Rs = </w:t>
      </w:r>
      <m:oMath>
        <m:r>
          <w:rPr>
            <w:rFonts w:ascii="Cambria Math" w:hAnsi="Cambria Math" w:cs="Times New Roman"/>
            <w:sz w:val="28"/>
          </w:rPr>
          <m:t>∞</m:t>
        </m:r>
      </m:oMath>
      <w:r w:rsidR="00C23FBB" w:rsidRPr="006F63F3">
        <w:rPr>
          <w:rFonts w:ascii="Times New Roman" w:hAnsi="Times New Roman" w:cs="Times New Roman"/>
          <w:sz w:val="28"/>
        </w:rPr>
        <w:t>, CAF pentru circuitul oscilant în paralel Rs = 30 kΩ și Caracteristica tranzitorie a tensiunii pe capacitate a unui circuit oscilant în serie.</w:t>
      </w:r>
    </w:p>
    <w:p w14:paraId="7901E1C7" w14:textId="54EDD211" w:rsidR="00C23FBB" w:rsidRPr="00C23FBB" w:rsidRDefault="00C23FBB" w:rsidP="00C23FBB">
      <w:pPr>
        <w:tabs>
          <w:tab w:val="center" w:pos="5233"/>
          <w:tab w:val="left" w:pos="8640"/>
        </w:tabs>
        <w:rPr>
          <w:sz w:val="28"/>
          <w:szCs w:val="28"/>
        </w:rPr>
      </w:pPr>
      <w:bookmarkStart w:id="8" w:name="_GoBack"/>
      <w:bookmarkEnd w:id="8"/>
    </w:p>
    <w:p w14:paraId="6FE64F18" w14:textId="06638778" w:rsidR="00C23FBB" w:rsidRPr="00C76CC9" w:rsidRDefault="00C23FBB" w:rsidP="00C23FBB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C23FBB" w:rsidRPr="00C76CC9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01C8"/>
    <w:multiLevelType w:val="hybridMultilevel"/>
    <w:tmpl w:val="AAF858A8"/>
    <w:lvl w:ilvl="0" w:tplc="647EC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D7DBB"/>
    <w:multiLevelType w:val="hybridMultilevel"/>
    <w:tmpl w:val="B5889482"/>
    <w:lvl w:ilvl="0" w:tplc="7B2A860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" w15:restartNumberingAfterBreak="0">
    <w:nsid w:val="3F556B8E"/>
    <w:multiLevelType w:val="hybridMultilevel"/>
    <w:tmpl w:val="71A89508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859"/>
    <w:multiLevelType w:val="hybridMultilevel"/>
    <w:tmpl w:val="98FA21BE"/>
    <w:lvl w:ilvl="0" w:tplc="99D86B0E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Georgia" w:eastAsia="Times New Roman" w:hAnsi="Georgia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5A816229"/>
    <w:multiLevelType w:val="hybridMultilevel"/>
    <w:tmpl w:val="14FEB1FC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F5F6745A"/>
    <w:rsid w:val="F7FBDD67"/>
    <w:rsid w:val="FBE8432F"/>
    <w:rsid w:val="FEFFB39C"/>
    <w:rsid w:val="FFF6835A"/>
    <w:rsid w:val="000029FC"/>
    <w:rsid w:val="00007AB4"/>
    <w:rsid w:val="00016B3D"/>
    <w:rsid w:val="00017BE5"/>
    <w:rsid w:val="0002614B"/>
    <w:rsid w:val="00031BF5"/>
    <w:rsid w:val="000410D3"/>
    <w:rsid w:val="0004280E"/>
    <w:rsid w:val="00047D9F"/>
    <w:rsid w:val="00050170"/>
    <w:rsid w:val="000508C3"/>
    <w:rsid w:val="00051729"/>
    <w:rsid w:val="00055892"/>
    <w:rsid w:val="000570AE"/>
    <w:rsid w:val="00063B86"/>
    <w:rsid w:val="000663DF"/>
    <w:rsid w:val="00071F3F"/>
    <w:rsid w:val="00081564"/>
    <w:rsid w:val="0008571C"/>
    <w:rsid w:val="00095FDC"/>
    <w:rsid w:val="00097D37"/>
    <w:rsid w:val="000A0EA7"/>
    <w:rsid w:val="000B3969"/>
    <w:rsid w:val="000C08D9"/>
    <w:rsid w:val="000C6887"/>
    <w:rsid w:val="000D0277"/>
    <w:rsid w:val="000D1449"/>
    <w:rsid w:val="000D38BA"/>
    <w:rsid w:val="000D6BD7"/>
    <w:rsid w:val="000D72E5"/>
    <w:rsid w:val="000E1E98"/>
    <w:rsid w:val="000E72B8"/>
    <w:rsid w:val="000F462D"/>
    <w:rsid w:val="001004B1"/>
    <w:rsid w:val="00100E35"/>
    <w:rsid w:val="00105672"/>
    <w:rsid w:val="00105EC2"/>
    <w:rsid w:val="001139E8"/>
    <w:rsid w:val="00114A9C"/>
    <w:rsid w:val="00115807"/>
    <w:rsid w:val="00121D3F"/>
    <w:rsid w:val="00134243"/>
    <w:rsid w:val="00134752"/>
    <w:rsid w:val="0015419E"/>
    <w:rsid w:val="00160731"/>
    <w:rsid w:val="00163A1D"/>
    <w:rsid w:val="00175BED"/>
    <w:rsid w:val="00185B73"/>
    <w:rsid w:val="001A66B1"/>
    <w:rsid w:val="001B7224"/>
    <w:rsid w:val="001C78BA"/>
    <w:rsid w:val="001D7A76"/>
    <w:rsid w:val="001D7B34"/>
    <w:rsid w:val="001E581A"/>
    <w:rsid w:val="001F574A"/>
    <w:rsid w:val="001F6093"/>
    <w:rsid w:val="001F78FE"/>
    <w:rsid w:val="00205E92"/>
    <w:rsid w:val="002069B9"/>
    <w:rsid w:val="0020711E"/>
    <w:rsid w:val="00215B59"/>
    <w:rsid w:val="00216F8C"/>
    <w:rsid w:val="00221D98"/>
    <w:rsid w:val="0023149D"/>
    <w:rsid w:val="00234614"/>
    <w:rsid w:val="00234788"/>
    <w:rsid w:val="00234D13"/>
    <w:rsid w:val="0023607A"/>
    <w:rsid w:val="0026174E"/>
    <w:rsid w:val="00261C9C"/>
    <w:rsid w:val="00274E12"/>
    <w:rsid w:val="00284629"/>
    <w:rsid w:val="00286E6C"/>
    <w:rsid w:val="0028702F"/>
    <w:rsid w:val="00287DC3"/>
    <w:rsid w:val="002906A7"/>
    <w:rsid w:val="00293287"/>
    <w:rsid w:val="00293644"/>
    <w:rsid w:val="00294119"/>
    <w:rsid w:val="00295066"/>
    <w:rsid w:val="00295DA7"/>
    <w:rsid w:val="002977AB"/>
    <w:rsid w:val="002979FD"/>
    <w:rsid w:val="002A0482"/>
    <w:rsid w:val="002A0C45"/>
    <w:rsid w:val="002A12CC"/>
    <w:rsid w:val="002A2B2B"/>
    <w:rsid w:val="002A2E75"/>
    <w:rsid w:val="002A5F92"/>
    <w:rsid w:val="002B0B32"/>
    <w:rsid w:val="002C3D68"/>
    <w:rsid w:val="002C4DB8"/>
    <w:rsid w:val="002F2A90"/>
    <w:rsid w:val="002F5C5E"/>
    <w:rsid w:val="002F6129"/>
    <w:rsid w:val="0030391C"/>
    <w:rsid w:val="00304AA8"/>
    <w:rsid w:val="00316912"/>
    <w:rsid w:val="00323C0C"/>
    <w:rsid w:val="003267C9"/>
    <w:rsid w:val="00335EE0"/>
    <w:rsid w:val="00337188"/>
    <w:rsid w:val="00340F6A"/>
    <w:rsid w:val="00345B64"/>
    <w:rsid w:val="00356C1E"/>
    <w:rsid w:val="003640C3"/>
    <w:rsid w:val="003674A2"/>
    <w:rsid w:val="00374740"/>
    <w:rsid w:val="00374BC7"/>
    <w:rsid w:val="00380D0C"/>
    <w:rsid w:val="003855DD"/>
    <w:rsid w:val="00385CBD"/>
    <w:rsid w:val="00393776"/>
    <w:rsid w:val="003949C2"/>
    <w:rsid w:val="003A468E"/>
    <w:rsid w:val="003A5DF5"/>
    <w:rsid w:val="003B0631"/>
    <w:rsid w:val="003B1FE5"/>
    <w:rsid w:val="003B4F56"/>
    <w:rsid w:val="003D1A2E"/>
    <w:rsid w:val="003E55B9"/>
    <w:rsid w:val="003E7831"/>
    <w:rsid w:val="003E7A12"/>
    <w:rsid w:val="003F0D20"/>
    <w:rsid w:val="003F0E9C"/>
    <w:rsid w:val="0040050A"/>
    <w:rsid w:val="00403636"/>
    <w:rsid w:val="00412DE1"/>
    <w:rsid w:val="00430DF7"/>
    <w:rsid w:val="004317B4"/>
    <w:rsid w:val="0043212B"/>
    <w:rsid w:val="0043283C"/>
    <w:rsid w:val="00435F97"/>
    <w:rsid w:val="00442123"/>
    <w:rsid w:val="00446C02"/>
    <w:rsid w:val="00450341"/>
    <w:rsid w:val="004521C1"/>
    <w:rsid w:val="00457E26"/>
    <w:rsid w:val="004603D9"/>
    <w:rsid w:val="00460994"/>
    <w:rsid w:val="0046500A"/>
    <w:rsid w:val="00466A9C"/>
    <w:rsid w:val="0047014D"/>
    <w:rsid w:val="00472532"/>
    <w:rsid w:val="00476872"/>
    <w:rsid w:val="004808F6"/>
    <w:rsid w:val="00486BC4"/>
    <w:rsid w:val="00496D16"/>
    <w:rsid w:val="004A15E5"/>
    <w:rsid w:val="004A29A8"/>
    <w:rsid w:val="004B1552"/>
    <w:rsid w:val="004B18D7"/>
    <w:rsid w:val="004B4BDA"/>
    <w:rsid w:val="004B5422"/>
    <w:rsid w:val="004B565D"/>
    <w:rsid w:val="004B6E2F"/>
    <w:rsid w:val="004C7660"/>
    <w:rsid w:val="004D3659"/>
    <w:rsid w:val="004E0FD9"/>
    <w:rsid w:val="004F7130"/>
    <w:rsid w:val="00513A69"/>
    <w:rsid w:val="00514533"/>
    <w:rsid w:val="00521B92"/>
    <w:rsid w:val="005326B0"/>
    <w:rsid w:val="00532944"/>
    <w:rsid w:val="005336C6"/>
    <w:rsid w:val="0053544D"/>
    <w:rsid w:val="0053558A"/>
    <w:rsid w:val="0053704F"/>
    <w:rsid w:val="00554278"/>
    <w:rsid w:val="00556EF4"/>
    <w:rsid w:val="00557D7F"/>
    <w:rsid w:val="00564B7F"/>
    <w:rsid w:val="00592A4F"/>
    <w:rsid w:val="0059594E"/>
    <w:rsid w:val="005A26AB"/>
    <w:rsid w:val="005B2862"/>
    <w:rsid w:val="005B6351"/>
    <w:rsid w:val="005D1003"/>
    <w:rsid w:val="005E125A"/>
    <w:rsid w:val="005E2753"/>
    <w:rsid w:val="005E2EAB"/>
    <w:rsid w:val="005E5192"/>
    <w:rsid w:val="005F2F53"/>
    <w:rsid w:val="00606FA4"/>
    <w:rsid w:val="006111C3"/>
    <w:rsid w:val="00612199"/>
    <w:rsid w:val="00616FBE"/>
    <w:rsid w:val="00617CE1"/>
    <w:rsid w:val="00620082"/>
    <w:rsid w:val="006225F1"/>
    <w:rsid w:val="006328D1"/>
    <w:rsid w:val="006330A1"/>
    <w:rsid w:val="00637502"/>
    <w:rsid w:val="00642440"/>
    <w:rsid w:val="00646DD5"/>
    <w:rsid w:val="00650D9A"/>
    <w:rsid w:val="00654B98"/>
    <w:rsid w:val="00657A12"/>
    <w:rsid w:val="0066291E"/>
    <w:rsid w:val="00677272"/>
    <w:rsid w:val="00683038"/>
    <w:rsid w:val="006879C8"/>
    <w:rsid w:val="006946D4"/>
    <w:rsid w:val="006A019F"/>
    <w:rsid w:val="006A1447"/>
    <w:rsid w:val="006A21B7"/>
    <w:rsid w:val="006A2420"/>
    <w:rsid w:val="006C017C"/>
    <w:rsid w:val="006D3E3B"/>
    <w:rsid w:val="006F63F3"/>
    <w:rsid w:val="00707537"/>
    <w:rsid w:val="00711ACE"/>
    <w:rsid w:val="00713C11"/>
    <w:rsid w:val="00714824"/>
    <w:rsid w:val="007159B0"/>
    <w:rsid w:val="0071663D"/>
    <w:rsid w:val="0071755D"/>
    <w:rsid w:val="00717BC5"/>
    <w:rsid w:val="00721C0E"/>
    <w:rsid w:val="00730B43"/>
    <w:rsid w:val="00734D59"/>
    <w:rsid w:val="00752C1E"/>
    <w:rsid w:val="00757C1D"/>
    <w:rsid w:val="00760247"/>
    <w:rsid w:val="007605A6"/>
    <w:rsid w:val="00762FEE"/>
    <w:rsid w:val="00766E5B"/>
    <w:rsid w:val="007723B3"/>
    <w:rsid w:val="00775BAF"/>
    <w:rsid w:val="00775F19"/>
    <w:rsid w:val="00776498"/>
    <w:rsid w:val="00783AB7"/>
    <w:rsid w:val="0078498B"/>
    <w:rsid w:val="0078627A"/>
    <w:rsid w:val="00787BD7"/>
    <w:rsid w:val="007918B7"/>
    <w:rsid w:val="007920F6"/>
    <w:rsid w:val="00792D05"/>
    <w:rsid w:val="0079538B"/>
    <w:rsid w:val="00795CFE"/>
    <w:rsid w:val="007A5B0F"/>
    <w:rsid w:val="007A77EE"/>
    <w:rsid w:val="007A7D30"/>
    <w:rsid w:val="007B68F4"/>
    <w:rsid w:val="007C6203"/>
    <w:rsid w:val="007D1109"/>
    <w:rsid w:val="007D2C8F"/>
    <w:rsid w:val="007E581D"/>
    <w:rsid w:val="007F03FA"/>
    <w:rsid w:val="007F3956"/>
    <w:rsid w:val="007F4E96"/>
    <w:rsid w:val="0080146E"/>
    <w:rsid w:val="00807A91"/>
    <w:rsid w:val="00816948"/>
    <w:rsid w:val="00843608"/>
    <w:rsid w:val="008551BC"/>
    <w:rsid w:val="0085740B"/>
    <w:rsid w:val="0085748E"/>
    <w:rsid w:val="00862DF0"/>
    <w:rsid w:val="008631B0"/>
    <w:rsid w:val="00871AD0"/>
    <w:rsid w:val="00883A3F"/>
    <w:rsid w:val="00883A40"/>
    <w:rsid w:val="008923FA"/>
    <w:rsid w:val="0089352D"/>
    <w:rsid w:val="008A25CA"/>
    <w:rsid w:val="008B278C"/>
    <w:rsid w:val="008C675C"/>
    <w:rsid w:val="008C6F7D"/>
    <w:rsid w:val="008D2443"/>
    <w:rsid w:val="008D5E3A"/>
    <w:rsid w:val="008D60EC"/>
    <w:rsid w:val="008D7933"/>
    <w:rsid w:val="008E1102"/>
    <w:rsid w:val="008E11A2"/>
    <w:rsid w:val="008F3FFB"/>
    <w:rsid w:val="009026F1"/>
    <w:rsid w:val="009050CD"/>
    <w:rsid w:val="00911E8A"/>
    <w:rsid w:val="00921CE5"/>
    <w:rsid w:val="00922BD2"/>
    <w:rsid w:val="009537D1"/>
    <w:rsid w:val="0095476B"/>
    <w:rsid w:val="00963CE5"/>
    <w:rsid w:val="009731D4"/>
    <w:rsid w:val="00977F44"/>
    <w:rsid w:val="00993176"/>
    <w:rsid w:val="009A110C"/>
    <w:rsid w:val="009A5EAA"/>
    <w:rsid w:val="009C042B"/>
    <w:rsid w:val="009C2343"/>
    <w:rsid w:val="009C6C5E"/>
    <w:rsid w:val="009C770C"/>
    <w:rsid w:val="009D0AA8"/>
    <w:rsid w:val="009D2174"/>
    <w:rsid w:val="009D2D7F"/>
    <w:rsid w:val="009D708A"/>
    <w:rsid w:val="009E0A77"/>
    <w:rsid w:val="009E1C28"/>
    <w:rsid w:val="009E6851"/>
    <w:rsid w:val="009E7CFB"/>
    <w:rsid w:val="00A146A0"/>
    <w:rsid w:val="00A14C38"/>
    <w:rsid w:val="00A17445"/>
    <w:rsid w:val="00A3395B"/>
    <w:rsid w:val="00A3578F"/>
    <w:rsid w:val="00A53D37"/>
    <w:rsid w:val="00A5682C"/>
    <w:rsid w:val="00A63D1D"/>
    <w:rsid w:val="00A668EF"/>
    <w:rsid w:val="00A670E6"/>
    <w:rsid w:val="00A67B6D"/>
    <w:rsid w:val="00A750B3"/>
    <w:rsid w:val="00A81B8E"/>
    <w:rsid w:val="00A8696E"/>
    <w:rsid w:val="00A966B0"/>
    <w:rsid w:val="00AA1A31"/>
    <w:rsid w:val="00AA483B"/>
    <w:rsid w:val="00AB17BD"/>
    <w:rsid w:val="00AB567B"/>
    <w:rsid w:val="00AD1E14"/>
    <w:rsid w:val="00AD39A8"/>
    <w:rsid w:val="00AE2996"/>
    <w:rsid w:val="00AE2E54"/>
    <w:rsid w:val="00AF096E"/>
    <w:rsid w:val="00AF1981"/>
    <w:rsid w:val="00AF1AA3"/>
    <w:rsid w:val="00AF337C"/>
    <w:rsid w:val="00AF57CB"/>
    <w:rsid w:val="00B102BB"/>
    <w:rsid w:val="00B14783"/>
    <w:rsid w:val="00B1757D"/>
    <w:rsid w:val="00B20CAB"/>
    <w:rsid w:val="00B33D70"/>
    <w:rsid w:val="00B41AE8"/>
    <w:rsid w:val="00B4350E"/>
    <w:rsid w:val="00B464FE"/>
    <w:rsid w:val="00B50005"/>
    <w:rsid w:val="00B53B4D"/>
    <w:rsid w:val="00B567F7"/>
    <w:rsid w:val="00B72593"/>
    <w:rsid w:val="00B73233"/>
    <w:rsid w:val="00B75E6D"/>
    <w:rsid w:val="00B84257"/>
    <w:rsid w:val="00B90357"/>
    <w:rsid w:val="00B943AE"/>
    <w:rsid w:val="00B9460F"/>
    <w:rsid w:val="00B94AE1"/>
    <w:rsid w:val="00BA0E19"/>
    <w:rsid w:val="00BA5104"/>
    <w:rsid w:val="00BA619B"/>
    <w:rsid w:val="00BB0572"/>
    <w:rsid w:val="00BC043C"/>
    <w:rsid w:val="00BC7507"/>
    <w:rsid w:val="00BD3A2F"/>
    <w:rsid w:val="00BD77A1"/>
    <w:rsid w:val="00BD78B7"/>
    <w:rsid w:val="00BF1585"/>
    <w:rsid w:val="00C145AB"/>
    <w:rsid w:val="00C23FBB"/>
    <w:rsid w:val="00C245FA"/>
    <w:rsid w:val="00C25672"/>
    <w:rsid w:val="00C33739"/>
    <w:rsid w:val="00C44D1C"/>
    <w:rsid w:val="00C57699"/>
    <w:rsid w:val="00C671CE"/>
    <w:rsid w:val="00C73180"/>
    <w:rsid w:val="00C74279"/>
    <w:rsid w:val="00C76CC9"/>
    <w:rsid w:val="00C86812"/>
    <w:rsid w:val="00C90671"/>
    <w:rsid w:val="00CA1D77"/>
    <w:rsid w:val="00CA2290"/>
    <w:rsid w:val="00CA4184"/>
    <w:rsid w:val="00CA4D58"/>
    <w:rsid w:val="00CA58A3"/>
    <w:rsid w:val="00CB41DC"/>
    <w:rsid w:val="00CB5EBB"/>
    <w:rsid w:val="00CC0FA3"/>
    <w:rsid w:val="00CC76CB"/>
    <w:rsid w:val="00CD21EF"/>
    <w:rsid w:val="00CD4251"/>
    <w:rsid w:val="00CD4C44"/>
    <w:rsid w:val="00CD7ECC"/>
    <w:rsid w:val="00CF35AD"/>
    <w:rsid w:val="00CF4647"/>
    <w:rsid w:val="00CF6240"/>
    <w:rsid w:val="00D0501F"/>
    <w:rsid w:val="00D076F3"/>
    <w:rsid w:val="00D34369"/>
    <w:rsid w:val="00D412D1"/>
    <w:rsid w:val="00D56043"/>
    <w:rsid w:val="00D6767F"/>
    <w:rsid w:val="00D76F19"/>
    <w:rsid w:val="00D83266"/>
    <w:rsid w:val="00D93948"/>
    <w:rsid w:val="00D97C6F"/>
    <w:rsid w:val="00DA16AD"/>
    <w:rsid w:val="00DA38A2"/>
    <w:rsid w:val="00DA4DD7"/>
    <w:rsid w:val="00DA613C"/>
    <w:rsid w:val="00DA79AB"/>
    <w:rsid w:val="00DB3D54"/>
    <w:rsid w:val="00DB6D92"/>
    <w:rsid w:val="00DC443A"/>
    <w:rsid w:val="00DC7C8B"/>
    <w:rsid w:val="00DD0EA7"/>
    <w:rsid w:val="00DD4C7C"/>
    <w:rsid w:val="00DD68DC"/>
    <w:rsid w:val="00DE60F5"/>
    <w:rsid w:val="00DF0A46"/>
    <w:rsid w:val="00DF4043"/>
    <w:rsid w:val="00DF6DEE"/>
    <w:rsid w:val="00E1370E"/>
    <w:rsid w:val="00E20FF4"/>
    <w:rsid w:val="00E2679C"/>
    <w:rsid w:val="00E276AC"/>
    <w:rsid w:val="00E40FA2"/>
    <w:rsid w:val="00E419BF"/>
    <w:rsid w:val="00E46C71"/>
    <w:rsid w:val="00E509FD"/>
    <w:rsid w:val="00E51B53"/>
    <w:rsid w:val="00E639A8"/>
    <w:rsid w:val="00E6489C"/>
    <w:rsid w:val="00E73B64"/>
    <w:rsid w:val="00E75F13"/>
    <w:rsid w:val="00E822CD"/>
    <w:rsid w:val="00E8625C"/>
    <w:rsid w:val="00E87478"/>
    <w:rsid w:val="00E9150B"/>
    <w:rsid w:val="00E91571"/>
    <w:rsid w:val="00E92CFF"/>
    <w:rsid w:val="00E94A79"/>
    <w:rsid w:val="00E9508F"/>
    <w:rsid w:val="00E952FC"/>
    <w:rsid w:val="00E9772C"/>
    <w:rsid w:val="00EA5576"/>
    <w:rsid w:val="00EA5705"/>
    <w:rsid w:val="00EB1BFD"/>
    <w:rsid w:val="00EB23EF"/>
    <w:rsid w:val="00EB3E8F"/>
    <w:rsid w:val="00EB4C02"/>
    <w:rsid w:val="00ED0269"/>
    <w:rsid w:val="00ED077F"/>
    <w:rsid w:val="00ED16C5"/>
    <w:rsid w:val="00ED19E8"/>
    <w:rsid w:val="00ED1F55"/>
    <w:rsid w:val="00ED6EED"/>
    <w:rsid w:val="00EE2791"/>
    <w:rsid w:val="00EF06D7"/>
    <w:rsid w:val="00EF0BE5"/>
    <w:rsid w:val="00EF2EB6"/>
    <w:rsid w:val="00EF4485"/>
    <w:rsid w:val="00F02D4F"/>
    <w:rsid w:val="00F04846"/>
    <w:rsid w:val="00F04EFB"/>
    <w:rsid w:val="00F20173"/>
    <w:rsid w:val="00F20C34"/>
    <w:rsid w:val="00F20E14"/>
    <w:rsid w:val="00F325F8"/>
    <w:rsid w:val="00F32A27"/>
    <w:rsid w:val="00F33451"/>
    <w:rsid w:val="00F34478"/>
    <w:rsid w:val="00F37440"/>
    <w:rsid w:val="00F37AB3"/>
    <w:rsid w:val="00F417DD"/>
    <w:rsid w:val="00F46A58"/>
    <w:rsid w:val="00F52522"/>
    <w:rsid w:val="00F5770D"/>
    <w:rsid w:val="00F60A5D"/>
    <w:rsid w:val="00F6583A"/>
    <w:rsid w:val="00F866E1"/>
    <w:rsid w:val="00F87498"/>
    <w:rsid w:val="00F936F9"/>
    <w:rsid w:val="00FA2339"/>
    <w:rsid w:val="00FB391A"/>
    <w:rsid w:val="00FD3267"/>
    <w:rsid w:val="00FE21D6"/>
    <w:rsid w:val="00FE46E3"/>
    <w:rsid w:val="00FE6B57"/>
    <w:rsid w:val="00FE7928"/>
    <w:rsid w:val="179B51DF"/>
    <w:rsid w:val="1F9D7027"/>
    <w:rsid w:val="35DDFF36"/>
    <w:rsid w:val="4BBA7CF7"/>
    <w:rsid w:val="4D7B3371"/>
    <w:rsid w:val="4FBFCB6C"/>
    <w:rsid w:val="4FFBFA78"/>
    <w:rsid w:val="53FFDC41"/>
    <w:rsid w:val="5F4B2A7B"/>
    <w:rsid w:val="5FEFA9C3"/>
    <w:rsid w:val="61772E1B"/>
    <w:rsid w:val="70F3AD11"/>
    <w:rsid w:val="75CFA1F5"/>
    <w:rsid w:val="75E5BCFB"/>
    <w:rsid w:val="7BE7FBC8"/>
    <w:rsid w:val="7DF98EAE"/>
    <w:rsid w:val="7E9FF9C2"/>
    <w:rsid w:val="7ED7C7CF"/>
    <w:rsid w:val="7FF7C343"/>
    <w:rsid w:val="7F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4D8B"/>
  <w15:docId w15:val="{01FEEE57-3D96-4423-B9AB-113461B9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ro-RO"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620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rPr>
      <w:color w:val="AA04F9"/>
      <w:u w:val="none"/>
    </w:rPr>
  </w:style>
  <w:style w:type="character" w:customStyle="1" w:styleId="s44122a3441">
    <w:name w:val="s44122a3441"/>
    <w:basedOn w:val="a0"/>
    <w:rPr>
      <w:color w:val="028009"/>
      <w:u w:val="none"/>
    </w:rPr>
  </w:style>
  <w:style w:type="character" w:customStyle="1" w:styleId="s3b1659eb2">
    <w:name w:val="s3b1659eb2"/>
    <w:basedOn w:val="a0"/>
  </w:style>
  <w:style w:type="character" w:customStyle="1" w:styleId="sc68c5dc42">
    <w:name w:val="sc68c5dc42"/>
    <w:basedOn w:val="a0"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rPr>
      <w:color w:val="028009"/>
      <w:u w:val="none"/>
    </w:rPr>
  </w:style>
  <w:style w:type="character" w:customStyle="1" w:styleId="s1e0c18043">
    <w:name w:val="s1e0c18043"/>
    <w:basedOn w:val="a0"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rPr>
      <w:color w:val="AA04F9"/>
      <w:u w:val="none"/>
    </w:rPr>
  </w:style>
  <w:style w:type="character" w:customStyle="1" w:styleId="sc93a420321">
    <w:name w:val="sc93a420321"/>
    <w:basedOn w:val="a0"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Default">
    <w:name w:val="Default"/>
    <w:qFormat/>
    <w:rsid w:val="004808F6"/>
    <w:pPr>
      <w:spacing w:after="0" w:line="240" w:lineRule="auto"/>
    </w:pPr>
    <w:rPr>
      <w:rFonts w:eastAsia="Calibri"/>
      <w:color w:val="000000"/>
      <w:sz w:val="24"/>
      <w:szCs w:val="24"/>
      <w:lang w:val="en-US" w:eastAsia="en-US"/>
    </w:rPr>
  </w:style>
  <w:style w:type="paragraph" w:styleId="ac">
    <w:name w:val="List Paragraph"/>
    <w:basedOn w:val="a"/>
    <w:uiPriority w:val="34"/>
    <w:qFormat/>
    <w:rsid w:val="00734D59"/>
    <w:pPr>
      <w:ind w:left="720"/>
      <w:contextualSpacing/>
    </w:pPr>
    <w:rPr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CF4647"/>
    <w:pPr>
      <w:keepNext/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character" w:styleId="ae">
    <w:name w:val="Placeholder Text"/>
    <w:basedOn w:val="a0"/>
    <w:uiPriority w:val="99"/>
    <w:semiHidden/>
    <w:rsid w:val="00121D3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200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A110C"/>
    <w:pPr>
      <w:spacing w:after="100"/>
      <w:ind w:left="220"/>
    </w:pPr>
  </w:style>
  <w:style w:type="paragraph" w:styleId="af">
    <w:name w:val="Plain Text"/>
    <w:basedOn w:val="a"/>
    <w:link w:val="af0"/>
    <w:uiPriority w:val="99"/>
    <w:unhideWhenUsed/>
    <w:rsid w:val="00617CE1"/>
    <w:pPr>
      <w:spacing w:after="0" w:line="240" w:lineRule="auto"/>
    </w:pPr>
    <w:rPr>
      <w:rFonts w:ascii="Consolas" w:hAnsi="Consolas" w:cs="Consolas"/>
      <w:sz w:val="21"/>
      <w:szCs w:val="21"/>
      <w:lang w:val="ru-MD"/>
    </w:rPr>
  </w:style>
  <w:style w:type="character" w:customStyle="1" w:styleId="af0">
    <w:name w:val="Текст Знак"/>
    <w:basedOn w:val="a0"/>
    <w:link w:val="af"/>
    <w:uiPriority w:val="99"/>
    <w:rsid w:val="00617CE1"/>
    <w:rPr>
      <w:rFonts w:ascii="Consolas" w:eastAsiaTheme="minorHAnsi" w:hAnsi="Consolas" w:cs="Consolas"/>
      <w:sz w:val="21"/>
      <w:szCs w:val="21"/>
      <w:lang w:val="ru-M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K(f)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Лист1!$A$2:$A$9</c:f>
              <c:numCache>
                <c:formatCode>General</c:formatCode>
                <c:ptCount val="8"/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0.14000000000000001</c:v>
                </c:pt>
                <c:pt idx="1">
                  <c:v>0.21</c:v>
                </c:pt>
                <c:pt idx="2">
                  <c:v>0.31</c:v>
                </c:pt>
                <c:pt idx="3">
                  <c:v>0.5</c:v>
                </c:pt>
                <c:pt idx="4">
                  <c:v>1</c:v>
                </c:pt>
                <c:pt idx="5">
                  <c:v>0.5</c:v>
                </c:pt>
                <c:pt idx="6">
                  <c:v>0.31</c:v>
                </c:pt>
                <c:pt idx="7">
                  <c:v>0.21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337272"/>
        <c:axId val="291337664"/>
      </c:lineChart>
      <c:catAx>
        <c:axId val="2913372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337664"/>
        <c:crosses val="autoZero"/>
        <c:auto val="1"/>
        <c:lblAlgn val="ctr"/>
        <c:lblOffset val="100"/>
        <c:noMultiLvlLbl val="0"/>
      </c:catAx>
      <c:valAx>
        <c:axId val="2913376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337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0.13</c:v>
                </c:pt>
                <c:pt idx="1">
                  <c:v>0.19</c:v>
                </c:pt>
                <c:pt idx="2">
                  <c:v>0.3</c:v>
                </c:pt>
                <c:pt idx="3">
                  <c:v>0.55000000000000004</c:v>
                </c:pt>
                <c:pt idx="4">
                  <c:v>1</c:v>
                </c:pt>
                <c:pt idx="5">
                  <c:v>0.75</c:v>
                </c:pt>
                <c:pt idx="6">
                  <c:v>0.4</c:v>
                </c:pt>
                <c:pt idx="7">
                  <c:v>0.23</c:v>
                </c:pt>
                <c:pt idx="8">
                  <c:v>0.15</c:v>
                </c:pt>
                <c:pt idx="9">
                  <c:v>0.09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09600"/>
        <c:axId val="386211168"/>
      </c:lineChart>
      <c:catAx>
        <c:axId val="3862096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11168"/>
        <c:crosses val="autoZero"/>
        <c:auto val="1"/>
        <c:lblAlgn val="ctr"/>
        <c:lblOffset val="100"/>
        <c:noMultiLvlLbl val="0"/>
      </c:catAx>
      <c:valAx>
        <c:axId val="3862111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0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0.15</c:v>
                </c:pt>
                <c:pt idx="1">
                  <c:v>0.23</c:v>
                </c:pt>
                <c:pt idx="2">
                  <c:v>0.36</c:v>
                </c:pt>
                <c:pt idx="3">
                  <c:v>0.66</c:v>
                </c:pt>
                <c:pt idx="4">
                  <c:v>1</c:v>
                </c:pt>
                <c:pt idx="5">
                  <c:v>0.8</c:v>
                </c:pt>
                <c:pt idx="6">
                  <c:v>0.46</c:v>
                </c:pt>
                <c:pt idx="7">
                  <c:v>0.28000000000000003</c:v>
                </c:pt>
                <c:pt idx="8">
                  <c:v>0.17</c:v>
                </c:pt>
                <c:pt idx="9">
                  <c:v>0.11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11560"/>
        <c:axId val="386210384"/>
      </c:lineChart>
      <c:catAx>
        <c:axId val="38621156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10384"/>
        <c:crosses val="autoZero"/>
        <c:auto val="1"/>
        <c:lblAlgn val="ctr"/>
        <c:lblOffset val="100"/>
        <c:noMultiLvlLbl val="0"/>
      </c:catAx>
      <c:valAx>
        <c:axId val="3862103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11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Rs=inf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0.13</c:v>
                </c:pt>
                <c:pt idx="1">
                  <c:v>0.19</c:v>
                </c:pt>
                <c:pt idx="2">
                  <c:v>0.3</c:v>
                </c:pt>
                <c:pt idx="3">
                  <c:v>0.55000000000000004</c:v>
                </c:pt>
                <c:pt idx="4">
                  <c:v>1</c:v>
                </c:pt>
                <c:pt idx="5">
                  <c:v>0.75</c:v>
                </c:pt>
                <c:pt idx="6">
                  <c:v>0.4</c:v>
                </c:pt>
                <c:pt idx="7">
                  <c:v>0.23</c:v>
                </c:pt>
                <c:pt idx="8">
                  <c:v>0.15</c:v>
                </c:pt>
                <c:pt idx="9">
                  <c:v>0.09</c:v>
                </c:pt>
                <c:pt idx="10">
                  <c:v>0.06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Rs=30 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0.15</c:v>
                </c:pt>
                <c:pt idx="1">
                  <c:v>0.23</c:v>
                </c:pt>
                <c:pt idx="2">
                  <c:v>0.36</c:v>
                </c:pt>
                <c:pt idx="3">
                  <c:v>0.66</c:v>
                </c:pt>
                <c:pt idx="4">
                  <c:v>1</c:v>
                </c:pt>
                <c:pt idx="5">
                  <c:v>0.8</c:v>
                </c:pt>
                <c:pt idx="6">
                  <c:v>0.46</c:v>
                </c:pt>
                <c:pt idx="7">
                  <c:v>0.28000000000000003</c:v>
                </c:pt>
                <c:pt idx="8">
                  <c:v>0.17</c:v>
                </c:pt>
                <c:pt idx="9">
                  <c:v>0.11</c:v>
                </c:pt>
                <c:pt idx="10">
                  <c:v>7.0000000000000007E-2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08816"/>
        <c:axId val="386211952"/>
      </c:lineChart>
      <c:catAx>
        <c:axId val="3862088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11952"/>
        <c:crosses val="autoZero"/>
        <c:auto val="1"/>
        <c:lblAlgn val="ctr"/>
        <c:lblOffset val="100"/>
        <c:noMultiLvlLbl val="0"/>
      </c:catAx>
      <c:valAx>
        <c:axId val="386211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0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6602526246719164"/>
          <c:y val="3.968253968253968E-2"/>
          <c:w val="0.30498651210265387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FCE1FD-746B-41E6-B34A-422FEDCE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</dc:creator>
  <cp:keywords/>
  <dc:description/>
  <cp:lastModifiedBy>Пользователь Windows</cp:lastModifiedBy>
  <cp:revision>20</cp:revision>
  <dcterms:created xsi:type="dcterms:W3CDTF">2020-10-14T12:17:00Z</dcterms:created>
  <dcterms:modified xsi:type="dcterms:W3CDTF">2021-10-24T14:06:00Z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