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75" w:rsidRPr="00300175" w:rsidRDefault="00300175" w:rsidP="00300175">
      <w:pPr>
        <w:jc w:val="center"/>
        <w:rPr>
          <w:sz w:val="44"/>
        </w:rPr>
      </w:pPr>
      <w:r w:rsidRPr="00300175">
        <w:rPr>
          <w:color w:val="FF0000"/>
          <w:sz w:val="44"/>
        </w:rPr>
        <w:t>Неклассическая философия</w:t>
      </w:r>
    </w:p>
    <w:p w:rsidR="00300175" w:rsidRPr="00300175" w:rsidRDefault="00300175" w:rsidP="00300175">
      <w:r w:rsidRPr="00300175">
        <w:t xml:space="preserve">Основные </w:t>
      </w:r>
      <w:proofErr w:type="spellStart"/>
      <w:r w:rsidRPr="00300175">
        <w:t>хар-ки</w:t>
      </w:r>
      <w:proofErr w:type="spellEnd"/>
      <w:r w:rsidRPr="00300175">
        <w:t>:</w:t>
      </w:r>
    </w:p>
    <w:p w:rsidR="00300175" w:rsidRDefault="00300175" w:rsidP="00300175">
      <w:r w:rsidRPr="00300175">
        <w:t>1)Ирраци</w:t>
      </w:r>
      <w:r>
        <w:t>ональные направления</w:t>
      </w:r>
    </w:p>
    <w:p w:rsidR="00300175" w:rsidRDefault="00300175" w:rsidP="00300175">
      <w:r>
        <w:t>2)Открытость, плюрализм</w:t>
      </w:r>
    </w:p>
    <w:p w:rsidR="00300175" w:rsidRDefault="00300175" w:rsidP="00300175">
      <w:r>
        <w:t>3)Кризис европейской культуры…</w:t>
      </w:r>
    </w:p>
    <w:p w:rsidR="00300175" w:rsidRDefault="00300175" w:rsidP="00300175">
      <w:r>
        <w:t>Направления:</w:t>
      </w:r>
    </w:p>
    <w:p w:rsidR="00300175" w:rsidRDefault="00300175" w:rsidP="00300175">
      <w:r>
        <w:t>1)иррационалистическая традиция (философия жизни Ницше)</w:t>
      </w:r>
    </w:p>
    <w:p w:rsidR="00300175" w:rsidRDefault="00300175" w:rsidP="00300175">
      <w:r>
        <w:t xml:space="preserve">2)социально-критическая программа (марксизм, </w:t>
      </w:r>
      <w:proofErr w:type="spellStart"/>
      <w:r>
        <w:t>неомарксизм</w:t>
      </w:r>
      <w:proofErr w:type="spellEnd"/>
      <w:r>
        <w:t xml:space="preserve">, </w:t>
      </w:r>
      <w:proofErr w:type="spellStart"/>
      <w:r>
        <w:t>постмарксизм</w:t>
      </w:r>
      <w:proofErr w:type="spellEnd"/>
      <w:r>
        <w:t>)</w:t>
      </w:r>
    </w:p>
    <w:p w:rsidR="00300175" w:rsidRDefault="00300175" w:rsidP="00300175">
      <w:r>
        <w:t xml:space="preserve">3)Критико-аналитическая программа (позитивизм, неопозитивизм, </w:t>
      </w:r>
      <w:proofErr w:type="spellStart"/>
      <w:r>
        <w:t>постпозитивизм</w:t>
      </w:r>
      <w:proofErr w:type="spellEnd"/>
      <w:r>
        <w:t>, аналитическая философия)</w:t>
      </w:r>
    </w:p>
    <w:p w:rsidR="00300175" w:rsidRDefault="00300175" w:rsidP="00300175">
      <w:r>
        <w:t>4)</w:t>
      </w:r>
      <w:proofErr w:type="spellStart"/>
      <w:r>
        <w:t>экзистенцально</w:t>
      </w:r>
      <w:proofErr w:type="spellEnd"/>
      <w:r>
        <w:t>-психологическая программа (феноменология, экзистенциализм, психоанализ)</w:t>
      </w:r>
    </w:p>
    <w:p w:rsidR="002925EB" w:rsidRDefault="002925EB" w:rsidP="00300175">
      <w:r>
        <w:t>Философия марксизма</w:t>
      </w:r>
    </w:p>
    <w:p w:rsidR="002925EB" w:rsidRDefault="002925EB" w:rsidP="00300175">
      <w:r>
        <w:t>Маркс о роли философии: «Философы лишь различным образом объясняли мир, но дело заключается в том, чтобы изменить его»</w:t>
      </w:r>
    </w:p>
    <w:p w:rsidR="002925EB" w:rsidRDefault="002925EB" w:rsidP="00300175">
      <w:r>
        <w:t>«Подобно тому, как философия находит в пролетариате своё материальное оружие, так и пролетариат находит в философии своё духовное оружие»</w:t>
      </w:r>
    </w:p>
    <w:p w:rsidR="002925EB" w:rsidRDefault="002925EB" w:rsidP="00300175">
      <w:r>
        <w:t>Две части учения:</w:t>
      </w:r>
    </w:p>
    <w:p w:rsidR="002925EB" w:rsidRDefault="002925EB" w:rsidP="00300175">
      <w:r>
        <w:t>-Диалектический материализм</w:t>
      </w:r>
    </w:p>
    <w:p w:rsidR="002925EB" w:rsidRDefault="002925EB" w:rsidP="00300175">
      <w:r>
        <w:t>-Исторический материализм</w:t>
      </w:r>
    </w:p>
    <w:p w:rsidR="002925EB" w:rsidRDefault="002925EB" w:rsidP="00300175">
      <w:r>
        <w:t>Исторический материализм:</w:t>
      </w:r>
    </w:p>
    <w:p w:rsidR="002925EB" w:rsidRDefault="002925EB" w:rsidP="00300175">
      <w:r>
        <w:t>Маркс стал основоположником материалистического понимания истории. Двигателем истории является «материальное производство», которое он называет термином «базис».</w:t>
      </w:r>
    </w:p>
    <w:p w:rsidR="002925EB" w:rsidRDefault="002925EB" w:rsidP="00300175">
      <w:r>
        <w:t>«Способ производства материальной жизни (базис) обусловливает</w:t>
      </w:r>
      <w:r w:rsidR="008A357F">
        <w:t xml:space="preserve"> социальный. Политический и духовный процессы жизни вообще (надстройку). Не сознание людей определяет их бытие, а, наоборот, их общественное бытие определяет сознание</w:t>
      </w:r>
      <w:r>
        <w:t>»</w:t>
      </w:r>
    </w:p>
    <w:p w:rsidR="008A357F" w:rsidRDefault="008A357F" w:rsidP="00300175">
      <w:r>
        <w:t>Способ производства (базис) представляет собой единство производительных сил и производственных отношений. Производительные силы – орудия труда, средства производства и занятые в нём люди. Производственные отношения – отношения между людьми.</w:t>
      </w:r>
    </w:p>
    <w:p w:rsidR="008A357F" w:rsidRDefault="008A357F" w:rsidP="00300175">
      <w:r>
        <w:t xml:space="preserve">Определённому уровню и характеру развития </w:t>
      </w:r>
      <w:proofErr w:type="spellStart"/>
      <w:r>
        <w:t>производительынх</w:t>
      </w:r>
      <w:proofErr w:type="spellEnd"/>
      <w:r>
        <w:t xml:space="preserve"> сил соответствуют определённые производственные отношения. Источником общественного развития является противоречие между производительными силами и производственными отношениями.</w:t>
      </w:r>
    </w:p>
    <w:p w:rsidR="008A357F" w:rsidRDefault="008A357F" w:rsidP="00300175">
      <w:r>
        <w:t>Этап развития общества с соответствующим способом производства материальных благ, базисом и надстройкой называется общественно-экономической формацией. Маркс и Энгельс выделяют пять общественно-экономических формаций</w:t>
      </w:r>
      <w:r w:rsidR="00AB426D">
        <w:t>:</w:t>
      </w:r>
    </w:p>
    <w:p w:rsidR="00AB426D" w:rsidRDefault="00AB426D" w:rsidP="00300175">
      <w:r>
        <w:t>1)первобытную</w:t>
      </w:r>
    </w:p>
    <w:p w:rsidR="00AB426D" w:rsidRDefault="00AB426D" w:rsidP="00300175">
      <w:r>
        <w:t>2)рабовладельческую</w:t>
      </w:r>
    </w:p>
    <w:p w:rsidR="00AB426D" w:rsidRDefault="00AB426D" w:rsidP="00300175">
      <w:r>
        <w:lastRenderedPageBreak/>
        <w:t>3)феодальную</w:t>
      </w:r>
    </w:p>
    <w:p w:rsidR="00AB426D" w:rsidRDefault="00AB426D" w:rsidP="00300175">
      <w:r>
        <w:t>4)</w:t>
      </w:r>
      <w:proofErr w:type="spellStart"/>
      <w:r>
        <w:t>капиталистичекую</w:t>
      </w:r>
      <w:proofErr w:type="spellEnd"/>
    </w:p>
    <w:p w:rsidR="00AB426D" w:rsidRDefault="00AB426D" w:rsidP="00300175">
      <w:r>
        <w:t>5)коммунистическую</w:t>
      </w:r>
    </w:p>
    <w:p w:rsidR="009A43F6" w:rsidRDefault="009A43F6" w:rsidP="00300175">
      <w:r>
        <w:t>Диалектический материализм:</w:t>
      </w:r>
    </w:p>
    <w:p w:rsidR="009A43F6" w:rsidRDefault="009A43F6" w:rsidP="00300175">
      <w:r>
        <w:t>1)материалистический монизм (влияние французских материалистов)</w:t>
      </w:r>
    </w:p>
    <w:p w:rsidR="009A43F6" w:rsidRDefault="009A43F6" w:rsidP="00300175">
      <w:r>
        <w:t xml:space="preserve">2)Мир есть движущаяся материя. Материя как объективная реальность </w:t>
      </w:r>
      <w:proofErr w:type="spellStart"/>
      <w:r>
        <w:t>несотворима</w:t>
      </w:r>
      <w:proofErr w:type="spellEnd"/>
      <w:r>
        <w:t>, вечна и бесконечна</w:t>
      </w:r>
    </w:p>
    <w:p w:rsidR="009A43F6" w:rsidRDefault="009A43F6" w:rsidP="00300175">
      <w:r>
        <w:t xml:space="preserve">3)материи свойственны такие всеобщие формы её </w:t>
      </w:r>
      <w:proofErr w:type="spellStart"/>
      <w:r>
        <w:t>суествования</w:t>
      </w:r>
      <w:proofErr w:type="spellEnd"/>
      <w:r>
        <w:t>, как движение, пространство и время.</w:t>
      </w:r>
    </w:p>
    <w:p w:rsidR="009A43F6" w:rsidRDefault="009A43F6" w:rsidP="00300175">
      <w:r>
        <w:t xml:space="preserve">4)движение – универсальный способ существования материи. </w:t>
      </w:r>
      <w:proofErr w:type="spellStart"/>
      <w:r>
        <w:t>нЕт</w:t>
      </w:r>
      <w:proofErr w:type="spellEnd"/>
      <w:r>
        <w:t xml:space="preserve"> материи вне движения, а движение не может существовать вне материи.</w:t>
      </w:r>
    </w:p>
    <w:p w:rsidR="009A43F6" w:rsidRPr="000836D5" w:rsidRDefault="009A43F6" w:rsidP="00300175">
      <w:r>
        <w:t>5)сознание неотделимо от материи. Психика, сознание составляют особое свойство выс</w:t>
      </w:r>
      <w:r w:rsidR="000836D5" w:rsidRPr="000836D5">
        <w:t>о</w:t>
      </w:r>
      <w:r>
        <w:t>коорганизованной материи (мозга)</w:t>
      </w:r>
    </w:p>
    <w:p w:rsidR="000836D5" w:rsidRDefault="000836D5" w:rsidP="00300175">
      <w:r>
        <w:t>Философия Фридриха Ницше</w:t>
      </w:r>
    </w:p>
    <w:p w:rsidR="000836D5" w:rsidRDefault="000836D5" w:rsidP="00300175">
      <w:r>
        <w:t>Фридрих Ницше (1844 - 1900) «Бог умер: теперь хотим мы, чтобы жил Сверхчеловек»</w:t>
      </w:r>
    </w:p>
    <w:p w:rsidR="000836D5" w:rsidRDefault="000836D5" w:rsidP="00300175">
      <w:r>
        <w:t>Предшественник – Артур Шопенгауэр, «мир как воля и представление»</w:t>
      </w:r>
    </w:p>
    <w:p w:rsidR="000836D5" w:rsidRDefault="000836D5" w:rsidP="00300175">
      <w:r>
        <w:t>Основа жизни человека не разум, а воля, воля к жизни. У Ницше трансформировалось в «волю у власти»</w:t>
      </w:r>
    </w:p>
    <w:p w:rsidR="000836D5" w:rsidRDefault="000836D5" w:rsidP="00300175">
      <w:proofErr w:type="gramStart"/>
      <w:r>
        <w:t>Собственно</w:t>
      </w:r>
      <w:proofErr w:type="gramEnd"/>
      <w:r>
        <w:t xml:space="preserve"> воля представляет собой «волю к свободе», то есть стремление к простому самовыражения. Воля проявляет себя прежде всего через жизнь. Жизнь для Ницше первая и единственная реальность. Поскольку жизнью движет волеизъявления, в нём царит борьба за выживание. Конечно, в ней побеждает сильнейший. Благодаря такой победе жизнь может укрепляться.</w:t>
      </w:r>
    </w:p>
    <w:p w:rsidR="000836D5" w:rsidRPr="000836D5" w:rsidRDefault="000836D5" w:rsidP="00300175">
      <w:bookmarkStart w:id="0" w:name="_GoBack"/>
      <w:bookmarkEnd w:id="0"/>
    </w:p>
    <w:sectPr w:rsidR="000836D5" w:rsidRPr="00083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75"/>
    <w:rsid w:val="000836D5"/>
    <w:rsid w:val="001D379C"/>
    <w:rsid w:val="002925EB"/>
    <w:rsid w:val="00300175"/>
    <w:rsid w:val="008A357F"/>
    <w:rsid w:val="009A43F6"/>
    <w:rsid w:val="00A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E3F6"/>
  <w15:chartTrackingRefBased/>
  <w15:docId w15:val="{11362FB8-0BDF-4320-82B5-D94EEDAA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1</cp:revision>
  <dcterms:created xsi:type="dcterms:W3CDTF">2018-10-19T06:58:00Z</dcterms:created>
  <dcterms:modified xsi:type="dcterms:W3CDTF">2018-10-19T08:00:00Z</dcterms:modified>
</cp:coreProperties>
</file>