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{{REPORT_TITLE}}</w:t>
      </w:r>
    </w:p>
    <w:p w14:paraId="780599F9" w14:textId="77777777" w:rsidR="00674819" w:rsidRDefault="00674819" w:rsidP="00674819">
      <w:r>
        <w:t xml:space="preserve">   DATE: {{REPORT_DATE}}</w:t>
      </w:r>
    </w:p>
    <w:p w14:paraId="09F0E9A2" w14:textId="77777777" w:rsidR="00674819" w:rsidRDefault="00674819" w:rsidP="00674819">
      <w:r>
        <w:t xml:space="preserve">   AUTHOR: {{AUTHOR_NAME}}</w:t>
      </w:r>
    </w:p>
    <w:p w14:paraId="7A3FAF35" w14:textId="77777777" w:rsidR="00674819" w:rsidRDefault="00674819" w:rsidP="00674819">
      <w:r>
        <w:t xml:space="preserve">   COMPANY: {{COMPANY_NAME}}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{{INTRODUCTION_TEXT}}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{{MONTH_PERIOD}}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p w14:paraId="3E488FF5" w14:textId="77777777" w:rsidR="00674819" w:rsidRDefault="00674819" w:rsidP="00674819">
      <w:r>
        <w:t xml:space="preserve">   {{TABLE_PLACEHOLDER}}</w:t>
      </w:r>
    </w:p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