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9E5BD" w14:textId="77777777" w:rsidR="00C05B3D" w:rsidRPr="00C05B3D" w:rsidRDefault="00C05B3D" w:rsidP="00C05B3D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000000"/>
        </w:rPr>
      </w:pPr>
      <w:r w:rsidRPr="00C05B3D">
        <w:rPr>
          <w:rFonts w:ascii="Helvetica Neue" w:eastAsia="Times New Roman" w:hAnsi="Helvetica Neue" w:cs="Times New Roman"/>
          <w:b/>
          <w:bCs/>
          <w:color w:val="000000"/>
        </w:rPr>
        <w:t xml:space="preserve">Personal </w:t>
      </w:r>
      <w:r w:rsidR="00426773">
        <w:rPr>
          <w:rFonts w:ascii="Helvetica Neue" w:eastAsia="Times New Roman" w:hAnsi="Helvetica Neue" w:cs="Times New Roman"/>
          <w:b/>
          <w:bCs/>
          <w:color w:val="000000"/>
        </w:rPr>
        <w:t xml:space="preserve">Project </w:t>
      </w:r>
      <w:r w:rsidRPr="00C05B3D">
        <w:rPr>
          <w:rFonts w:ascii="Helvetica Neue" w:eastAsia="Times New Roman" w:hAnsi="Helvetica Neue" w:cs="Times New Roman"/>
          <w:b/>
          <w:bCs/>
          <w:color w:val="000000"/>
        </w:rPr>
        <w:t>Rubric</w:t>
      </w: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4106"/>
        <w:gridCol w:w="934"/>
      </w:tblGrid>
      <w:tr w:rsidR="00C05B3D" w:rsidRPr="00C05B3D" w14:paraId="08DA4269" w14:textId="77777777" w:rsidTr="00C05B3D">
        <w:trPr>
          <w:trHeight w:val="762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AF5780" w14:textId="77777777" w:rsidR="00C05B3D" w:rsidRPr="00C05B3D" w:rsidRDefault="00C05B3D" w:rsidP="00C05B3D">
            <w:pPr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Outcome</w:t>
            </w: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REQUIRED</w:t>
            </w:r>
            <w:proofErr w:type="spellEnd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Full CRUD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0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7"/>
              <w:gridCol w:w="1978"/>
            </w:tblGrid>
            <w:tr w:rsidR="00C05B3D" w:rsidRPr="00C05B3D" w14:paraId="1B033C66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0BCD385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370B5F46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Full Points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A52BE9F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6367AA75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No Marks</w:t>
                  </w:r>
                </w:p>
              </w:tc>
            </w:tr>
          </w:tbl>
          <w:p w14:paraId="6630CC20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13D4DE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0.0 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pts</w:t>
            </w:r>
            <w:proofErr w:type="spellEnd"/>
          </w:p>
        </w:tc>
      </w:tr>
      <w:tr w:rsidR="00C05B3D" w:rsidRPr="00C05B3D" w14:paraId="58823C34" w14:textId="77777777" w:rsidTr="00C05B3D">
        <w:trPr>
          <w:trHeight w:val="492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327011" w14:textId="77777777" w:rsidR="00C05B3D" w:rsidRPr="00C05B3D" w:rsidRDefault="00C05B3D" w:rsidP="00C05B3D">
            <w:pPr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Outcome</w:t>
            </w: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REQUIRED</w:t>
            </w:r>
            <w:proofErr w:type="spellEnd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Foreign key and Join statement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0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7"/>
              <w:gridCol w:w="1978"/>
            </w:tblGrid>
            <w:tr w:rsidR="00C05B3D" w:rsidRPr="00C05B3D" w14:paraId="68777374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201FF51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21AC7050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Full Points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F5D7525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6F63F33E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No Marks</w:t>
                  </w:r>
                </w:p>
              </w:tc>
            </w:tr>
          </w:tbl>
          <w:p w14:paraId="49951291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F60DF4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0.0 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pts</w:t>
            </w:r>
            <w:proofErr w:type="spellEnd"/>
          </w:p>
        </w:tc>
      </w:tr>
      <w:tr w:rsidR="00C05B3D" w:rsidRPr="00C05B3D" w14:paraId="13C5531A" w14:textId="77777777" w:rsidTr="00C05B3D">
        <w:trPr>
          <w:trHeight w:val="57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4C8CC1" w14:textId="77777777" w:rsidR="00C05B3D" w:rsidRPr="00C05B3D" w:rsidRDefault="00C05B3D" w:rsidP="00C05B3D">
            <w:pPr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Outcome</w:t>
            </w: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REQUIRED</w:t>
            </w:r>
            <w:proofErr w:type="spellEnd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MVP Plan</w:t>
            </w:r>
          </w:p>
          <w:p w14:paraId="6EC0973C" w14:textId="77777777" w:rsidR="00C05B3D" w:rsidRPr="00C05B3D" w:rsidRDefault="00C05B3D" w:rsidP="00C05B3D">
            <w:pPr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You MUST pass this off with your mentor before you code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0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7"/>
              <w:gridCol w:w="1978"/>
            </w:tblGrid>
            <w:tr w:rsidR="00C05B3D" w:rsidRPr="00C05B3D" w14:paraId="64EC855E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D76D1CE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025BB32B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Full Points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2F51852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5FB2AEE6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No Marks</w:t>
                  </w:r>
                </w:p>
              </w:tc>
            </w:tr>
          </w:tbl>
          <w:p w14:paraId="60C562DA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6E4121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0.0 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pts</w:t>
            </w:r>
            <w:proofErr w:type="spellEnd"/>
          </w:p>
        </w:tc>
      </w:tr>
      <w:tr w:rsidR="00C05B3D" w:rsidRPr="00C05B3D" w14:paraId="40E48210" w14:textId="77777777" w:rsidTr="00C05B3D">
        <w:trPr>
          <w:trHeight w:val="14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11C432" w14:textId="77777777" w:rsidR="00C05B3D" w:rsidRPr="00C05B3D" w:rsidRDefault="00C05B3D" w:rsidP="00C05B3D">
            <w:pPr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Outcome</w:t>
            </w: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Responsive</w:t>
            </w:r>
            <w:proofErr w:type="spellEnd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0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5"/>
              <w:gridCol w:w="1950"/>
            </w:tblGrid>
            <w:tr w:rsidR="00C05B3D" w:rsidRPr="00C05B3D" w14:paraId="77E8D827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8A06B0A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20.0 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0D370CF1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Full Points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3F836C5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3459E667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No Points</w:t>
                  </w:r>
                </w:p>
              </w:tc>
            </w:tr>
          </w:tbl>
          <w:p w14:paraId="3AB94F19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1C4087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20.0 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pts</w:t>
            </w:r>
            <w:proofErr w:type="spellEnd"/>
          </w:p>
        </w:tc>
      </w:tr>
      <w:tr w:rsidR="00C05B3D" w:rsidRPr="00C05B3D" w14:paraId="38AC654C" w14:textId="77777777" w:rsidTr="00C05B3D">
        <w:trPr>
          <w:trHeight w:val="204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5E85F1" w14:textId="77777777" w:rsidR="00C05B3D" w:rsidRPr="00C05B3D" w:rsidRDefault="00C05B3D" w:rsidP="00C05B3D">
            <w:pPr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Outcome</w:t>
            </w: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Redux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0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5"/>
              <w:gridCol w:w="1950"/>
            </w:tblGrid>
            <w:tr w:rsidR="00C05B3D" w:rsidRPr="00C05B3D" w14:paraId="332E1544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A453821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20.0 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2C873211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Full Points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998751D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48D1C98E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No Points</w:t>
                  </w:r>
                </w:p>
              </w:tc>
            </w:tr>
          </w:tbl>
          <w:p w14:paraId="09F2B2E4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C5787F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20.0 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pts</w:t>
            </w:r>
            <w:proofErr w:type="spellEnd"/>
          </w:p>
        </w:tc>
      </w:tr>
      <w:tr w:rsidR="00C05B3D" w:rsidRPr="00C05B3D" w14:paraId="7D07E088" w14:textId="77777777" w:rsidTr="00C05B3D">
        <w:trPr>
          <w:trHeight w:val="456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B6E130" w14:textId="77777777" w:rsidR="00C05B3D" w:rsidRPr="00C05B3D" w:rsidRDefault="00C05B3D" w:rsidP="00C05B3D">
            <w:pPr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Outcome</w:t>
            </w: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Hosted</w:t>
            </w:r>
            <w:proofErr w:type="spellEnd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 Digital Ocean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0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5"/>
              <w:gridCol w:w="1950"/>
            </w:tblGrid>
            <w:tr w:rsidR="00C05B3D" w:rsidRPr="00C05B3D" w14:paraId="3C48E708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AE9BA57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10.0 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639E7584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Full Points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10F47F5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52485746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No Points</w:t>
                  </w:r>
                </w:p>
              </w:tc>
            </w:tr>
          </w:tbl>
          <w:p w14:paraId="53D3E623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30AA74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10.0 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pts</w:t>
            </w:r>
            <w:proofErr w:type="spellEnd"/>
          </w:p>
        </w:tc>
      </w:tr>
      <w:tr w:rsidR="00C05B3D" w:rsidRPr="00C05B3D" w14:paraId="513DE495" w14:textId="77777777" w:rsidTr="00C05B3D">
        <w:trPr>
          <w:trHeight w:val="78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3DAAAF" w14:textId="77777777" w:rsidR="00C05B3D" w:rsidRPr="00C05B3D" w:rsidRDefault="00C05B3D" w:rsidP="00C05B3D">
            <w:pPr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Outcome</w:t>
            </w: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Presentation</w:t>
            </w:r>
            <w:proofErr w:type="spellEnd"/>
          </w:p>
          <w:p w14:paraId="02C9CDED" w14:textId="77777777" w:rsidR="00C05B3D" w:rsidRPr="00C05B3D" w:rsidRDefault="00C05B3D" w:rsidP="00C05B3D">
            <w:pPr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Use your time effectively when presenting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0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5"/>
              <w:gridCol w:w="1950"/>
            </w:tblGrid>
            <w:tr w:rsidR="00C05B3D" w:rsidRPr="00C05B3D" w14:paraId="197B39EE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2EDA21E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10.0 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41710209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Full Points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767F966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5AD787A2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No Points</w:t>
                  </w:r>
                </w:p>
              </w:tc>
            </w:tr>
          </w:tbl>
          <w:p w14:paraId="276A1E67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1D1F13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10.0 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pts</w:t>
            </w:r>
            <w:proofErr w:type="spellEnd"/>
          </w:p>
        </w:tc>
      </w:tr>
      <w:tr w:rsidR="00C05B3D" w:rsidRPr="00C05B3D" w14:paraId="3B571974" w14:textId="77777777" w:rsidTr="00C05B3D">
        <w:trPr>
          <w:trHeight w:val="366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7094F" w14:textId="77777777" w:rsidR="00C05B3D" w:rsidRPr="00C05B3D" w:rsidRDefault="00C05B3D" w:rsidP="00C05B3D">
            <w:pPr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Outcome</w:t>
            </w: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Authentication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0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1952"/>
            </w:tblGrid>
            <w:tr w:rsidR="00C05B3D" w:rsidRPr="00C05B3D" w14:paraId="6CB0846D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7AD0C17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10.0 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54B5B9E0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AA8B950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15DA2455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No Marks</w:t>
                  </w:r>
                </w:p>
              </w:tc>
            </w:tr>
          </w:tbl>
          <w:p w14:paraId="4AD5489A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4F1149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10.0 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pts</w:t>
            </w:r>
            <w:proofErr w:type="spellEnd"/>
          </w:p>
        </w:tc>
      </w:tr>
      <w:tr w:rsidR="00C05B3D" w:rsidRPr="00C05B3D" w14:paraId="3C70E30E" w14:textId="77777777" w:rsidTr="00C05B3D">
        <w:trPr>
          <w:trHeight w:val="330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83B67" w14:textId="77777777" w:rsidR="00C05B3D" w:rsidRPr="00C05B3D" w:rsidRDefault="00C05B3D" w:rsidP="00C05B3D">
            <w:pPr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Outcome</w:t>
            </w: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Tech</w:t>
            </w:r>
          </w:p>
          <w:p w14:paraId="7A8BA419" w14:textId="77777777" w:rsidR="00C05B3D" w:rsidRPr="00C05B3D" w:rsidRDefault="00C05B3D" w:rsidP="00C05B3D">
            <w:pPr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Pick different techs to add to your project to get the remaining points you need. ------------------------------------------------------------------- the following are worth 10 points each: - Amazon S3 -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ChartJS</w:t>
            </w:r>
            <w:proofErr w:type="spellEnd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NodeMailer</w:t>
            </w:r>
            <w:proofErr w:type="spellEnd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SendGrid</w:t>
            </w:r>
            <w:proofErr w:type="spellEnd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Twilio</w:t>
            </w:r>
            <w:proofErr w:type="spellEnd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Sass/Less -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  <w:proofErr w:type="spellEnd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JS - Domain Registration - 3rd party API - other (must be approved) ------------------------------------------------------------------- the following are worth 20 points each: - Stripe - Sockets - D3 - Custom 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Webpack</w:t>
            </w:r>
            <w:proofErr w:type="spellEnd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Unit Tests - other (must be approved)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9"/>
              <w:gridCol w:w="906"/>
              <w:gridCol w:w="906"/>
              <w:gridCol w:w="1089"/>
            </w:tblGrid>
            <w:tr w:rsidR="00C05B3D" w:rsidRPr="00C05B3D" w14:paraId="2130376A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A235070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30.0 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17D1AE2F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213FE37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20.0 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40C6636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10.0 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ABA047A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0.0 </w:t>
                  </w:r>
                  <w:proofErr w:type="spellStart"/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pts</w:t>
                  </w:r>
                  <w:proofErr w:type="spellEnd"/>
                </w:p>
                <w:p w14:paraId="2D4A9483" w14:textId="77777777" w:rsidR="00C05B3D" w:rsidRPr="00C05B3D" w:rsidRDefault="00C05B3D" w:rsidP="00C05B3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 w:rsidRPr="00C05B3D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No Marks</w:t>
                  </w:r>
                </w:p>
              </w:tc>
            </w:tr>
          </w:tbl>
          <w:p w14:paraId="51CA9E78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2E4DF0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30.0 </w:t>
            </w:r>
            <w:proofErr w:type="spellStart"/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pts</w:t>
            </w:r>
            <w:proofErr w:type="spellEnd"/>
          </w:p>
        </w:tc>
      </w:tr>
      <w:tr w:rsidR="00C05B3D" w:rsidRPr="00C05B3D" w14:paraId="4DA17EDA" w14:textId="77777777" w:rsidTr="00C05B3D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C35505" w14:textId="77777777" w:rsidR="00C05B3D" w:rsidRPr="00C05B3D" w:rsidRDefault="00C05B3D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B3D">
              <w:rPr>
                <w:rFonts w:ascii="Times New Roman" w:eastAsia="Times New Roman" w:hAnsi="Times New Roman" w:cs="Times New Roman"/>
                <w:sz w:val="20"/>
                <w:szCs w:val="20"/>
              </w:rPr>
              <w:t>Total Points: 100.0</w:t>
            </w:r>
          </w:p>
        </w:tc>
      </w:tr>
      <w:tr w:rsidR="00CF47BF" w:rsidRPr="00C05B3D" w14:paraId="7804DA8E" w14:textId="77777777" w:rsidTr="00B415B4">
        <w:trPr>
          <w:trHeight w:val="13101"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78C4976" w14:textId="77777777" w:rsidR="00CF47BF" w:rsidRPr="003074BB" w:rsidRDefault="003074BB" w:rsidP="003074B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074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MENTOR PASS-OFF LIST</w:t>
            </w:r>
          </w:p>
          <w:tbl>
            <w:tblPr>
              <w:tblW w:w="0" w:type="auto"/>
              <w:tblInd w:w="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9"/>
              <w:gridCol w:w="6545"/>
            </w:tblGrid>
            <w:tr w:rsidR="00CF47BF" w:rsidRPr="00CF47BF" w14:paraId="7A128B4C" w14:textId="77777777" w:rsidTr="00CF47BF"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BEB0CA8" w14:textId="77777777" w:rsidR="00CF47BF" w:rsidRPr="00CF47BF" w:rsidRDefault="00CF47BF" w:rsidP="00CF47BF">
                  <w:pPr>
                    <w:spacing w:before="180" w:after="180"/>
                    <w:rPr>
                      <w:rFonts w:ascii="Helvetica Neue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hAnsi="Helvetica Neue" w:cs="Times New Roman"/>
                      <w:color w:val="000000"/>
                    </w:rPr>
                    <w:t>Idea and Users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3516C3D" w14:textId="77777777" w:rsidR="00CF47BF" w:rsidRPr="00CF47BF" w:rsidRDefault="00B8171B" w:rsidP="00CF47B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P</w:t>
                  </w:r>
                  <w:r w:rsidR="00CF47BF"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roblem(s)/issue your app solves</w:t>
                  </w:r>
                </w:p>
                <w:p w14:paraId="55B22684" w14:textId="77777777" w:rsidR="00CF47BF" w:rsidRPr="00CF47BF" w:rsidRDefault="00CF47BF" w:rsidP="00CF47B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>How does it address those issues?</w:t>
                  </w:r>
                </w:p>
                <w:p w14:paraId="2E7C854C" w14:textId="77777777" w:rsidR="00CF47BF" w:rsidRPr="00CF47BF" w:rsidRDefault="00CF47BF" w:rsidP="00CF47B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>Who is your target user?</w:t>
                  </w:r>
                </w:p>
              </w:tc>
            </w:tr>
            <w:tr w:rsidR="00CF47BF" w:rsidRPr="00CF47BF" w14:paraId="1FBABAF0" w14:textId="77777777" w:rsidTr="00CF47BF"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476E8E2" w14:textId="77777777" w:rsidR="00CF47BF" w:rsidRPr="00CF47BF" w:rsidRDefault="00CF47BF" w:rsidP="00CF47BF">
                  <w:pPr>
                    <w:spacing w:before="180" w:after="180"/>
                    <w:rPr>
                      <w:rFonts w:ascii="Helvetica Neue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hAnsi="Helvetica Neue" w:cs="Times New Roman"/>
                      <w:color w:val="000000"/>
                    </w:rPr>
                    <w:t>Features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0D0ECC2" w14:textId="77777777" w:rsidR="00CF47BF" w:rsidRPr="00CF47BF" w:rsidRDefault="00CF47BF" w:rsidP="00CF47B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M</w:t>
                  </w:r>
                  <w:r w:rsidR="00B8171B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inimum Viable Product</w:t>
                  </w: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 xml:space="preserve"> features your app will have</w:t>
                  </w:r>
                </w:p>
                <w:p w14:paraId="7A17B354" w14:textId="77777777" w:rsidR="00CF47BF" w:rsidRPr="00CF47BF" w:rsidRDefault="00CF47BF" w:rsidP="00CF47B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>What features does your app have?</w:t>
                  </w:r>
                </w:p>
                <w:p w14:paraId="7A478A15" w14:textId="77777777" w:rsidR="00CF47BF" w:rsidRPr="00CF47BF" w:rsidRDefault="00CF47BF" w:rsidP="00CF47B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 xml:space="preserve">Which features are critical, or a part of the </w:t>
                  </w:r>
                  <w:r w:rsidR="00B8171B">
                    <w:rPr>
                      <w:rFonts w:ascii="Helvetica Neue" w:eastAsia="Times New Roman" w:hAnsi="Helvetica Neue" w:cs="Times New Roman"/>
                      <w:color w:val="000000"/>
                    </w:rPr>
                    <w:t>MVP</w:t>
                  </w:r>
                  <w:r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>?</w:t>
                  </w:r>
                </w:p>
                <w:p w14:paraId="25894F7A" w14:textId="77777777" w:rsidR="00CF47BF" w:rsidRPr="00CF47BF" w:rsidRDefault="00CF47BF" w:rsidP="00CF47B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>Which features would be ideal, but not necessary?</w:t>
                  </w:r>
                </w:p>
              </w:tc>
            </w:tr>
            <w:tr w:rsidR="00CF47BF" w:rsidRPr="00CF47BF" w14:paraId="221CE5AF" w14:textId="77777777" w:rsidTr="00CF47BF"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9A244D4" w14:textId="77777777" w:rsidR="00CF47BF" w:rsidRPr="00CF47BF" w:rsidRDefault="00CF47BF" w:rsidP="00CF47BF">
                  <w:pPr>
                    <w:spacing w:before="180" w:after="180"/>
                    <w:rPr>
                      <w:rFonts w:ascii="Helvetica Neue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hAnsi="Helvetica Neue" w:cs="Times New Roman"/>
                      <w:color w:val="000000"/>
                    </w:rPr>
                    <w:t>View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1376955" w14:textId="77777777" w:rsidR="00CF47BF" w:rsidRPr="00CF47BF" w:rsidRDefault="00CF47BF" w:rsidP="00CF47B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At least 3 views required.</w:t>
                  </w:r>
                </w:p>
                <w:p w14:paraId="05D0C670" w14:textId="77777777" w:rsidR="00CF47BF" w:rsidRPr="00CF47BF" w:rsidRDefault="00CF47BF" w:rsidP="00CF47B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1 view required to be fully responsive. </w:t>
                  </w:r>
                </w:p>
                <w:p w14:paraId="35596106" w14:textId="77777777" w:rsidR="00CF47BF" w:rsidRPr="00CF47BF" w:rsidRDefault="00CF47BF" w:rsidP="00CF47B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Wireframe, or create a mockup of each view, and map out how the user will get to each of them.</w:t>
                  </w:r>
                </w:p>
                <w:p w14:paraId="40EBEEB5" w14:textId="77777777" w:rsidR="00CF47BF" w:rsidRPr="00CF47BF" w:rsidRDefault="00CF47BF" w:rsidP="00CF47B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>What</w:t>
                  </w:r>
                  <w:r w:rsidR="00E14187">
                    <w:rPr>
                      <w:rFonts w:ascii="Helvetica Neue" w:eastAsia="Times New Roman" w:hAnsi="Helvetica Neue" w:cs="Times New Roman"/>
                      <w:color w:val="000000"/>
                    </w:rPr>
                    <w:t xml:space="preserve"> views do you need to create/</w:t>
                  </w:r>
                  <w:r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>meet each feature</w:t>
                  </w:r>
                  <w:r w:rsidR="00E14187">
                    <w:rPr>
                      <w:rFonts w:ascii="Helvetica Neue" w:eastAsia="Times New Roman" w:hAnsi="Helvetica Neue" w:cs="Times New Roman"/>
                      <w:color w:val="000000"/>
                    </w:rPr>
                    <w:t>?</w:t>
                  </w:r>
                </w:p>
                <w:p w14:paraId="36317331" w14:textId="77777777" w:rsidR="00CF47BF" w:rsidRPr="00CF47BF" w:rsidRDefault="00CF47BF" w:rsidP="00CF47B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>How will the user get to each view?</w:t>
                  </w:r>
                  <w:r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br/>
                  </w:r>
                  <w:r w:rsidRPr="00CF47BF">
                    <w:rPr>
                      <w:rFonts w:ascii="Helvetica Neue" w:eastAsia="Times New Roman" w:hAnsi="Helvetica Neue" w:cs="Times New Roman"/>
                      <w:i/>
                      <w:iCs/>
                      <w:color w:val="000000"/>
                    </w:rPr>
                    <w:t>Revisit this regularly. Simplify when possible. Focus on the user experience.</w:t>
                  </w:r>
                </w:p>
              </w:tc>
            </w:tr>
            <w:tr w:rsidR="00CF47BF" w:rsidRPr="00CF47BF" w14:paraId="5B90703B" w14:textId="77777777" w:rsidTr="00CF47BF"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9A43DF8" w14:textId="77777777" w:rsidR="00CF47BF" w:rsidRPr="00CF47BF" w:rsidRDefault="00CF47BF" w:rsidP="00CF47BF">
                  <w:pPr>
                    <w:spacing w:before="180" w:after="180"/>
                    <w:rPr>
                      <w:rFonts w:ascii="Helvetica Neue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hAnsi="Helvetica Neue" w:cs="Times New Roman"/>
                      <w:color w:val="000000"/>
                    </w:rPr>
                    <w:t>Routes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CEA334D" w14:textId="77777777" w:rsidR="00CF47BF" w:rsidRPr="00CF47BF" w:rsidRDefault="00CF47BF" w:rsidP="00CF47BF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At least 3 routes required.</w:t>
                  </w:r>
                </w:p>
                <w:p w14:paraId="7FBEF380" w14:textId="77777777" w:rsidR="00CF47BF" w:rsidRPr="00CF47BF" w:rsidRDefault="00CF47BF" w:rsidP="00CF47BF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Write out the routes required for your views.</w:t>
                  </w:r>
                </w:p>
              </w:tc>
            </w:tr>
            <w:tr w:rsidR="00CF47BF" w:rsidRPr="00CF47BF" w14:paraId="54F9B736" w14:textId="77777777" w:rsidTr="00CF47BF"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F2E75A7" w14:textId="77777777" w:rsidR="00CF47BF" w:rsidRPr="00CF47BF" w:rsidRDefault="00CF47BF" w:rsidP="00CF47BF">
                  <w:pPr>
                    <w:spacing w:before="180" w:after="180"/>
                    <w:rPr>
                      <w:rFonts w:ascii="Helvetica Neue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hAnsi="Helvetica Neue" w:cs="Times New Roman"/>
                      <w:color w:val="000000"/>
                    </w:rPr>
                    <w:t>Database Schema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46468ED" w14:textId="77777777" w:rsidR="00CF47BF" w:rsidRPr="00CF47BF" w:rsidRDefault="00CF47BF" w:rsidP="00CF47BF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At least 3 tables required.</w:t>
                  </w:r>
                </w:p>
                <w:p w14:paraId="5B1A1D18" w14:textId="77777777" w:rsidR="00CF47BF" w:rsidRPr="00CF47BF" w:rsidRDefault="00CF47BF" w:rsidP="00CF47BF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A foreign key and join statement are required.</w:t>
                  </w:r>
                </w:p>
                <w:p w14:paraId="13DB091F" w14:textId="77777777" w:rsidR="00CF47BF" w:rsidRPr="00CF47BF" w:rsidRDefault="00CF47BF" w:rsidP="00CF47BF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 xml:space="preserve">Create a schema including </w:t>
                  </w:r>
                  <w:proofErr w:type="spellStart"/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datatypes</w:t>
                  </w:r>
                  <w:proofErr w:type="spellEnd"/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 xml:space="preserve"> for each table.</w:t>
                  </w:r>
                </w:p>
              </w:tc>
            </w:tr>
            <w:tr w:rsidR="00CF47BF" w:rsidRPr="00CF47BF" w14:paraId="3390A52B" w14:textId="77777777" w:rsidTr="00CF47BF"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AF6815D" w14:textId="77777777" w:rsidR="00CF47BF" w:rsidRPr="00CF47BF" w:rsidRDefault="00CF47BF" w:rsidP="00CF47BF">
                  <w:pPr>
                    <w:spacing w:before="180" w:after="180"/>
                    <w:rPr>
                      <w:rFonts w:ascii="Helvetica Neue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hAnsi="Helvetica Neue" w:cs="Times New Roman"/>
                      <w:color w:val="000000"/>
                    </w:rPr>
                    <w:t>Endpoints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CD9218" w14:textId="77777777" w:rsidR="00CF47BF" w:rsidRPr="00CF47BF" w:rsidRDefault="00CF47BF" w:rsidP="00CF47BF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Full CRUD required.</w:t>
                  </w:r>
                </w:p>
                <w:p w14:paraId="426A7D3B" w14:textId="77777777" w:rsidR="00CF47BF" w:rsidRPr="00CF47BF" w:rsidRDefault="00CF47BF" w:rsidP="00CF47BF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 xml:space="preserve">List the </w:t>
                  </w:r>
                  <w:proofErr w:type="spellStart"/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url</w:t>
                  </w:r>
                  <w:proofErr w:type="spellEnd"/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 xml:space="preserve">, REST method, and sample of the data being sent or </w:t>
                  </w:r>
                  <w:r w:rsidR="004A7B65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received for every endpoint you</w:t>
                  </w: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 xml:space="preserve"> need.</w:t>
                  </w:r>
                </w:p>
                <w:p w14:paraId="0A532A76" w14:textId="77777777" w:rsidR="00CF47BF" w:rsidRPr="00CF47BF" w:rsidRDefault="004A7B65" w:rsidP="00CF47BF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000000"/>
                    </w:rPr>
                    <w:t>Connect</w:t>
                  </w:r>
                  <w:r w:rsidR="00CF47BF"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 xml:space="preserve"> to the parts of the schema you need </w:t>
                  </w:r>
                  <w:r>
                    <w:rPr>
                      <w:rFonts w:ascii="Helvetica Neue" w:eastAsia="Times New Roman" w:hAnsi="Helvetica Neue" w:cs="Times New Roman"/>
                      <w:color w:val="000000"/>
                    </w:rPr>
                    <w:t xml:space="preserve">to </w:t>
                  </w:r>
                  <w:r w:rsidR="00CF47BF"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>access from each endpoint to return or save the data needed.</w:t>
                  </w:r>
                </w:p>
              </w:tc>
            </w:tr>
            <w:tr w:rsidR="00CF47BF" w:rsidRPr="00CF47BF" w14:paraId="7B299A71" w14:textId="77777777" w:rsidTr="00CF47BF"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F1D3438" w14:textId="77777777" w:rsidR="00CF47BF" w:rsidRPr="00CF47BF" w:rsidRDefault="00CF47BF" w:rsidP="00CF47BF">
                  <w:pPr>
                    <w:spacing w:before="180" w:after="180"/>
                    <w:rPr>
                      <w:rFonts w:ascii="Helvetica Neue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hAnsi="Helvetica Neue" w:cs="Times New Roman"/>
                      <w:color w:val="000000"/>
                    </w:rPr>
                    <w:t>Controllers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E691AC4" w14:textId="77777777" w:rsidR="00CF47BF" w:rsidRPr="00CF47BF" w:rsidRDefault="00CF47BF" w:rsidP="00CF47BF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Make a connection to each of your endpoints.</w:t>
                  </w:r>
                </w:p>
                <w:p w14:paraId="1134A38D" w14:textId="77777777" w:rsidR="00CF47BF" w:rsidRPr="00CF47BF" w:rsidRDefault="00CF47BF" w:rsidP="00CF47BF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Write out a sample data object that your function will send back. </w:t>
                  </w:r>
                </w:p>
                <w:p w14:paraId="2B73239A" w14:textId="77777777" w:rsidR="00CF47BF" w:rsidRPr="00CF47BF" w:rsidRDefault="003074BB" w:rsidP="003074BB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000000"/>
                    </w:rPr>
                    <w:t xml:space="preserve">How will your function utilize </w:t>
                  </w:r>
                  <w:r w:rsidR="00CF47BF"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 xml:space="preserve">body, </w:t>
                  </w:r>
                  <w:proofErr w:type="spellStart"/>
                  <w:r w:rsidR="00CF47BF"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>params</w:t>
                  </w:r>
                  <w:proofErr w:type="spellEnd"/>
                  <w:r w:rsidR="00CF47BF"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>, or query? </w:t>
                  </w:r>
                </w:p>
              </w:tc>
            </w:tr>
            <w:tr w:rsidR="00CF47BF" w:rsidRPr="00CF47BF" w14:paraId="318C9CE0" w14:textId="77777777" w:rsidTr="00CF47BF"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616D68B" w14:textId="77777777" w:rsidR="00CF47BF" w:rsidRPr="00CF47BF" w:rsidRDefault="00CF47BF" w:rsidP="00CF47BF">
                  <w:pPr>
                    <w:spacing w:before="180" w:after="180"/>
                    <w:rPr>
                      <w:rFonts w:ascii="Helvetica Neue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hAnsi="Helvetica Neue" w:cs="Times New Roman"/>
                      <w:color w:val="000000"/>
                    </w:rPr>
                    <w:t>Point Plan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5313EC8" w14:textId="77777777" w:rsidR="00CF47BF" w:rsidRPr="00CF47BF" w:rsidRDefault="00CF47BF" w:rsidP="00CF47BF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b/>
                      <w:bCs/>
                      <w:color w:val="000000"/>
                    </w:rPr>
                    <w:t>Write out how you plan to achieve  70 points. </w:t>
                  </w:r>
                </w:p>
                <w:p w14:paraId="3D423F8B" w14:textId="77777777" w:rsidR="00CF47BF" w:rsidRPr="00CF47BF" w:rsidRDefault="00CF47BF" w:rsidP="00CF47BF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ind w:left="375"/>
                    <w:rPr>
                      <w:rFonts w:ascii="Helvetica Neue" w:eastAsia="Times New Roman" w:hAnsi="Helvetica Neue" w:cs="Times New Roman"/>
                      <w:color w:val="000000"/>
                    </w:rPr>
                  </w:pPr>
                  <w:r w:rsidRPr="00CF47BF">
                    <w:rPr>
                      <w:rFonts w:ascii="Helvetica Neue" w:eastAsia="Times New Roman" w:hAnsi="Helvetica Neue" w:cs="Times New Roman"/>
                      <w:color w:val="000000"/>
                    </w:rPr>
                    <w:t>Take a look at the Personal Project Rubric. 70 Points are required to pass.</w:t>
                  </w:r>
                </w:p>
              </w:tc>
            </w:tr>
          </w:tbl>
          <w:p w14:paraId="7A6B0DFF" w14:textId="77777777" w:rsidR="00CF47BF" w:rsidRPr="00C05B3D" w:rsidRDefault="00CF47BF" w:rsidP="00C05B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418194" w14:textId="77777777" w:rsidR="00BB2BFB" w:rsidRDefault="00BB2BFB"/>
    <w:p w14:paraId="0F189679" w14:textId="77777777" w:rsidR="00CF4291" w:rsidRPr="00CF4291" w:rsidRDefault="00CF4291" w:rsidP="00CF4291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000000"/>
          <w:sz w:val="36"/>
          <w:szCs w:val="36"/>
        </w:rPr>
      </w:pPr>
      <w:r w:rsidRPr="00CF4291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</w:rPr>
        <w:lastRenderedPageBreak/>
        <w:t>Grading Rubric</w:t>
      </w:r>
    </w:p>
    <w:p w14:paraId="3D515262" w14:textId="77777777" w:rsidR="00CF4291" w:rsidRPr="00CF4291" w:rsidRDefault="00CF4291" w:rsidP="00CF4291">
      <w:pPr>
        <w:shd w:val="clear" w:color="auto" w:fill="FFFFFF"/>
        <w:spacing w:before="180" w:after="180"/>
        <w:rPr>
          <w:rFonts w:ascii="Helvetica Neue" w:hAnsi="Helvetica Neue" w:cs="Times New Roman"/>
          <w:color w:val="000000"/>
        </w:rPr>
      </w:pPr>
      <w:r w:rsidRPr="00CF4291">
        <w:rPr>
          <w:rFonts w:ascii="Helvetica Neue" w:hAnsi="Helvetica Neue" w:cs="Times New Roman"/>
          <w:color w:val="000000"/>
        </w:rPr>
        <w:t> </w:t>
      </w:r>
    </w:p>
    <w:tbl>
      <w:tblPr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  <w:gridCol w:w="3143"/>
      </w:tblGrid>
      <w:tr w:rsidR="00CF4291" w:rsidRPr="00CF4291" w14:paraId="5C433201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D25CCE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b/>
                <w:bCs/>
                <w:color w:val="000000"/>
              </w:rPr>
              <w:t>Sections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3F378E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b/>
                <w:bCs/>
                <w:color w:val="000000"/>
              </w:rPr>
              <w:t>Maximum</w:t>
            </w:r>
            <w:r w:rsidRPr="00CF4291">
              <w:rPr>
                <w:rFonts w:ascii="Helvetica Neue" w:hAnsi="Helvetica Neue" w:cs="Times New Roman"/>
                <w:color w:val="000000"/>
              </w:rPr>
              <w:t> </w:t>
            </w:r>
            <w:r w:rsidRPr="00CF4291">
              <w:rPr>
                <w:rFonts w:ascii="Helvetica Neue" w:hAnsi="Helvetica Neue" w:cs="Times New Roman"/>
                <w:b/>
                <w:bCs/>
                <w:color w:val="000000"/>
              </w:rPr>
              <w:t>Points</w:t>
            </w:r>
          </w:p>
        </w:tc>
      </w:tr>
      <w:tr w:rsidR="00CF4291" w:rsidRPr="00CF4291" w14:paraId="51632C20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E22E07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Core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0C77F8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45</w:t>
            </w:r>
          </w:p>
        </w:tc>
      </w:tr>
      <w:tr w:rsidR="00CF4291" w:rsidRPr="00CF4291" w14:paraId="4D728B60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A0A8F4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Additional Technologies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7E96F9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30</w:t>
            </w:r>
          </w:p>
        </w:tc>
      </w:tr>
      <w:tr w:rsidR="00CF4291" w:rsidRPr="00CF4291" w14:paraId="3DEB6F1D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59AF34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Hosting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A339C2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15</w:t>
            </w:r>
          </w:p>
        </w:tc>
      </w:tr>
      <w:tr w:rsidR="00CF4291" w:rsidRPr="00CF4291" w14:paraId="41D7C254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1288C0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Presentation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14DFBA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10</w:t>
            </w:r>
          </w:p>
        </w:tc>
      </w:tr>
      <w:tr w:rsidR="00CF4291" w:rsidRPr="00CF4291" w14:paraId="65ADB1AB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6EF9A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i/>
                <w:iCs/>
                <w:color w:val="000000"/>
              </w:rPr>
              <w:t>All project requirements from the Project Planning &amp; Requirements section must be successfully implemented in order for your project to pass.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62ADAD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i/>
                <w:iCs/>
                <w:color w:val="000000"/>
              </w:rPr>
              <w:t>70/100 Points are required to complete Personal Project</w:t>
            </w:r>
          </w:p>
        </w:tc>
      </w:tr>
    </w:tbl>
    <w:p w14:paraId="5385D5A5" w14:textId="77777777" w:rsidR="00CF4291" w:rsidRPr="00CF4291" w:rsidRDefault="00CF4291" w:rsidP="00CF4291">
      <w:pPr>
        <w:shd w:val="clear" w:color="auto" w:fill="FFFFFF"/>
        <w:spacing w:before="180" w:after="180"/>
        <w:rPr>
          <w:rFonts w:ascii="Helvetica Neue" w:hAnsi="Helvetica Neue" w:cs="Times New Roman"/>
          <w:color w:val="000000"/>
        </w:rPr>
      </w:pPr>
      <w:r w:rsidRPr="00CF4291">
        <w:rPr>
          <w:rFonts w:ascii="Helvetica Neue" w:hAnsi="Helvetica Neue" w:cs="Times New Roman"/>
          <w:color w:val="000000"/>
        </w:rPr>
        <w:t> </w:t>
      </w:r>
    </w:p>
    <w:p w14:paraId="506203B1" w14:textId="77777777" w:rsidR="00CF4291" w:rsidRPr="00CF4291" w:rsidRDefault="00CF4291" w:rsidP="00CF4291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F4291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</w:rPr>
        <w:t>CORE</w:t>
      </w:r>
    </w:p>
    <w:p w14:paraId="5B347497" w14:textId="77777777" w:rsidR="00CF4291" w:rsidRPr="00CF4291" w:rsidRDefault="00CF4291" w:rsidP="00CF4291">
      <w:pPr>
        <w:shd w:val="clear" w:color="auto" w:fill="FFFFFF"/>
        <w:spacing w:before="180" w:after="180"/>
        <w:rPr>
          <w:rFonts w:ascii="Helvetica Neue" w:hAnsi="Helvetica Neue" w:cs="Times New Roman"/>
          <w:color w:val="000000"/>
        </w:rPr>
      </w:pPr>
      <w:r w:rsidRPr="00CF4291">
        <w:rPr>
          <w:rFonts w:ascii="Helvetica Neue" w:hAnsi="Helvetica Neue" w:cs="Times New Roman"/>
          <w:i/>
          <w:iCs/>
          <w:color w:val="000000"/>
        </w:rPr>
        <w:t>You can earn a maximum of 45 points in this category.</w:t>
      </w:r>
    </w:p>
    <w:p w14:paraId="0669B627" w14:textId="77777777" w:rsidR="00CF4291" w:rsidRPr="00CF4291" w:rsidRDefault="00CF4291" w:rsidP="00CF4291">
      <w:pPr>
        <w:shd w:val="clear" w:color="auto" w:fill="FFFFFF"/>
        <w:spacing w:before="180" w:after="180"/>
        <w:rPr>
          <w:rFonts w:ascii="Helvetica Neue" w:hAnsi="Helvetica Neue" w:cs="Times New Roman"/>
          <w:color w:val="000000"/>
        </w:rPr>
      </w:pPr>
      <w:r w:rsidRPr="00CF4291">
        <w:rPr>
          <w:rFonts w:ascii="Helvetica Neue" w:hAnsi="Helvetica Neue" w:cs="Times New Roman"/>
          <w:color w:val="000000"/>
        </w:rPr>
        <w:t> </w:t>
      </w:r>
    </w:p>
    <w:tbl>
      <w:tblPr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129"/>
        <w:gridCol w:w="2512"/>
        <w:gridCol w:w="2320"/>
      </w:tblGrid>
      <w:tr w:rsidR="00CF4291" w:rsidRPr="00CF4291" w14:paraId="71B26582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7D9BDC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D1086A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0 Points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3C748B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5 Points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4FCE83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10-15 Points</w:t>
            </w:r>
          </w:p>
        </w:tc>
      </w:tr>
      <w:tr w:rsidR="00CF4291" w:rsidRPr="00CF4291" w14:paraId="2BA8CB2C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ED17F9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Responsive Design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BD8D17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Not Implemented/Not Functioning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DA78D6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5A562D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 xml:space="preserve">3+ responsive views. Must be responsive on 2 or more screen sizes. (10 </w:t>
            </w:r>
            <w:proofErr w:type="spellStart"/>
            <w:r w:rsidRPr="00CF4291">
              <w:rPr>
                <w:rFonts w:ascii="Helvetica Neue" w:hAnsi="Helvetica Neue" w:cs="Times New Roman"/>
                <w:color w:val="000000"/>
              </w:rPr>
              <w:t>pts</w:t>
            </w:r>
            <w:proofErr w:type="spellEnd"/>
            <w:r w:rsidRPr="00CF4291">
              <w:rPr>
                <w:rFonts w:ascii="Helvetica Neue" w:hAnsi="Helvetica Neue" w:cs="Times New Roman"/>
                <w:color w:val="000000"/>
              </w:rPr>
              <w:t>)</w:t>
            </w:r>
          </w:p>
        </w:tc>
      </w:tr>
      <w:tr w:rsidR="00CF4291" w:rsidRPr="00CF4291" w14:paraId="0C24B3E2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873420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 xml:space="preserve">React </w:t>
            </w:r>
            <w:proofErr w:type="spellStart"/>
            <w:r w:rsidRPr="00CF4291">
              <w:rPr>
                <w:rFonts w:ascii="Helvetica Neue" w:hAnsi="Helvetica Neue" w:cs="Times New Roman"/>
                <w:color w:val="000000"/>
              </w:rPr>
              <w:t>Redux</w:t>
            </w:r>
            <w:proofErr w:type="spellEnd"/>
            <w:r w:rsidRPr="00CF4291">
              <w:rPr>
                <w:rFonts w:ascii="Helvetica Neue" w:hAnsi="Helvetica Neue" w:cs="Times New Roman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E75AA3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Not Implemented/Not Functioning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8CDCBA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i/>
                <w:iCs/>
                <w:color w:val="000000"/>
              </w:rPr>
              <w:t>Must have store and reducer.</w:t>
            </w:r>
          </w:p>
          <w:p w14:paraId="42FCD0A5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  <w:p w14:paraId="77DD1431" w14:textId="77777777" w:rsidR="00CF4291" w:rsidRPr="00CF4291" w:rsidRDefault="00CF4291" w:rsidP="00CF4291">
            <w:pPr>
              <w:numPr>
                <w:ilvl w:val="0"/>
                <w:numId w:val="12"/>
              </w:numPr>
              <w:spacing w:before="100" w:beforeAutospacing="1" w:after="100" w:afterAutospacing="1"/>
              <w:ind w:left="375"/>
              <w:rPr>
                <w:rFonts w:ascii="Helvetica Neue" w:eastAsia="Times New Roman" w:hAnsi="Helvetica Neue" w:cs="Times New Roman"/>
                <w:color w:val="000000"/>
              </w:rPr>
            </w:pPr>
            <w:r w:rsidRPr="00CF4291">
              <w:rPr>
                <w:rFonts w:ascii="Helvetica Neue" w:eastAsia="Times New Roman" w:hAnsi="Helvetica Neue" w:cs="Times New Roman"/>
                <w:color w:val="000000"/>
              </w:rPr>
              <w:t>Can read from store (</w:t>
            </w:r>
            <w:proofErr w:type="spellStart"/>
            <w:r w:rsidRPr="00CF4291">
              <w:rPr>
                <w:rFonts w:ascii="Helvetica Neue" w:eastAsia="Times New Roman" w:hAnsi="Helvetica Neue" w:cs="Times New Roman"/>
                <w:color w:val="000000"/>
              </w:rPr>
              <w:t>mapStateToProps</w:t>
            </w:r>
            <w:proofErr w:type="spellEnd"/>
            <w:r w:rsidRPr="00CF4291">
              <w:rPr>
                <w:rFonts w:ascii="Helvetica Neue" w:eastAsia="Times New Roman" w:hAnsi="Helvetica Neue" w:cs="Times New Roman"/>
                <w:color w:val="000000"/>
              </w:rPr>
              <w:t>) (5pts)</w:t>
            </w:r>
          </w:p>
          <w:p w14:paraId="775C9C3A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  <w:p w14:paraId="36E243CC" w14:textId="77777777" w:rsidR="00CF4291" w:rsidRPr="00CF4291" w:rsidRDefault="00CF4291" w:rsidP="00CF4291">
            <w:pPr>
              <w:numPr>
                <w:ilvl w:val="0"/>
                <w:numId w:val="13"/>
              </w:numPr>
              <w:spacing w:before="100" w:beforeAutospacing="1" w:after="100" w:afterAutospacing="1"/>
              <w:ind w:left="375"/>
              <w:rPr>
                <w:rFonts w:ascii="Helvetica Neue" w:eastAsia="Times New Roman" w:hAnsi="Helvetica Neue" w:cs="Times New Roman"/>
                <w:color w:val="000000"/>
              </w:rPr>
            </w:pPr>
            <w:r w:rsidRPr="00CF4291">
              <w:rPr>
                <w:rFonts w:ascii="Helvetica Neue" w:eastAsia="Times New Roman" w:hAnsi="Helvetica Neue" w:cs="Times New Roman"/>
                <w:color w:val="000000"/>
              </w:rPr>
              <w:lastRenderedPageBreak/>
              <w:t>Can write to store (dispatch) (5pts)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4FC426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lastRenderedPageBreak/>
              <w:t>Can read/write to store from 2+ reducers. (15pts)</w:t>
            </w:r>
          </w:p>
        </w:tc>
      </w:tr>
      <w:tr w:rsidR="00CF4291" w:rsidRPr="00CF4291" w14:paraId="588D8499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5A2EA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lastRenderedPageBreak/>
              <w:t>React Hooks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17E598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Not Implemented/Not Functioning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CFB1FC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Uses react Hooks on at least 2 components.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EC127A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Uses react Hooks on at least 5 components. (10pts)</w:t>
            </w:r>
          </w:p>
        </w:tc>
      </w:tr>
      <w:tr w:rsidR="00CF4291" w:rsidRPr="00CF4291" w14:paraId="716AA29C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24B6DA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Authentication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87AECC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Not Implemented/Not Functioning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49ADA3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9724C6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Functioning authentication (10pts)</w:t>
            </w:r>
          </w:p>
        </w:tc>
      </w:tr>
    </w:tbl>
    <w:p w14:paraId="22ED1D0E" w14:textId="77777777" w:rsidR="00CF4291" w:rsidRPr="00CF4291" w:rsidRDefault="00CF4291" w:rsidP="00CF4291">
      <w:pPr>
        <w:shd w:val="clear" w:color="auto" w:fill="FFFFFF"/>
        <w:spacing w:before="180" w:after="240"/>
        <w:rPr>
          <w:rFonts w:ascii="Helvetica Neue" w:hAnsi="Helvetica Neue" w:cs="Times New Roman"/>
          <w:color w:val="000000"/>
        </w:rPr>
      </w:pPr>
    </w:p>
    <w:p w14:paraId="7D806897" w14:textId="77777777" w:rsidR="00CF4291" w:rsidRPr="00CF4291" w:rsidRDefault="00CF4291" w:rsidP="00CF4291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F4291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</w:rPr>
        <w:t>Additional Technologies</w:t>
      </w:r>
    </w:p>
    <w:p w14:paraId="42396623" w14:textId="77777777" w:rsidR="00CF4291" w:rsidRPr="00CF4291" w:rsidRDefault="00CF4291" w:rsidP="00CF4291">
      <w:pPr>
        <w:shd w:val="clear" w:color="auto" w:fill="FFFFFF"/>
        <w:spacing w:before="180" w:after="180"/>
        <w:rPr>
          <w:rFonts w:ascii="Helvetica Neue" w:hAnsi="Helvetica Neue" w:cs="Times New Roman"/>
          <w:color w:val="000000"/>
        </w:rPr>
      </w:pPr>
      <w:r w:rsidRPr="00CF4291">
        <w:rPr>
          <w:rFonts w:ascii="Helvetica Neue" w:hAnsi="Helvetica Neue" w:cs="Times New Roman"/>
          <w:i/>
          <w:iCs/>
          <w:color w:val="000000"/>
        </w:rPr>
        <w:t>You can earn a maximum of 30 points in this category.</w:t>
      </w:r>
    </w:p>
    <w:p w14:paraId="2F101B2B" w14:textId="77777777" w:rsidR="00CF4291" w:rsidRPr="00CF4291" w:rsidRDefault="00CF4291" w:rsidP="00CF4291">
      <w:pPr>
        <w:shd w:val="clear" w:color="auto" w:fill="FFFFFF"/>
        <w:spacing w:before="180" w:after="180"/>
        <w:rPr>
          <w:rFonts w:ascii="Helvetica Neue" w:hAnsi="Helvetica Neue" w:cs="Times New Roman"/>
          <w:color w:val="000000"/>
        </w:rPr>
      </w:pPr>
      <w:r w:rsidRPr="00CF4291">
        <w:rPr>
          <w:rFonts w:ascii="Helvetica Neue" w:hAnsi="Helvetica Neue" w:cs="Times New Roman"/>
          <w:color w:val="000000"/>
        </w:rPr>
        <w:t> </w:t>
      </w:r>
    </w:p>
    <w:tbl>
      <w:tblPr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966"/>
        <w:gridCol w:w="2310"/>
        <w:gridCol w:w="1898"/>
      </w:tblGrid>
      <w:tr w:rsidR="00CF4291" w:rsidRPr="00CF4291" w14:paraId="116C34B1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EEFAEB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1CC8FC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0 Points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574D8D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5-10 Points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470A8B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20 Points</w:t>
            </w:r>
          </w:p>
        </w:tc>
      </w:tr>
      <w:tr w:rsidR="00CF4291" w:rsidRPr="00CF4291" w14:paraId="3C71C7A6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2E14A2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Amazon S3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DA7CBF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Not Implemented/Not Functioning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F06275" w14:textId="77777777" w:rsidR="00CF4291" w:rsidRPr="00CF4291" w:rsidRDefault="00CF4291" w:rsidP="00CF4291">
            <w:pPr>
              <w:numPr>
                <w:ilvl w:val="0"/>
                <w:numId w:val="14"/>
              </w:numPr>
              <w:spacing w:before="100" w:beforeAutospacing="1" w:after="100" w:afterAutospacing="1"/>
              <w:ind w:left="375"/>
              <w:rPr>
                <w:rFonts w:ascii="Helvetica Neue" w:eastAsia="Times New Roman" w:hAnsi="Helvetica Neue" w:cs="Times New Roman"/>
                <w:color w:val="000000"/>
              </w:rPr>
            </w:pPr>
            <w:r w:rsidRPr="00CF4291">
              <w:rPr>
                <w:rFonts w:ascii="Helvetica Neue" w:eastAsia="Times New Roman" w:hAnsi="Helvetica Neue" w:cs="Times New Roman"/>
                <w:color w:val="000000"/>
              </w:rPr>
              <w:t>Created readable/writeable Amazon S3 Bucket (5pts)</w:t>
            </w:r>
          </w:p>
          <w:p w14:paraId="25FE0FC0" w14:textId="77777777" w:rsidR="00CF4291" w:rsidRPr="00CF4291" w:rsidRDefault="00CF4291" w:rsidP="00CF4291">
            <w:pPr>
              <w:numPr>
                <w:ilvl w:val="0"/>
                <w:numId w:val="14"/>
              </w:numPr>
              <w:spacing w:before="100" w:beforeAutospacing="1" w:after="100" w:afterAutospacing="1"/>
              <w:ind w:left="375"/>
              <w:rPr>
                <w:rFonts w:ascii="Helvetica Neue" w:eastAsia="Times New Roman" w:hAnsi="Helvetica Neue" w:cs="Times New Roman"/>
                <w:color w:val="000000"/>
              </w:rPr>
            </w:pPr>
            <w:r w:rsidRPr="00CF4291">
              <w:rPr>
                <w:rFonts w:ascii="Helvetica Neue" w:eastAsia="Times New Roman" w:hAnsi="Helvetica Neue" w:cs="Times New Roman"/>
                <w:color w:val="000000"/>
              </w:rPr>
              <w:t>Application reads from Amazon S3 Bucket (5pts)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AF0C26" w14:textId="77777777" w:rsidR="00CF4291" w:rsidRPr="00CF4291" w:rsidRDefault="00CF4291" w:rsidP="00CF4291">
            <w:pPr>
              <w:numPr>
                <w:ilvl w:val="0"/>
                <w:numId w:val="15"/>
              </w:numPr>
              <w:spacing w:before="100" w:beforeAutospacing="1" w:after="100" w:afterAutospacing="1"/>
              <w:ind w:left="375"/>
              <w:rPr>
                <w:rFonts w:ascii="Helvetica Neue" w:eastAsia="Times New Roman" w:hAnsi="Helvetica Neue" w:cs="Times New Roman"/>
                <w:color w:val="000000"/>
              </w:rPr>
            </w:pPr>
            <w:r w:rsidRPr="00CF4291">
              <w:rPr>
                <w:rFonts w:ascii="Helvetica Neue" w:eastAsia="Times New Roman" w:hAnsi="Helvetica Neue" w:cs="Times New Roman"/>
                <w:color w:val="000000"/>
              </w:rPr>
              <w:t>Application dynamically creates/deletes from Amazon S3 bucket</w:t>
            </w:r>
          </w:p>
        </w:tc>
      </w:tr>
      <w:tr w:rsidR="00CF4291" w:rsidRPr="00CF4291" w14:paraId="6A0DDAFD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050DD5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proofErr w:type="spellStart"/>
            <w:r w:rsidRPr="00CF4291">
              <w:rPr>
                <w:rFonts w:ascii="Helvetica Neue" w:hAnsi="Helvetica Neue" w:cs="Times New Roman"/>
                <w:color w:val="000000"/>
              </w:rPr>
              <w:t>NodeMailer</w:t>
            </w:r>
            <w:proofErr w:type="spellEnd"/>
            <w:r w:rsidRPr="00CF4291">
              <w:rPr>
                <w:rFonts w:ascii="Helvetica Neue" w:hAnsi="Helvetica Neue" w:cs="Times New Roman"/>
                <w:color w:val="000000"/>
              </w:rPr>
              <w:t>/</w:t>
            </w:r>
            <w:proofErr w:type="spellStart"/>
            <w:r w:rsidRPr="00CF4291">
              <w:rPr>
                <w:rFonts w:ascii="Helvetica Neue" w:hAnsi="Helvetica Neue" w:cs="Times New Roman"/>
                <w:color w:val="000000"/>
              </w:rPr>
              <w:t>SendGrid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F09F1E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Not Implemented/Not Functioning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14E365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Application can send dynamically generated emails to a dynamic email address (10pts)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645495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</w:tr>
      <w:tr w:rsidR="00CF4291" w:rsidRPr="00CF4291" w14:paraId="69F131ED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971213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proofErr w:type="spellStart"/>
            <w:r w:rsidRPr="00CF4291">
              <w:rPr>
                <w:rFonts w:ascii="Helvetica Neue" w:hAnsi="Helvetica Neue" w:cs="Times New Roman"/>
                <w:color w:val="000000"/>
              </w:rPr>
              <w:t>Twilio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9D278A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Not Implemented/Not Functioning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029B4B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Application can send messages through SMS (10pts)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0C74FF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</w:tr>
      <w:tr w:rsidR="00CF4291" w:rsidRPr="00CF4291" w14:paraId="1B8FFEE0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154263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Sockets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A0C261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 xml:space="preserve">Not Implemented/Not </w:t>
            </w:r>
            <w:r w:rsidRPr="00CF4291">
              <w:rPr>
                <w:rFonts w:ascii="Helvetica Neue" w:hAnsi="Helvetica Neue" w:cs="Times New Roman"/>
                <w:color w:val="000000"/>
              </w:rPr>
              <w:lastRenderedPageBreak/>
              <w:t>Functioning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4DEB16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lastRenderedPageBreak/>
              <w:t xml:space="preserve">One unique listener and one unique emitter used on both </w:t>
            </w:r>
            <w:r w:rsidRPr="00CF4291">
              <w:rPr>
                <w:rFonts w:ascii="Helvetica Neue" w:hAnsi="Helvetica Neue" w:cs="Times New Roman"/>
                <w:color w:val="000000"/>
              </w:rPr>
              <w:lastRenderedPageBreak/>
              <w:t>client and server (4 total) (10pts)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40A1E8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lastRenderedPageBreak/>
              <w:t xml:space="preserve">Minimum 3 unique listeners and emitters </w:t>
            </w:r>
            <w:r w:rsidRPr="00CF4291">
              <w:rPr>
                <w:rFonts w:ascii="Helvetica Neue" w:hAnsi="Helvetica Neue" w:cs="Times New Roman"/>
                <w:color w:val="000000"/>
              </w:rPr>
              <w:lastRenderedPageBreak/>
              <w:t xml:space="preserve">used on both client and server (12 total) (20 </w:t>
            </w:r>
            <w:proofErr w:type="spellStart"/>
            <w:r w:rsidRPr="00CF4291">
              <w:rPr>
                <w:rFonts w:ascii="Helvetica Neue" w:hAnsi="Helvetica Neue" w:cs="Times New Roman"/>
                <w:color w:val="000000"/>
              </w:rPr>
              <w:t>pts</w:t>
            </w:r>
            <w:proofErr w:type="spellEnd"/>
            <w:r w:rsidRPr="00CF4291">
              <w:rPr>
                <w:rFonts w:ascii="Helvetica Neue" w:hAnsi="Helvetica Neue" w:cs="Times New Roman"/>
                <w:color w:val="000000"/>
              </w:rPr>
              <w:t>)</w:t>
            </w:r>
          </w:p>
        </w:tc>
      </w:tr>
      <w:tr w:rsidR="00CF4291" w:rsidRPr="00CF4291" w14:paraId="7C7AE40A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3196B0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lastRenderedPageBreak/>
              <w:t>D3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6ECA6F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Not Implemented/Not Functioning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58DEC3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Displays relevant data in the form of a graph or chart, but does not use</w:t>
            </w:r>
          </w:p>
          <w:p w14:paraId="3466C1E5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other graphics (10pts)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294CF9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Displays relevant data in the form of other graphics beyond a graph or chart (20pts) </w:t>
            </w:r>
          </w:p>
        </w:tc>
      </w:tr>
      <w:tr w:rsidR="00CF4291" w:rsidRPr="00CF4291" w14:paraId="1038FA5C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8B4FF1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proofErr w:type="spellStart"/>
            <w:r w:rsidRPr="00CF4291">
              <w:rPr>
                <w:rFonts w:ascii="Helvetica Neue" w:hAnsi="Helvetica Neue" w:cs="Times New Roman"/>
                <w:color w:val="000000"/>
              </w:rPr>
              <w:t>ChartJS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869137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Not Implemented/Not Functioning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7DBB74" w14:textId="77777777" w:rsidR="00CF4291" w:rsidRPr="00CF4291" w:rsidRDefault="00CF4291" w:rsidP="00CF4291">
            <w:pPr>
              <w:numPr>
                <w:ilvl w:val="0"/>
                <w:numId w:val="16"/>
              </w:numPr>
              <w:spacing w:before="100" w:beforeAutospacing="1" w:after="100" w:afterAutospacing="1"/>
              <w:ind w:left="375"/>
              <w:rPr>
                <w:rFonts w:ascii="Helvetica Neue" w:eastAsia="Times New Roman" w:hAnsi="Helvetica Neue" w:cs="Times New Roman"/>
                <w:color w:val="000000"/>
              </w:rPr>
            </w:pPr>
            <w:r w:rsidRPr="00CF4291">
              <w:rPr>
                <w:rFonts w:ascii="Helvetica Neue" w:eastAsia="Times New Roman" w:hAnsi="Helvetica Neue" w:cs="Times New Roman"/>
                <w:color w:val="000000"/>
              </w:rPr>
              <w:t>Application displays  relevant data from database (5pts)</w:t>
            </w:r>
          </w:p>
          <w:p w14:paraId="6B8D2E20" w14:textId="77777777" w:rsidR="00CF4291" w:rsidRPr="00CF4291" w:rsidRDefault="00CF4291" w:rsidP="00CF4291">
            <w:pPr>
              <w:numPr>
                <w:ilvl w:val="0"/>
                <w:numId w:val="16"/>
              </w:numPr>
              <w:spacing w:before="100" w:beforeAutospacing="1" w:after="100" w:afterAutospacing="1"/>
              <w:ind w:left="375"/>
              <w:rPr>
                <w:rFonts w:ascii="Helvetica Neue" w:eastAsia="Times New Roman" w:hAnsi="Helvetica Neue" w:cs="Times New Roman"/>
                <w:color w:val="000000"/>
              </w:rPr>
            </w:pPr>
            <w:r w:rsidRPr="00CF4291">
              <w:rPr>
                <w:rFonts w:ascii="Helvetica Neue" w:eastAsia="Times New Roman" w:hAnsi="Helvetica Neue" w:cs="Times New Roman"/>
                <w:color w:val="000000"/>
              </w:rPr>
              <w:t>Users can view and dynamically generate data for a chart (5pts)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2F6B6D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</w:tr>
      <w:tr w:rsidR="00CF4291" w:rsidRPr="00CF4291" w14:paraId="2C20F1A9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E95304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Sass/Less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22B81D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Not Implemented/Not Functioning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FE0D85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 xml:space="preserve">Partially used variables, </w:t>
            </w:r>
            <w:proofErr w:type="spellStart"/>
            <w:r w:rsidRPr="00CF4291">
              <w:rPr>
                <w:rFonts w:ascii="Helvetica Neue" w:hAnsi="Helvetica Neue" w:cs="Times New Roman"/>
                <w:color w:val="000000"/>
              </w:rPr>
              <w:t>mixins</w:t>
            </w:r>
            <w:proofErr w:type="spellEnd"/>
            <w:r w:rsidRPr="00CF4291">
              <w:rPr>
                <w:rFonts w:ascii="Helvetica Neue" w:hAnsi="Helvetica Neue" w:cs="Times New Roman"/>
                <w:color w:val="000000"/>
              </w:rPr>
              <w:t>, and nesting/inheritance. (5pts)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59911D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Over 50% of project wide styling was done in Sass/Less format, with all major features used. (10pts)</w:t>
            </w:r>
          </w:p>
        </w:tc>
      </w:tr>
      <w:tr w:rsidR="00CF4291" w:rsidRPr="00CF4291" w14:paraId="3881F185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E397FF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CSS in JS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4ABC92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Not Implemented/Not Functioning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3109F4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20-40 lines of CSS exists as CSS-in-JS (5pts)</w:t>
            </w:r>
          </w:p>
          <w:p w14:paraId="4E57921B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  <w:p w14:paraId="108D060E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Over 40 lines of CSS exists as CSS-in-JS (10pts)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2DFE50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</w:tr>
      <w:tr w:rsidR="00CF4291" w:rsidRPr="00CF4291" w14:paraId="14F6FBAC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1B4678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Additional Technologies</w:t>
            </w:r>
          </w:p>
          <w:p w14:paraId="6D6B4A8C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i/>
                <w:iCs/>
                <w:color w:val="000000"/>
              </w:rPr>
              <w:t>Must be approved by Mentor. Worth up to 10pts.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17DEDC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CD7D74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52BBAF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</w:tr>
    </w:tbl>
    <w:p w14:paraId="6221B9D1" w14:textId="77777777" w:rsidR="00CF4291" w:rsidRPr="00CF4291" w:rsidRDefault="00CF4291" w:rsidP="00CF4291">
      <w:pPr>
        <w:shd w:val="clear" w:color="auto" w:fill="FFFFFF"/>
        <w:spacing w:before="180" w:after="240"/>
        <w:rPr>
          <w:rFonts w:ascii="Helvetica Neue" w:hAnsi="Helvetica Neue" w:cs="Times New Roman"/>
          <w:color w:val="000000"/>
        </w:rPr>
      </w:pPr>
    </w:p>
    <w:p w14:paraId="42E279F1" w14:textId="77777777" w:rsidR="00CF4291" w:rsidRPr="00CF4291" w:rsidRDefault="00CF4291" w:rsidP="00CF4291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F4291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</w:rPr>
        <w:t>Hosting</w:t>
      </w:r>
    </w:p>
    <w:p w14:paraId="056CE56D" w14:textId="77777777" w:rsidR="00CF4291" w:rsidRPr="00CF4291" w:rsidRDefault="00CF4291" w:rsidP="00CF4291">
      <w:pPr>
        <w:shd w:val="clear" w:color="auto" w:fill="FFFFFF"/>
        <w:spacing w:before="180" w:after="180"/>
        <w:rPr>
          <w:rFonts w:ascii="Helvetica Neue" w:hAnsi="Helvetica Neue" w:cs="Times New Roman"/>
          <w:color w:val="000000"/>
        </w:rPr>
      </w:pPr>
      <w:r w:rsidRPr="00CF4291">
        <w:rPr>
          <w:rFonts w:ascii="Helvetica Neue" w:hAnsi="Helvetica Neue" w:cs="Times New Roman"/>
          <w:i/>
          <w:iCs/>
          <w:color w:val="000000"/>
        </w:rPr>
        <w:t>You can earn a maximum of 15 points in this category.</w:t>
      </w:r>
    </w:p>
    <w:tbl>
      <w:tblPr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443"/>
        <w:gridCol w:w="3267"/>
        <w:gridCol w:w="1970"/>
      </w:tblGrid>
      <w:tr w:rsidR="00CF4291" w:rsidRPr="00CF4291" w14:paraId="239DEF49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A3607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E7838F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0 Points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AED6B2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5 Points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6F4B06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10 Points</w:t>
            </w:r>
          </w:p>
        </w:tc>
      </w:tr>
      <w:tr w:rsidR="00CF4291" w:rsidRPr="00CF4291" w14:paraId="02B2402D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F18FA5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Hosted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209BC2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Not Hosted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045431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1EB92A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Successfully Hosted</w:t>
            </w:r>
          </w:p>
        </w:tc>
      </w:tr>
      <w:tr w:rsidR="00CF4291" w:rsidRPr="00CF4291" w14:paraId="431267C4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54AF81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Domain Registration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DDA156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Unregistered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8336ED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Registered under unique domain name.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DEF2B8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</w:tr>
    </w:tbl>
    <w:p w14:paraId="3423ABC3" w14:textId="77777777" w:rsidR="00CF4291" w:rsidRPr="00CF4291" w:rsidRDefault="00CF4291" w:rsidP="00CF4291">
      <w:pPr>
        <w:shd w:val="clear" w:color="auto" w:fill="FFFFFF"/>
        <w:spacing w:before="180" w:after="180"/>
        <w:rPr>
          <w:rFonts w:ascii="Helvetica Neue" w:hAnsi="Helvetica Neue" w:cs="Times New Roman"/>
          <w:color w:val="000000"/>
        </w:rPr>
      </w:pPr>
      <w:r w:rsidRPr="00CF4291">
        <w:rPr>
          <w:rFonts w:ascii="Helvetica Neue" w:hAnsi="Helvetica Neue" w:cs="Times New Roman"/>
          <w:color w:val="000000"/>
        </w:rPr>
        <w:t> </w:t>
      </w:r>
    </w:p>
    <w:p w14:paraId="57811E59" w14:textId="77777777" w:rsidR="00CF4291" w:rsidRPr="00CF4291" w:rsidRDefault="00CF4291" w:rsidP="00CF4291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F4291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</w:rPr>
        <w:t>Presentation</w:t>
      </w:r>
    </w:p>
    <w:p w14:paraId="0F761341" w14:textId="77777777" w:rsidR="00CF4291" w:rsidRPr="00CF4291" w:rsidRDefault="00CF4291" w:rsidP="00CF4291">
      <w:pPr>
        <w:shd w:val="clear" w:color="auto" w:fill="FFFFFF"/>
        <w:spacing w:before="180" w:after="180"/>
        <w:rPr>
          <w:rFonts w:ascii="Helvetica Neue" w:hAnsi="Helvetica Neue" w:cs="Times New Roman"/>
          <w:color w:val="000000"/>
        </w:rPr>
      </w:pPr>
      <w:r w:rsidRPr="00CF4291">
        <w:rPr>
          <w:rFonts w:ascii="Helvetica Neue" w:hAnsi="Helvetica Neue" w:cs="Times New Roman"/>
          <w:i/>
          <w:iCs/>
          <w:color w:val="000000"/>
        </w:rPr>
        <w:t>You can earn a maximum of 10 points in this category.</w:t>
      </w:r>
    </w:p>
    <w:p w14:paraId="3FCD4CB3" w14:textId="77777777" w:rsidR="00CF4291" w:rsidRPr="00CF4291" w:rsidRDefault="00CF4291" w:rsidP="00CF4291">
      <w:pPr>
        <w:shd w:val="clear" w:color="auto" w:fill="FFFFFF"/>
        <w:spacing w:before="180" w:after="180"/>
        <w:rPr>
          <w:rFonts w:ascii="Helvetica Neue" w:hAnsi="Helvetica Neue" w:cs="Times New Roman"/>
          <w:color w:val="000000"/>
        </w:rPr>
      </w:pPr>
      <w:r w:rsidRPr="00CF4291">
        <w:rPr>
          <w:rFonts w:ascii="Helvetica Neue" w:hAnsi="Helvetica Neue" w:cs="Times New Roman"/>
          <w:color w:val="000000"/>
        </w:rPr>
        <w:t> </w:t>
      </w:r>
    </w:p>
    <w:tbl>
      <w:tblPr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422"/>
        <w:gridCol w:w="1949"/>
        <w:gridCol w:w="2842"/>
      </w:tblGrid>
      <w:tr w:rsidR="00CF4291" w:rsidRPr="00CF4291" w14:paraId="7511AC84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044FAF" w14:textId="77777777" w:rsidR="00CF4291" w:rsidRPr="00CF4291" w:rsidRDefault="00CF4291" w:rsidP="00CF4291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71D28D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0 Points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A74D3B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5 Points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4A9A64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10 Points</w:t>
            </w:r>
          </w:p>
        </w:tc>
      </w:tr>
      <w:tr w:rsidR="00CF4291" w:rsidRPr="00CF4291" w14:paraId="61639590" w14:textId="77777777" w:rsidTr="00CF429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143B04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Presentation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28D40F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Did not present, did not articulate project purpose, failed to demonstrate MVP, did not discuss technologies used.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5C017D" w14:textId="77777777" w:rsidR="00CF4291" w:rsidRPr="00CF4291" w:rsidRDefault="00CF4291" w:rsidP="00CF4291">
            <w:pPr>
              <w:spacing w:before="180" w:after="180"/>
              <w:rPr>
                <w:rFonts w:ascii="Helvetica Neue" w:hAnsi="Helvetica Neue" w:cs="Times New Roman"/>
                <w:color w:val="000000"/>
              </w:rPr>
            </w:pPr>
            <w:r w:rsidRPr="00CF4291">
              <w:rPr>
                <w:rFonts w:ascii="Helvetica Neue" w:hAnsi="Helvetica Neue" w:cs="Times New Roman"/>
                <w:color w:val="000000"/>
              </w:rPr>
              <w:t>Partially addressed requirements, went under/over time.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B20188" w14:textId="77777777" w:rsidR="00CF4291" w:rsidRPr="00CF4291" w:rsidRDefault="00CF4291" w:rsidP="00CF4291">
            <w:pPr>
              <w:numPr>
                <w:ilvl w:val="0"/>
                <w:numId w:val="17"/>
              </w:numPr>
              <w:spacing w:before="100" w:beforeAutospacing="1" w:after="100" w:afterAutospacing="1"/>
              <w:ind w:left="375"/>
              <w:rPr>
                <w:rFonts w:ascii="Helvetica Neue" w:eastAsia="Times New Roman" w:hAnsi="Helvetica Neue" w:cs="Times New Roman"/>
                <w:color w:val="000000"/>
              </w:rPr>
            </w:pPr>
            <w:r w:rsidRPr="00CF4291">
              <w:rPr>
                <w:rFonts w:ascii="Helvetica Neue" w:eastAsia="Times New Roman" w:hAnsi="Helvetica Neue" w:cs="Times New Roman"/>
                <w:color w:val="000000"/>
              </w:rPr>
              <w:t>Discussed project purpose</w:t>
            </w:r>
          </w:p>
          <w:p w14:paraId="6DF1B889" w14:textId="77777777" w:rsidR="00CF4291" w:rsidRPr="00CF4291" w:rsidRDefault="00CF4291" w:rsidP="00CF4291">
            <w:pPr>
              <w:numPr>
                <w:ilvl w:val="0"/>
                <w:numId w:val="17"/>
              </w:numPr>
              <w:spacing w:before="100" w:beforeAutospacing="1" w:after="100" w:afterAutospacing="1"/>
              <w:ind w:left="375"/>
              <w:rPr>
                <w:rFonts w:ascii="Helvetica Neue" w:eastAsia="Times New Roman" w:hAnsi="Helvetica Neue" w:cs="Times New Roman"/>
                <w:color w:val="000000"/>
              </w:rPr>
            </w:pPr>
            <w:r w:rsidRPr="00CF4291">
              <w:rPr>
                <w:rFonts w:ascii="Helvetica Neue" w:eastAsia="Times New Roman" w:hAnsi="Helvetica Neue" w:cs="Times New Roman"/>
                <w:color w:val="000000"/>
              </w:rPr>
              <w:t>Demonstrated MVP</w:t>
            </w:r>
          </w:p>
          <w:p w14:paraId="6D4162D1" w14:textId="77777777" w:rsidR="00CF4291" w:rsidRPr="00CF4291" w:rsidRDefault="00CF4291" w:rsidP="00CF4291">
            <w:pPr>
              <w:numPr>
                <w:ilvl w:val="0"/>
                <w:numId w:val="17"/>
              </w:numPr>
              <w:spacing w:before="100" w:beforeAutospacing="1" w:after="100" w:afterAutospacing="1"/>
              <w:ind w:left="375"/>
              <w:rPr>
                <w:rFonts w:ascii="Helvetica Neue" w:eastAsia="Times New Roman" w:hAnsi="Helvetica Neue" w:cs="Times New Roman"/>
                <w:color w:val="000000"/>
              </w:rPr>
            </w:pPr>
            <w:r w:rsidRPr="00CF4291">
              <w:rPr>
                <w:rFonts w:ascii="Helvetica Neue" w:eastAsia="Times New Roman" w:hAnsi="Helvetica Neue" w:cs="Times New Roman"/>
                <w:color w:val="000000"/>
              </w:rPr>
              <w:t>Reviewed technologies used</w:t>
            </w:r>
          </w:p>
          <w:p w14:paraId="0078E04B" w14:textId="77777777" w:rsidR="00CF4291" w:rsidRPr="00CF4291" w:rsidRDefault="00CF4291" w:rsidP="00CF4291">
            <w:pPr>
              <w:numPr>
                <w:ilvl w:val="0"/>
                <w:numId w:val="17"/>
              </w:numPr>
              <w:spacing w:before="100" w:beforeAutospacing="1" w:after="100" w:afterAutospacing="1"/>
              <w:ind w:left="375"/>
              <w:rPr>
                <w:rFonts w:ascii="Helvetica Neue" w:eastAsia="Times New Roman" w:hAnsi="Helvetica Neue" w:cs="Times New Roman"/>
                <w:color w:val="000000"/>
              </w:rPr>
            </w:pPr>
            <w:r w:rsidRPr="00CF4291">
              <w:rPr>
                <w:rFonts w:ascii="Helvetica Neue" w:eastAsia="Times New Roman" w:hAnsi="Helvetica Neue" w:cs="Times New Roman"/>
                <w:color w:val="000000"/>
              </w:rPr>
              <w:t>Did not discuss broken/unimplemented features</w:t>
            </w:r>
          </w:p>
          <w:p w14:paraId="3841542B" w14:textId="77777777" w:rsidR="00CF4291" w:rsidRPr="00CF4291" w:rsidRDefault="00CF4291" w:rsidP="00CF4291">
            <w:pPr>
              <w:numPr>
                <w:ilvl w:val="0"/>
                <w:numId w:val="17"/>
              </w:numPr>
              <w:spacing w:before="100" w:beforeAutospacing="1" w:after="100" w:afterAutospacing="1"/>
              <w:ind w:left="375"/>
              <w:rPr>
                <w:rFonts w:ascii="Helvetica Neue" w:eastAsia="Times New Roman" w:hAnsi="Helvetica Neue" w:cs="Times New Roman"/>
                <w:color w:val="000000"/>
              </w:rPr>
            </w:pPr>
            <w:r w:rsidRPr="00CF4291">
              <w:rPr>
                <w:rFonts w:ascii="Helvetica Neue" w:eastAsia="Times New Roman" w:hAnsi="Helvetica Neue" w:cs="Times New Roman"/>
                <w:color w:val="000000"/>
              </w:rPr>
              <w:t>Did not heavily discuss experience of project</w:t>
            </w:r>
          </w:p>
          <w:p w14:paraId="3D46D4EE" w14:textId="77777777" w:rsidR="00CF4291" w:rsidRPr="00CF4291" w:rsidRDefault="00CF4291" w:rsidP="00CF4291">
            <w:pPr>
              <w:numPr>
                <w:ilvl w:val="0"/>
                <w:numId w:val="17"/>
              </w:numPr>
              <w:spacing w:before="100" w:beforeAutospacing="1" w:after="100" w:afterAutospacing="1"/>
              <w:ind w:left="375"/>
              <w:rPr>
                <w:rFonts w:ascii="Helvetica Neue" w:eastAsia="Times New Roman" w:hAnsi="Helvetica Neue" w:cs="Times New Roman"/>
                <w:color w:val="000000"/>
              </w:rPr>
            </w:pPr>
            <w:r w:rsidRPr="00CF4291">
              <w:rPr>
                <w:rFonts w:ascii="Helvetica Neue" w:eastAsia="Times New Roman" w:hAnsi="Helvetica Neue" w:cs="Times New Roman"/>
                <w:color w:val="000000"/>
              </w:rPr>
              <w:t>Kept presentation between 2:40-3:20min</w:t>
            </w:r>
          </w:p>
        </w:tc>
      </w:tr>
    </w:tbl>
    <w:p w14:paraId="446D8CC1" w14:textId="77777777" w:rsidR="00CF4291" w:rsidRPr="00CF4291" w:rsidRDefault="00CF4291" w:rsidP="00CF4291">
      <w:pPr>
        <w:shd w:val="clear" w:color="auto" w:fill="FFFFFF"/>
        <w:spacing w:before="180" w:after="180"/>
        <w:rPr>
          <w:rFonts w:ascii="Helvetica Neue" w:hAnsi="Helvetica Neue" w:cs="Times New Roman"/>
          <w:color w:val="000000"/>
        </w:rPr>
      </w:pPr>
    </w:p>
    <w:p w14:paraId="3D1B753C" w14:textId="77777777" w:rsidR="00CF4291" w:rsidRDefault="00CF4291">
      <w:bookmarkStart w:id="0" w:name="_GoBack"/>
      <w:bookmarkEnd w:id="0"/>
    </w:p>
    <w:sectPr w:rsidR="00CF4291" w:rsidSect="00B415B4">
      <w:pgSz w:w="12240" w:h="15840"/>
      <w:pgMar w:top="1008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7B32"/>
    <w:multiLevelType w:val="multilevel"/>
    <w:tmpl w:val="0F04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A482B"/>
    <w:multiLevelType w:val="multilevel"/>
    <w:tmpl w:val="BA58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03C03"/>
    <w:multiLevelType w:val="multilevel"/>
    <w:tmpl w:val="213A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650A8"/>
    <w:multiLevelType w:val="multilevel"/>
    <w:tmpl w:val="18E0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024427"/>
    <w:multiLevelType w:val="multilevel"/>
    <w:tmpl w:val="7D06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3C3752"/>
    <w:multiLevelType w:val="multilevel"/>
    <w:tmpl w:val="084C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AA362A"/>
    <w:multiLevelType w:val="multilevel"/>
    <w:tmpl w:val="3FE4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283C25"/>
    <w:multiLevelType w:val="multilevel"/>
    <w:tmpl w:val="090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EE6ABA"/>
    <w:multiLevelType w:val="multilevel"/>
    <w:tmpl w:val="791C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491232"/>
    <w:multiLevelType w:val="multilevel"/>
    <w:tmpl w:val="8510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5F609F"/>
    <w:multiLevelType w:val="multilevel"/>
    <w:tmpl w:val="D97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736080"/>
    <w:multiLevelType w:val="multilevel"/>
    <w:tmpl w:val="B5E8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5C3297"/>
    <w:multiLevelType w:val="multilevel"/>
    <w:tmpl w:val="F50C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5A6D9B"/>
    <w:multiLevelType w:val="multilevel"/>
    <w:tmpl w:val="6104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4268F8"/>
    <w:multiLevelType w:val="multilevel"/>
    <w:tmpl w:val="6CF4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A129C0"/>
    <w:multiLevelType w:val="multilevel"/>
    <w:tmpl w:val="C04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E401D3"/>
    <w:multiLevelType w:val="multilevel"/>
    <w:tmpl w:val="4632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5"/>
  </w:num>
  <w:num w:numId="5">
    <w:abstractNumId w:val="6"/>
  </w:num>
  <w:num w:numId="6">
    <w:abstractNumId w:val="8"/>
  </w:num>
  <w:num w:numId="7">
    <w:abstractNumId w:val="5"/>
  </w:num>
  <w:num w:numId="8">
    <w:abstractNumId w:val="14"/>
  </w:num>
  <w:num w:numId="9">
    <w:abstractNumId w:val="1"/>
  </w:num>
  <w:num w:numId="10">
    <w:abstractNumId w:val="3"/>
  </w:num>
  <w:num w:numId="11">
    <w:abstractNumId w:val="4"/>
  </w:num>
  <w:num w:numId="12">
    <w:abstractNumId w:val="12"/>
  </w:num>
  <w:num w:numId="13">
    <w:abstractNumId w:val="2"/>
  </w:num>
  <w:num w:numId="14">
    <w:abstractNumId w:val="0"/>
  </w:num>
  <w:num w:numId="15">
    <w:abstractNumId w:val="16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3D"/>
    <w:rsid w:val="003074BB"/>
    <w:rsid w:val="00426773"/>
    <w:rsid w:val="004A7B65"/>
    <w:rsid w:val="00B415B4"/>
    <w:rsid w:val="00B8171B"/>
    <w:rsid w:val="00BB2BFB"/>
    <w:rsid w:val="00C05B3D"/>
    <w:rsid w:val="00CF4291"/>
    <w:rsid w:val="00CF47BF"/>
    <w:rsid w:val="00E1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7B33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29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42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C05B3D"/>
  </w:style>
  <w:style w:type="character" w:customStyle="1" w:styleId="screenreader-only">
    <w:name w:val="screenreader-only"/>
    <w:basedOn w:val="DefaultParagraphFont"/>
    <w:rsid w:val="00C05B3D"/>
  </w:style>
  <w:style w:type="character" w:customStyle="1" w:styleId="description">
    <w:name w:val="description"/>
    <w:basedOn w:val="DefaultParagraphFont"/>
    <w:rsid w:val="00C05B3D"/>
  </w:style>
  <w:style w:type="character" w:customStyle="1" w:styleId="nobr">
    <w:name w:val="nobr"/>
    <w:basedOn w:val="DefaultParagraphFont"/>
    <w:rsid w:val="00C05B3D"/>
  </w:style>
  <w:style w:type="character" w:customStyle="1" w:styleId="points">
    <w:name w:val="points"/>
    <w:basedOn w:val="DefaultParagraphFont"/>
    <w:rsid w:val="00C05B3D"/>
  </w:style>
  <w:style w:type="character" w:customStyle="1" w:styleId="displaycriterionpoints">
    <w:name w:val="display_criterion_points"/>
    <w:basedOn w:val="DefaultParagraphFont"/>
    <w:rsid w:val="00C05B3D"/>
  </w:style>
  <w:style w:type="character" w:customStyle="1" w:styleId="rubrictotal">
    <w:name w:val="rubric_total"/>
    <w:basedOn w:val="DefaultParagraphFont"/>
    <w:rsid w:val="00C05B3D"/>
  </w:style>
  <w:style w:type="character" w:styleId="Hyperlink">
    <w:name w:val="Hyperlink"/>
    <w:basedOn w:val="DefaultParagraphFont"/>
    <w:uiPriority w:val="99"/>
    <w:semiHidden/>
    <w:unhideWhenUsed/>
    <w:rsid w:val="00C05B3D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C05B3D"/>
  </w:style>
  <w:style w:type="character" w:customStyle="1" w:styleId="Heading2Char">
    <w:name w:val="Heading 2 Char"/>
    <w:basedOn w:val="DefaultParagraphFont"/>
    <w:link w:val="Heading2"/>
    <w:uiPriority w:val="9"/>
    <w:rsid w:val="00CF429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429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F429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F429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29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42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C05B3D"/>
  </w:style>
  <w:style w:type="character" w:customStyle="1" w:styleId="screenreader-only">
    <w:name w:val="screenreader-only"/>
    <w:basedOn w:val="DefaultParagraphFont"/>
    <w:rsid w:val="00C05B3D"/>
  </w:style>
  <w:style w:type="character" w:customStyle="1" w:styleId="description">
    <w:name w:val="description"/>
    <w:basedOn w:val="DefaultParagraphFont"/>
    <w:rsid w:val="00C05B3D"/>
  </w:style>
  <w:style w:type="character" w:customStyle="1" w:styleId="nobr">
    <w:name w:val="nobr"/>
    <w:basedOn w:val="DefaultParagraphFont"/>
    <w:rsid w:val="00C05B3D"/>
  </w:style>
  <w:style w:type="character" w:customStyle="1" w:styleId="points">
    <w:name w:val="points"/>
    <w:basedOn w:val="DefaultParagraphFont"/>
    <w:rsid w:val="00C05B3D"/>
  </w:style>
  <w:style w:type="character" w:customStyle="1" w:styleId="displaycriterionpoints">
    <w:name w:val="display_criterion_points"/>
    <w:basedOn w:val="DefaultParagraphFont"/>
    <w:rsid w:val="00C05B3D"/>
  </w:style>
  <w:style w:type="character" w:customStyle="1" w:styleId="rubrictotal">
    <w:name w:val="rubric_total"/>
    <w:basedOn w:val="DefaultParagraphFont"/>
    <w:rsid w:val="00C05B3D"/>
  </w:style>
  <w:style w:type="character" w:styleId="Hyperlink">
    <w:name w:val="Hyperlink"/>
    <w:basedOn w:val="DefaultParagraphFont"/>
    <w:uiPriority w:val="99"/>
    <w:semiHidden/>
    <w:unhideWhenUsed/>
    <w:rsid w:val="00C05B3D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C05B3D"/>
  </w:style>
  <w:style w:type="character" w:customStyle="1" w:styleId="Heading2Char">
    <w:name w:val="Heading 2 Char"/>
    <w:basedOn w:val="DefaultParagraphFont"/>
    <w:link w:val="Heading2"/>
    <w:uiPriority w:val="9"/>
    <w:rsid w:val="00CF429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429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F429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F4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7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509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7CDD1"/>
                            <w:left w:val="single" w:sz="6" w:space="4" w:color="C7CDD1"/>
                            <w:bottom w:val="none" w:sz="0" w:space="0" w:color="auto"/>
                            <w:right w:val="single" w:sz="6" w:space="4" w:color="C7CDD1"/>
                          </w:divBdr>
                          <w:divsChild>
                            <w:div w:id="11246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8225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56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2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19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4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6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4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2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1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71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2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2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2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6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8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1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04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60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8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5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6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547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0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69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96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67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3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0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24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6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28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2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6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238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1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0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4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93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905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05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6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53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0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317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1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4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02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391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77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6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1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954</Words>
  <Characters>5444</Characters>
  <Application>Microsoft Macintosh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Grierson</dc:creator>
  <cp:keywords/>
  <dc:description/>
  <cp:lastModifiedBy>Meg Grierson</cp:lastModifiedBy>
  <cp:revision>3</cp:revision>
  <cp:lastPrinted>2020-06-18T21:52:00Z</cp:lastPrinted>
  <dcterms:created xsi:type="dcterms:W3CDTF">2020-06-18T20:03:00Z</dcterms:created>
  <dcterms:modified xsi:type="dcterms:W3CDTF">2020-06-18T21:53:00Z</dcterms:modified>
</cp:coreProperties>
</file>