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1"/>
        <w:pBdr>
          <w:bottom w:color="1b365d" w:space="4" w:sz="12" w:val="single"/>
        </w:pBdr>
        <w:spacing w:after="120" w:before="32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Textual Vocabulary (In-Context Word Study)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The following 10 words are pulled directly from Jackson's text. They are ordered chronologically as they appear in the story.</w:t>
      </w:r>
    </w:p>
    <w:tbl>
      <w:tblPr>
        <w:tblStyle w:val="Table1"/>
        <w:tblW w:w="9936.0" w:type="dxa"/>
        <w:jc w:val="center"/>
        <w:tblLayout w:type="fixed"/>
        <w:tblLook w:val="0400"/>
      </w:tblPr>
      <w:tblGrid>
        <w:gridCol w:w="1728"/>
        <w:gridCol w:w="2736"/>
        <w:gridCol w:w="2592"/>
        <w:gridCol w:w="2880"/>
        <w:tblGridChange w:id="0">
          <w:tblGrid>
            <w:gridCol w:w="1728"/>
            <w:gridCol w:w="2736"/>
            <w:gridCol w:w="2592"/>
            <w:gridCol w:w="2880"/>
          </w:tblGrid>
        </w:tblGridChange>
      </w:tblGrid>
      <w:tr>
        <w:trPr>
          <w:cantSplit w:val="1"/>
          <w:tblHeader w:val="1"/>
        </w:trPr>
        <w:tc>
          <w:tcPr>
            <w:shd w:fill="1b365d" w:val="clear"/>
            <w:tcMar>
              <w:top w:w="120.0" w:type="dxa"/>
              <w:left w:w="100.0" w:type="dxa"/>
              <w:bottom w:w="120.0" w:type="dxa"/>
              <w:right w:w="100.0" w:type="dxa"/>
            </w:tcMar>
          </w:tcPr>
          <w:p w:rsidR="00000000" w:rsidDel="00000000" w:rsidP="00000000" w:rsidRDefault="00000000" w:rsidRPr="00000000" w14:paraId="00000003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Word &amp; POS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365d" w:val="clear"/>
            <w:tcMar>
              <w:top w:w="120.0" w:type="dxa"/>
              <w:left w:w="100.0" w:type="dxa"/>
              <w:bottom w:w="12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Textual Excerpt (Jackson)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365d" w:val="clear"/>
            <w:tcMar>
              <w:top w:w="120.0" w:type="dxa"/>
              <w:left w:w="100.0" w:type="dxa"/>
              <w:bottom w:w="12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Denotative Definition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365d" w:val="clear"/>
            <w:tcMar>
              <w:top w:w="120.0" w:type="dxa"/>
              <w:left w:w="100.0" w:type="dxa"/>
              <w:bottom w:w="12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Honors Analytical Nuance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Profusely</w:t>
              <w:br w:type="textWrapping"/>
              <w:t xml:space="preserve">(adv.)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19"/>
                <w:szCs w:val="19"/>
                <w:rtl w:val="0"/>
              </w:rPr>
              <w:t xml:space="preserve">"...the flowers were blossoming profusely and the grass was richly green."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To a great degree; abundantly; in lavish or extravagant quantities.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Jackson opens with lush, pastoral imagery. 'Profusely' builds an idyllic, fertile summer scene, establishing a deceptive sense of peace that maximizes the final plot twist.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Boisterous</w:t>
              <w:br w:type="textWrapping"/>
              <w:t xml:space="preserve">(adj.)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19"/>
                <w:szCs w:val="19"/>
                <w:rtl w:val="0"/>
              </w:rPr>
              <w:t xml:space="preserve">"They assembled quietly for a while before they broke into boisterous play..."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Noisy, energetic, and rowdy; wild and cheerful.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Characterizes the children gathering stones. Calling their games 'boisterous' masks the lethality of their activity, showing how violence is normalized early in childhood.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Jovial</w:t>
              <w:br w:type="textWrapping"/>
              <w:t xml:space="preserve">(adj.)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19"/>
                <w:szCs w:val="19"/>
                <w:rtl w:val="0"/>
              </w:rPr>
              <w:t xml:space="preserve">"He was a round-faced, jovial man and he ran the coal business..."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Cheerful, friendly, and good-humored in disposition.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Describes Mr. Summers, the master of ceremonies. His cheerful demeanor renders public execution administrative, domestic, and jarringly routine.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Paraphernalia</w:t>
              <w:br w:type="textWrapping"/>
              <w:t xml:space="preserve">(n.)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19"/>
                <w:szCs w:val="19"/>
                <w:rtl w:val="0"/>
              </w:rPr>
              <w:t xml:space="preserve">"The original paraphernalia for the lottery had been lost long ago..."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Equipment, apparatus, or miscellaneous items required for an activity.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Reduces the instruments of human sacrifice (black box, slips) to mere administrative clutter, highlighting the bureaucratization of cruelty.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Perfunctory</w:t>
              <w:br w:type="textWrapping"/>
              <w:t xml:space="preserve">(adj.)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19"/>
                <w:szCs w:val="19"/>
                <w:rtl w:val="0"/>
              </w:rPr>
              <w:t xml:space="preserve">"...performed perfunctory, or allowed to lapse."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Carried out with a minimum of effort or reflection; routine and superficial.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Crucial analytical word. The villagers no longer remember or care about the lottery's origin; they participate out of unthinking, mindless habit.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Lapse</w:t>
              <w:br w:type="textWrapping"/>
              <w:t xml:space="preserve">(v. / n.)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19"/>
                <w:szCs w:val="19"/>
                <w:rtl w:val="0"/>
              </w:rPr>
              <w:t xml:space="preserve">"...at one time a chant had been employed... but now it was allowed to lapse."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To fall into disuse; a temporary failure or deviation from a rule/standard.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Reveals the selective memory of tradition: meaningful ritual chants lapse, yet the lethal violence itself is fiercely preserved.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Interminably</w:t>
              <w:br w:type="textWrapping"/>
              <w:t xml:space="preserve">(adv.)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19"/>
                <w:szCs w:val="19"/>
                <w:rtl w:val="0"/>
              </w:rPr>
              <w:t xml:space="preserve">"...then he spoke interminably to the crowd about the rules..."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Endlessly; in a manner that feels tedious or unceasing.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Builds narrative suspense while capturing the latent, unspoken anxiety of the crowd as they endure civic bureaucracy before the drawing.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Petulantly</w:t>
              <w:br w:type="textWrapping"/>
              <w:t xml:space="preserve">(adv.)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19"/>
                <w:szCs w:val="19"/>
                <w:rtl w:val="0"/>
              </w:rPr>
              <w:t xml:space="preserve">"'There's always been a lottery,' he said petulantly."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Childishly sulky, bad-tempered, or irritable.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Used for Old Man Warner. Shows that defense of ancient tradition isn't grounded in logic or morality, but in emotional, stubborn insecurity.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Daintily</w:t>
              <w:br w:type="textWrapping"/>
              <w:t xml:space="preserve">(adv.)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19"/>
                <w:szCs w:val="19"/>
                <w:rtl w:val="0"/>
              </w:rPr>
              <w:t xml:space="preserve">"Mrs. Dunbar picked up two small stones daintily."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In a delicate, refined, or fastidious manner.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Creates a chilling juxtaposition between refined social etiquette and brutal violence. Mrs. Dunbar applies proper 'manners' to murdering her neighbor.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Defiantly</w:t>
              <w:br w:type="textWrapping"/>
              <w:t xml:space="preserve">(adv.)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19"/>
                <w:szCs w:val="19"/>
                <w:rtl w:val="0"/>
              </w:rPr>
              <w:t xml:space="preserve">"Tessie Hutchinson looked round defiantly, her lips thin..."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In a manner showing open resistance, disobedience, or hostility.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Marks Tessie's transition from willing participant to victim. Notably, her defiance is sparked by personal selection, not moral rejection of the ritual.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spacing w:after="160" w:line="276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