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F750" w14:textId="77777777" w:rsidR="009D0C21" w:rsidRDefault="00000000">
      <w:pPr>
        <w:jc w:val="center"/>
        <w:rPr>
          <w:rFonts w:eastAsia="方正小标宋简体"/>
          <w:sz w:val="32"/>
          <w:szCs w:val="32"/>
        </w:rPr>
      </w:pPr>
      <w:r>
        <w:rPr>
          <w:rFonts w:eastAsia="方正小标宋简体" w:hint="eastAsia"/>
          <w:sz w:val="32"/>
          <w:szCs w:val="32"/>
        </w:rPr>
        <w:t>南京医科大学本科生毕业论文（设计）中期检查表</w:t>
      </w:r>
    </w:p>
    <w:tbl>
      <w:tblPr>
        <w:tblW w:w="892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3"/>
        <w:gridCol w:w="1473"/>
        <w:gridCol w:w="845"/>
        <w:gridCol w:w="758"/>
        <w:gridCol w:w="410"/>
        <w:gridCol w:w="847"/>
        <w:gridCol w:w="1519"/>
        <w:gridCol w:w="748"/>
        <w:gridCol w:w="1092"/>
      </w:tblGrid>
      <w:tr w:rsidR="009D0C21" w14:paraId="2E209719" w14:textId="77777777" w:rsidTr="001A7F6A">
        <w:trPr>
          <w:cantSplit/>
          <w:trHeight w:val="706"/>
        </w:trPr>
        <w:tc>
          <w:tcPr>
            <w:tcW w:w="1233" w:type="dxa"/>
            <w:vAlign w:val="center"/>
          </w:tcPr>
          <w:p w14:paraId="5334A59B" w14:textId="77777777" w:rsidR="009D0C21" w:rsidRDefault="00000000">
            <w:pPr>
              <w:rPr>
                <w:rFonts w:eastAsia="仿宋_GB2312"/>
                <w:sz w:val="24"/>
              </w:rPr>
            </w:pPr>
            <w:r>
              <w:rPr>
                <w:rFonts w:eastAsia="仿宋_GB2312"/>
                <w:sz w:val="24"/>
              </w:rPr>
              <w:t>学生姓名</w:t>
            </w:r>
          </w:p>
        </w:tc>
        <w:tc>
          <w:tcPr>
            <w:tcW w:w="1473" w:type="dxa"/>
            <w:vAlign w:val="center"/>
          </w:tcPr>
          <w:p w14:paraId="22882F3C" w14:textId="359F67CF" w:rsidR="009D0C21" w:rsidRDefault="001A7F6A" w:rsidP="001A7F6A">
            <w:pPr>
              <w:rPr>
                <w:rFonts w:eastAsia="仿宋_GB2312"/>
                <w:sz w:val="24"/>
              </w:rPr>
            </w:pPr>
            <w:r>
              <w:rPr>
                <w:rFonts w:eastAsia="仿宋_GB2312" w:hint="eastAsia"/>
                <w:sz w:val="24"/>
              </w:rPr>
              <w:t>周子轩</w:t>
            </w:r>
          </w:p>
        </w:tc>
        <w:tc>
          <w:tcPr>
            <w:tcW w:w="845" w:type="dxa"/>
            <w:vAlign w:val="center"/>
          </w:tcPr>
          <w:p w14:paraId="5D88C638" w14:textId="004C1872" w:rsidR="009D0C21" w:rsidRDefault="00000000">
            <w:pPr>
              <w:rPr>
                <w:rFonts w:eastAsia="仿宋_GB2312"/>
                <w:sz w:val="24"/>
              </w:rPr>
            </w:pPr>
            <w:r>
              <w:rPr>
                <w:rFonts w:eastAsia="仿宋_GB2312"/>
                <w:sz w:val="24"/>
              </w:rPr>
              <w:t>学号</w:t>
            </w:r>
          </w:p>
        </w:tc>
        <w:tc>
          <w:tcPr>
            <w:tcW w:w="1168" w:type="dxa"/>
            <w:gridSpan w:val="2"/>
            <w:vAlign w:val="center"/>
          </w:tcPr>
          <w:p w14:paraId="63293FBD" w14:textId="6DA9AEE9" w:rsidR="009D0C21" w:rsidRDefault="001A7F6A">
            <w:pPr>
              <w:rPr>
                <w:rFonts w:eastAsia="仿宋_GB2312"/>
                <w:sz w:val="24"/>
              </w:rPr>
            </w:pPr>
            <w:r>
              <w:rPr>
                <w:rFonts w:eastAsia="仿宋_GB2312" w:hint="eastAsia"/>
                <w:sz w:val="24"/>
              </w:rPr>
              <w:t>22250117</w:t>
            </w:r>
          </w:p>
        </w:tc>
        <w:tc>
          <w:tcPr>
            <w:tcW w:w="847" w:type="dxa"/>
            <w:vAlign w:val="center"/>
          </w:tcPr>
          <w:p w14:paraId="407F16FE" w14:textId="77777777" w:rsidR="009D0C21" w:rsidRDefault="00000000">
            <w:pPr>
              <w:rPr>
                <w:rFonts w:eastAsia="仿宋_GB2312"/>
                <w:sz w:val="24"/>
              </w:rPr>
            </w:pPr>
            <w:r>
              <w:rPr>
                <w:rFonts w:eastAsia="仿宋_GB2312"/>
                <w:sz w:val="24"/>
              </w:rPr>
              <w:t>学院</w:t>
            </w:r>
          </w:p>
        </w:tc>
        <w:tc>
          <w:tcPr>
            <w:tcW w:w="1519" w:type="dxa"/>
            <w:vAlign w:val="center"/>
          </w:tcPr>
          <w:p w14:paraId="66A1E63D" w14:textId="52B872A6" w:rsidR="009D0C21" w:rsidRDefault="001A7F6A">
            <w:pPr>
              <w:rPr>
                <w:rFonts w:eastAsia="仿宋_GB2312"/>
                <w:sz w:val="24"/>
              </w:rPr>
            </w:pPr>
            <w:r w:rsidRPr="001A7F6A">
              <w:rPr>
                <w:rFonts w:eastAsia="仿宋_GB2312"/>
                <w:sz w:val="24"/>
              </w:rPr>
              <w:t>生物医学工程与信息学院</w:t>
            </w:r>
          </w:p>
        </w:tc>
        <w:tc>
          <w:tcPr>
            <w:tcW w:w="748" w:type="dxa"/>
            <w:vAlign w:val="center"/>
          </w:tcPr>
          <w:p w14:paraId="6C0A9570" w14:textId="77777777" w:rsidR="009D0C21" w:rsidRDefault="00000000">
            <w:pPr>
              <w:rPr>
                <w:rFonts w:eastAsia="仿宋_GB2312"/>
                <w:sz w:val="24"/>
              </w:rPr>
            </w:pPr>
            <w:r>
              <w:rPr>
                <w:rFonts w:eastAsia="仿宋_GB2312"/>
                <w:sz w:val="24"/>
              </w:rPr>
              <w:t>专业</w:t>
            </w:r>
          </w:p>
        </w:tc>
        <w:tc>
          <w:tcPr>
            <w:tcW w:w="1092" w:type="dxa"/>
            <w:vAlign w:val="center"/>
          </w:tcPr>
          <w:p w14:paraId="6D13DD60" w14:textId="4ADB2D75" w:rsidR="009D0C21" w:rsidRDefault="001A7F6A">
            <w:pPr>
              <w:rPr>
                <w:rFonts w:eastAsia="仿宋_GB2312"/>
                <w:sz w:val="24"/>
              </w:rPr>
            </w:pPr>
            <w:r w:rsidRPr="001A7F6A">
              <w:rPr>
                <w:rFonts w:eastAsia="仿宋_GB2312"/>
                <w:sz w:val="24"/>
              </w:rPr>
              <w:t>智能医学工程</w:t>
            </w:r>
          </w:p>
        </w:tc>
      </w:tr>
      <w:tr w:rsidR="009D0C21" w14:paraId="6635F246" w14:textId="77777777" w:rsidTr="001A7F6A">
        <w:trPr>
          <w:cantSplit/>
          <w:trHeight w:val="703"/>
        </w:trPr>
        <w:tc>
          <w:tcPr>
            <w:tcW w:w="1233" w:type="dxa"/>
            <w:vAlign w:val="center"/>
          </w:tcPr>
          <w:p w14:paraId="3351713A" w14:textId="77777777" w:rsidR="009D0C21" w:rsidRDefault="00000000">
            <w:pPr>
              <w:rPr>
                <w:rFonts w:eastAsia="仿宋_GB2312"/>
                <w:sz w:val="24"/>
              </w:rPr>
            </w:pPr>
            <w:r>
              <w:rPr>
                <w:rFonts w:eastAsia="仿宋_GB2312"/>
                <w:sz w:val="24"/>
              </w:rPr>
              <w:t>指导教师</w:t>
            </w:r>
          </w:p>
        </w:tc>
        <w:tc>
          <w:tcPr>
            <w:tcW w:w="1473" w:type="dxa"/>
            <w:vAlign w:val="center"/>
          </w:tcPr>
          <w:p w14:paraId="5A8AE91B" w14:textId="418A5FC2" w:rsidR="009D0C21" w:rsidRDefault="001A7F6A" w:rsidP="001A7F6A">
            <w:pPr>
              <w:rPr>
                <w:rFonts w:eastAsia="仿宋_GB2312"/>
                <w:sz w:val="24"/>
              </w:rPr>
            </w:pPr>
            <w:r w:rsidRPr="001A7F6A">
              <w:rPr>
                <w:rFonts w:eastAsia="仿宋_GB2312"/>
                <w:sz w:val="24"/>
              </w:rPr>
              <w:t>黄若尘</w:t>
            </w:r>
          </w:p>
        </w:tc>
        <w:tc>
          <w:tcPr>
            <w:tcW w:w="845" w:type="dxa"/>
            <w:vAlign w:val="center"/>
          </w:tcPr>
          <w:p w14:paraId="1E1D97EA" w14:textId="77777777" w:rsidR="009D0C21" w:rsidRDefault="00000000">
            <w:pPr>
              <w:rPr>
                <w:rFonts w:eastAsia="仿宋_GB2312"/>
                <w:sz w:val="24"/>
              </w:rPr>
            </w:pPr>
            <w:r>
              <w:rPr>
                <w:rFonts w:eastAsia="仿宋_GB2312"/>
                <w:sz w:val="24"/>
              </w:rPr>
              <w:t>职称</w:t>
            </w:r>
          </w:p>
        </w:tc>
        <w:tc>
          <w:tcPr>
            <w:tcW w:w="1168" w:type="dxa"/>
            <w:gridSpan w:val="2"/>
            <w:vAlign w:val="center"/>
          </w:tcPr>
          <w:p w14:paraId="70599D15" w14:textId="21A63500" w:rsidR="009D0C21" w:rsidRDefault="003C772B">
            <w:pPr>
              <w:rPr>
                <w:rFonts w:eastAsia="仿宋_GB2312"/>
                <w:sz w:val="24"/>
              </w:rPr>
            </w:pPr>
            <w:r>
              <w:rPr>
                <w:rFonts w:eastAsia="仿宋_GB2312" w:hint="eastAsia"/>
                <w:sz w:val="24"/>
              </w:rPr>
              <w:t>讲师</w:t>
            </w:r>
          </w:p>
        </w:tc>
        <w:tc>
          <w:tcPr>
            <w:tcW w:w="847" w:type="dxa"/>
            <w:vAlign w:val="center"/>
          </w:tcPr>
          <w:p w14:paraId="38EC2DDC" w14:textId="77777777" w:rsidR="009D0C21" w:rsidRDefault="00000000">
            <w:pPr>
              <w:jc w:val="center"/>
              <w:rPr>
                <w:rFonts w:eastAsia="仿宋_GB2312"/>
                <w:sz w:val="24"/>
              </w:rPr>
            </w:pPr>
            <w:r>
              <w:rPr>
                <w:rFonts w:eastAsia="仿宋_GB2312"/>
                <w:sz w:val="24"/>
              </w:rPr>
              <w:t>工作单位</w:t>
            </w:r>
          </w:p>
        </w:tc>
        <w:tc>
          <w:tcPr>
            <w:tcW w:w="3359" w:type="dxa"/>
            <w:gridSpan w:val="3"/>
            <w:vAlign w:val="center"/>
          </w:tcPr>
          <w:p w14:paraId="57A814E1" w14:textId="3E6372C5" w:rsidR="009D0C21" w:rsidRDefault="001A7F6A">
            <w:pPr>
              <w:rPr>
                <w:rFonts w:eastAsia="仿宋_GB2312"/>
                <w:sz w:val="24"/>
              </w:rPr>
            </w:pPr>
            <w:r>
              <w:rPr>
                <w:rFonts w:eastAsia="仿宋_GB2312" w:hint="eastAsia"/>
                <w:sz w:val="24"/>
              </w:rPr>
              <w:t>南京医科大学</w:t>
            </w:r>
            <w:r w:rsidRPr="001A7F6A">
              <w:rPr>
                <w:rFonts w:eastAsia="仿宋_GB2312"/>
                <w:sz w:val="24"/>
              </w:rPr>
              <w:t>生物医学工程与信息学院</w:t>
            </w:r>
          </w:p>
        </w:tc>
      </w:tr>
      <w:tr w:rsidR="009D0C21" w14:paraId="4C3E0526" w14:textId="77777777" w:rsidTr="001A7F6A">
        <w:trPr>
          <w:cantSplit/>
          <w:trHeight w:val="737"/>
        </w:trPr>
        <w:tc>
          <w:tcPr>
            <w:tcW w:w="2706" w:type="dxa"/>
            <w:gridSpan w:val="2"/>
            <w:vAlign w:val="center"/>
          </w:tcPr>
          <w:p w14:paraId="3E9C4EE8" w14:textId="77777777" w:rsidR="009D0C21" w:rsidRDefault="00000000">
            <w:pPr>
              <w:rPr>
                <w:rFonts w:eastAsia="仿宋_GB2312"/>
              </w:rPr>
            </w:pPr>
            <w:r>
              <w:rPr>
                <w:rFonts w:eastAsia="仿宋_GB2312"/>
                <w:sz w:val="24"/>
              </w:rPr>
              <w:t>毕业论文（设计）题目：</w:t>
            </w:r>
          </w:p>
        </w:tc>
        <w:tc>
          <w:tcPr>
            <w:tcW w:w="6219" w:type="dxa"/>
            <w:gridSpan w:val="7"/>
            <w:vAlign w:val="center"/>
          </w:tcPr>
          <w:p w14:paraId="0D8BEE34" w14:textId="0BA4D752" w:rsidR="009D0C21" w:rsidRDefault="001A7F6A">
            <w:pPr>
              <w:rPr>
                <w:rFonts w:eastAsia="仿宋_GB2312"/>
                <w:sz w:val="24"/>
              </w:rPr>
            </w:pPr>
            <w:r w:rsidRPr="001A7F6A">
              <w:rPr>
                <w:rFonts w:eastAsia="仿宋_GB2312"/>
                <w:sz w:val="24"/>
              </w:rPr>
              <w:t>基于大语言模型的社交媒体青少年生殖健康评论分类分析与问答生成研究</w:t>
            </w:r>
          </w:p>
        </w:tc>
      </w:tr>
      <w:tr w:rsidR="009D0C21" w14:paraId="326E9600" w14:textId="77777777" w:rsidTr="009B5E83">
        <w:trPr>
          <w:trHeight w:val="2835"/>
        </w:trPr>
        <w:tc>
          <w:tcPr>
            <w:tcW w:w="8925" w:type="dxa"/>
            <w:gridSpan w:val="9"/>
          </w:tcPr>
          <w:p w14:paraId="4E566B12" w14:textId="77777777" w:rsidR="009B5E83" w:rsidRDefault="009B5E83" w:rsidP="009B5E83">
            <w:pPr>
              <w:pStyle w:val="zxalt"/>
              <w:spacing w:line="20" w:lineRule="exact"/>
              <w:ind w:firstLineChars="0" w:firstLine="0"/>
            </w:pPr>
          </w:p>
          <w:p w14:paraId="02586EDB" w14:textId="78076263" w:rsidR="009D0C21" w:rsidRDefault="00000000" w:rsidP="00951E17">
            <w:pPr>
              <w:pStyle w:val="1"/>
            </w:pPr>
            <w:r>
              <w:t>毕业论文（设计）计划进度安排</w:t>
            </w:r>
          </w:p>
          <w:p w14:paraId="5BD24403" w14:textId="77777777" w:rsidR="009B5E83" w:rsidRDefault="009B5E83" w:rsidP="0057684F">
            <w:pPr>
              <w:pStyle w:val="zxalt"/>
              <w:ind w:firstLine="420"/>
            </w:pPr>
            <w:r w:rsidRPr="009B5E83">
              <w:t>本项目自启动以来，严格按照预定计划有序推进。在项目初期，主要完成了相关文献的调研与梳理，确立了基于大语言模型挖掘社交媒体青少年生殖健康数据的研究思路，并完成了开题报告的撰写与答辩。随后进入数据采集与处理阶段，利用分布式爬虫技术构建了针对</w:t>
            </w:r>
            <w:r w:rsidRPr="009B5E83">
              <w:t>Bilibili</w:t>
            </w:r>
            <w:r w:rsidRPr="009B5E83">
              <w:t>平台的生殖健康视频数据集，并完成了数据的清洗、去重及隐私脱敏工作。在此基础上，项目中期重点开展了基于大语言模型的情感分析与用户互动行为研究，并初步构建了包含原始提问、规范化问题及专家级回答的青少年生殖健康问答数据集（</w:t>
            </w:r>
            <w:r w:rsidRPr="009B5E83">
              <w:t>Q&amp;A Dataset</w:t>
            </w:r>
            <w:r w:rsidRPr="009B5E83">
              <w:t>）。</w:t>
            </w:r>
          </w:p>
          <w:p w14:paraId="31340A95" w14:textId="77777777" w:rsidR="009D0C21" w:rsidRDefault="009B5E83" w:rsidP="0057684F">
            <w:pPr>
              <w:pStyle w:val="zxalt"/>
              <w:ind w:firstLine="420"/>
            </w:pPr>
            <w:r w:rsidRPr="009B5E83">
              <w:t>针对下一阶段，计划首先利用已构建的问答数据集，深入开展青少年生殖健康问题的分类分析研究，挖掘不同主题下的用户核心诉求与认知盲区。随后，将进入模型训练的核心环节，选用开源大语言模型（如</w:t>
            </w:r>
            <w:r w:rsidRPr="009B5E83">
              <w:t>Qwen</w:t>
            </w:r>
            <w:r w:rsidRPr="009B5E83">
              <w:t>系列）进行指令微调，以提升模型在生殖健康领域的问答准确性与共情能力，并设计多维度的评估指标对模型性能进行验证。最后，预计在答辩前一个月完成所有实验数据的整理与分析，撰写毕业论文定稿，制作答辩演示文稿，为最终的毕业答辩做好充分准备。</w:t>
            </w:r>
          </w:p>
          <w:p w14:paraId="33AE65B7" w14:textId="77777777" w:rsidR="009B5E83" w:rsidRDefault="009B5E83" w:rsidP="009B5E83">
            <w:pPr>
              <w:pStyle w:val="zxalt"/>
              <w:ind w:firstLine="420"/>
            </w:pPr>
          </w:p>
          <w:p w14:paraId="21219077" w14:textId="77777777" w:rsidR="009B5E83" w:rsidRDefault="009B5E83" w:rsidP="009B5E83">
            <w:pPr>
              <w:pStyle w:val="zxalt"/>
              <w:ind w:firstLine="420"/>
            </w:pPr>
          </w:p>
          <w:p w14:paraId="37F6EAFA" w14:textId="77777777" w:rsidR="009B5E83" w:rsidRDefault="009B5E83" w:rsidP="009B5E83">
            <w:pPr>
              <w:pStyle w:val="zxalt"/>
              <w:ind w:firstLine="420"/>
            </w:pPr>
          </w:p>
          <w:p w14:paraId="47851CB4" w14:textId="77777777" w:rsidR="009B5E83" w:rsidRDefault="009B5E83" w:rsidP="009B5E83">
            <w:pPr>
              <w:pStyle w:val="zxalt"/>
              <w:ind w:firstLine="420"/>
            </w:pPr>
          </w:p>
          <w:p w14:paraId="31875DB2" w14:textId="77777777" w:rsidR="009B5E83" w:rsidRDefault="009B5E83" w:rsidP="009B5E83">
            <w:pPr>
              <w:pStyle w:val="zxalt"/>
              <w:ind w:firstLine="420"/>
            </w:pPr>
          </w:p>
          <w:p w14:paraId="0A00B42E" w14:textId="77777777" w:rsidR="009B5E83" w:rsidRDefault="009B5E83" w:rsidP="009B5E83">
            <w:pPr>
              <w:pStyle w:val="zxalt"/>
              <w:ind w:firstLine="420"/>
            </w:pPr>
          </w:p>
          <w:p w14:paraId="05E0075B" w14:textId="77777777" w:rsidR="009B5E83" w:rsidRDefault="009B5E83" w:rsidP="009B5E83">
            <w:pPr>
              <w:pStyle w:val="zxalt"/>
              <w:ind w:firstLine="420"/>
            </w:pPr>
          </w:p>
          <w:p w14:paraId="14E674B5" w14:textId="77777777" w:rsidR="009B5E83" w:rsidRDefault="009B5E83" w:rsidP="009B5E83">
            <w:pPr>
              <w:pStyle w:val="zxalt"/>
              <w:ind w:firstLine="420"/>
            </w:pPr>
          </w:p>
          <w:p w14:paraId="26129A10" w14:textId="77777777" w:rsidR="00BF09A9" w:rsidRDefault="00BF09A9" w:rsidP="009B5E83">
            <w:pPr>
              <w:pStyle w:val="zxalt"/>
              <w:ind w:firstLine="420"/>
            </w:pPr>
          </w:p>
          <w:p w14:paraId="34549F05" w14:textId="77777777" w:rsidR="00BF09A9" w:rsidRDefault="00BF09A9" w:rsidP="009B5E83">
            <w:pPr>
              <w:pStyle w:val="zxalt"/>
              <w:ind w:firstLine="420"/>
            </w:pPr>
          </w:p>
          <w:p w14:paraId="240AF16E" w14:textId="77777777" w:rsidR="00BF09A9" w:rsidRDefault="00BF09A9" w:rsidP="009B5E83">
            <w:pPr>
              <w:pStyle w:val="zxalt"/>
              <w:ind w:firstLine="420"/>
            </w:pPr>
          </w:p>
          <w:p w14:paraId="7C830056" w14:textId="77777777" w:rsidR="00BF09A9" w:rsidRDefault="00BF09A9" w:rsidP="009B5E83">
            <w:pPr>
              <w:pStyle w:val="zxalt"/>
              <w:ind w:firstLine="420"/>
            </w:pPr>
          </w:p>
          <w:p w14:paraId="41A8857A" w14:textId="77777777" w:rsidR="00BF09A9" w:rsidRDefault="00BF09A9" w:rsidP="009B5E83">
            <w:pPr>
              <w:pStyle w:val="zxalt"/>
              <w:ind w:firstLine="420"/>
            </w:pPr>
          </w:p>
          <w:p w14:paraId="45EFE914" w14:textId="77777777" w:rsidR="00BF09A9" w:rsidRDefault="00BF09A9" w:rsidP="009B5E83">
            <w:pPr>
              <w:pStyle w:val="zxalt"/>
              <w:ind w:firstLine="420"/>
            </w:pPr>
          </w:p>
          <w:p w14:paraId="26D6813A" w14:textId="77777777" w:rsidR="00BF09A9" w:rsidRDefault="00BF09A9" w:rsidP="009B5E83">
            <w:pPr>
              <w:pStyle w:val="zxalt"/>
              <w:ind w:firstLine="420"/>
            </w:pPr>
          </w:p>
          <w:p w14:paraId="26374C15" w14:textId="6D77B365" w:rsidR="009B5E83" w:rsidRDefault="009B5E83" w:rsidP="009B5E83">
            <w:pPr>
              <w:pStyle w:val="zxalt"/>
              <w:ind w:firstLine="420"/>
            </w:pPr>
          </w:p>
        </w:tc>
      </w:tr>
      <w:tr w:rsidR="009D0C21" w14:paraId="53DBED98" w14:textId="77777777" w:rsidTr="00951E17">
        <w:trPr>
          <w:trHeight w:val="7272"/>
        </w:trPr>
        <w:tc>
          <w:tcPr>
            <w:tcW w:w="8925" w:type="dxa"/>
            <w:gridSpan w:val="9"/>
          </w:tcPr>
          <w:p w14:paraId="577D45B5" w14:textId="77777777" w:rsidR="009D0C21" w:rsidRDefault="00000000" w:rsidP="00951E17">
            <w:pPr>
              <w:pStyle w:val="1"/>
            </w:pPr>
            <w:r>
              <w:lastRenderedPageBreak/>
              <w:t>已完成情况、存在的主要问题及拟解决措施</w:t>
            </w:r>
          </w:p>
          <w:p w14:paraId="6FBE8F43" w14:textId="3C604527" w:rsidR="00951E17" w:rsidRDefault="00951E17" w:rsidP="00951E17">
            <w:pPr>
              <w:pStyle w:val="2"/>
            </w:pPr>
            <w:r>
              <w:t>已完成情况</w:t>
            </w:r>
          </w:p>
          <w:p w14:paraId="7F38DAC3" w14:textId="22CA30BD" w:rsidR="009B5E83" w:rsidRDefault="009B5E83" w:rsidP="009B5E83">
            <w:pPr>
              <w:pStyle w:val="zxalt"/>
              <w:ind w:firstLine="420"/>
            </w:pPr>
            <w:r w:rsidRPr="009B5E83">
              <w:t>截止目前，毕业设计的研究工作已取得阶段性重要成果。在数据层面，已成功采集并筛选出</w:t>
            </w:r>
            <w:r w:rsidRPr="009B5E83">
              <w:t>2016</w:t>
            </w:r>
            <w:r w:rsidRPr="009B5E83">
              <w:t>年至</w:t>
            </w:r>
            <w:r w:rsidRPr="009B5E83">
              <w:t>2024</w:t>
            </w:r>
            <w:r w:rsidRPr="009B5E83">
              <w:t>年间</w:t>
            </w:r>
            <w:r w:rsidRPr="009B5E83">
              <w:t>Bilibili</w:t>
            </w:r>
            <w:r w:rsidRPr="009B5E83">
              <w:t>平台上的</w:t>
            </w:r>
            <w:r w:rsidRPr="009B5E83">
              <w:t>743</w:t>
            </w:r>
            <w:r w:rsidRPr="009B5E83">
              <w:t>个高质量生殖健康视频，建立了包含</w:t>
            </w:r>
            <w:r w:rsidRPr="009B5E83">
              <w:t>4.86</w:t>
            </w:r>
            <w:r w:rsidRPr="009B5E83">
              <w:t>亿次观看数据、</w:t>
            </w:r>
            <w:r w:rsidRPr="009B5E83">
              <w:t>1231</w:t>
            </w:r>
            <w:r w:rsidRPr="009B5E83">
              <w:t>万次点赞以及约</w:t>
            </w:r>
            <w:r w:rsidRPr="009B5E83">
              <w:t>176</w:t>
            </w:r>
            <w:r w:rsidRPr="009B5E83">
              <w:t>万条评论与弹幕的综合数据库。在分析层面，完成了对视频内容、</w:t>
            </w:r>
            <w:r w:rsidRPr="009B5E83">
              <w:t>UP</w:t>
            </w:r>
            <w:r w:rsidRPr="009B5E83">
              <w:t>主背景及用户参与度的描述性统计，并利用</w:t>
            </w:r>
            <w:r w:rsidRPr="009B5E83">
              <w:t>Qwen2.5-32B</w:t>
            </w:r>
            <w:r w:rsidRPr="009B5E83">
              <w:t>大模型对用户评论进行了情感分类，揭示了青少年在</w:t>
            </w:r>
            <w:r w:rsidR="004E0827">
              <w:rPr>
                <w:rFonts w:hint="eastAsia"/>
              </w:rPr>
              <w:t>“</w:t>
            </w:r>
            <w:r w:rsidRPr="009B5E83">
              <w:t>人工流产</w:t>
            </w:r>
            <w:r w:rsidR="004E0827">
              <w:rPr>
                <w:rFonts w:hint="eastAsia"/>
              </w:rPr>
              <w:t>”</w:t>
            </w:r>
            <w:r w:rsidRPr="009B5E83">
              <w:t>等敏感话题上显著的负面情绪倾向，以及在</w:t>
            </w:r>
            <w:r w:rsidRPr="009B5E83">
              <w:t>“</w:t>
            </w:r>
            <w:r w:rsidRPr="009B5E83">
              <w:t>避孕科普</w:t>
            </w:r>
            <w:r w:rsidRPr="009B5E83">
              <w:t>”</w:t>
            </w:r>
            <w:r w:rsidRPr="009B5E83">
              <w:t>内容上的知识渴求。此外，已初步完成了高质量问答数据集的构建工作，实现了从非结构化用户评论到结构化医学问答对的转化，为后续模型微调奠定了坚实基础。</w:t>
            </w:r>
          </w:p>
          <w:p w14:paraId="44C7B586" w14:textId="54DC0359" w:rsidR="00951E17" w:rsidRDefault="00951E17" w:rsidP="00951E17">
            <w:pPr>
              <w:pStyle w:val="2"/>
            </w:pPr>
            <w:r>
              <w:t>存在的主要问题</w:t>
            </w:r>
          </w:p>
          <w:p w14:paraId="12EEFEB8" w14:textId="77777777" w:rsidR="00951E17" w:rsidRDefault="00951E17" w:rsidP="0057684F">
            <w:pPr>
              <w:pStyle w:val="zxalt"/>
              <w:ind w:firstLine="420"/>
            </w:pPr>
            <w:r w:rsidRPr="00951E17">
              <w:t>尽管项目进展顺利，但在研究过程中仍面临若干具体挑战。</w:t>
            </w:r>
          </w:p>
          <w:p w14:paraId="44107A0C" w14:textId="2E82BD5F" w:rsidR="00951E17" w:rsidRDefault="0057684F" w:rsidP="0057684F">
            <w:pPr>
              <w:pStyle w:val="zxalt"/>
              <w:ind w:firstLine="420"/>
            </w:pPr>
            <w:r>
              <w:rPr>
                <w:rFonts w:hint="eastAsia"/>
              </w:rPr>
              <w:t>关于</w:t>
            </w:r>
            <w:r w:rsidR="00951E17" w:rsidRPr="00951E17">
              <w:t>数据质量，社交媒体文本具有高度非结构化特征，充斥着大量网络俚语、缩写及非规范表达，导致传统的分词与清洗工具处理效果受限，影响了后续分析的精准度。</w:t>
            </w:r>
          </w:p>
          <w:p w14:paraId="17AC3657" w14:textId="77777777" w:rsidR="00951E17" w:rsidRDefault="00951E17" w:rsidP="0057684F">
            <w:pPr>
              <w:pStyle w:val="zxalt"/>
              <w:ind w:firstLine="420"/>
            </w:pPr>
            <w:r>
              <w:rPr>
                <w:rFonts w:hint="eastAsia"/>
              </w:rPr>
              <w:t>在</w:t>
            </w:r>
            <w:r w:rsidRPr="00951E17">
              <w:t>数据分布方面，现有的生殖健康主题数据存在一定的不均衡性，例如基础避孕知识的讨论较多，而关于新型避孕方式或特定生殖疾病的讨论相对匮乏，这可能影响模型在长尾问题上的泛化能力。</w:t>
            </w:r>
          </w:p>
          <w:p w14:paraId="556D8E88" w14:textId="537925E0" w:rsidR="00951E17" w:rsidRDefault="00951E17" w:rsidP="0057684F">
            <w:pPr>
              <w:pStyle w:val="zxalt"/>
              <w:ind w:firstLine="420"/>
            </w:pPr>
            <w:r w:rsidRPr="00951E17">
              <w:t>大语言模型在医学垂直领域的应用</w:t>
            </w:r>
            <w:r w:rsidR="0057684F">
              <w:rPr>
                <w:rFonts w:hint="eastAsia"/>
              </w:rPr>
              <w:t>，</w:t>
            </w:r>
            <w:r w:rsidRPr="00951E17">
              <w:t>存在潜在的</w:t>
            </w:r>
            <w:r w:rsidR="0057684F">
              <w:rPr>
                <w:rFonts w:hint="eastAsia"/>
              </w:rPr>
              <w:t>“</w:t>
            </w:r>
            <w:r w:rsidRPr="00951E17">
              <w:t>幻觉</w:t>
            </w:r>
            <w:r w:rsidR="0057684F">
              <w:rPr>
                <w:rFonts w:hint="eastAsia"/>
              </w:rPr>
              <w:t>”</w:t>
            </w:r>
            <w:r w:rsidRPr="00951E17">
              <w:t>风险，即可能生成看似合理但医学事实错误的回答，且全量微调模型对算力资源的要求较高，给实验环境带来了一定压力。</w:t>
            </w:r>
          </w:p>
          <w:p w14:paraId="427AE68C" w14:textId="238DB97D" w:rsidR="0057684F" w:rsidRDefault="0057684F" w:rsidP="0057684F">
            <w:pPr>
              <w:pStyle w:val="2"/>
            </w:pPr>
            <w:r>
              <w:t>拟解决措施</w:t>
            </w:r>
          </w:p>
          <w:p w14:paraId="605F771F" w14:textId="77777777" w:rsidR="00BF09A9" w:rsidRDefault="0057684F" w:rsidP="0057684F">
            <w:pPr>
              <w:pStyle w:val="zxalt"/>
              <w:ind w:firstLine="420"/>
            </w:pPr>
            <w:r w:rsidRPr="0057684F">
              <w:t>针对上述问题，拟在下一阶段采取以下针对性解决策略。</w:t>
            </w:r>
          </w:p>
          <w:p w14:paraId="7BBB7F15" w14:textId="77777777" w:rsidR="00BF09A9" w:rsidRDefault="0057684F" w:rsidP="0057684F">
            <w:pPr>
              <w:pStyle w:val="zxalt"/>
              <w:ind w:firstLine="420"/>
            </w:pPr>
            <w:r w:rsidRPr="0057684F">
              <w:t>对于文本规范化难题，将利用大语言模型强大的语义理解能力辅助数据清洗，并结合人工抽检机制，建立更精细的预处理流程以提升语料质量。</w:t>
            </w:r>
          </w:p>
          <w:p w14:paraId="29F20029" w14:textId="77777777" w:rsidR="00BF09A9" w:rsidRDefault="0057684F" w:rsidP="0057684F">
            <w:pPr>
              <w:pStyle w:val="zxalt"/>
              <w:ind w:firstLine="420"/>
            </w:pPr>
            <w:r w:rsidRPr="0057684F">
              <w:t>针对数据分布不均的问题，计划采用数据增强技术扩充稀缺类别的样本量，并考虑引入权威医学指南或教科书数据作为外部知识补充，以平衡训练数据的分布。</w:t>
            </w:r>
          </w:p>
          <w:p w14:paraId="63B65DE0" w14:textId="2CA31A5F" w:rsidR="0057684F" w:rsidRPr="0057684F" w:rsidRDefault="0057684F" w:rsidP="0057684F">
            <w:pPr>
              <w:pStyle w:val="zxalt"/>
              <w:ind w:firstLine="420"/>
            </w:pPr>
            <w:r w:rsidRPr="0057684F">
              <w:t>而在模型优化与可靠性方面，将采用</w:t>
            </w:r>
            <w:r w:rsidRPr="0057684F">
              <w:t>LoRA</w:t>
            </w:r>
            <w:r w:rsidRPr="0057684F">
              <w:t>（</w:t>
            </w:r>
            <w:r w:rsidRPr="0057684F">
              <w:t>Low-Rank Adaptation</w:t>
            </w:r>
            <w:r w:rsidRPr="0057684F">
              <w:t>）等参数高效微调技术以降低算力门槛，提高训练效率；同时，在模型推理阶段引入检索增强生成（</w:t>
            </w:r>
            <w:r w:rsidR="0001278A">
              <w:t>Retrieval</w:t>
            </w:r>
            <w:r w:rsidR="0001278A">
              <w:rPr>
                <w:rFonts w:hint="eastAsia"/>
              </w:rPr>
              <w:t xml:space="preserve"> Augmented Generation, </w:t>
            </w:r>
            <w:r w:rsidRPr="0057684F">
              <w:t>RAG</w:t>
            </w:r>
            <w:r w:rsidRPr="0057684F">
              <w:t>）技术或专家知识库校验机制，将模型生成内容限制在可靠的医学知识范围内，从而有效抑制</w:t>
            </w:r>
            <w:r w:rsidR="00BF09A9">
              <w:rPr>
                <w:rFonts w:hint="eastAsia"/>
              </w:rPr>
              <w:t>“</w:t>
            </w:r>
            <w:r w:rsidRPr="0057684F">
              <w:t>幻觉</w:t>
            </w:r>
            <w:r w:rsidR="00BF09A9">
              <w:rPr>
                <w:rFonts w:hint="eastAsia"/>
              </w:rPr>
              <w:t>”</w:t>
            </w:r>
            <w:r w:rsidRPr="0057684F">
              <w:t>现象，确保生成内容的医学准确性与安全性。</w:t>
            </w:r>
          </w:p>
          <w:p w14:paraId="025DCF4A" w14:textId="77777777" w:rsidR="009D0C21" w:rsidRDefault="009D0C21">
            <w:pPr>
              <w:rPr>
                <w:rFonts w:eastAsia="仿宋_GB2312"/>
                <w:sz w:val="24"/>
              </w:rPr>
            </w:pPr>
          </w:p>
          <w:p w14:paraId="06FC5DB5" w14:textId="77777777" w:rsidR="00BF09A9" w:rsidRDefault="00BF09A9">
            <w:pPr>
              <w:rPr>
                <w:rFonts w:eastAsia="仿宋_GB2312"/>
                <w:sz w:val="24"/>
              </w:rPr>
            </w:pPr>
          </w:p>
          <w:p w14:paraId="10DB7E8D" w14:textId="77777777" w:rsidR="00BF09A9" w:rsidRDefault="00BF09A9">
            <w:pPr>
              <w:rPr>
                <w:rFonts w:eastAsia="仿宋_GB2312"/>
                <w:sz w:val="24"/>
              </w:rPr>
            </w:pPr>
          </w:p>
          <w:p w14:paraId="454B81F3" w14:textId="77777777" w:rsidR="00BF09A9" w:rsidRDefault="00BF09A9">
            <w:pPr>
              <w:rPr>
                <w:rFonts w:eastAsia="仿宋_GB2312"/>
                <w:sz w:val="24"/>
              </w:rPr>
            </w:pPr>
          </w:p>
          <w:p w14:paraId="337FD775" w14:textId="77777777" w:rsidR="00BF09A9" w:rsidRDefault="00BF09A9">
            <w:pPr>
              <w:rPr>
                <w:rFonts w:eastAsia="仿宋_GB2312"/>
                <w:sz w:val="24"/>
              </w:rPr>
            </w:pPr>
          </w:p>
          <w:p w14:paraId="2F9CC3BB" w14:textId="77777777" w:rsidR="00BF09A9" w:rsidRDefault="00BF09A9">
            <w:pPr>
              <w:rPr>
                <w:rFonts w:eastAsia="仿宋_GB2312"/>
                <w:sz w:val="24"/>
              </w:rPr>
            </w:pPr>
          </w:p>
          <w:p w14:paraId="242CA6FC" w14:textId="77777777" w:rsidR="00BF09A9" w:rsidRDefault="00BF09A9">
            <w:pPr>
              <w:rPr>
                <w:rFonts w:eastAsia="仿宋_GB2312"/>
                <w:sz w:val="24"/>
              </w:rPr>
            </w:pPr>
          </w:p>
          <w:p w14:paraId="12DA181E" w14:textId="77777777" w:rsidR="00BF09A9" w:rsidRDefault="00BF09A9">
            <w:pPr>
              <w:rPr>
                <w:rFonts w:eastAsia="仿宋_GB2312"/>
                <w:sz w:val="24"/>
              </w:rPr>
            </w:pPr>
          </w:p>
        </w:tc>
      </w:tr>
      <w:tr w:rsidR="009D0C21" w14:paraId="7F4AA983" w14:textId="77777777">
        <w:trPr>
          <w:cantSplit/>
          <w:trHeight w:val="410"/>
        </w:trPr>
        <w:tc>
          <w:tcPr>
            <w:tcW w:w="8925" w:type="dxa"/>
            <w:gridSpan w:val="9"/>
          </w:tcPr>
          <w:p w14:paraId="3736D0FD" w14:textId="77777777" w:rsidR="009D0C21" w:rsidRDefault="00000000">
            <w:pPr>
              <w:pStyle w:val="a3"/>
              <w:rPr>
                <w:rFonts w:ascii="Times New Roman" w:eastAsia="仿宋_GB2312" w:hAnsi="Times New Roman" w:cs="Times New Roman"/>
              </w:rPr>
            </w:pPr>
            <w:r>
              <w:rPr>
                <w:rFonts w:ascii="Times New Roman" w:eastAsia="仿宋_GB2312" w:hAnsi="Times New Roman" w:cs="Times New Roman"/>
                <w:sz w:val="24"/>
              </w:rPr>
              <w:lastRenderedPageBreak/>
              <w:t>评语：</w:t>
            </w:r>
            <w:r>
              <w:rPr>
                <w:rFonts w:ascii="Times New Roman" w:eastAsia="仿宋_GB2312" w:hAnsi="Times New Roman" w:cs="Times New Roman"/>
              </w:rPr>
              <w:t>（包括进度、质量、出勤、纪律等）</w:t>
            </w:r>
          </w:p>
          <w:p w14:paraId="4CFC3B8C" w14:textId="77777777" w:rsidR="009D0C21" w:rsidRDefault="009D0C21">
            <w:pPr>
              <w:pStyle w:val="a3"/>
              <w:ind w:left="66"/>
              <w:rPr>
                <w:rFonts w:ascii="Times New Roman" w:eastAsia="仿宋_GB2312" w:hAnsi="Times New Roman" w:cs="Times New Roman"/>
                <w:sz w:val="24"/>
              </w:rPr>
            </w:pPr>
          </w:p>
          <w:p w14:paraId="03854833" w14:textId="77777777" w:rsidR="009D0C21" w:rsidRDefault="009D0C21">
            <w:pPr>
              <w:pStyle w:val="a3"/>
              <w:ind w:left="66"/>
              <w:rPr>
                <w:rFonts w:ascii="Times New Roman" w:eastAsia="仿宋_GB2312" w:hAnsi="Times New Roman" w:cs="Times New Roman"/>
                <w:sz w:val="24"/>
              </w:rPr>
            </w:pPr>
          </w:p>
          <w:p w14:paraId="2B2F73F1" w14:textId="77777777" w:rsidR="009D0C21" w:rsidRDefault="009D0C21">
            <w:pPr>
              <w:pStyle w:val="a3"/>
              <w:ind w:left="66"/>
              <w:rPr>
                <w:rFonts w:ascii="Times New Roman" w:eastAsia="仿宋_GB2312" w:hAnsi="Times New Roman" w:cs="Times New Roman"/>
                <w:sz w:val="24"/>
              </w:rPr>
            </w:pPr>
          </w:p>
          <w:p w14:paraId="567FACDB" w14:textId="77777777" w:rsidR="009D0C21" w:rsidRDefault="009D0C21">
            <w:pPr>
              <w:pStyle w:val="a3"/>
              <w:ind w:left="66"/>
              <w:rPr>
                <w:rFonts w:ascii="Times New Roman" w:eastAsia="仿宋_GB2312" w:hAnsi="Times New Roman" w:cs="Times New Roman"/>
                <w:sz w:val="24"/>
              </w:rPr>
            </w:pPr>
          </w:p>
          <w:p w14:paraId="7B173242" w14:textId="77777777" w:rsidR="009D0C21" w:rsidRDefault="009D0C21">
            <w:pPr>
              <w:pStyle w:val="a3"/>
              <w:ind w:left="66"/>
              <w:rPr>
                <w:rFonts w:ascii="Times New Roman" w:eastAsia="仿宋_GB2312" w:hAnsi="Times New Roman" w:cs="Times New Roman"/>
                <w:sz w:val="24"/>
              </w:rPr>
            </w:pPr>
          </w:p>
          <w:p w14:paraId="43F012F9" w14:textId="77777777" w:rsidR="009D0C21" w:rsidRDefault="009D0C21">
            <w:pPr>
              <w:pStyle w:val="a3"/>
              <w:ind w:left="66"/>
              <w:rPr>
                <w:rFonts w:ascii="Times New Roman" w:eastAsia="仿宋_GB2312" w:hAnsi="Times New Roman" w:cs="Times New Roman"/>
                <w:sz w:val="24"/>
              </w:rPr>
            </w:pPr>
          </w:p>
          <w:p w14:paraId="6C14C42E" w14:textId="77777777" w:rsidR="009D0C21" w:rsidRDefault="009D0C21">
            <w:pPr>
              <w:pStyle w:val="a3"/>
              <w:ind w:left="66"/>
              <w:rPr>
                <w:rFonts w:ascii="Times New Roman" w:eastAsia="仿宋_GB2312" w:hAnsi="Times New Roman" w:cs="Times New Roman"/>
                <w:sz w:val="24"/>
              </w:rPr>
            </w:pPr>
          </w:p>
          <w:p w14:paraId="73B6FDDC" w14:textId="77777777" w:rsidR="009D0C21" w:rsidRDefault="009D0C21">
            <w:pPr>
              <w:pStyle w:val="a3"/>
              <w:ind w:left="66"/>
              <w:rPr>
                <w:rFonts w:ascii="Times New Roman" w:eastAsia="仿宋_GB2312" w:hAnsi="Times New Roman" w:cs="Times New Roman"/>
                <w:sz w:val="24"/>
              </w:rPr>
            </w:pPr>
          </w:p>
          <w:p w14:paraId="4E35E984" w14:textId="77777777" w:rsidR="009D0C21" w:rsidRDefault="009D0C21">
            <w:pPr>
              <w:pStyle w:val="a3"/>
              <w:ind w:left="66"/>
              <w:rPr>
                <w:rFonts w:ascii="Times New Roman" w:eastAsia="仿宋_GB2312" w:hAnsi="Times New Roman" w:cs="Times New Roman"/>
                <w:sz w:val="24"/>
              </w:rPr>
            </w:pPr>
          </w:p>
          <w:p w14:paraId="054C4BE4" w14:textId="77777777" w:rsidR="009D0C21" w:rsidRDefault="009D0C21">
            <w:pPr>
              <w:pStyle w:val="a3"/>
              <w:ind w:left="66"/>
              <w:rPr>
                <w:rFonts w:ascii="Times New Roman" w:eastAsia="仿宋_GB2312" w:hAnsi="Times New Roman" w:cs="Times New Roman"/>
                <w:sz w:val="24"/>
              </w:rPr>
            </w:pPr>
          </w:p>
          <w:p w14:paraId="5B08229F" w14:textId="77777777" w:rsidR="009D0C21" w:rsidRDefault="009D0C21">
            <w:pPr>
              <w:pStyle w:val="a3"/>
              <w:ind w:left="66"/>
              <w:rPr>
                <w:rFonts w:ascii="Times New Roman" w:eastAsia="仿宋_GB2312" w:hAnsi="Times New Roman" w:cs="Times New Roman"/>
                <w:sz w:val="24"/>
              </w:rPr>
            </w:pPr>
          </w:p>
          <w:p w14:paraId="622521D3" w14:textId="77777777" w:rsidR="009D0C21" w:rsidRDefault="009D0C21">
            <w:pPr>
              <w:pStyle w:val="a3"/>
              <w:ind w:left="66"/>
              <w:rPr>
                <w:rFonts w:ascii="Times New Roman" w:eastAsia="仿宋_GB2312" w:hAnsi="Times New Roman" w:cs="Times New Roman"/>
                <w:sz w:val="24"/>
              </w:rPr>
            </w:pPr>
          </w:p>
          <w:p w14:paraId="458F835A" w14:textId="77777777" w:rsidR="009D0C21" w:rsidRDefault="009D0C21">
            <w:pPr>
              <w:pStyle w:val="a3"/>
              <w:ind w:left="66"/>
              <w:rPr>
                <w:rFonts w:ascii="Times New Roman" w:eastAsia="仿宋_GB2312" w:hAnsi="Times New Roman" w:cs="Times New Roman"/>
                <w:sz w:val="24"/>
              </w:rPr>
            </w:pPr>
          </w:p>
          <w:p w14:paraId="2DAEFC85" w14:textId="77777777" w:rsidR="009D0C21" w:rsidRDefault="009D0C21">
            <w:pPr>
              <w:pStyle w:val="a3"/>
              <w:ind w:left="66"/>
              <w:rPr>
                <w:rFonts w:ascii="Times New Roman" w:eastAsia="仿宋_GB2312" w:hAnsi="Times New Roman" w:cs="Times New Roman"/>
                <w:sz w:val="24"/>
              </w:rPr>
            </w:pPr>
          </w:p>
          <w:p w14:paraId="2D1A5894" w14:textId="77777777" w:rsidR="009D0C21" w:rsidRDefault="009D0C21">
            <w:pPr>
              <w:pStyle w:val="a3"/>
              <w:ind w:left="66"/>
              <w:rPr>
                <w:rFonts w:ascii="Times New Roman" w:eastAsia="仿宋_GB2312" w:hAnsi="Times New Roman" w:cs="Times New Roman"/>
                <w:sz w:val="24"/>
              </w:rPr>
            </w:pPr>
          </w:p>
          <w:p w14:paraId="66C4EC92" w14:textId="77777777" w:rsidR="009D0C21" w:rsidRDefault="009D0C21">
            <w:pPr>
              <w:pStyle w:val="a3"/>
              <w:ind w:left="66"/>
              <w:rPr>
                <w:rFonts w:ascii="Times New Roman" w:eastAsia="仿宋_GB2312" w:hAnsi="Times New Roman" w:cs="Times New Roman"/>
                <w:sz w:val="24"/>
              </w:rPr>
            </w:pPr>
          </w:p>
          <w:p w14:paraId="2BB48FD5" w14:textId="77777777" w:rsidR="009D0C21" w:rsidRDefault="009D0C21">
            <w:pPr>
              <w:pStyle w:val="a3"/>
              <w:ind w:left="66"/>
              <w:rPr>
                <w:rFonts w:ascii="Times New Roman" w:eastAsia="仿宋_GB2312" w:hAnsi="Times New Roman" w:cs="Times New Roman"/>
                <w:sz w:val="24"/>
              </w:rPr>
            </w:pPr>
          </w:p>
          <w:p w14:paraId="48FE9C58" w14:textId="77777777" w:rsidR="009D0C21" w:rsidRDefault="009D0C21">
            <w:pPr>
              <w:pStyle w:val="a3"/>
              <w:ind w:left="66"/>
              <w:rPr>
                <w:rFonts w:ascii="Times New Roman" w:eastAsia="仿宋_GB2312" w:hAnsi="Times New Roman" w:cs="Times New Roman"/>
                <w:sz w:val="24"/>
              </w:rPr>
            </w:pPr>
          </w:p>
          <w:p w14:paraId="6AC0BE1F" w14:textId="77777777" w:rsidR="009D0C21" w:rsidRDefault="00000000">
            <w:pPr>
              <w:rPr>
                <w:rFonts w:eastAsia="仿宋_GB2312"/>
                <w:sz w:val="24"/>
              </w:rPr>
            </w:pPr>
            <w:r>
              <w:rPr>
                <w:rFonts w:eastAsia="仿宋_GB2312"/>
                <w:sz w:val="24"/>
              </w:rPr>
              <w:t xml:space="preserve">                                                                               </w:t>
            </w:r>
            <w:r>
              <w:rPr>
                <w:rFonts w:eastAsia="仿宋_GB2312"/>
                <w:sz w:val="24"/>
              </w:rPr>
              <w:t>指导教师签字：</w:t>
            </w:r>
            <w:r>
              <w:rPr>
                <w:rFonts w:eastAsia="仿宋_GB2312"/>
                <w:sz w:val="24"/>
              </w:rPr>
              <w:t xml:space="preserve">                                      </w:t>
            </w:r>
            <w:r>
              <w:rPr>
                <w:rFonts w:eastAsia="仿宋_GB2312"/>
                <w:sz w:val="24"/>
              </w:rPr>
              <w:t>年</w:t>
            </w:r>
            <w:r>
              <w:rPr>
                <w:rFonts w:eastAsia="仿宋_GB2312"/>
                <w:sz w:val="24"/>
              </w:rPr>
              <w:t xml:space="preserve">     </w:t>
            </w:r>
            <w:r>
              <w:rPr>
                <w:rFonts w:eastAsia="仿宋_GB2312"/>
                <w:sz w:val="24"/>
              </w:rPr>
              <w:t>月</w:t>
            </w:r>
            <w:r>
              <w:rPr>
                <w:rFonts w:eastAsia="仿宋_GB2312"/>
                <w:sz w:val="24"/>
              </w:rPr>
              <w:t xml:space="preserve">     </w:t>
            </w:r>
            <w:r>
              <w:rPr>
                <w:rFonts w:eastAsia="仿宋_GB2312"/>
                <w:sz w:val="24"/>
              </w:rPr>
              <w:t>日</w:t>
            </w:r>
          </w:p>
        </w:tc>
      </w:tr>
      <w:tr w:rsidR="009D0C21" w14:paraId="12B5B6AA" w14:textId="77777777" w:rsidTr="001A7F6A">
        <w:trPr>
          <w:cantSplit/>
          <w:trHeight w:val="410"/>
        </w:trPr>
        <w:tc>
          <w:tcPr>
            <w:tcW w:w="4309" w:type="dxa"/>
            <w:gridSpan w:val="4"/>
          </w:tcPr>
          <w:p w14:paraId="6E560943" w14:textId="77777777" w:rsidR="009D0C21" w:rsidRDefault="00000000">
            <w:pPr>
              <w:pStyle w:val="a3"/>
              <w:rPr>
                <w:rFonts w:ascii="Times New Roman" w:eastAsia="仿宋_GB2312" w:hAnsi="Times New Roman" w:cs="Times New Roman"/>
                <w:sz w:val="24"/>
              </w:rPr>
            </w:pPr>
            <w:r>
              <w:rPr>
                <w:rFonts w:ascii="Times New Roman" w:eastAsia="仿宋_GB2312" w:hAnsi="Times New Roman" w:cs="Times New Roman"/>
                <w:sz w:val="24"/>
              </w:rPr>
              <w:t>系意见：</w:t>
            </w:r>
          </w:p>
          <w:p w14:paraId="75AE4726" w14:textId="77777777" w:rsidR="009D0C21" w:rsidRDefault="009D0C21">
            <w:pPr>
              <w:pStyle w:val="a3"/>
              <w:ind w:left="66"/>
              <w:rPr>
                <w:rFonts w:ascii="Times New Roman" w:eastAsia="仿宋_GB2312" w:hAnsi="Times New Roman" w:cs="Times New Roman"/>
                <w:sz w:val="24"/>
              </w:rPr>
            </w:pPr>
          </w:p>
          <w:p w14:paraId="39EC67BA" w14:textId="77777777" w:rsidR="009D0C21" w:rsidRDefault="009D0C21">
            <w:pPr>
              <w:pStyle w:val="a3"/>
              <w:ind w:left="66"/>
              <w:rPr>
                <w:rFonts w:ascii="Times New Roman" w:eastAsia="仿宋_GB2312" w:hAnsi="Times New Roman" w:cs="Times New Roman"/>
                <w:sz w:val="24"/>
              </w:rPr>
            </w:pPr>
          </w:p>
          <w:p w14:paraId="3D542C34" w14:textId="77777777" w:rsidR="009D0C21" w:rsidRDefault="009D0C21">
            <w:pPr>
              <w:pStyle w:val="a3"/>
              <w:ind w:left="66"/>
              <w:rPr>
                <w:rFonts w:ascii="Times New Roman" w:eastAsia="仿宋_GB2312" w:hAnsi="Times New Roman" w:cs="Times New Roman"/>
                <w:sz w:val="24"/>
              </w:rPr>
            </w:pPr>
          </w:p>
          <w:p w14:paraId="6130945D" w14:textId="77777777" w:rsidR="009D0C21" w:rsidRDefault="009D0C21">
            <w:pPr>
              <w:pStyle w:val="a3"/>
              <w:ind w:left="66"/>
              <w:rPr>
                <w:rFonts w:ascii="Times New Roman" w:eastAsia="仿宋_GB2312" w:hAnsi="Times New Roman" w:cs="Times New Roman"/>
                <w:sz w:val="24"/>
              </w:rPr>
            </w:pPr>
          </w:p>
          <w:p w14:paraId="1FB8ACF2" w14:textId="77777777" w:rsidR="009D0C21" w:rsidRDefault="009D0C21">
            <w:pPr>
              <w:pStyle w:val="a3"/>
              <w:ind w:left="66"/>
              <w:rPr>
                <w:rFonts w:ascii="Times New Roman" w:eastAsia="仿宋_GB2312" w:hAnsi="Times New Roman" w:cs="Times New Roman"/>
                <w:sz w:val="24"/>
              </w:rPr>
            </w:pPr>
          </w:p>
          <w:p w14:paraId="0ACF8EBE" w14:textId="77777777" w:rsidR="009D0C21" w:rsidRDefault="009D0C21">
            <w:pPr>
              <w:pStyle w:val="a3"/>
              <w:ind w:left="66"/>
              <w:rPr>
                <w:rFonts w:ascii="Times New Roman" w:eastAsia="仿宋_GB2312" w:hAnsi="Times New Roman" w:cs="Times New Roman"/>
                <w:sz w:val="24"/>
              </w:rPr>
            </w:pPr>
          </w:p>
          <w:p w14:paraId="57A3C5CB" w14:textId="77777777" w:rsidR="009D0C21" w:rsidRDefault="009D0C21">
            <w:pPr>
              <w:pStyle w:val="a3"/>
              <w:ind w:left="66"/>
              <w:rPr>
                <w:rFonts w:ascii="Times New Roman" w:eastAsia="仿宋_GB2312" w:hAnsi="Times New Roman" w:cs="Times New Roman"/>
                <w:sz w:val="24"/>
              </w:rPr>
            </w:pPr>
          </w:p>
          <w:p w14:paraId="40E7F47B" w14:textId="77777777" w:rsidR="009D0C21" w:rsidRDefault="009D0C21">
            <w:pPr>
              <w:pStyle w:val="a3"/>
              <w:ind w:left="66"/>
              <w:rPr>
                <w:rFonts w:ascii="Times New Roman" w:eastAsia="仿宋_GB2312" w:hAnsi="Times New Roman" w:cs="Times New Roman"/>
                <w:sz w:val="24"/>
              </w:rPr>
            </w:pPr>
          </w:p>
          <w:p w14:paraId="1D9AF691" w14:textId="77777777" w:rsidR="009D0C21" w:rsidRDefault="009D0C21">
            <w:pPr>
              <w:pStyle w:val="a3"/>
              <w:ind w:left="66"/>
              <w:rPr>
                <w:rFonts w:ascii="Times New Roman" w:eastAsia="仿宋_GB2312" w:hAnsi="Times New Roman" w:cs="Times New Roman"/>
                <w:sz w:val="24"/>
              </w:rPr>
            </w:pPr>
          </w:p>
          <w:p w14:paraId="5CF1D105" w14:textId="77777777" w:rsidR="009D0C21" w:rsidRDefault="009D0C21">
            <w:pPr>
              <w:pStyle w:val="a3"/>
              <w:ind w:left="66"/>
              <w:rPr>
                <w:rFonts w:ascii="Times New Roman" w:eastAsia="仿宋_GB2312" w:hAnsi="Times New Roman" w:cs="Times New Roman"/>
                <w:sz w:val="24"/>
              </w:rPr>
            </w:pPr>
          </w:p>
          <w:p w14:paraId="43EC9D6F" w14:textId="77777777" w:rsidR="009D0C21" w:rsidRDefault="009D0C21">
            <w:pPr>
              <w:pStyle w:val="a3"/>
              <w:ind w:left="66"/>
              <w:rPr>
                <w:rFonts w:ascii="Times New Roman" w:eastAsia="仿宋_GB2312" w:hAnsi="Times New Roman" w:cs="Times New Roman"/>
                <w:sz w:val="24"/>
              </w:rPr>
            </w:pPr>
          </w:p>
          <w:p w14:paraId="67608563" w14:textId="77777777" w:rsidR="009D0C21" w:rsidRDefault="009D0C21">
            <w:pPr>
              <w:pStyle w:val="a3"/>
              <w:ind w:left="66"/>
              <w:rPr>
                <w:rFonts w:ascii="Times New Roman" w:eastAsia="仿宋_GB2312" w:hAnsi="Times New Roman" w:cs="Times New Roman"/>
                <w:sz w:val="24"/>
              </w:rPr>
            </w:pPr>
          </w:p>
          <w:p w14:paraId="7CEA0D8A" w14:textId="77777777" w:rsidR="009D0C21" w:rsidRDefault="009D0C21">
            <w:pPr>
              <w:pStyle w:val="a3"/>
              <w:ind w:left="66"/>
              <w:rPr>
                <w:rFonts w:ascii="Times New Roman" w:eastAsia="仿宋_GB2312" w:hAnsi="Times New Roman" w:cs="Times New Roman"/>
                <w:sz w:val="24"/>
              </w:rPr>
            </w:pPr>
          </w:p>
          <w:p w14:paraId="3A165A86" w14:textId="77777777" w:rsidR="009D0C21" w:rsidRDefault="009D0C21">
            <w:pPr>
              <w:rPr>
                <w:rFonts w:eastAsia="仿宋_GB2312"/>
                <w:sz w:val="24"/>
              </w:rPr>
            </w:pPr>
          </w:p>
          <w:p w14:paraId="069B9608" w14:textId="77777777" w:rsidR="009D0C21" w:rsidRDefault="00000000">
            <w:pPr>
              <w:rPr>
                <w:rFonts w:eastAsia="仿宋_GB2312"/>
                <w:sz w:val="24"/>
              </w:rPr>
            </w:pPr>
            <w:r>
              <w:rPr>
                <w:rFonts w:eastAsia="仿宋_GB2312"/>
                <w:sz w:val="24"/>
              </w:rPr>
              <w:t>系主任签字：</w:t>
            </w:r>
            <w:r>
              <w:rPr>
                <w:rFonts w:eastAsia="仿宋_GB2312"/>
                <w:sz w:val="24"/>
              </w:rPr>
              <w:t xml:space="preserve">         </w:t>
            </w:r>
            <w:r>
              <w:rPr>
                <w:rFonts w:eastAsia="仿宋_GB2312"/>
                <w:sz w:val="24"/>
              </w:rPr>
              <w:t>年</w:t>
            </w:r>
            <w:r>
              <w:rPr>
                <w:rFonts w:eastAsia="仿宋_GB2312"/>
                <w:sz w:val="24"/>
              </w:rPr>
              <w:t xml:space="preserve">  </w:t>
            </w:r>
            <w:r>
              <w:rPr>
                <w:rFonts w:eastAsia="仿宋_GB2312"/>
                <w:sz w:val="24"/>
              </w:rPr>
              <w:t>月</w:t>
            </w:r>
            <w:r>
              <w:rPr>
                <w:rFonts w:eastAsia="仿宋_GB2312"/>
                <w:sz w:val="24"/>
              </w:rPr>
              <w:t xml:space="preserve">  </w:t>
            </w:r>
            <w:r>
              <w:rPr>
                <w:rFonts w:eastAsia="仿宋_GB2312"/>
                <w:sz w:val="24"/>
              </w:rPr>
              <w:t>日</w:t>
            </w:r>
          </w:p>
        </w:tc>
        <w:tc>
          <w:tcPr>
            <w:tcW w:w="4616" w:type="dxa"/>
            <w:gridSpan w:val="5"/>
          </w:tcPr>
          <w:p w14:paraId="19D77219" w14:textId="77777777" w:rsidR="009D0C21" w:rsidRDefault="00000000">
            <w:pPr>
              <w:pStyle w:val="a3"/>
              <w:rPr>
                <w:rFonts w:ascii="Times New Roman" w:eastAsia="仿宋_GB2312" w:hAnsi="Times New Roman" w:cs="Times New Roman"/>
                <w:sz w:val="24"/>
              </w:rPr>
            </w:pPr>
            <w:r>
              <w:rPr>
                <w:rFonts w:ascii="Times New Roman" w:eastAsia="仿宋_GB2312" w:hAnsi="Times New Roman" w:cs="Times New Roman"/>
                <w:sz w:val="24"/>
              </w:rPr>
              <w:t>学院意见：</w:t>
            </w:r>
          </w:p>
          <w:p w14:paraId="7940DD9B" w14:textId="77777777" w:rsidR="009D0C21" w:rsidRDefault="009D0C21">
            <w:pPr>
              <w:pStyle w:val="a3"/>
              <w:ind w:left="66"/>
              <w:rPr>
                <w:rFonts w:ascii="Times New Roman" w:eastAsia="仿宋_GB2312" w:hAnsi="Times New Roman" w:cs="Times New Roman"/>
                <w:sz w:val="24"/>
              </w:rPr>
            </w:pPr>
          </w:p>
          <w:p w14:paraId="488269CF" w14:textId="77777777" w:rsidR="009D0C21" w:rsidRDefault="009D0C21">
            <w:pPr>
              <w:pStyle w:val="a3"/>
              <w:ind w:left="66"/>
              <w:rPr>
                <w:rFonts w:ascii="Times New Roman" w:eastAsia="仿宋_GB2312" w:hAnsi="Times New Roman" w:cs="Times New Roman"/>
                <w:sz w:val="24"/>
              </w:rPr>
            </w:pPr>
          </w:p>
          <w:p w14:paraId="4E22169F" w14:textId="77777777" w:rsidR="009D0C21" w:rsidRDefault="009D0C21">
            <w:pPr>
              <w:pStyle w:val="a3"/>
              <w:ind w:left="66"/>
              <w:rPr>
                <w:rFonts w:ascii="Times New Roman" w:eastAsia="仿宋_GB2312" w:hAnsi="Times New Roman" w:cs="Times New Roman"/>
                <w:sz w:val="24"/>
              </w:rPr>
            </w:pPr>
          </w:p>
          <w:p w14:paraId="0CCAA53C" w14:textId="77777777" w:rsidR="009D0C21" w:rsidRDefault="009D0C21">
            <w:pPr>
              <w:pStyle w:val="a3"/>
              <w:ind w:left="66"/>
              <w:rPr>
                <w:rFonts w:ascii="Times New Roman" w:eastAsia="仿宋_GB2312" w:hAnsi="Times New Roman" w:cs="Times New Roman"/>
                <w:sz w:val="24"/>
              </w:rPr>
            </w:pPr>
          </w:p>
          <w:p w14:paraId="5531AF9C" w14:textId="77777777" w:rsidR="009D0C21" w:rsidRDefault="009D0C21">
            <w:pPr>
              <w:pStyle w:val="a3"/>
              <w:ind w:left="66"/>
              <w:rPr>
                <w:rFonts w:ascii="Times New Roman" w:eastAsia="仿宋_GB2312" w:hAnsi="Times New Roman" w:cs="Times New Roman"/>
                <w:sz w:val="24"/>
              </w:rPr>
            </w:pPr>
          </w:p>
          <w:p w14:paraId="6E2AD214" w14:textId="77777777" w:rsidR="009D0C21" w:rsidRDefault="009D0C21">
            <w:pPr>
              <w:pStyle w:val="a3"/>
              <w:ind w:left="66"/>
              <w:rPr>
                <w:rFonts w:ascii="Times New Roman" w:eastAsia="仿宋_GB2312" w:hAnsi="Times New Roman" w:cs="Times New Roman"/>
                <w:sz w:val="24"/>
              </w:rPr>
            </w:pPr>
          </w:p>
          <w:p w14:paraId="7BCA445F" w14:textId="77777777" w:rsidR="009D0C21" w:rsidRDefault="009D0C21">
            <w:pPr>
              <w:pStyle w:val="a3"/>
              <w:ind w:left="66"/>
              <w:rPr>
                <w:rFonts w:ascii="Times New Roman" w:eastAsia="仿宋_GB2312" w:hAnsi="Times New Roman" w:cs="Times New Roman"/>
                <w:sz w:val="24"/>
              </w:rPr>
            </w:pPr>
          </w:p>
          <w:p w14:paraId="19ADDB23" w14:textId="77777777" w:rsidR="009D0C21" w:rsidRDefault="009D0C21">
            <w:pPr>
              <w:pStyle w:val="a3"/>
              <w:ind w:left="66"/>
              <w:rPr>
                <w:rFonts w:ascii="Times New Roman" w:eastAsia="仿宋_GB2312" w:hAnsi="Times New Roman" w:cs="Times New Roman"/>
                <w:sz w:val="24"/>
              </w:rPr>
            </w:pPr>
          </w:p>
          <w:p w14:paraId="3DBC9379" w14:textId="77777777" w:rsidR="009D0C21" w:rsidRDefault="009D0C21">
            <w:pPr>
              <w:pStyle w:val="a3"/>
              <w:ind w:left="66"/>
              <w:rPr>
                <w:rFonts w:ascii="Times New Roman" w:eastAsia="仿宋_GB2312" w:hAnsi="Times New Roman" w:cs="Times New Roman"/>
                <w:sz w:val="24"/>
              </w:rPr>
            </w:pPr>
          </w:p>
          <w:p w14:paraId="067266EC" w14:textId="77777777" w:rsidR="009D0C21" w:rsidRDefault="009D0C21">
            <w:pPr>
              <w:pStyle w:val="a3"/>
              <w:ind w:left="66"/>
              <w:rPr>
                <w:rFonts w:ascii="Times New Roman" w:eastAsia="仿宋_GB2312" w:hAnsi="Times New Roman" w:cs="Times New Roman"/>
                <w:sz w:val="24"/>
              </w:rPr>
            </w:pPr>
          </w:p>
          <w:p w14:paraId="6DE316AA" w14:textId="77777777" w:rsidR="009D0C21" w:rsidRDefault="009D0C21">
            <w:pPr>
              <w:pStyle w:val="a3"/>
              <w:ind w:left="66"/>
              <w:rPr>
                <w:rFonts w:ascii="Times New Roman" w:eastAsia="仿宋_GB2312" w:hAnsi="Times New Roman" w:cs="Times New Roman"/>
                <w:sz w:val="24"/>
              </w:rPr>
            </w:pPr>
          </w:p>
          <w:p w14:paraId="3BE97B08" w14:textId="77777777" w:rsidR="009D0C21" w:rsidRDefault="009D0C21">
            <w:pPr>
              <w:pStyle w:val="a3"/>
              <w:ind w:left="66"/>
              <w:rPr>
                <w:rFonts w:ascii="Times New Roman" w:eastAsia="仿宋_GB2312" w:hAnsi="Times New Roman" w:cs="Times New Roman"/>
                <w:sz w:val="24"/>
              </w:rPr>
            </w:pPr>
          </w:p>
          <w:p w14:paraId="0721C4BE" w14:textId="77777777" w:rsidR="009D0C21" w:rsidRDefault="009D0C21">
            <w:pPr>
              <w:pStyle w:val="a3"/>
              <w:ind w:left="66"/>
              <w:rPr>
                <w:rFonts w:ascii="Times New Roman" w:eastAsia="仿宋_GB2312" w:hAnsi="Times New Roman" w:cs="Times New Roman"/>
                <w:sz w:val="24"/>
              </w:rPr>
            </w:pPr>
          </w:p>
          <w:p w14:paraId="3585508A" w14:textId="77777777" w:rsidR="009D0C21" w:rsidRDefault="009D0C21">
            <w:pPr>
              <w:rPr>
                <w:rFonts w:eastAsia="仿宋_GB2312"/>
                <w:sz w:val="24"/>
              </w:rPr>
            </w:pPr>
          </w:p>
          <w:p w14:paraId="566F9BB8" w14:textId="77777777" w:rsidR="009D0C21" w:rsidRDefault="00000000">
            <w:pPr>
              <w:ind w:left="-3"/>
              <w:rPr>
                <w:rFonts w:eastAsia="仿宋_GB2312"/>
                <w:sz w:val="24"/>
              </w:rPr>
            </w:pPr>
            <w:r>
              <w:rPr>
                <w:rFonts w:eastAsia="仿宋_GB2312"/>
                <w:sz w:val="24"/>
              </w:rPr>
              <w:t>院长签字：</w:t>
            </w:r>
            <w:r>
              <w:rPr>
                <w:rFonts w:eastAsia="仿宋_GB2312"/>
                <w:sz w:val="24"/>
              </w:rPr>
              <w:t xml:space="preserve">                </w:t>
            </w:r>
            <w:r>
              <w:rPr>
                <w:rFonts w:eastAsia="仿宋_GB2312"/>
                <w:sz w:val="24"/>
              </w:rPr>
              <w:t>年</w:t>
            </w:r>
            <w:r>
              <w:rPr>
                <w:rFonts w:eastAsia="仿宋_GB2312"/>
                <w:sz w:val="24"/>
              </w:rPr>
              <w:t xml:space="preserve">  </w:t>
            </w:r>
            <w:r>
              <w:rPr>
                <w:rFonts w:eastAsia="仿宋_GB2312"/>
                <w:sz w:val="24"/>
              </w:rPr>
              <w:t>月</w:t>
            </w:r>
            <w:r>
              <w:rPr>
                <w:rFonts w:eastAsia="仿宋_GB2312"/>
                <w:sz w:val="24"/>
              </w:rPr>
              <w:t xml:space="preserve">  </w:t>
            </w:r>
            <w:r>
              <w:rPr>
                <w:rFonts w:eastAsia="仿宋_GB2312"/>
                <w:sz w:val="24"/>
              </w:rPr>
              <w:t>日</w:t>
            </w:r>
          </w:p>
        </w:tc>
      </w:tr>
      <w:tr w:rsidR="009D0C21" w14:paraId="678D420F" w14:textId="77777777">
        <w:trPr>
          <w:cantSplit/>
          <w:trHeight w:val="404"/>
        </w:trPr>
        <w:tc>
          <w:tcPr>
            <w:tcW w:w="8925" w:type="dxa"/>
            <w:gridSpan w:val="9"/>
          </w:tcPr>
          <w:p w14:paraId="602D62E9" w14:textId="77777777" w:rsidR="009D0C21" w:rsidRDefault="00000000">
            <w:pPr>
              <w:pStyle w:val="a3"/>
              <w:ind w:left="66"/>
              <w:rPr>
                <w:rFonts w:ascii="Times New Roman" w:eastAsia="仿宋_GB2312" w:hAnsi="Times New Roman" w:cs="Times New Roman"/>
                <w:sz w:val="24"/>
              </w:rPr>
            </w:pPr>
            <w:r>
              <w:rPr>
                <w:rFonts w:ascii="Times New Roman" w:eastAsia="仿宋_GB2312" w:hAnsi="Times New Roman" w:cs="Times New Roman"/>
                <w:sz w:val="24"/>
              </w:rPr>
              <w:t>备注：</w:t>
            </w:r>
          </w:p>
          <w:p w14:paraId="4838659A" w14:textId="77777777" w:rsidR="009D0C21" w:rsidRDefault="009D0C21">
            <w:pPr>
              <w:pStyle w:val="a3"/>
              <w:ind w:left="66"/>
              <w:rPr>
                <w:rFonts w:ascii="Times New Roman" w:eastAsia="仿宋_GB2312" w:hAnsi="Times New Roman" w:cs="Times New Roman"/>
                <w:sz w:val="24"/>
              </w:rPr>
            </w:pPr>
          </w:p>
          <w:p w14:paraId="369EA06F" w14:textId="77777777" w:rsidR="009D0C21" w:rsidRDefault="009D0C21">
            <w:pPr>
              <w:rPr>
                <w:rFonts w:eastAsia="仿宋_GB2312"/>
                <w:sz w:val="24"/>
              </w:rPr>
            </w:pPr>
          </w:p>
          <w:p w14:paraId="7E7D93D8" w14:textId="77777777" w:rsidR="009D0C21" w:rsidRDefault="009D0C21">
            <w:pPr>
              <w:rPr>
                <w:rFonts w:eastAsia="仿宋_GB2312"/>
                <w:sz w:val="24"/>
              </w:rPr>
            </w:pPr>
          </w:p>
          <w:p w14:paraId="329DB749" w14:textId="77777777" w:rsidR="009D0C21" w:rsidRDefault="009D0C21">
            <w:pPr>
              <w:rPr>
                <w:rFonts w:eastAsia="仿宋_GB2312"/>
                <w:sz w:val="24"/>
              </w:rPr>
            </w:pPr>
          </w:p>
        </w:tc>
      </w:tr>
    </w:tbl>
    <w:p w14:paraId="312C31C9" w14:textId="77777777" w:rsidR="009D0C21" w:rsidRDefault="00000000">
      <w:pPr>
        <w:spacing w:beforeLines="50" w:before="156" w:line="240" w:lineRule="exact"/>
        <w:jc w:val="right"/>
        <w:rPr>
          <w:rFonts w:eastAsia="黑体"/>
          <w:sz w:val="32"/>
        </w:rPr>
      </w:pPr>
      <w:r>
        <w:rPr>
          <w:rFonts w:eastAsia="仿宋_GB2312"/>
          <w:sz w:val="24"/>
        </w:rPr>
        <w:t>教务处制表</w:t>
      </w:r>
      <w:r>
        <w:rPr>
          <w:rFonts w:eastAsia="仿宋_GB2312"/>
          <w:sz w:val="24"/>
        </w:rPr>
        <w:t xml:space="preserve"> </w:t>
      </w:r>
    </w:p>
    <w:p w14:paraId="077EBAEC" w14:textId="77777777" w:rsidR="00AD0263" w:rsidRDefault="00AD0263"/>
    <w:sectPr w:rsidR="00AD0263">
      <w:pgSz w:w="11906" w:h="16838"/>
      <w:pgMar w:top="1418" w:right="1134" w:bottom="1134" w:left="1418" w:header="851" w:footer="992" w:gutter="28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2FAE" w14:textId="77777777" w:rsidR="003B4063" w:rsidRDefault="003B4063" w:rsidP="0001278A">
      <w:r>
        <w:separator/>
      </w:r>
    </w:p>
  </w:endnote>
  <w:endnote w:type="continuationSeparator" w:id="0">
    <w:p w14:paraId="675C111F" w14:textId="77777777" w:rsidR="003B4063" w:rsidRDefault="003B4063" w:rsidP="0001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_GB2312">
    <w:altName w:val="仿宋"/>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A502" w14:textId="77777777" w:rsidR="003B4063" w:rsidRDefault="003B4063" w:rsidP="0001278A">
      <w:r>
        <w:separator/>
      </w:r>
    </w:p>
  </w:footnote>
  <w:footnote w:type="continuationSeparator" w:id="0">
    <w:p w14:paraId="59A0D7C5" w14:textId="77777777" w:rsidR="003B4063" w:rsidRDefault="003B4063" w:rsidP="00012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70401"/>
    <w:multiLevelType w:val="multilevel"/>
    <w:tmpl w:val="0EB6C144"/>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1441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ViOTU4NDM5OGI5Y2I5YmE1ZThmNjk5YzY1YzZjYTkifQ=="/>
  </w:docVars>
  <w:rsids>
    <w:rsidRoot w:val="007C6A16"/>
    <w:rsid w:val="0001278A"/>
    <w:rsid w:val="001A7F6A"/>
    <w:rsid w:val="001B0184"/>
    <w:rsid w:val="003346E8"/>
    <w:rsid w:val="003B4063"/>
    <w:rsid w:val="003C772B"/>
    <w:rsid w:val="003D7334"/>
    <w:rsid w:val="004E0827"/>
    <w:rsid w:val="0057684F"/>
    <w:rsid w:val="00583D2B"/>
    <w:rsid w:val="007C6A16"/>
    <w:rsid w:val="0083465D"/>
    <w:rsid w:val="00951E17"/>
    <w:rsid w:val="009B5E83"/>
    <w:rsid w:val="009D0C21"/>
    <w:rsid w:val="00AD0263"/>
    <w:rsid w:val="00B65F57"/>
    <w:rsid w:val="00BD3388"/>
    <w:rsid w:val="00BF09A9"/>
    <w:rsid w:val="00F950ED"/>
    <w:rsid w:val="1DE76912"/>
    <w:rsid w:val="237C4150"/>
    <w:rsid w:val="28CB73C9"/>
    <w:rsid w:val="2B02634F"/>
    <w:rsid w:val="2F3E7229"/>
    <w:rsid w:val="34A51AF9"/>
    <w:rsid w:val="40AC4F2E"/>
    <w:rsid w:val="4DB26F92"/>
    <w:rsid w:val="578D46AB"/>
    <w:rsid w:val="59A66C8F"/>
    <w:rsid w:val="5AA04E30"/>
    <w:rsid w:val="64446389"/>
    <w:rsid w:val="6477050C"/>
    <w:rsid w:val="77456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4876F"/>
  <w15:chartTrackingRefBased/>
  <w15:docId w15:val="{EF1CA5FA-4CB9-41BD-8698-5C906B53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51E17"/>
    <w:pPr>
      <w:numPr>
        <w:numId w:val="1"/>
      </w:numPr>
      <w:spacing w:before="120" w:after="120" w:line="640" w:lineRule="exact"/>
      <w:outlineLvl w:val="0"/>
    </w:pPr>
    <w:rPr>
      <w:b/>
      <w:bCs/>
      <w:kern w:val="44"/>
      <w:sz w:val="36"/>
      <w:szCs w:val="44"/>
    </w:rPr>
  </w:style>
  <w:style w:type="paragraph" w:styleId="2">
    <w:name w:val="heading 2"/>
    <w:basedOn w:val="a"/>
    <w:next w:val="a"/>
    <w:link w:val="20"/>
    <w:unhideWhenUsed/>
    <w:qFormat/>
    <w:rsid w:val="00951E17"/>
    <w:pPr>
      <w:keepNext/>
      <w:keepLines/>
      <w:numPr>
        <w:ilvl w:val="1"/>
        <w:numId w:val="1"/>
      </w:numPr>
      <w:adjustRightInd w:val="0"/>
      <w:snapToGrid w:val="0"/>
      <w:spacing w:before="120" w:after="120" w:line="480" w:lineRule="exact"/>
      <w:outlineLvl w:val="1"/>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zxalt">
    <w:name w:val="zxalt"/>
    <w:basedOn w:val="a"/>
    <w:link w:val="zxalt0"/>
    <w:qFormat/>
    <w:rsid w:val="0057684F"/>
    <w:pPr>
      <w:adjustRightInd w:val="0"/>
      <w:snapToGrid w:val="0"/>
      <w:spacing w:line="360" w:lineRule="exact"/>
      <w:ind w:firstLineChars="200" w:firstLine="200"/>
    </w:pPr>
  </w:style>
  <w:style w:type="character" w:customStyle="1" w:styleId="zxalt0">
    <w:name w:val="zxalt 字符"/>
    <w:link w:val="zxalt"/>
    <w:rsid w:val="0057684F"/>
    <w:rPr>
      <w:kern w:val="2"/>
      <w:sz w:val="21"/>
      <w:szCs w:val="24"/>
    </w:rPr>
  </w:style>
  <w:style w:type="character" w:customStyle="1" w:styleId="10">
    <w:name w:val="标题 1 字符"/>
    <w:link w:val="1"/>
    <w:rsid w:val="00951E17"/>
    <w:rPr>
      <w:b/>
      <w:bCs/>
      <w:kern w:val="44"/>
      <w:sz w:val="36"/>
      <w:szCs w:val="44"/>
    </w:rPr>
  </w:style>
  <w:style w:type="character" w:customStyle="1" w:styleId="20">
    <w:name w:val="标题 2 字符"/>
    <w:link w:val="2"/>
    <w:rsid w:val="00951E17"/>
    <w:rPr>
      <w:rFonts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16"/>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1279</TotalTime>
  <Pages>3</Pages>
  <Words>282</Words>
  <Characters>1611</Characters>
  <Application>Microsoft Office Word</Application>
  <DocSecurity>0</DocSecurity>
  <Lines>13</Lines>
  <Paragraphs>3</Paragraphs>
  <ScaleCrop>false</ScaleCrop>
  <Company>jiaowuchu</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6</cp:revision>
  <dcterms:created xsi:type="dcterms:W3CDTF">2025-11-24T15:02:00Z</dcterms:created>
  <dcterms:modified xsi:type="dcterms:W3CDTF">2025-11-27T02:45:00Z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036A8D1FA39C4DA0AD90F77E40519043_12</vt:lpwstr>
  </property>
</Properties>
</file>