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commentsExtensible.xml" ContentType="application/vnd.openxmlformats-officedocument.wordprocessingml.commentsExtensible+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F54B80" w:rsidRDefault="00F54B80">
      <w:pPr>
        <w:pStyle w:val="altz"/>
        <w:spacing w:after="163"/>
        <w:ind w:firstLineChars="0" w:firstLine="0"/>
      </w:pPr>
    </w:p>
    <w:p w14:paraId="0D404BAA" w14:textId="77777777" w:rsidR="00F54B80" w:rsidRDefault="00000000">
      <w:pPr>
        <w:pStyle w:val="af2"/>
        <w:tabs>
          <w:tab w:val="left" w:pos="993"/>
        </w:tabs>
        <w:spacing w:after="163"/>
        <w:rPr>
          <w:rFonts w:ascii="仿宋" w:eastAsia="仿宋" w:hAnsi="仿宋" w:hint="eastAsia"/>
        </w:rPr>
      </w:pPr>
      <w:r>
        <w:rPr>
          <w:rFonts w:ascii="宋体" w:hAnsi="宋体" w:hint="eastAsia"/>
          <w:noProof/>
          <w:sz w:val="44"/>
        </w:rPr>
        <w:drawing>
          <wp:inline distT="0" distB="0" distL="0" distR="0" wp14:anchorId="2213E890" wp14:editId="70CDABF5">
            <wp:extent cx="600710" cy="803275"/>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4499" cy="821822"/>
                    </a:xfrm>
                    <a:prstGeom prst="rect">
                      <a:avLst/>
                    </a:prstGeom>
                    <a:noFill/>
                    <a:ln>
                      <a:noFill/>
                    </a:ln>
                  </pic:spPr>
                </pic:pic>
              </a:graphicData>
            </a:graphic>
          </wp:inline>
        </w:drawing>
      </w:r>
      <w:r>
        <w:rPr>
          <w:rFonts w:ascii="宋体" w:hAnsi="宋体"/>
          <w:noProof/>
          <w:sz w:val="44"/>
        </w:rPr>
        <w:drawing>
          <wp:inline distT="0" distB="0" distL="0" distR="0" wp14:anchorId="1D4AD96E" wp14:editId="5B841B83">
            <wp:extent cx="3381375" cy="638175"/>
            <wp:effectExtent l="0" t="0" r="0" b="0"/>
            <wp:docPr id="1" name="图片 1" descr="卡通人物&#10;&#10;AI 生成的内容可能不正确。"/>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pic:nvPicPr>
                  <pic:blipFill>
                    <a:blip r:embed="rId11">
                      <a:extLst>
                        <a:ext uri="{28A0092B-C50C-407E-A947-70E740481C1C}">
                          <a14:useLocalDpi xmlns:a14="http://schemas.microsoft.com/office/drawing/2010/main" val="0"/>
                        </a:ext>
                      </a:extLst>
                    </a:blip>
                    <a:srcRect/>
                    <a:stretch>
                      <a:fillRect/>
                    </a:stretch>
                  </pic:blipFill>
                  <pic:spPr>
                    <a:xfrm>
                      <a:off x="0" y="0"/>
                      <a:ext cx="3381375" cy="638175"/>
                    </a:xfrm>
                    <a:prstGeom prst="rect">
                      <a:avLst/>
                    </a:prstGeom>
                    <a:noFill/>
                    <a:ln>
                      <a:noFill/>
                    </a:ln>
                  </pic:spPr>
                </pic:pic>
              </a:graphicData>
            </a:graphic>
          </wp:inline>
        </w:drawing>
      </w:r>
    </w:p>
    <w:p w14:paraId="76A365A3" w14:textId="77777777" w:rsidR="00F54B80" w:rsidRDefault="00F54B80">
      <w:pPr>
        <w:spacing w:after="163"/>
      </w:pPr>
    </w:p>
    <w:p w14:paraId="757F16D9" w14:textId="77777777" w:rsidR="00F54B80" w:rsidRDefault="00000000">
      <w:pPr>
        <w:spacing w:after="163"/>
      </w:pPr>
      <w:r>
        <w:rPr>
          <w:rFonts w:hint="eastAsia"/>
        </w:rPr>
        <w:t xml:space="preserve"> </w:t>
      </w:r>
    </w:p>
    <w:p w14:paraId="03E092AA" w14:textId="77777777" w:rsidR="00F54B80" w:rsidRDefault="00000000">
      <w:pPr>
        <w:wordWrap/>
        <w:spacing w:beforeLines="50" w:before="163" w:afterLines="0" w:after="120"/>
        <w:jc w:val="center"/>
        <w:rPr>
          <w:rFonts w:ascii="华文中宋" w:eastAsia="华文中宋" w:hAnsi="华文中宋" w:cs="Times New Roman" w:hint="eastAsia"/>
          <w:b/>
          <w:sz w:val="72"/>
          <w:szCs w:val="72"/>
        </w:rPr>
      </w:pPr>
      <w:r>
        <w:rPr>
          <w:rFonts w:ascii="华文中宋" w:eastAsia="华文中宋" w:hAnsi="华文中宋" w:cs="Times New Roman" w:hint="eastAsia"/>
          <w:b/>
          <w:sz w:val="72"/>
          <w:szCs w:val="72"/>
        </w:rPr>
        <w:t>本科生毕业论文（设计）</w:t>
      </w:r>
    </w:p>
    <w:p w14:paraId="372B66BF"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F54B80" w14:paraId="1B5C59A5" w14:textId="77777777">
        <w:trPr>
          <w:gridAfter w:val="1"/>
          <w:wAfter w:w="155" w:type="pct"/>
          <w:trHeight w:val="680"/>
        </w:trPr>
        <w:tc>
          <w:tcPr>
            <w:tcW w:w="924" w:type="pct"/>
            <w:gridSpan w:val="2"/>
            <w:vAlign w:val="center"/>
          </w:tcPr>
          <w:p w14:paraId="751482BB"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题    目:</w:t>
            </w:r>
          </w:p>
        </w:tc>
        <w:tc>
          <w:tcPr>
            <w:tcW w:w="3921" w:type="pct"/>
            <w:tcBorders>
              <w:top w:val="nil"/>
              <w:left w:val="nil"/>
              <w:bottom w:val="single" w:sz="4" w:space="0" w:color="auto"/>
              <w:right w:val="nil"/>
            </w:tcBorders>
            <w:vAlign w:val="center"/>
          </w:tcPr>
          <w:p w14:paraId="2EE8283C"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基于大语言模型的社交媒体青少年生殖健康</w:t>
            </w:r>
          </w:p>
        </w:tc>
      </w:tr>
      <w:tr w:rsidR="00F54B80" w14:paraId="7932618F" w14:textId="77777777">
        <w:trPr>
          <w:gridAfter w:val="1"/>
          <w:wAfter w:w="155" w:type="pct"/>
          <w:trHeight w:val="680"/>
        </w:trPr>
        <w:tc>
          <w:tcPr>
            <w:tcW w:w="924" w:type="pct"/>
            <w:gridSpan w:val="2"/>
            <w:vAlign w:val="center"/>
          </w:tcPr>
          <w:p w14:paraId="40E7CC3C" w14:textId="77777777" w:rsidR="00F54B80" w:rsidRDefault="00F54B80">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tcPr>
          <w:p w14:paraId="1792E39B"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评论分类分析与问答生成研究</w:t>
            </w:r>
          </w:p>
        </w:tc>
      </w:tr>
      <w:tr w:rsidR="00F54B80" w14:paraId="02C2A2AF" w14:textId="77777777">
        <w:trPr>
          <w:gridAfter w:val="1"/>
          <w:wAfter w:w="155" w:type="pct"/>
          <w:trHeight w:val="680"/>
        </w:trPr>
        <w:tc>
          <w:tcPr>
            <w:tcW w:w="924" w:type="pct"/>
            <w:gridSpan w:val="2"/>
            <w:vAlign w:val="center"/>
          </w:tcPr>
          <w:p w14:paraId="1CD5AA4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姓    名:</w:t>
            </w:r>
          </w:p>
        </w:tc>
        <w:tc>
          <w:tcPr>
            <w:tcW w:w="3921" w:type="pct"/>
            <w:tcBorders>
              <w:top w:val="single" w:sz="4" w:space="0" w:color="auto"/>
              <w:left w:val="nil"/>
              <w:bottom w:val="single" w:sz="4" w:space="0" w:color="auto"/>
              <w:right w:val="nil"/>
            </w:tcBorders>
            <w:vAlign w:val="bottom"/>
          </w:tcPr>
          <w:p w14:paraId="4BF14A77" w14:textId="77777777" w:rsidR="00F54B80" w:rsidRDefault="00000000">
            <w:pPr>
              <w:spacing w:after="163" w:line="360" w:lineRule="exact"/>
              <w:jc w:val="center"/>
              <w:rPr>
                <w:rFonts w:ascii="仿宋" w:eastAsia="仿宋" w:hAnsi="仿宋" w:hint="eastAsia"/>
                <w:sz w:val="32"/>
                <w:szCs w:val="32"/>
              </w:rPr>
            </w:pPr>
            <w:proofErr w:type="gramStart"/>
            <w:r>
              <w:rPr>
                <w:rFonts w:ascii="仿宋" w:eastAsia="仿宋" w:hAnsi="仿宋" w:hint="eastAsia"/>
                <w:sz w:val="32"/>
                <w:szCs w:val="32"/>
              </w:rPr>
              <w:t>周子轩</w:t>
            </w:r>
            <w:proofErr w:type="gramEnd"/>
          </w:p>
        </w:tc>
      </w:tr>
      <w:tr w:rsidR="00F54B80" w14:paraId="5633D7AE" w14:textId="77777777">
        <w:trPr>
          <w:gridAfter w:val="1"/>
          <w:wAfter w:w="155" w:type="pct"/>
          <w:trHeight w:val="680"/>
        </w:trPr>
        <w:tc>
          <w:tcPr>
            <w:tcW w:w="924" w:type="pct"/>
            <w:gridSpan w:val="2"/>
            <w:vAlign w:val="center"/>
          </w:tcPr>
          <w:p w14:paraId="7FE7B2D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号:</w:t>
            </w:r>
          </w:p>
        </w:tc>
        <w:tc>
          <w:tcPr>
            <w:tcW w:w="3921" w:type="pct"/>
            <w:tcBorders>
              <w:top w:val="single" w:sz="4" w:space="0" w:color="auto"/>
              <w:left w:val="nil"/>
              <w:bottom w:val="single" w:sz="4" w:space="0" w:color="auto"/>
              <w:right w:val="nil"/>
            </w:tcBorders>
            <w:vAlign w:val="bottom"/>
          </w:tcPr>
          <w:p w14:paraId="76C3F250"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22250117</w:t>
            </w:r>
          </w:p>
        </w:tc>
      </w:tr>
      <w:tr w:rsidR="00F54B80" w14:paraId="1F2F1FA5" w14:textId="77777777">
        <w:trPr>
          <w:gridAfter w:val="1"/>
          <w:wAfter w:w="155" w:type="pct"/>
          <w:trHeight w:val="680"/>
        </w:trPr>
        <w:tc>
          <w:tcPr>
            <w:tcW w:w="924" w:type="pct"/>
            <w:gridSpan w:val="2"/>
            <w:vAlign w:val="center"/>
          </w:tcPr>
          <w:p w14:paraId="1DE6085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院:</w:t>
            </w:r>
          </w:p>
        </w:tc>
        <w:tc>
          <w:tcPr>
            <w:tcW w:w="3921" w:type="pct"/>
            <w:tcBorders>
              <w:top w:val="single" w:sz="4" w:space="0" w:color="auto"/>
              <w:left w:val="nil"/>
              <w:bottom w:val="single" w:sz="4" w:space="0" w:color="auto"/>
              <w:right w:val="nil"/>
            </w:tcBorders>
            <w:vAlign w:val="bottom"/>
          </w:tcPr>
          <w:p w14:paraId="1CDB2BE1"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生物医学工程与信息学院</w:t>
            </w:r>
          </w:p>
        </w:tc>
      </w:tr>
      <w:tr w:rsidR="00F54B80" w14:paraId="60AA00BD" w14:textId="77777777">
        <w:trPr>
          <w:gridAfter w:val="1"/>
          <w:wAfter w:w="155" w:type="pct"/>
          <w:trHeight w:val="680"/>
        </w:trPr>
        <w:tc>
          <w:tcPr>
            <w:tcW w:w="924" w:type="pct"/>
            <w:gridSpan w:val="2"/>
            <w:vAlign w:val="center"/>
          </w:tcPr>
          <w:p w14:paraId="6DDDCCA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专    业:</w:t>
            </w:r>
          </w:p>
        </w:tc>
        <w:tc>
          <w:tcPr>
            <w:tcW w:w="3921" w:type="pct"/>
            <w:tcBorders>
              <w:top w:val="single" w:sz="4" w:space="0" w:color="auto"/>
              <w:left w:val="nil"/>
              <w:bottom w:val="single" w:sz="4" w:space="0" w:color="auto"/>
              <w:right w:val="nil"/>
            </w:tcBorders>
            <w:vAlign w:val="bottom"/>
          </w:tcPr>
          <w:p w14:paraId="710179C9"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智能医学工程</w:t>
            </w:r>
          </w:p>
        </w:tc>
      </w:tr>
      <w:tr w:rsidR="00F54B80" w14:paraId="050C1E0A" w14:textId="77777777">
        <w:trPr>
          <w:gridAfter w:val="1"/>
          <w:wAfter w:w="155" w:type="pct"/>
          <w:trHeight w:val="680"/>
        </w:trPr>
        <w:tc>
          <w:tcPr>
            <w:tcW w:w="924" w:type="pct"/>
            <w:gridSpan w:val="2"/>
            <w:vAlign w:val="center"/>
          </w:tcPr>
          <w:p w14:paraId="74EB4213"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napToGrid w:val="0"/>
                <w:kern w:val="18"/>
                <w:sz w:val="32"/>
                <w:szCs w:val="32"/>
              </w:rPr>
              <w:t>指导教</w:t>
            </w:r>
            <w:r>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tcPr>
          <w:p w14:paraId="0052D6EE"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黄若尘</w:t>
            </w:r>
          </w:p>
        </w:tc>
      </w:tr>
      <w:tr w:rsidR="00F54B80" w14:paraId="0A8D6A32" w14:textId="77777777">
        <w:trPr>
          <w:gridAfter w:val="1"/>
          <w:wAfter w:w="155" w:type="pct"/>
          <w:trHeight w:val="680"/>
        </w:trPr>
        <w:tc>
          <w:tcPr>
            <w:tcW w:w="924" w:type="pct"/>
            <w:gridSpan w:val="2"/>
            <w:vAlign w:val="center"/>
          </w:tcPr>
          <w:p w14:paraId="3CE9143D"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z w:val="32"/>
                <w:szCs w:val="32"/>
              </w:rPr>
              <w:t>职    称:</w:t>
            </w:r>
          </w:p>
        </w:tc>
        <w:tc>
          <w:tcPr>
            <w:tcW w:w="3921" w:type="pct"/>
            <w:tcBorders>
              <w:top w:val="single" w:sz="4" w:space="0" w:color="auto"/>
              <w:left w:val="nil"/>
              <w:bottom w:val="single" w:sz="4" w:space="0" w:color="auto"/>
              <w:right w:val="nil"/>
            </w:tcBorders>
            <w:vAlign w:val="bottom"/>
          </w:tcPr>
          <w:p w14:paraId="54BA4F9F"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讲师</w:t>
            </w:r>
          </w:p>
        </w:tc>
      </w:tr>
      <w:tr w:rsidR="00F54B80" w14:paraId="7B7E88A2" w14:textId="77777777">
        <w:trPr>
          <w:gridAfter w:val="1"/>
          <w:wAfter w:w="155" w:type="pct"/>
          <w:trHeight w:val="680"/>
        </w:trPr>
        <w:tc>
          <w:tcPr>
            <w:tcW w:w="924" w:type="pct"/>
            <w:gridSpan w:val="2"/>
            <w:vAlign w:val="center"/>
          </w:tcPr>
          <w:p w14:paraId="6E2FB510"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kern w:val="24"/>
                <w:sz w:val="32"/>
                <w:szCs w:val="32"/>
              </w:rPr>
              <w:t>答辩时</w:t>
            </w:r>
            <w:r>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tcPr>
          <w:p w14:paraId="374209CB" w14:textId="039FFCA1"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202</w:t>
            </w:r>
            <w:r w:rsidR="00CA0741">
              <w:rPr>
                <w:rFonts w:ascii="仿宋" w:eastAsia="仿宋" w:hAnsi="仿宋" w:hint="eastAsia"/>
                <w:sz w:val="32"/>
                <w:szCs w:val="32"/>
              </w:rPr>
              <w:t>6</w:t>
            </w:r>
            <w:r>
              <w:rPr>
                <w:rFonts w:ascii="仿宋" w:eastAsia="仿宋" w:hAnsi="仿宋" w:hint="eastAsia"/>
                <w:sz w:val="32"/>
                <w:szCs w:val="32"/>
              </w:rPr>
              <w:t>年</w:t>
            </w:r>
            <w:r w:rsidR="00CA0741">
              <w:rPr>
                <w:rFonts w:ascii="仿宋" w:eastAsia="仿宋" w:hAnsi="仿宋" w:hint="eastAsia"/>
                <w:sz w:val="32"/>
                <w:szCs w:val="32"/>
              </w:rPr>
              <w:t>5</w:t>
            </w:r>
            <w:r>
              <w:rPr>
                <w:rFonts w:ascii="仿宋" w:eastAsia="仿宋" w:hAnsi="仿宋" w:hint="eastAsia"/>
                <w:sz w:val="32"/>
                <w:szCs w:val="32"/>
              </w:rPr>
              <w:t>月1</w:t>
            </w:r>
            <w:r w:rsidR="00CA0741">
              <w:rPr>
                <w:rFonts w:ascii="仿宋" w:eastAsia="仿宋" w:hAnsi="仿宋" w:hint="eastAsia"/>
                <w:sz w:val="32"/>
                <w:szCs w:val="32"/>
              </w:rPr>
              <w:t>5</w:t>
            </w:r>
            <w:r>
              <w:rPr>
                <w:rFonts w:ascii="仿宋" w:eastAsia="仿宋" w:hAnsi="仿宋" w:hint="eastAsia"/>
                <w:sz w:val="32"/>
                <w:szCs w:val="32"/>
              </w:rPr>
              <w:t>日</w:t>
            </w:r>
          </w:p>
        </w:tc>
      </w:tr>
      <w:tr w:rsidR="00F54B80" w14:paraId="5943597D" w14:textId="77777777">
        <w:trPr>
          <w:gridBefore w:val="1"/>
          <w:wBefore w:w="154" w:type="pct"/>
          <w:cantSplit/>
          <w:trHeight w:val="476"/>
        </w:trPr>
        <w:tc>
          <w:tcPr>
            <w:tcW w:w="4846" w:type="pct"/>
            <w:gridSpan w:val="3"/>
            <w:vAlign w:val="center"/>
          </w:tcPr>
          <w:p w14:paraId="404CB187" w14:textId="77777777" w:rsidR="00F54B80" w:rsidRDefault="00F54B80">
            <w:pPr>
              <w:spacing w:after="163"/>
              <w:jc w:val="center"/>
              <w:rPr>
                <w:b/>
                <w:bCs/>
              </w:rPr>
            </w:pPr>
          </w:p>
        </w:tc>
      </w:tr>
    </w:tbl>
    <w:p w14:paraId="575F936F" w14:textId="77777777" w:rsidR="00F54B80" w:rsidRDefault="00F54B80">
      <w:pPr>
        <w:spacing w:after="163"/>
        <w:jc w:val="center"/>
        <w:rPr>
          <w:b/>
          <w:bCs/>
        </w:rPr>
      </w:pPr>
    </w:p>
    <w:p w14:paraId="08A7F12E" w14:textId="77777777" w:rsidR="00F54B80" w:rsidRDefault="00F54B80">
      <w:pPr>
        <w:spacing w:after="163"/>
      </w:pPr>
    </w:p>
    <w:p w14:paraId="2DDC1BBF" w14:textId="77777777" w:rsidR="00F54B80" w:rsidRDefault="00F54B80">
      <w:pPr>
        <w:spacing w:after="163"/>
        <w:sectPr w:rsidR="00F54B80">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851" w:footer="992" w:gutter="0"/>
          <w:cols w:space="425"/>
          <w:titlePg/>
          <w:docGrid w:type="linesAndChars" w:linePitch="326"/>
        </w:sectPr>
      </w:pPr>
    </w:p>
    <w:tbl>
      <w:tblPr>
        <w:tblW w:w="8671" w:type="dxa"/>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71"/>
      </w:tblGrid>
      <w:tr w:rsidR="006C5F90" w:rsidRPr="006C5F90" w14:paraId="17BBD017" w14:textId="77777777" w:rsidTr="00380D35">
        <w:tc>
          <w:tcPr>
            <w:tcW w:w="8671" w:type="dxa"/>
          </w:tcPr>
          <w:p w14:paraId="52CC1A0A" w14:textId="7777777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lastRenderedPageBreak/>
              <w:t>《学位论文作假行为处理办法》（节选）</w:t>
            </w:r>
          </w:p>
          <w:p w14:paraId="7B0FC300" w14:textId="7777777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t>（中华人民共和国教育部令第34号发布，自2013年1月1日起施行）</w:t>
            </w:r>
          </w:p>
          <w:p w14:paraId="26B8E13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第三条</w:t>
            </w:r>
            <w:r w:rsidRPr="006C5F90">
              <w:rPr>
                <w:rFonts w:ascii="宋体" w:hAnsi="宋体" w:cs="Times New Roman" w:hint="eastAsia"/>
                <w:sz w:val="20"/>
                <w:szCs w:val="20"/>
              </w:rPr>
              <w:t xml:space="preserve"> 本办法所称学位论文作假行为包括下列情形：（一）购买、出售学位论文或者组织学位论文买卖的；（二）由他人代写、为他人代写学位论文或者组织学位论文代写的；（三）剽窃他人作品和学术成果的；（四）伪造数据的；（五）有其他严重学位论文作假行为的。</w:t>
            </w:r>
          </w:p>
          <w:p w14:paraId="1DA5E64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第四条</w:t>
            </w:r>
            <w:r w:rsidRPr="006C5F90">
              <w:rPr>
                <w:rFonts w:ascii="宋体" w:hAnsi="宋体" w:cs="Times New Roman" w:hint="eastAsia"/>
                <w:sz w:val="20"/>
                <w:szCs w:val="20"/>
              </w:rPr>
              <w:t xml:space="preserve"> 学位申请人员应当恪守学术道德和学术规范，在指导教师指导下独立完成学位论文。</w:t>
            </w:r>
          </w:p>
          <w:p w14:paraId="008135E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第五条</w:t>
            </w:r>
            <w:r w:rsidRPr="006C5F90">
              <w:rPr>
                <w:rFonts w:ascii="宋体" w:hAnsi="宋体" w:cs="Times New Roman" w:hint="eastAsia"/>
                <w:sz w:val="20"/>
                <w:szCs w:val="20"/>
              </w:rPr>
              <w:t xml:space="preserve"> 指导教师应当对学位申请人员进行学术道德、学术规范教育，对其学位论文研究和撰写过程予以指导，对学位论文是否由其独立完成进行审查。</w:t>
            </w:r>
          </w:p>
          <w:p w14:paraId="77FE74A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第七条</w:t>
            </w:r>
            <w:r w:rsidRPr="006C5F90">
              <w:rPr>
                <w:rFonts w:ascii="宋体" w:hAnsi="宋体" w:cs="Times New Roman" w:hint="eastAsia"/>
                <w:sz w:val="20"/>
                <w:szCs w:val="20"/>
              </w:rPr>
              <w:t xml:space="preserve"> 学位申请人员的学位论文出现购买、由他人代写、剽窃或者伪造数据等作假情形的，学位授予单位可以取消其学位申请资格；已经获得学位的，学位授予单位可以依法撤销其学位，并注销学位证书。取消学位申请资格或者撤销学位的处理决定应当向社会公布。从做出处理决定之日起至少3年内，各学位授予单位不得再接受其学位申请。前款规定的学位申请人员为在读学生的，其所在学校或者学位授予单位可以给予开除学籍处分；为在职人员的，学位授予单位除给予纪律处分外，还应当通报其所在单位。</w:t>
            </w:r>
          </w:p>
          <w:p w14:paraId="77CEF7CC"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第八条</w:t>
            </w:r>
            <w:r w:rsidRPr="006C5F90">
              <w:rPr>
                <w:rFonts w:ascii="宋体" w:hAnsi="宋体" w:cs="Times New Roman" w:hint="eastAsia"/>
                <w:sz w:val="20"/>
                <w:szCs w:val="20"/>
              </w:rPr>
              <w:t xml:space="preserve"> 为他人代写学位论文、出售学位论文或者组织学位论文买卖、代写的人员，属于在读学生的，其所在学校或者学位授予单位可以给予开除学籍处分；属于学校或者学位授予单位的教师和其他工作人员的，其所在学校或者学位授予单位可以给予开除处分或者解除聘任合同。</w:t>
            </w:r>
          </w:p>
          <w:p w14:paraId="5A054884" w14:textId="77777777" w:rsidR="006C5F90" w:rsidRPr="006C5F90" w:rsidRDefault="006C5F90" w:rsidP="006C5F90">
            <w:pPr>
              <w:wordWrap/>
              <w:spacing w:afterLines="0" w:after="0" w:line="400" w:lineRule="exact"/>
              <w:rPr>
                <w:rFonts w:ascii="宋体" w:hAnsi="宋体" w:cs="Times New Roman" w:hint="eastAsia"/>
                <w:szCs w:val="24"/>
              </w:rPr>
            </w:pPr>
            <w:r w:rsidRPr="006C5F90">
              <w:rPr>
                <w:rFonts w:ascii="宋体" w:hAnsi="宋体" w:cs="Times New Roman" w:hint="eastAsia"/>
                <w:b/>
                <w:bCs/>
                <w:sz w:val="20"/>
                <w:szCs w:val="20"/>
              </w:rPr>
              <w:t>第九条</w:t>
            </w:r>
            <w:r w:rsidRPr="006C5F90">
              <w:rPr>
                <w:rFonts w:ascii="宋体" w:hAnsi="宋体" w:cs="Times New Roman" w:hint="eastAsia"/>
                <w:sz w:val="20"/>
                <w:szCs w:val="20"/>
              </w:rPr>
              <w:t xml:space="preserve"> 指导教师未履行学术道德和学术规范教育、论文指导和审查把关等职责，其指导的学位论文存在作假情形的，学位授予单位可以给予警告、记过处分；情节严重的，可以降低岗位等级直至给予开除处分或者解除聘任合同。</w:t>
            </w:r>
          </w:p>
        </w:tc>
      </w:tr>
      <w:tr w:rsidR="006C5F90" w:rsidRPr="006C5F90" w14:paraId="32EECE28" w14:textId="77777777" w:rsidTr="00380D35">
        <w:tc>
          <w:tcPr>
            <w:tcW w:w="8671" w:type="dxa"/>
          </w:tcPr>
          <w:p w14:paraId="1B2AB78F"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论文撰写人承诺：</w:t>
            </w:r>
          </w:p>
          <w:p w14:paraId="50D09B13"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本毕业论文是本人在导师指导下独立完成的，内容真实、可靠。本人在撰写毕业论文过程中不存在请人代写、抄袭或者剽窃他人作品、伪造或者篡改数据以及其他学位论文作假行为。</w:t>
            </w:r>
          </w:p>
          <w:p w14:paraId="6DDA1598"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本人清楚知道学位论文作假行为将会导致行为人受到不授予/撤销学位、开除学籍等处理（处分）决定。本人如果被查证在撰写本毕业论文过程中存在学位论文作假行为，愿意接受学校依法</w:t>
            </w:r>
            <w:proofErr w:type="gramStart"/>
            <w:r w:rsidRPr="006C5F90">
              <w:rPr>
                <w:rFonts w:ascii="宋体" w:hAnsi="宋体" w:cs="宋体" w:hint="eastAsia"/>
                <w:sz w:val="20"/>
                <w:szCs w:val="20"/>
              </w:rPr>
              <w:t>作出</w:t>
            </w:r>
            <w:proofErr w:type="gramEnd"/>
            <w:r w:rsidRPr="006C5F90">
              <w:rPr>
                <w:rFonts w:ascii="宋体" w:hAnsi="宋体" w:cs="宋体" w:hint="eastAsia"/>
                <w:sz w:val="20"/>
                <w:szCs w:val="20"/>
              </w:rPr>
              <w:t>的处理（处分）决定。</w:t>
            </w:r>
          </w:p>
          <w:p w14:paraId="627B656C" w14:textId="68BB8545" w:rsidR="006C5F90" w:rsidRPr="006C5F90" w:rsidRDefault="006C5F90" w:rsidP="006C5F90">
            <w:pPr>
              <w:wordWrap/>
              <w:spacing w:afterLines="0" w:after="0" w:line="400" w:lineRule="exact"/>
              <w:ind w:firstLineChars="200" w:firstLine="482"/>
              <w:rPr>
                <w:rFonts w:ascii="黑体" w:eastAsia="黑体" w:hAnsi="黑体" w:cs="黑体" w:hint="eastAsia"/>
                <w:b/>
                <w:bCs/>
                <w:szCs w:val="24"/>
              </w:rPr>
            </w:pPr>
            <w:r w:rsidRPr="006C5F90">
              <w:rPr>
                <w:rFonts w:ascii="黑体" w:eastAsia="黑体" w:hAnsi="黑体" w:cs="黑体" w:hint="eastAsia"/>
                <w:b/>
                <w:bCs/>
                <w:szCs w:val="24"/>
              </w:rPr>
              <w:t>承诺人签名：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 xml:space="preserve">日 </w:t>
            </w:r>
          </w:p>
        </w:tc>
      </w:tr>
      <w:tr w:rsidR="006C5F90" w:rsidRPr="006C5F90" w14:paraId="45EACD7F" w14:textId="77777777" w:rsidTr="00380D35">
        <w:trPr>
          <w:trHeight w:val="3064"/>
        </w:trPr>
        <w:tc>
          <w:tcPr>
            <w:tcW w:w="8671" w:type="dxa"/>
          </w:tcPr>
          <w:p w14:paraId="0E6799EB"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指导教师对论文独立性的审查意见：</w:t>
            </w:r>
          </w:p>
          <w:p w14:paraId="3788877E"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lang w:val="zh-CN"/>
              </w:rPr>
            </w:pPr>
            <w:r w:rsidRPr="006C5F90">
              <w:rPr>
                <w:rFonts w:cs="Times New Roman"/>
                <w:sz w:val="20"/>
                <w:szCs w:val="20"/>
                <w:lang w:val="zh-CN"/>
              </w:rPr>
              <w:fldChar w:fldCharType="begin"/>
            </w:r>
            <w:r w:rsidRPr="006C5F90">
              <w:rPr>
                <w:rFonts w:cs="Times New Roman"/>
                <w:sz w:val="20"/>
                <w:szCs w:val="20"/>
                <w:lang w:val="zh-CN"/>
              </w:rPr>
              <w:instrText xml:space="preserve"> </w:instrText>
            </w:r>
            <w:r w:rsidRPr="006C5F90">
              <w:rPr>
                <w:rFonts w:cs="Times New Roman" w:hint="eastAsia"/>
                <w:sz w:val="20"/>
                <w:szCs w:val="20"/>
                <w:lang w:val="zh-CN"/>
              </w:rPr>
              <w:instrText>eq \o\ac(</w:instrText>
            </w:r>
            <w:r w:rsidRPr="006C5F90">
              <w:rPr>
                <w:rFonts w:cs="Times New Roman" w:hint="eastAsia"/>
                <w:sz w:val="20"/>
                <w:szCs w:val="20"/>
                <w:lang w:val="zh-CN"/>
              </w:rPr>
              <w:instrText>□</w:instrText>
            </w:r>
            <w:r w:rsidRPr="006C5F90">
              <w:rPr>
                <w:rFonts w:cs="Times New Roman" w:hint="eastAsia"/>
                <w:sz w:val="20"/>
                <w:szCs w:val="20"/>
                <w:lang w:val="zh-CN"/>
              </w:rPr>
              <w:instrText>,</w:instrText>
            </w:r>
            <w:r w:rsidRPr="006C5F90">
              <w:rPr>
                <w:rFonts w:ascii="宋体" w:cs="Times New Roman" w:hint="eastAsia"/>
                <w:position w:val="1"/>
                <w:sz w:val="14"/>
                <w:szCs w:val="20"/>
                <w:lang w:val="zh-CN"/>
              </w:rPr>
              <w:instrText>√</w:instrText>
            </w:r>
            <w:r w:rsidRPr="006C5F90">
              <w:rPr>
                <w:rFonts w:cs="Times New Roman" w:hint="eastAsia"/>
                <w:sz w:val="20"/>
                <w:szCs w:val="20"/>
                <w:lang w:val="zh-CN"/>
              </w:rPr>
              <w:instrText>)</w:instrText>
            </w:r>
            <w:r w:rsidRPr="006C5F90">
              <w:rPr>
                <w:rFonts w:cs="Times New Roman"/>
                <w:sz w:val="20"/>
                <w:szCs w:val="20"/>
                <w:lang w:val="zh-CN"/>
              </w:rPr>
              <w:fldChar w:fldCharType="end"/>
            </w:r>
            <w:r w:rsidRPr="006C5F90">
              <w:rPr>
                <w:rFonts w:ascii="宋体" w:hAnsi="宋体" w:cs="宋体" w:hint="eastAsia"/>
                <w:sz w:val="20"/>
                <w:szCs w:val="20"/>
                <w:lang w:val="zh-CN"/>
              </w:rPr>
              <w:t xml:space="preserve"> 本人依据《学位论文作假行为处理办法》，经过尽职审查，未发现毕业论文撰写人有学位论文作假行为。本人认为毕业论文撰写人独立完成了本毕业论文。</w:t>
            </w:r>
          </w:p>
          <w:p w14:paraId="0BC2AC51"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lang w:val="zh-CN"/>
              </w:rPr>
              <w:t>□ 本人依据《学位论文作假行为处理办法》，经过尽职审查，发现毕业论文撰写人有如下学位论文作假行为：</w:t>
            </w:r>
          </w:p>
          <w:p w14:paraId="4659541A" w14:textId="77777777" w:rsidR="006C5F90" w:rsidRPr="006C5F90" w:rsidRDefault="006C5F90" w:rsidP="006C5F90">
            <w:pPr>
              <w:wordWrap/>
              <w:spacing w:afterLines="0" w:after="0" w:line="400" w:lineRule="exact"/>
              <w:rPr>
                <w:rFonts w:ascii="宋体" w:hAnsi="宋体" w:cs="Times New Roman" w:hint="eastAsia"/>
                <w:szCs w:val="24"/>
                <w:lang w:val="zh-CN"/>
              </w:rPr>
            </w:pPr>
            <w:r w:rsidRPr="006C5F90">
              <w:rPr>
                <w:rFonts w:ascii="新宋体" w:eastAsia="新宋体" w:hAnsi="新宋体" w:cs="新宋体" w:hint="eastAsia"/>
                <w:sz w:val="20"/>
                <w:szCs w:val="20"/>
              </w:rPr>
              <w:t xml:space="preserve">    </w:t>
            </w:r>
            <w:r w:rsidRPr="006C5F90">
              <w:rPr>
                <w:rFonts w:ascii="新宋体" w:eastAsia="新宋体" w:hAnsi="新宋体" w:cs="新宋体" w:hint="eastAsia"/>
                <w:sz w:val="20"/>
                <w:szCs w:val="20"/>
                <w:u w:val="single"/>
              </w:rPr>
              <w:t xml:space="preserve">                                                                              </w:t>
            </w:r>
            <w:r w:rsidRPr="006C5F90">
              <w:rPr>
                <w:rFonts w:ascii="新宋体" w:eastAsia="新宋体" w:hAnsi="新宋体" w:cs="新宋体" w:hint="eastAsia"/>
                <w:sz w:val="20"/>
                <w:szCs w:val="20"/>
              </w:rPr>
              <w:t xml:space="preserve"> </w:t>
            </w:r>
            <w:r w:rsidRPr="006C5F90">
              <w:rPr>
                <w:rFonts w:ascii="宋体" w:hAnsi="宋体" w:cs="Times New Roman" w:hint="eastAsia"/>
                <w:szCs w:val="24"/>
                <w:lang w:val="zh-CN"/>
              </w:rPr>
              <w:t xml:space="preserve">                                                               </w:t>
            </w:r>
          </w:p>
          <w:p w14:paraId="6BFC3785" w14:textId="45B984A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宋体" w:hAnsi="宋体" w:cs="Times New Roman" w:hint="eastAsia"/>
                <w:szCs w:val="24"/>
              </w:rPr>
              <w:t xml:space="preserve">   </w:t>
            </w:r>
            <w:r w:rsidRPr="006C5F90">
              <w:rPr>
                <w:rFonts w:ascii="黑体" w:eastAsia="黑体" w:hAnsi="黑体" w:cs="黑体" w:hint="eastAsia"/>
                <w:b/>
                <w:bCs/>
                <w:szCs w:val="24"/>
              </w:rPr>
              <w:t>指导教师签名：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日</w:t>
            </w:r>
          </w:p>
        </w:tc>
      </w:tr>
    </w:tbl>
    <w:p w14:paraId="0645EA93" w14:textId="77777777" w:rsidR="006C5F90" w:rsidRPr="006C5F90" w:rsidRDefault="006C5F90" w:rsidP="006C5F90">
      <w:pPr>
        <w:pStyle w:val="altz"/>
        <w:ind w:firstLine="480"/>
        <w:sectPr w:rsidR="006C5F90" w:rsidRPr="006C5F90">
          <w:headerReference w:type="default" r:id="rId18"/>
          <w:footerReference w:type="default" r:id="rId19"/>
          <w:pgSz w:w="11906" w:h="16838"/>
          <w:pgMar w:top="1440" w:right="1797" w:bottom="1440" w:left="1797" w:header="851" w:footer="567" w:gutter="0"/>
          <w:pgNumType w:fmt="upperRoman" w:start="1"/>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7924EB25" w14:textId="77777777" w:rsidR="00380D35" w:rsidRDefault="00380D35" w:rsidP="00380D35">
          <w:pPr>
            <w:pStyle w:val="TOC10"/>
            <w:spacing w:before="326" w:afterLines="100" w:after="326" w:line="400" w:lineRule="exact"/>
            <w:jc w:val="center"/>
            <w:rPr>
              <w:rFonts w:ascii="黑体" w:eastAsia="黑体" w:hAnsi="黑体" w:hint="eastAsia"/>
              <w:b w:val="0"/>
              <w:bCs/>
              <w:color w:val="000000" w:themeColor="text1"/>
            </w:rPr>
          </w:pPr>
          <w:r>
            <w:rPr>
              <w:rFonts w:ascii="黑体" w:eastAsia="黑体" w:hAnsi="黑体"/>
              <w:bCs/>
              <w:color w:val="000000" w:themeColor="text1"/>
              <w:lang w:val="zh-CN"/>
            </w:rPr>
            <w:t>目</w:t>
          </w:r>
          <w:r>
            <w:rPr>
              <w:rFonts w:ascii="黑体" w:eastAsia="黑体" w:hAnsi="黑体" w:hint="eastAsia"/>
              <w:b w:val="0"/>
              <w:bCs/>
              <w:color w:val="000000" w:themeColor="text1"/>
              <w:lang w:val="zh-CN"/>
            </w:rPr>
            <w:t xml:space="preserve"> </w:t>
          </w:r>
          <w:r>
            <w:rPr>
              <w:rFonts w:ascii="黑体" w:eastAsia="黑体" w:hAnsi="黑体" w:hint="eastAsia"/>
              <w:bCs/>
              <w:color w:val="000000" w:themeColor="text1"/>
              <w:lang w:val="zh-CN"/>
            </w:rPr>
            <w:t xml:space="preserve"> </w:t>
          </w:r>
          <w:r>
            <w:rPr>
              <w:rFonts w:ascii="黑体" w:eastAsia="黑体" w:hAnsi="黑体"/>
              <w:bCs/>
              <w:color w:val="000000" w:themeColor="text1"/>
              <w:lang w:val="zh-CN"/>
            </w:rPr>
            <w:t>录</w:t>
          </w:r>
        </w:p>
        <w:p w14:paraId="7C36682D" w14:textId="3902BB16" w:rsidR="00EA24FE" w:rsidRDefault="00380D35" w:rsidP="00161418">
          <w:pPr>
            <w:pStyle w:val="TOC1"/>
            <w:wordWrap/>
            <w:snapToGrid/>
            <w:spacing w:line="400" w:lineRule="exact"/>
            <w:rPr>
              <w:rFonts w:asciiTheme="minorHAnsi" w:eastAsiaTheme="minorEastAsia" w:hAnsiTheme="minorHAnsi" w:hint="eastAsia"/>
              <w:noProof/>
              <w:sz w:val="22"/>
              <w:szCs w:val="24"/>
              <w14:ligatures w14:val="standardContextual"/>
            </w:rPr>
          </w:pPr>
          <w:r>
            <w:fldChar w:fldCharType="begin"/>
          </w:r>
          <w:r>
            <w:instrText xml:space="preserve"> TOC \o "1-3" \h \z \u </w:instrText>
          </w:r>
          <w:r>
            <w:fldChar w:fldCharType="separate"/>
          </w:r>
          <w:hyperlink w:anchor="_Toc228285919" w:history="1">
            <w:r w:rsidR="00EA24FE" w:rsidRPr="0000386F">
              <w:rPr>
                <w:rStyle w:val="afb"/>
                <w:rFonts w:hint="eastAsia"/>
                <w:noProof/>
              </w:rPr>
              <w:t>摘</w:t>
            </w:r>
            <w:r w:rsidR="00EA24FE" w:rsidRPr="0000386F">
              <w:rPr>
                <w:rStyle w:val="afb"/>
                <w:rFonts w:hint="eastAsia"/>
                <w:noProof/>
              </w:rPr>
              <w:t xml:space="preserve">  </w:t>
            </w:r>
            <w:r w:rsidR="00EA24FE" w:rsidRPr="0000386F">
              <w:rPr>
                <w:rStyle w:val="afb"/>
                <w:rFonts w:hint="eastAsia"/>
                <w:noProof/>
              </w:rPr>
              <w:t>要</w:t>
            </w:r>
            <w:r w:rsidR="00EA24FE">
              <w:rPr>
                <w:rFonts w:hint="eastAsia"/>
                <w:noProof/>
                <w:webHidden/>
              </w:rPr>
              <w:tab/>
            </w:r>
            <w:r w:rsidR="00EA24FE">
              <w:rPr>
                <w:rFonts w:hint="eastAsia"/>
                <w:noProof/>
                <w:webHidden/>
              </w:rPr>
              <w:fldChar w:fldCharType="begin"/>
            </w:r>
            <w:r w:rsidR="00EA24FE">
              <w:rPr>
                <w:rFonts w:hint="eastAsia"/>
                <w:noProof/>
                <w:webHidden/>
              </w:rPr>
              <w:instrText xml:space="preserve"> </w:instrText>
            </w:r>
            <w:r w:rsidR="00EA24FE">
              <w:rPr>
                <w:noProof/>
                <w:webHidden/>
              </w:rPr>
              <w:instrText>PAGEREF _Toc228285919 \h</w:instrText>
            </w:r>
            <w:r w:rsidR="00EA24FE">
              <w:rPr>
                <w:rFonts w:hint="eastAsia"/>
                <w:noProof/>
                <w:webHidden/>
              </w:rPr>
              <w:instrText xml:space="preserve"> </w:instrText>
            </w:r>
            <w:r w:rsidR="00EA24FE">
              <w:rPr>
                <w:rFonts w:hint="eastAsia"/>
                <w:noProof/>
                <w:webHidden/>
              </w:rPr>
            </w:r>
            <w:r w:rsidR="00EA24FE">
              <w:rPr>
                <w:rFonts w:hint="eastAsia"/>
                <w:noProof/>
                <w:webHidden/>
              </w:rPr>
              <w:fldChar w:fldCharType="separate"/>
            </w:r>
            <w:r w:rsidR="00CC01FC">
              <w:rPr>
                <w:noProof/>
                <w:webHidden/>
              </w:rPr>
              <w:t>IV</w:t>
            </w:r>
            <w:r w:rsidR="00EA24FE">
              <w:rPr>
                <w:rFonts w:hint="eastAsia"/>
                <w:noProof/>
                <w:webHidden/>
              </w:rPr>
              <w:fldChar w:fldCharType="end"/>
            </w:r>
          </w:hyperlink>
        </w:p>
        <w:p w14:paraId="4E4772C5" w14:textId="4BAE65B2" w:rsidR="00EA24FE" w:rsidRDefault="00EA24FE" w:rsidP="00161418">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285920" w:history="1">
            <w:r w:rsidRPr="0000386F">
              <w:rPr>
                <w:rStyle w:val="afb"/>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_Toc228285920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V</w:t>
            </w:r>
            <w:r>
              <w:rPr>
                <w:rFonts w:hint="eastAsia"/>
                <w:noProof/>
                <w:webHidden/>
              </w:rPr>
              <w:fldChar w:fldCharType="end"/>
            </w:r>
          </w:hyperlink>
        </w:p>
        <w:p w14:paraId="260AC31D" w14:textId="1EF296FC" w:rsidR="00EA24FE" w:rsidRDefault="00EA24FE" w:rsidP="00161418">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285921" w:history="1">
            <w:r w:rsidRPr="0000386F">
              <w:rPr>
                <w:rStyle w:val="afb"/>
                <w:rFonts w:hint="eastAsia"/>
                <w:noProof/>
              </w:rPr>
              <w:t>第</w:t>
            </w:r>
            <w:r w:rsidRPr="0000386F">
              <w:rPr>
                <w:rStyle w:val="afb"/>
                <w:rFonts w:hint="eastAsia"/>
                <w:noProof/>
              </w:rPr>
              <w:t xml:space="preserve"> 1 </w:t>
            </w:r>
            <w:r w:rsidRPr="0000386F">
              <w:rPr>
                <w:rStyle w:val="afb"/>
                <w:rFonts w:hint="eastAsia"/>
                <w:noProof/>
              </w:rPr>
              <w:t>章</w:t>
            </w:r>
            <w:r>
              <w:rPr>
                <w:rFonts w:asciiTheme="minorHAnsi" w:eastAsiaTheme="minorEastAsia" w:hAnsiTheme="minorHAnsi" w:hint="eastAsia"/>
                <w:noProof/>
                <w:sz w:val="22"/>
                <w:szCs w:val="24"/>
                <w14:ligatures w14:val="standardContextual"/>
              </w:rPr>
              <w:tab/>
            </w:r>
            <w:r w:rsidRPr="0000386F">
              <w:rPr>
                <w:rStyle w:val="afb"/>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_Toc228285921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w:t>
            </w:r>
            <w:r>
              <w:rPr>
                <w:rFonts w:hint="eastAsia"/>
                <w:noProof/>
                <w:webHidden/>
              </w:rPr>
              <w:fldChar w:fldCharType="end"/>
            </w:r>
          </w:hyperlink>
        </w:p>
        <w:p w14:paraId="05EBF752" w14:textId="0EB56897"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22" w:history="1">
            <w:r w:rsidRPr="0000386F">
              <w:rPr>
                <w:rStyle w:val="afb"/>
                <w:rFonts w:hint="eastAsia"/>
                <w:noProof/>
              </w:rPr>
              <w:t xml:space="preserve">1.1 </w:t>
            </w:r>
            <w:r w:rsidRPr="0000386F">
              <w:rPr>
                <w:rStyle w:val="afb"/>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_Toc228285922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w:t>
            </w:r>
            <w:r>
              <w:rPr>
                <w:rFonts w:hint="eastAsia"/>
                <w:noProof/>
                <w:webHidden/>
              </w:rPr>
              <w:fldChar w:fldCharType="end"/>
            </w:r>
          </w:hyperlink>
        </w:p>
        <w:p w14:paraId="487BB8B7" w14:textId="27EF535D"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23" w:history="1">
            <w:r w:rsidRPr="0000386F">
              <w:rPr>
                <w:rStyle w:val="afb"/>
                <w:rFonts w:hint="eastAsia"/>
                <w:noProof/>
              </w:rPr>
              <w:t xml:space="preserve">1.2 </w:t>
            </w:r>
            <w:r w:rsidRPr="0000386F">
              <w:rPr>
                <w:rStyle w:val="afb"/>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_Toc228285923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2</w:t>
            </w:r>
            <w:r>
              <w:rPr>
                <w:rFonts w:hint="eastAsia"/>
                <w:noProof/>
                <w:webHidden/>
              </w:rPr>
              <w:fldChar w:fldCharType="end"/>
            </w:r>
          </w:hyperlink>
        </w:p>
        <w:p w14:paraId="4D6A1999" w14:textId="56C190B7"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24" w:history="1">
            <w:r w:rsidRPr="0000386F">
              <w:rPr>
                <w:rStyle w:val="afb"/>
                <w:rFonts w:hint="eastAsia"/>
                <w:noProof/>
              </w:rPr>
              <w:t xml:space="preserve">1.2.1 </w:t>
            </w:r>
            <w:r w:rsidRPr="0000386F">
              <w:rPr>
                <w:rStyle w:val="afb"/>
                <w:rFonts w:hint="eastAsia"/>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_Toc228285924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2</w:t>
            </w:r>
            <w:r>
              <w:rPr>
                <w:rFonts w:hint="eastAsia"/>
                <w:noProof/>
                <w:webHidden/>
              </w:rPr>
              <w:fldChar w:fldCharType="end"/>
            </w:r>
          </w:hyperlink>
        </w:p>
        <w:p w14:paraId="7A64E99B" w14:textId="48D651E9"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25" w:history="1">
            <w:r w:rsidRPr="0000386F">
              <w:rPr>
                <w:rStyle w:val="afb"/>
                <w:rFonts w:hint="eastAsia"/>
                <w:noProof/>
              </w:rPr>
              <w:t xml:space="preserve">1.2.2 </w:t>
            </w:r>
            <w:r w:rsidRPr="0000386F">
              <w:rPr>
                <w:rStyle w:val="afb"/>
                <w:rFonts w:hint="eastAsia"/>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_Toc228285925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2</w:t>
            </w:r>
            <w:r>
              <w:rPr>
                <w:rFonts w:hint="eastAsia"/>
                <w:noProof/>
                <w:webHidden/>
              </w:rPr>
              <w:fldChar w:fldCharType="end"/>
            </w:r>
          </w:hyperlink>
        </w:p>
        <w:p w14:paraId="0C62D626" w14:textId="15087799"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26" w:history="1">
            <w:r w:rsidRPr="0000386F">
              <w:rPr>
                <w:rStyle w:val="afb"/>
                <w:rFonts w:hint="eastAsia"/>
                <w:noProof/>
              </w:rPr>
              <w:t xml:space="preserve">1.3 </w:t>
            </w:r>
            <w:r w:rsidRPr="0000386F">
              <w:rPr>
                <w:rStyle w:val="afb"/>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_Toc228285926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3</w:t>
            </w:r>
            <w:r>
              <w:rPr>
                <w:rFonts w:hint="eastAsia"/>
                <w:noProof/>
                <w:webHidden/>
              </w:rPr>
              <w:fldChar w:fldCharType="end"/>
            </w:r>
          </w:hyperlink>
        </w:p>
        <w:p w14:paraId="46BE2694" w14:textId="0644F993"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27" w:history="1">
            <w:r w:rsidRPr="0000386F">
              <w:rPr>
                <w:rStyle w:val="afb"/>
                <w:rFonts w:hint="eastAsia"/>
                <w:noProof/>
              </w:rPr>
              <w:t xml:space="preserve">1.4 </w:t>
            </w:r>
            <w:r w:rsidRPr="0000386F">
              <w:rPr>
                <w:rStyle w:val="afb"/>
                <w:rFonts w:hint="eastAsia"/>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_Toc228285927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4</w:t>
            </w:r>
            <w:r>
              <w:rPr>
                <w:rFonts w:hint="eastAsia"/>
                <w:noProof/>
                <w:webHidden/>
              </w:rPr>
              <w:fldChar w:fldCharType="end"/>
            </w:r>
          </w:hyperlink>
        </w:p>
        <w:p w14:paraId="07DACD24" w14:textId="650B38A2"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28" w:history="1">
            <w:r w:rsidRPr="0000386F">
              <w:rPr>
                <w:rStyle w:val="afb"/>
                <w:rFonts w:hint="eastAsia"/>
                <w:noProof/>
              </w:rPr>
              <w:t xml:space="preserve">1.5 </w:t>
            </w:r>
            <w:r w:rsidRPr="0000386F">
              <w:rPr>
                <w:rStyle w:val="afb"/>
                <w:rFonts w:hint="eastAsia"/>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_Toc228285928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5</w:t>
            </w:r>
            <w:r>
              <w:rPr>
                <w:rFonts w:hint="eastAsia"/>
                <w:noProof/>
                <w:webHidden/>
              </w:rPr>
              <w:fldChar w:fldCharType="end"/>
            </w:r>
          </w:hyperlink>
        </w:p>
        <w:p w14:paraId="6FFC9B97" w14:textId="5B77B9DC"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29" w:history="1">
            <w:r w:rsidRPr="0000386F">
              <w:rPr>
                <w:rStyle w:val="afb"/>
                <w:rFonts w:hint="eastAsia"/>
                <w:noProof/>
              </w:rPr>
              <w:t xml:space="preserve">1.6 </w:t>
            </w:r>
            <w:r w:rsidRPr="0000386F">
              <w:rPr>
                <w:rStyle w:val="afb"/>
                <w:rFonts w:hint="eastAsia"/>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_Toc228285929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5</w:t>
            </w:r>
            <w:r>
              <w:rPr>
                <w:rFonts w:hint="eastAsia"/>
                <w:noProof/>
                <w:webHidden/>
              </w:rPr>
              <w:fldChar w:fldCharType="end"/>
            </w:r>
          </w:hyperlink>
        </w:p>
        <w:p w14:paraId="48E9F4EE" w14:textId="3DA296A0"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30" w:history="1">
            <w:r w:rsidRPr="0000386F">
              <w:rPr>
                <w:rStyle w:val="afb"/>
                <w:rFonts w:hint="eastAsia"/>
                <w:noProof/>
              </w:rPr>
              <w:t xml:space="preserve">1.7 </w:t>
            </w:r>
            <w:r w:rsidRPr="0000386F">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_Toc228285930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6</w:t>
            </w:r>
            <w:r>
              <w:rPr>
                <w:rFonts w:hint="eastAsia"/>
                <w:noProof/>
                <w:webHidden/>
              </w:rPr>
              <w:fldChar w:fldCharType="end"/>
            </w:r>
          </w:hyperlink>
        </w:p>
        <w:p w14:paraId="526618B7" w14:textId="72AEF5F0" w:rsidR="00EA24FE" w:rsidRDefault="00EA24FE" w:rsidP="00161418">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285931" w:history="1">
            <w:r w:rsidRPr="0000386F">
              <w:rPr>
                <w:rStyle w:val="afb"/>
                <w:rFonts w:hint="eastAsia"/>
                <w:noProof/>
              </w:rPr>
              <w:t>第</w:t>
            </w:r>
            <w:r w:rsidRPr="0000386F">
              <w:rPr>
                <w:rStyle w:val="afb"/>
                <w:rFonts w:hint="eastAsia"/>
                <w:noProof/>
              </w:rPr>
              <w:t xml:space="preserve"> 2 </w:t>
            </w:r>
            <w:r w:rsidRPr="0000386F">
              <w:rPr>
                <w:rStyle w:val="afb"/>
                <w:rFonts w:hint="eastAsia"/>
                <w:noProof/>
              </w:rPr>
              <w:t>章</w:t>
            </w:r>
            <w:r>
              <w:rPr>
                <w:rFonts w:asciiTheme="minorHAnsi" w:eastAsiaTheme="minorEastAsia" w:hAnsiTheme="minorHAnsi" w:hint="eastAsia"/>
                <w:noProof/>
                <w:sz w:val="22"/>
                <w:szCs w:val="24"/>
                <w14:ligatures w14:val="standardContextual"/>
              </w:rPr>
              <w:tab/>
            </w:r>
            <w:r w:rsidRPr="0000386F">
              <w:rPr>
                <w:rStyle w:val="afb"/>
                <w:rFonts w:hint="eastAsia"/>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_Toc228285931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7</w:t>
            </w:r>
            <w:r>
              <w:rPr>
                <w:rFonts w:hint="eastAsia"/>
                <w:noProof/>
                <w:webHidden/>
              </w:rPr>
              <w:fldChar w:fldCharType="end"/>
            </w:r>
          </w:hyperlink>
        </w:p>
        <w:p w14:paraId="31CEFE8C" w14:textId="5287E854"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32" w:history="1">
            <w:r w:rsidRPr="0000386F">
              <w:rPr>
                <w:rStyle w:val="afb"/>
                <w:rFonts w:hint="eastAsia"/>
                <w:noProof/>
              </w:rPr>
              <w:t xml:space="preserve">2.1 </w:t>
            </w:r>
            <w:r w:rsidRPr="0000386F">
              <w:rPr>
                <w:rStyle w:val="afb"/>
                <w:rFonts w:hint="eastAsia"/>
                <w:noProof/>
              </w:rPr>
              <w:t>青少年生殖健康与社交媒体健康传播相关理论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_Toc228285932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7</w:t>
            </w:r>
            <w:r>
              <w:rPr>
                <w:rFonts w:hint="eastAsia"/>
                <w:noProof/>
                <w:webHidden/>
              </w:rPr>
              <w:fldChar w:fldCharType="end"/>
            </w:r>
          </w:hyperlink>
        </w:p>
        <w:p w14:paraId="6D080112" w14:textId="61262887"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33" w:history="1">
            <w:r w:rsidRPr="0000386F">
              <w:rPr>
                <w:rStyle w:val="afb"/>
                <w:rFonts w:hint="eastAsia"/>
                <w:noProof/>
              </w:rPr>
              <w:t xml:space="preserve">2.1.1 </w:t>
            </w:r>
            <w:r w:rsidRPr="0000386F">
              <w:rPr>
                <w:rStyle w:val="afb"/>
                <w:rFonts w:hint="eastAsia"/>
                <w:noProof/>
              </w:rPr>
              <w:t>青少年生殖健康的内涵与主要议题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_Toc228285933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7</w:t>
            </w:r>
            <w:r>
              <w:rPr>
                <w:rFonts w:hint="eastAsia"/>
                <w:noProof/>
                <w:webHidden/>
              </w:rPr>
              <w:fldChar w:fldCharType="end"/>
            </w:r>
          </w:hyperlink>
        </w:p>
        <w:p w14:paraId="671E02ED" w14:textId="08C988A5"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34" w:history="1">
            <w:r w:rsidRPr="0000386F">
              <w:rPr>
                <w:rStyle w:val="afb"/>
                <w:rFonts w:hint="eastAsia"/>
                <w:noProof/>
              </w:rPr>
              <w:t xml:space="preserve">2.1.2 </w:t>
            </w:r>
            <w:r w:rsidRPr="0000386F">
              <w:rPr>
                <w:rStyle w:val="afb"/>
                <w:rFonts w:hint="eastAsia"/>
                <w:noProof/>
              </w:rPr>
              <w:t>社交媒体健康传播的特点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_Toc228285934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7</w:t>
            </w:r>
            <w:r>
              <w:rPr>
                <w:rFonts w:hint="eastAsia"/>
                <w:noProof/>
                <w:webHidden/>
              </w:rPr>
              <w:fldChar w:fldCharType="end"/>
            </w:r>
          </w:hyperlink>
        </w:p>
        <w:p w14:paraId="056333D0" w14:textId="4A26C1F4"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35" w:history="1">
            <w:r w:rsidRPr="0000386F">
              <w:rPr>
                <w:rStyle w:val="afb"/>
                <w:rFonts w:hint="eastAsia"/>
                <w:noProof/>
              </w:rPr>
              <w:t xml:space="preserve">2.1.3 </w:t>
            </w:r>
            <w:r w:rsidRPr="0000386F">
              <w:rPr>
                <w:rStyle w:val="afb"/>
                <w:rFonts w:hint="eastAsia"/>
                <w:noProof/>
              </w:rPr>
              <w:t>用户生成内容在健康研究中的价值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_Toc228285935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8</w:t>
            </w:r>
            <w:r>
              <w:rPr>
                <w:rFonts w:hint="eastAsia"/>
                <w:noProof/>
                <w:webHidden/>
              </w:rPr>
              <w:fldChar w:fldCharType="end"/>
            </w:r>
          </w:hyperlink>
        </w:p>
        <w:p w14:paraId="49C773C0" w14:textId="2D95DFE1"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36" w:history="1">
            <w:r w:rsidRPr="0000386F">
              <w:rPr>
                <w:rStyle w:val="afb"/>
                <w:rFonts w:hint="eastAsia"/>
                <w:noProof/>
              </w:rPr>
              <w:t xml:space="preserve">2.2 </w:t>
            </w:r>
            <w:r w:rsidRPr="0000386F">
              <w:rPr>
                <w:rStyle w:val="afb"/>
                <w:rFonts w:hint="eastAsia"/>
                <w:noProof/>
              </w:rPr>
              <w:t>大语言模型相关技术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_Toc228285936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8</w:t>
            </w:r>
            <w:r>
              <w:rPr>
                <w:rFonts w:hint="eastAsia"/>
                <w:noProof/>
                <w:webHidden/>
              </w:rPr>
              <w:fldChar w:fldCharType="end"/>
            </w:r>
          </w:hyperlink>
        </w:p>
        <w:p w14:paraId="03B067A4" w14:textId="051C2A2A"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37" w:history="1">
            <w:r w:rsidRPr="0000386F">
              <w:rPr>
                <w:rStyle w:val="afb"/>
                <w:rFonts w:hint="eastAsia"/>
                <w:noProof/>
              </w:rPr>
              <w:t xml:space="preserve">2.2.1 </w:t>
            </w:r>
            <w:r w:rsidRPr="0000386F">
              <w:rPr>
                <w:rStyle w:val="afb"/>
                <w:rFonts w:hint="eastAsia"/>
                <w:noProof/>
              </w:rPr>
              <w:t>大语言模型基本原理与特点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_Toc228285937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8</w:t>
            </w:r>
            <w:r>
              <w:rPr>
                <w:rFonts w:hint="eastAsia"/>
                <w:noProof/>
                <w:webHidden/>
              </w:rPr>
              <w:fldChar w:fldCharType="end"/>
            </w:r>
          </w:hyperlink>
        </w:p>
        <w:p w14:paraId="2184BEB8" w14:textId="68BEFAC6"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38" w:history="1">
            <w:r w:rsidRPr="0000386F">
              <w:rPr>
                <w:rStyle w:val="afb"/>
                <w:rFonts w:hint="eastAsia"/>
                <w:noProof/>
              </w:rPr>
              <w:t xml:space="preserve">2.2.2 </w:t>
            </w:r>
            <w:r w:rsidRPr="0000386F">
              <w:rPr>
                <w:rStyle w:val="afb"/>
                <w:rFonts w:hint="eastAsia"/>
                <w:noProof/>
              </w:rPr>
              <w:t>大语言模型在医疗健康问答中的应用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_Toc228285938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8</w:t>
            </w:r>
            <w:r>
              <w:rPr>
                <w:rFonts w:hint="eastAsia"/>
                <w:noProof/>
                <w:webHidden/>
              </w:rPr>
              <w:fldChar w:fldCharType="end"/>
            </w:r>
          </w:hyperlink>
        </w:p>
        <w:p w14:paraId="7C955EE6" w14:textId="363BF62C"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39" w:history="1">
            <w:r w:rsidRPr="0000386F">
              <w:rPr>
                <w:rStyle w:val="afb"/>
                <w:rFonts w:hint="eastAsia"/>
                <w:noProof/>
              </w:rPr>
              <w:t xml:space="preserve">2.2.3 </w:t>
            </w:r>
            <w:r w:rsidRPr="0000386F">
              <w:rPr>
                <w:rStyle w:val="afb"/>
                <w:rFonts w:hint="eastAsia"/>
                <w:noProof/>
              </w:rPr>
              <w:t>问题规范化改写、答案生成与指令跟随能力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_Toc228285939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9</w:t>
            </w:r>
            <w:r>
              <w:rPr>
                <w:rFonts w:hint="eastAsia"/>
                <w:noProof/>
                <w:webHidden/>
              </w:rPr>
              <w:fldChar w:fldCharType="end"/>
            </w:r>
          </w:hyperlink>
        </w:p>
        <w:p w14:paraId="09669764" w14:textId="403D80A8"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40" w:history="1">
            <w:r w:rsidRPr="0000386F">
              <w:rPr>
                <w:rStyle w:val="afb"/>
                <w:rFonts w:hint="eastAsia"/>
                <w:noProof/>
              </w:rPr>
              <w:t xml:space="preserve">2.2.4 </w:t>
            </w:r>
            <w:r w:rsidRPr="0000386F">
              <w:rPr>
                <w:rStyle w:val="afb"/>
                <w:rFonts w:hint="eastAsia"/>
                <w:noProof/>
              </w:rPr>
              <w:t>模型微调</w:t>
            </w:r>
            <w:r w:rsidRPr="0000386F">
              <w:rPr>
                <w:rStyle w:val="afb"/>
                <w:rFonts w:ascii="黑体" w:hAnsi="黑体" w:hint="eastAsia"/>
                <w:noProof/>
              </w:rPr>
              <w:t>-</w:t>
            </w:r>
            <w:r w:rsidRPr="0000386F">
              <w:rPr>
                <w:rStyle w:val="afb"/>
                <w:rFonts w:cs="Times New Roman" w:hint="eastAsia"/>
                <w:noProof/>
              </w:rPr>
              <w:t>LLaMA Factory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_Toc228285940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9</w:t>
            </w:r>
            <w:r>
              <w:rPr>
                <w:rFonts w:hint="eastAsia"/>
                <w:noProof/>
                <w:webHidden/>
              </w:rPr>
              <w:fldChar w:fldCharType="end"/>
            </w:r>
          </w:hyperlink>
        </w:p>
        <w:p w14:paraId="3FCA984B" w14:textId="3E24DBB5"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55" w:history="1">
            <w:r w:rsidRPr="0000386F">
              <w:rPr>
                <w:rStyle w:val="afb"/>
                <w:rFonts w:hint="eastAsia"/>
                <w:noProof/>
              </w:rPr>
              <w:t xml:space="preserve">2.3 </w:t>
            </w:r>
            <w:r w:rsidRPr="0000386F">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_Toc228285955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9</w:t>
            </w:r>
            <w:r>
              <w:rPr>
                <w:rFonts w:hint="eastAsia"/>
                <w:noProof/>
                <w:webHidden/>
              </w:rPr>
              <w:fldChar w:fldCharType="end"/>
            </w:r>
          </w:hyperlink>
        </w:p>
        <w:p w14:paraId="5A413B3A" w14:textId="7DB2CFE9" w:rsidR="00EA24FE" w:rsidRDefault="00EA24FE" w:rsidP="00161418">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285956" w:history="1">
            <w:r w:rsidRPr="0000386F">
              <w:rPr>
                <w:rStyle w:val="afb"/>
                <w:rFonts w:hint="eastAsia"/>
                <w:noProof/>
              </w:rPr>
              <w:t>第</w:t>
            </w:r>
            <w:r w:rsidRPr="0000386F">
              <w:rPr>
                <w:rStyle w:val="afb"/>
                <w:rFonts w:hint="eastAsia"/>
                <w:noProof/>
              </w:rPr>
              <w:t xml:space="preserve"> 3 </w:t>
            </w:r>
            <w:r w:rsidRPr="0000386F">
              <w:rPr>
                <w:rStyle w:val="afb"/>
                <w:rFonts w:hint="eastAsia"/>
                <w:noProof/>
              </w:rPr>
              <w:t>章</w:t>
            </w:r>
            <w:r>
              <w:rPr>
                <w:rFonts w:asciiTheme="minorHAnsi" w:eastAsiaTheme="minorEastAsia" w:hAnsiTheme="minorHAnsi" w:hint="eastAsia"/>
                <w:noProof/>
                <w:sz w:val="22"/>
                <w:szCs w:val="24"/>
                <w14:ligatures w14:val="standardContextual"/>
              </w:rPr>
              <w:tab/>
            </w:r>
            <w:r w:rsidRPr="0000386F">
              <w:rPr>
                <w:rStyle w:val="afb"/>
                <w:rFonts w:hint="eastAsia"/>
                <w:noProof/>
              </w:rPr>
              <w:t>数据来源与处理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_Toc228285956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10</w:t>
            </w:r>
            <w:r>
              <w:rPr>
                <w:rFonts w:hint="eastAsia"/>
                <w:noProof/>
                <w:webHidden/>
              </w:rPr>
              <w:fldChar w:fldCharType="end"/>
            </w:r>
          </w:hyperlink>
        </w:p>
        <w:p w14:paraId="138A12F0" w14:textId="05DAB944"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57" w:history="1">
            <w:r w:rsidRPr="0000386F">
              <w:rPr>
                <w:rStyle w:val="afb"/>
                <w:rFonts w:hint="eastAsia"/>
                <w:noProof/>
              </w:rPr>
              <w:t xml:space="preserve">3.1 </w:t>
            </w:r>
            <w:r w:rsidRPr="0000386F">
              <w:rPr>
                <w:rStyle w:val="afb"/>
                <w:rFonts w:hint="eastAsia"/>
                <w:noProof/>
              </w:rPr>
              <w:t>数据来源与样本筛选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_Toc228285957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10</w:t>
            </w:r>
            <w:r>
              <w:rPr>
                <w:rFonts w:hint="eastAsia"/>
                <w:noProof/>
                <w:webHidden/>
              </w:rPr>
              <w:fldChar w:fldCharType="end"/>
            </w:r>
          </w:hyperlink>
        </w:p>
        <w:p w14:paraId="3305461F" w14:textId="2EE94E21"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58" w:history="1">
            <w:r w:rsidRPr="0000386F">
              <w:rPr>
                <w:rStyle w:val="afb"/>
                <w:rFonts w:hint="eastAsia"/>
                <w:noProof/>
              </w:rPr>
              <w:t xml:space="preserve">3.1.1 </w:t>
            </w:r>
            <w:r w:rsidRPr="0000386F">
              <w:rPr>
                <w:rStyle w:val="afb"/>
                <w:rFonts w:hint="eastAsia"/>
                <w:noProof/>
              </w:rPr>
              <w:t>数据平台与时间范围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_Toc228285958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10</w:t>
            </w:r>
            <w:r>
              <w:rPr>
                <w:rFonts w:hint="eastAsia"/>
                <w:noProof/>
                <w:webHidden/>
              </w:rPr>
              <w:fldChar w:fldCharType="end"/>
            </w:r>
          </w:hyperlink>
        </w:p>
        <w:p w14:paraId="6C5FF14B" w14:textId="4E525826"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59" w:history="1">
            <w:r w:rsidRPr="0000386F">
              <w:rPr>
                <w:rStyle w:val="afb"/>
                <w:rFonts w:hint="eastAsia"/>
                <w:noProof/>
              </w:rPr>
              <w:t xml:space="preserve">3.1.2 </w:t>
            </w:r>
            <w:r w:rsidRPr="0000386F">
              <w:rPr>
                <w:rStyle w:val="afb"/>
                <w:rFonts w:hint="eastAsia"/>
                <w:noProof/>
              </w:rPr>
              <w:t>视频筛选标准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_Toc228285959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10</w:t>
            </w:r>
            <w:r>
              <w:rPr>
                <w:rFonts w:hint="eastAsia"/>
                <w:noProof/>
                <w:webHidden/>
              </w:rPr>
              <w:fldChar w:fldCharType="end"/>
            </w:r>
          </w:hyperlink>
        </w:p>
        <w:p w14:paraId="37B8C8E0" w14:textId="0F3421A4"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60" w:history="1">
            <w:r w:rsidRPr="0000386F">
              <w:rPr>
                <w:rStyle w:val="afb"/>
                <w:rFonts w:hint="eastAsia"/>
                <w:noProof/>
              </w:rPr>
              <w:t xml:space="preserve">3.1.3 </w:t>
            </w:r>
            <w:r w:rsidRPr="0000386F">
              <w:rPr>
                <w:rStyle w:val="afb"/>
                <w:rFonts w:hint="eastAsia"/>
                <w:noProof/>
              </w:rPr>
              <w:t>关键词体系设计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_Toc228285960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10</w:t>
            </w:r>
            <w:r>
              <w:rPr>
                <w:rFonts w:hint="eastAsia"/>
                <w:noProof/>
                <w:webHidden/>
              </w:rPr>
              <w:fldChar w:fldCharType="end"/>
            </w:r>
          </w:hyperlink>
        </w:p>
        <w:p w14:paraId="46FF1251" w14:textId="5E272941"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61" w:history="1">
            <w:r w:rsidRPr="0000386F">
              <w:rPr>
                <w:rStyle w:val="afb"/>
                <w:rFonts w:hint="eastAsia"/>
                <w:noProof/>
              </w:rPr>
              <w:t xml:space="preserve">3.2 </w:t>
            </w:r>
            <w:r w:rsidRPr="0000386F">
              <w:rPr>
                <w:rStyle w:val="afb"/>
                <w:rFonts w:hint="eastAsia"/>
                <w:noProof/>
              </w:rPr>
              <w:t>数据采集与伦理合规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_Toc228285961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12</w:t>
            </w:r>
            <w:r>
              <w:rPr>
                <w:rFonts w:hint="eastAsia"/>
                <w:noProof/>
                <w:webHidden/>
              </w:rPr>
              <w:fldChar w:fldCharType="end"/>
            </w:r>
          </w:hyperlink>
        </w:p>
        <w:p w14:paraId="426E7834" w14:textId="58E13DCB"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62" w:history="1">
            <w:r w:rsidRPr="0000386F">
              <w:rPr>
                <w:rStyle w:val="afb"/>
                <w:rFonts w:hint="eastAsia"/>
                <w:noProof/>
              </w:rPr>
              <w:t xml:space="preserve">3.2.1 </w:t>
            </w:r>
            <w:r w:rsidRPr="0000386F">
              <w:rPr>
                <w:rStyle w:val="afb"/>
                <w:rFonts w:hint="eastAsia"/>
                <w:noProof/>
              </w:rPr>
              <w:t>数据采集内容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_Toc228285962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12</w:t>
            </w:r>
            <w:r>
              <w:rPr>
                <w:rFonts w:hint="eastAsia"/>
                <w:noProof/>
                <w:webHidden/>
              </w:rPr>
              <w:fldChar w:fldCharType="end"/>
            </w:r>
          </w:hyperlink>
        </w:p>
        <w:p w14:paraId="2306475F" w14:textId="1543782A"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63" w:history="1">
            <w:r w:rsidRPr="0000386F">
              <w:rPr>
                <w:rStyle w:val="afb"/>
                <w:rFonts w:hint="eastAsia"/>
                <w:noProof/>
              </w:rPr>
              <w:t xml:space="preserve">3.2.2 </w:t>
            </w:r>
            <w:r w:rsidRPr="0000386F">
              <w:rPr>
                <w:rStyle w:val="afb"/>
                <w:rFonts w:hint="eastAsia"/>
                <w:noProof/>
              </w:rPr>
              <w:t>数据脱敏与匿名化处理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_Toc228285963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13</w:t>
            </w:r>
            <w:r>
              <w:rPr>
                <w:rFonts w:hint="eastAsia"/>
                <w:noProof/>
                <w:webHidden/>
              </w:rPr>
              <w:fldChar w:fldCharType="end"/>
            </w:r>
          </w:hyperlink>
        </w:p>
        <w:p w14:paraId="42ECD13E" w14:textId="03595568"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64" w:history="1">
            <w:r w:rsidRPr="0000386F">
              <w:rPr>
                <w:rStyle w:val="afb"/>
                <w:rFonts w:hint="eastAsia"/>
                <w:noProof/>
              </w:rPr>
              <w:t xml:space="preserve">3.2.3 </w:t>
            </w:r>
            <w:r w:rsidRPr="0000386F">
              <w:rPr>
                <w:rStyle w:val="afb"/>
                <w:rFonts w:hint="eastAsia"/>
                <w:noProof/>
              </w:rPr>
              <w:t>研究伦理与平台合规说明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_Toc228285964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13</w:t>
            </w:r>
            <w:r>
              <w:rPr>
                <w:rFonts w:hint="eastAsia"/>
                <w:noProof/>
                <w:webHidden/>
              </w:rPr>
              <w:fldChar w:fldCharType="end"/>
            </w:r>
          </w:hyperlink>
        </w:p>
        <w:p w14:paraId="1224072D" w14:textId="5212F0AD"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65" w:history="1">
            <w:r w:rsidRPr="0000386F">
              <w:rPr>
                <w:rStyle w:val="afb"/>
                <w:rFonts w:hint="eastAsia"/>
                <w:noProof/>
              </w:rPr>
              <w:t xml:space="preserve">3.3 </w:t>
            </w:r>
            <w:r w:rsidRPr="0000386F">
              <w:rPr>
                <w:rStyle w:val="afb"/>
                <w:rFonts w:hint="eastAsia"/>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_Toc228285965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13</w:t>
            </w:r>
            <w:r>
              <w:rPr>
                <w:rFonts w:hint="eastAsia"/>
                <w:noProof/>
                <w:webHidden/>
              </w:rPr>
              <w:fldChar w:fldCharType="end"/>
            </w:r>
          </w:hyperlink>
        </w:p>
        <w:p w14:paraId="0B34000D" w14:textId="58A45D47"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66" w:history="1">
            <w:r w:rsidRPr="0000386F">
              <w:rPr>
                <w:rStyle w:val="afb"/>
                <w:rFonts w:hint="eastAsia"/>
                <w:noProof/>
              </w:rPr>
              <w:t xml:space="preserve">3.3.1 </w:t>
            </w:r>
            <w:r w:rsidRPr="0000386F">
              <w:rPr>
                <w:rStyle w:val="afb"/>
                <w:rFonts w:hint="eastAsia"/>
                <w:noProof/>
              </w:rPr>
              <w:t>去重与无效数据清洗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_Toc228285966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13</w:t>
            </w:r>
            <w:r>
              <w:rPr>
                <w:rFonts w:hint="eastAsia"/>
                <w:noProof/>
                <w:webHidden/>
              </w:rPr>
              <w:fldChar w:fldCharType="end"/>
            </w:r>
          </w:hyperlink>
        </w:p>
        <w:p w14:paraId="64F296C3" w14:textId="3A94209E"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67" w:history="1">
            <w:r w:rsidRPr="0000386F">
              <w:rPr>
                <w:rStyle w:val="afb"/>
                <w:rFonts w:hint="eastAsia"/>
                <w:noProof/>
              </w:rPr>
              <w:t xml:space="preserve">3.3.2 </w:t>
            </w:r>
            <w:r w:rsidRPr="0000386F">
              <w:rPr>
                <w:rStyle w:val="afb"/>
                <w:rFonts w:hint="eastAsia"/>
                <w:noProof/>
              </w:rPr>
              <w:t>文本规范化处理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_Toc228285967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13</w:t>
            </w:r>
            <w:r>
              <w:rPr>
                <w:rFonts w:hint="eastAsia"/>
                <w:noProof/>
                <w:webHidden/>
              </w:rPr>
              <w:fldChar w:fldCharType="end"/>
            </w:r>
          </w:hyperlink>
        </w:p>
        <w:p w14:paraId="498E9ED7" w14:textId="6AA2CC3B"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68" w:history="1">
            <w:r w:rsidRPr="0000386F">
              <w:rPr>
                <w:rStyle w:val="afb"/>
                <w:rFonts w:hint="eastAsia"/>
                <w:noProof/>
              </w:rPr>
              <w:t xml:space="preserve">3.3.3 </w:t>
            </w:r>
            <w:r w:rsidRPr="0000386F">
              <w:rPr>
                <w:rStyle w:val="afb"/>
                <w:rFonts w:hint="eastAsia"/>
                <w:noProof/>
              </w:rPr>
              <w:t>中文分词与停用词处理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_Toc228285968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13</w:t>
            </w:r>
            <w:r>
              <w:rPr>
                <w:rFonts w:hint="eastAsia"/>
                <w:noProof/>
                <w:webHidden/>
              </w:rPr>
              <w:fldChar w:fldCharType="end"/>
            </w:r>
          </w:hyperlink>
        </w:p>
        <w:p w14:paraId="7F707C70" w14:textId="78D5CECB"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69" w:history="1">
            <w:r w:rsidRPr="0000386F">
              <w:rPr>
                <w:rStyle w:val="afb"/>
                <w:rFonts w:hint="eastAsia"/>
                <w:noProof/>
              </w:rPr>
              <w:t xml:space="preserve">3.3.4 </w:t>
            </w:r>
            <w:r w:rsidRPr="0000386F">
              <w:rPr>
                <w:rStyle w:val="afb"/>
                <w:rFonts w:hint="eastAsia"/>
                <w:noProof/>
              </w:rPr>
              <w:t>噪声、广告、灌水文本识别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_Toc228285969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14</w:t>
            </w:r>
            <w:r>
              <w:rPr>
                <w:rFonts w:hint="eastAsia"/>
                <w:noProof/>
                <w:webHidden/>
              </w:rPr>
              <w:fldChar w:fldCharType="end"/>
            </w:r>
          </w:hyperlink>
        </w:p>
        <w:p w14:paraId="1962C8D4" w14:textId="41D02BA9"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70" w:history="1">
            <w:r w:rsidRPr="0000386F">
              <w:rPr>
                <w:rStyle w:val="afb"/>
                <w:rFonts w:hint="eastAsia"/>
                <w:noProof/>
              </w:rPr>
              <w:t xml:space="preserve">3.4 </w:t>
            </w:r>
            <w:r w:rsidRPr="0000386F">
              <w:rPr>
                <w:rStyle w:val="afb"/>
                <w:rFonts w:hint="eastAsia"/>
                <w:noProof/>
              </w:rPr>
              <w:t>问题提取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_Toc228285970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14</w:t>
            </w:r>
            <w:r>
              <w:rPr>
                <w:rFonts w:hint="eastAsia"/>
                <w:noProof/>
                <w:webHidden/>
              </w:rPr>
              <w:fldChar w:fldCharType="end"/>
            </w:r>
          </w:hyperlink>
        </w:p>
        <w:p w14:paraId="7DBF3578" w14:textId="7C5775F3"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71" w:history="1">
            <w:r w:rsidRPr="0000386F">
              <w:rPr>
                <w:rStyle w:val="afb"/>
                <w:rFonts w:hint="eastAsia"/>
                <w:noProof/>
              </w:rPr>
              <w:t xml:space="preserve">3.5 </w:t>
            </w:r>
            <w:r w:rsidRPr="0000386F">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_Toc228285971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14</w:t>
            </w:r>
            <w:r>
              <w:rPr>
                <w:rFonts w:hint="eastAsia"/>
                <w:noProof/>
                <w:webHidden/>
              </w:rPr>
              <w:fldChar w:fldCharType="end"/>
            </w:r>
          </w:hyperlink>
        </w:p>
        <w:p w14:paraId="2B732F3C" w14:textId="20355A55" w:rsidR="00EA24FE" w:rsidRDefault="00EA24FE" w:rsidP="00161418">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285972" w:history="1">
            <w:r w:rsidRPr="0000386F">
              <w:rPr>
                <w:rStyle w:val="afb"/>
                <w:rFonts w:hint="eastAsia"/>
                <w:noProof/>
              </w:rPr>
              <w:t>第</w:t>
            </w:r>
            <w:r w:rsidRPr="0000386F">
              <w:rPr>
                <w:rStyle w:val="afb"/>
                <w:rFonts w:hint="eastAsia"/>
                <w:noProof/>
              </w:rPr>
              <w:t xml:space="preserve"> 4 </w:t>
            </w:r>
            <w:r w:rsidRPr="0000386F">
              <w:rPr>
                <w:rStyle w:val="afb"/>
                <w:rFonts w:hint="eastAsia"/>
                <w:noProof/>
              </w:rPr>
              <w:t>章</w:t>
            </w:r>
            <w:r>
              <w:rPr>
                <w:rFonts w:asciiTheme="minorHAnsi" w:eastAsiaTheme="minorEastAsia" w:hAnsiTheme="minorHAnsi" w:hint="eastAsia"/>
                <w:noProof/>
                <w:sz w:val="22"/>
                <w:szCs w:val="24"/>
                <w14:ligatures w14:val="standardContextual"/>
              </w:rPr>
              <w:tab/>
            </w:r>
            <w:r w:rsidRPr="0000386F">
              <w:rPr>
                <w:rStyle w:val="afb"/>
                <w:rFonts w:hint="eastAsia"/>
                <w:noProof/>
              </w:rPr>
              <w:t>社交媒体青少年生殖健康评论的问题分类分析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_Toc228285972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15</w:t>
            </w:r>
            <w:r>
              <w:rPr>
                <w:rFonts w:hint="eastAsia"/>
                <w:noProof/>
                <w:webHidden/>
              </w:rPr>
              <w:fldChar w:fldCharType="end"/>
            </w:r>
          </w:hyperlink>
        </w:p>
        <w:p w14:paraId="7CE7E756" w14:textId="4C99F1A5"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73" w:history="1">
            <w:r w:rsidRPr="0000386F">
              <w:rPr>
                <w:rStyle w:val="afb"/>
                <w:rFonts w:hint="eastAsia"/>
                <w:noProof/>
              </w:rPr>
              <w:t xml:space="preserve">4.1 </w:t>
            </w:r>
            <w:r w:rsidRPr="0000386F">
              <w:rPr>
                <w:rStyle w:val="afb"/>
                <w:rFonts w:hint="eastAsia"/>
                <w:noProof/>
              </w:rPr>
              <w:t>语料总体特征分析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_Toc228285973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15</w:t>
            </w:r>
            <w:r>
              <w:rPr>
                <w:rFonts w:hint="eastAsia"/>
                <w:noProof/>
                <w:webHidden/>
              </w:rPr>
              <w:fldChar w:fldCharType="end"/>
            </w:r>
          </w:hyperlink>
        </w:p>
        <w:p w14:paraId="67A2C693" w14:textId="4A093BE0"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76" w:history="1">
            <w:r w:rsidRPr="0000386F">
              <w:rPr>
                <w:rStyle w:val="afb"/>
                <w:rFonts w:hint="eastAsia"/>
                <w:noProof/>
              </w:rPr>
              <w:t xml:space="preserve">4.2 </w:t>
            </w:r>
            <w:r w:rsidRPr="0000386F">
              <w:rPr>
                <w:rStyle w:val="afb"/>
                <w:rFonts w:hint="eastAsia"/>
                <w:noProof/>
              </w:rPr>
              <w:t>问题分类结果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_Toc228285976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15</w:t>
            </w:r>
            <w:r>
              <w:rPr>
                <w:rFonts w:hint="eastAsia"/>
                <w:noProof/>
                <w:webHidden/>
              </w:rPr>
              <w:fldChar w:fldCharType="end"/>
            </w:r>
          </w:hyperlink>
        </w:p>
        <w:p w14:paraId="6AA8EAD0" w14:textId="5484CA1F"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77" w:history="1">
            <w:r w:rsidRPr="0000386F">
              <w:rPr>
                <w:rStyle w:val="afb"/>
                <w:rFonts w:hint="eastAsia"/>
                <w:noProof/>
              </w:rPr>
              <w:t xml:space="preserve">4.3 </w:t>
            </w:r>
            <w:r w:rsidRPr="0000386F">
              <w:rPr>
                <w:rStyle w:val="afb"/>
                <w:rFonts w:hint="eastAsia"/>
                <w:noProof/>
              </w:rPr>
              <w:t>不同主题下的问题特征分析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_Toc228285977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17</w:t>
            </w:r>
            <w:r>
              <w:rPr>
                <w:rFonts w:hint="eastAsia"/>
                <w:noProof/>
                <w:webHidden/>
              </w:rPr>
              <w:fldChar w:fldCharType="end"/>
            </w:r>
          </w:hyperlink>
        </w:p>
        <w:p w14:paraId="6D451F9A" w14:textId="2AF5889D"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78" w:history="1">
            <w:r w:rsidRPr="0000386F">
              <w:rPr>
                <w:rStyle w:val="afb"/>
                <w:rFonts w:hint="eastAsia"/>
                <w:noProof/>
              </w:rPr>
              <w:t xml:space="preserve">4.4 </w:t>
            </w:r>
            <w:r w:rsidRPr="0000386F">
              <w:rPr>
                <w:rStyle w:val="afb"/>
                <w:rFonts w:hint="eastAsia"/>
                <w:noProof/>
              </w:rPr>
              <w:t>真实需求与潜在风险分析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_Toc228285978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18</w:t>
            </w:r>
            <w:r>
              <w:rPr>
                <w:rFonts w:hint="eastAsia"/>
                <w:noProof/>
                <w:webHidden/>
              </w:rPr>
              <w:fldChar w:fldCharType="end"/>
            </w:r>
          </w:hyperlink>
        </w:p>
        <w:p w14:paraId="0FDA4252" w14:textId="74CFA8B1"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79" w:history="1">
            <w:r w:rsidRPr="0000386F">
              <w:rPr>
                <w:rStyle w:val="afb"/>
                <w:rFonts w:hint="eastAsia"/>
                <w:noProof/>
              </w:rPr>
              <w:t xml:space="preserve">4.5 </w:t>
            </w:r>
            <w:r w:rsidRPr="0000386F">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_Toc228285979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19</w:t>
            </w:r>
            <w:r>
              <w:rPr>
                <w:rFonts w:hint="eastAsia"/>
                <w:noProof/>
                <w:webHidden/>
              </w:rPr>
              <w:fldChar w:fldCharType="end"/>
            </w:r>
          </w:hyperlink>
        </w:p>
        <w:p w14:paraId="432F0281" w14:textId="619D64F0" w:rsidR="00EA24FE" w:rsidRDefault="00EA24FE" w:rsidP="00161418">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285980" w:history="1">
            <w:r w:rsidRPr="0000386F">
              <w:rPr>
                <w:rStyle w:val="afb"/>
                <w:rFonts w:hint="eastAsia"/>
                <w:noProof/>
              </w:rPr>
              <w:t>第</w:t>
            </w:r>
            <w:r w:rsidRPr="0000386F">
              <w:rPr>
                <w:rStyle w:val="afb"/>
                <w:rFonts w:hint="eastAsia"/>
                <w:noProof/>
              </w:rPr>
              <w:t xml:space="preserve"> 5 </w:t>
            </w:r>
            <w:r w:rsidRPr="0000386F">
              <w:rPr>
                <w:rStyle w:val="afb"/>
                <w:rFonts w:hint="eastAsia"/>
                <w:noProof/>
              </w:rPr>
              <w:t>章</w:t>
            </w:r>
            <w:r>
              <w:rPr>
                <w:rFonts w:asciiTheme="minorHAnsi" w:eastAsiaTheme="minorEastAsia" w:hAnsiTheme="minorHAnsi" w:hint="eastAsia"/>
                <w:noProof/>
                <w:sz w:val="22"/>
                <w:szCs w:val="24"/>
                <w14:ligatures w14:val="standardContextual"/>
              </w:rPr>
              <w:tab/>
            </w:r>
            <w:r w:rsidRPr="0000386F">
              <w:rPr>
                <w:rStyle w:val="afb"/>
                <w:rFonts w:hint="eastAsia"/>
                <w:noProof/>
              </w:rPr>
              <w:t>基于大语言模型的问题规范化与问答数据集构建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_Toc228285980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20</w:t>
            </w:r>
            <w:r>
              <w:rPr>
                <w:rFonts w:hint="eastAsia"/>
                <w:noProof/>
                <w:webHidden/>
              </w:rPr>
              <w:fldChar w:fldCharType="end"/>
            </w:r>
          </w:hyperlink>
        </w:p>
        <w:p w14:paraId="7D7FE9F9" w14:textId="4E1E05B2"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5981" w:history="1">
            <w:r w:rsidRPr="0000386F">
              <w:rPr>
                <w:rStyle w:val="afb"/>
                <w:rFonts w:hint="eastAsia"/>
                <w:noProof/>
              </w:rPr>
              <w:t xml:space="preserve">5.1 </w:t>
            </w:r>
            <w:r w:rsidRPr="0000386F">
              <w:rPr>
                <w:rStyle w:val="afb"/>
                <w:rFonts w:hint="eastAsia"/>
                <w:noProof/>
              </w:rPr>
              <w:t>问题规范化设计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_Toc228285981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20</w:t>
            </w:r>
            <w:r>
              <w:rPr>
                <w:rFonts w:hint="eastAsia"/>
                <w:noProof/>
                <w:webHidden/>
              </w:rPr>
              <w:fldChar w:fldCharType="end"/>
            </w:r>
          </w:hyperlink>
        </w:p>
        <w:p w14:paraId="2F3FF0DE" w14:textId="500C1BF5"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82" w:history="1">
            <w:r w:rsidRPr="0000386F">
              <w:rPr>
                <w:rStyle w:val="afb"/>
                <w:rFonts w:hint="eastAsia"/>
                <w:noProof/>
              </w:rPr>
              <w:t xml:space="preserve">5.1.1 </w:t>
            </w:r>
            <w:r w:rsidRPr="0000386F">
              <w:rPr>
                <w:rStyle w:val="afb"/>
                <w:rFonts w:hint="eastAsia"/>
                <w:noProof/>
              </w:rPr>
              <w:t>规范化目标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_Toc228285982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20</w:t>
            </w:r>
            <w:r>
              <w:rPr>
                <w:rFonts w:hint="eastAsia"/>
                <w:noProof/>
                <w:webHidden/>
              </w:rPr>
              <w:fldChar w:fldCharType="end"/>
            </w:r>
          </w:hyperlink>
        </w:p>
        <w:p w14:paraId="43082E6B" w14:textId="7D249EE8"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83" w:history="1">
            <w:r w:rsidRPr="0000386F">
              <w:rPr>
                <w:rStyle w:val="afb"/>
                <w:rFonts w:hint="eastAsia"/>
                <w:noProof/>
              </w:rPr>
              <w:t xml:space="preserve">5.1.2 </w:t>
            </w:r>
            <w:r w:rsidRPr="0000386F">
              <w:rPr>
                <w:rStyle w:val="afb"/>
                <w:rFonts w:hint="eastAsia"/>
                <w:noProof/>
              </w:rPr>
              <w:t>规范化原则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_Toc228285983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20</w:t>
            </w:r>
            <w:r>
              <w:rPr>
                <w:rFonts w:hint="eastAsia"/>
                <w:noProof/>
                <w:webHidden/>
              </w:rPr>
              <w:fldChar w:fldCharType="end"/>
            </w:r>
          </w:hyperlink>
        </w:p>
        <w:p w14:paraId="2BE99A6F" w14:textId="754563CA"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5984" w:history="1">
            <w:r w:rsidRPr="0000386F">
              <w:rPr>
                <w:rStyle w:val="afb"/>
                <w:rFonts w:hint="eastAsia"/>
                <w:noProof/>
              </w:rPr>
              <w:t xml:space="preserve">5.1.3 </w:t>
            </w:r>
            <w:r w:rsidRPr="0000386F">
              <w:rPr>
                <w:rStyle w:val="afb"/>
                <w:rFonts w:hint="eastAsia"/>
                <w:noProof/>
              </w:rPr>
              <w:t>提示词设计与执行流程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_Toc228285984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21</w:t>
            </w:r>
            <w:r>
              <w:rPr>
                <w:rFonts w:hint="eastAsia"/>
                <w:noProof/>
                <w:webHidden/>
              </w:rPr>
              <w:fldChar w:fldCharType="end"/>
            </w:r>
          </w:hyperlink>
        </w:p>
        <w:p w14:paraId="3BD66CD1" w14:textId="4E80388C"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6011" w:history="1">
            <w:r w:rsidRPr="0000386F">
              <w:rPr>
                <w:rStyle w:val="afb"/>
                <w:rFonts w:hint="eastAsia"/>
                <w:noProof/>
              </w:rPr>
              <w:t xml:space="preserve">5.2 </w:t>
            </w:r>
            <w:r w:rsidRPr="0000386F">
              <w:rPr>
                <w:rStyle w:val="afb"/>
                <w:rFonts w:hint="eastAsia"/>
                <w:noProof/>
              </w:rPr>
              <w:t>问答生成方法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_Toc228286011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22</w:t>
            </w:r>
            <w:r>
              <w:rPr>
                <w:rFonts w:hint="eastAsia"/>
                <w:noProof/>
                <w:webHidden/>
              </w:rPr>
              <w:fldChar w:fldCharType="end"/>
            </w:r>
          </w:hyperlink>
        </w:p>
        <w:p w14:paraId="2C195542" w14:textId="7690475F"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12" w:history="1">
            <w:r w:rsidRPr="0000386F">
              <w:rPr>
                <w:rStyle w:val="afb"/>
                <w:rFonts w:hint="eastAsia"/>
                <w:noProof/>
              </w:rPr>
              <w:t xml:space="preserve">5.2.1 </w:t>
            </w:r>
            <w:r w:rsidRPr="0000386F">
              <w:rPr>
                <w:rStyle w:val="afb"/>
                <w:rFonts w:hint="eastAsia"/>
                <w:noProof/>
              </w:rPr>
              <w:t>答案生成原则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_Toc228286012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22</w:t>
            </w:r>
            <w:r>
              <w:rPr>
                <w:rFonts w:hint="eastAsia"/>
                <w:noProof/>
                <w:webHidden/>
              </w:rPr>
              <w:fldChar w:fldCharType="end"/>
            </w:r>
          </w:hyperlink>
        </w:p>
        <w:p w14:paraId="62E89BD1" w14:textId="4F230B4A"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13" w:history="1">
            <w:r w:rsidRPr="0000386F">
              <w:rPr>
                <w:rStyle w:val="afb"/>
                <w:rFonts w:hint="eastAsia"/>
                <w:noProof/>
              </w:rPr>
              <w:t xml:space="preserve">5.2.2 </w:t>
            </w:r>
            <w:r w:rsidRPr="0000386F">
              <w:rPr>
                <w:rStyle w:val="afb"/>
                <w:rFonts w:hint="eastAsia"/>
                <w:noProof/>
              </w:rPr>
              <w:t>答案生成提示设计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_Toc228286013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22</w:t>
            </w:r>
            <w:r>
              <w:rPr>
                <w:rFonts w:hint="eastAsia"/>
                <w:noProof/>
                <w:webHidden/>
              </w:rPr>
              <w:fldChar w:fldCharType="end"/>
            </w:r>
          </w:hyperlink>
        </w:p>
        <w:p w14:paraId="10AE8EC6" w14:textId="02FCE61B"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14" w:history="1">
            <w:r w:rsidRPr="0000386F">
              <w:rPr>
                <w:rStyle w:val="afb"/>
                <w:rFonts w:hint="eastAsia"/>
                <w:noProof/>
              </w:rPr>
              <w:t xml:space="preserve">5.2.3 </w:t>
            </w:r>
            <w:r w:rsidRPr="0000386F">
              <w:rPr>
                <w:rStyle w:val="afb"/>
                <w:rFonts w:hint="eastAsia"/>
                <w:noProof/>
              </w:rPr>
              <w:t>人工修订流程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_Toc228286014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23</w:t>
            </w:r>
            <w:r>
              <w:rPr>
                <w:rFonts w:hint="eastAsia"/>
                <w:noProof/>
                <w:webHidden/>
              </w:rPr>
              <w:fldChar w:fldCharType="end"/>
            </w:r>
          </w:hyperlink>
        </w:p>
        <w:p w14:paraId="13A80059" w14:textId="064AF646"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15" w:history="1">
            <w:r w:rsidRPr="0000386F">
              <w:rPr>
                <w:rStyle w:val="afb"/>
                <w:rFonts w:hint="eastAsia"/>
                <w:noProof/>
              </w:rPr>
              <w:t xml:space="preserve">5.2.4 </w:t>
            </w:r>
            <w:r w:rsidRPr="0000386F">
              <w:rPr>
                <w:rStyle w:val="afb"/>
                <w:rFonts w:hint="eastAsia"/>
                <w:noProof/>
              </w:rPr>
              <w:t>专家审核规则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_Toc228286015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24</w:t>
            </w:r>
            <w:r>
              <w:rPr>
                <w:rFonts w:hint="eastAsia"/>
                <w:noProof/>
                <w:webHidden/>
              </w:rPr>
              <w:fldChar w:fldCharType="end"/>
            </w:r>
          </w:hyperlink>
        </w:p>
        <w:p w14:paraId="2F221593" w14:textId="61A65985"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6016" w:history="1">
            <w:r w:rsidRPr="0000386F">
              <w:rPr>
                <w:rStyle w:val="afb"/>
                <w:rFonts w:hint="eastAsia"/>
                <w:noProof/>
              </w:rPr>
              <w:t xml:space="preserve">5.3 </w:t>
            </w:r>
            <w:r w:rsidRPr="0000386F">
              <w:rPr>
                <w:rStyle w:val="afb"/>
                <w:rFonts w:hint="eastAsia"/>
                <w:noProof/>
              </w:rPr>
              <w:t>数据集质量评估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_Toc228286016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25</w:t>
            </w:r>
            <w:r>
              <w:rPr>
                <w:rFonts w:hint="eastAsia"/>
                <w:noProof/>
                <w:webHidden/>
              </w:rPr>
              <w:fldChar w:fldCharType="end"/>
            </w:r>
          </w:hyperlink>
        </w:p>
        <w:p w14:paraId="49A26791" w14:textId="102AE35C"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17" w:history="1">
            <w:r w:rsidRPr="0000386F">
              <w:rPr>
                <w:rStyle w:val="afb"/>
                <w:rFonts w:hint="eastAsia"/>
                <w:noProof/>
              </w:rPr>
              <w:t xml:space="preserve">5.3.1 </w:t>
            </w:r>
            <w:r w:rsidRPr="0000386F">
              <w:rPr>
                <w:rStyle w:val="afb"/>
                <w:rFonts w:hint="eastAsia"/>
                <w:noProof/>
              </w:rPr>
              <w:t>多维度评估体系设计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_Toc228286017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25</w:t>
            </w:r>
            <w:r>
              <w:rPr>
                <w:rFonts w:hint="eastAsia"/>
                <w:noProof/>
                <w:webHidden/>
              </w:rPr>
              <w:fldChar w:fldCharType="end"/>
            </w:r>
          </w:hyperlink>
        </w:p>
        <w:p w14:paraId="766C043B" w14:textId="35115115"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18" w:history="1">
            <w:r w:rsidRPr="0000386F">
              <w:rPr>
                <w:rStyle w:val="afb"/>
                <w:rFonts w:hint="eastAsia"/>
                <w:noProof/>
              </w:rPr>
              <w:t xml:space="preserve">5.3.2 </w:t>
            </w:r>
            <w:r w:rsidRPr="0000386F">
              <w:rPr>
                <w:rStyle w:val="afb"/>
                <w:rFonts w:hint="eastAsia"/>
                <w:noProof/>
              </w:rPr>
              <w:t>参评大模型的专家一致性横向对比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_Toc228286018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26</w:t>
            </w:r>
            <w:r>
              <w:rPr>
                <w:rFonts w:hint="eastAsia"/>
                <w:noProof/>
                <w:webHidden/>
              </w:rPr>
              <w:fldChar w:fldCharType="end"/>
            </w:r>
          </w:hyperlink>
        </w:p>
        <w:p w14:paraId="28EB547B" w14:textId="691DF065"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19" w:history="1">
            <w:r w:rsidRPr="0000386F">
              <w:rPr>
                <w:rStyle w:val="afb"/>
                <w:rFonts w:hint="eastAsia"/>
                <w:noProof/>
              </w:rPr>
              <w:t xml:space="preserve">5.3.3 </w:t>
            </w:r>
            <w:r w:rsidRPr="0000386F">
              <w:rPr>
                <w:rStyle w:val="afb"/>
                <w:rFonts w:hint="eastAsia"/>
                <w:noProof/>
              </w:rPr>
              <w:t>专家内部一致性与</w:t>
            </w:r>
            <w:r w:rsidRPr="0000386F">
              <w:rPr>
                <w:rStyle w:val="afb"/>
                <w:rFonts w:hint="eastAsia"/>
                <w:noProof/>
              </w:rPr>
              <w:t>AI</w:t>
            </w:r>
            <w:r w:rsidRPr="0000386F">
              <w:rPr>
                <w:rStyle w:val="afb"/>
                <w:rFonts w:hint="eastAsia"/>
                <w:noProof/>
              </w:rPr>
              <w:t>群体平均一致性对比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_Toc228286019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28</w:t>
            </w:r>
            <w:r>
              <w:rPr>
                <w:rFonts w:hint="eastAsia"/>
                <w:noProof/>
                <w:webHidden/>
              </w:rPr>
              <w:fldChar w:fldCharType="end"/>
            </w:r>
          </w:hyperlink>
        </w:p>
        <w:p w14:paraId="6714AEB3" w14:textId="02FA4874"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20" w:history="1">
            <w:r w:rsidRPr="0000386F">
              <w:rPr>
                <w:rStyle w:val="afb"/>
                <w:rFonts w:hint="eastAsia"/>
                <w:noProof/>
              </w:rPr>
              <w:t>5.3.4</w:t>
            </w:r>
            <w:r w:rsidRPr="0000386F">
              <w:rPr>
                <w:rStyle w:val="afb"/>
                <w:rFonts w:cs="Times New Roman" w:hint="eastAsia"/>
                <w:noProof/>
              </w:rPr>
              <w:t xml:space="preserve"> DeepSeek-V3.2</w:t>
            </w:r>
            <w:r w:rsidRPr="0000386F">
              <w:rPr>
                <w:rStyle w:val="afb"/>
                <w:rFonts w:hint="eastAsia"/>
                <w:noProof/>
              </w:rPr>
              <w:t>的专家级评价能力验证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_Toc228286020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28</w:t>
            </w:r>
            <w:r>
              <w:rPr>
                <w:rFonts w:hint="eastAsia"/>
                <w:noProof/>
                <w:webHidden/>
              </w:rPr>
              <w:fldChar w:fldCharType="end"/>
            </w:r>
          </w:hyperlink>
        </w:p>
        <w:p w14:paraId="1F7EF5D3" w14:textId="1A398D7B"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21" w:history="1">
            <w:r w:rsidRPr="0000386F">
              <w:rPr>
                <w:rStyle w:val="afb"/>
                <w:rFonts w:hint="eastAsia"/>
                <w:noProof/>
              </w:rPr>
              <w:t xml:space="preserve">5.3.5 </w:t>
            </w:r>
            <w:r w:rsidRPr="0000386F">
              <w:rPr>
                <w:rStyle w:val="afb"/>
                <w:rFonts w:hint="eastAsia"/>
                <w:noProof/>
              </w:rPr>
              <w:t>大模型自动打分范式的确立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_Toc228286021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29</w:t>
            </w:r>
            <w:r>
              <w:rPr>
                <w:rFonts w:hint="eastAsia"/>
                <w:noProof/>
                <w:webHidden/>
              </w:rPr>
              <w:fldChar w:fldCharType="end"/>
            </w:r>
          </w:hyperlink>
        </w:p>
        <w:p w14:paraId="64A96F99" w14:textId="745AD37D"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22" w:history="1">
            <w:r w:rsidRPr="0000386F">
              <w:rPr>
                <w:rStyle w:val="afb"/>
                <w:rFonts w:hint="eastAsia"/>
                <w:noProof/>
              </w:rPr>
              <w:t xml:space="preserve">5.3.6 </w:t>
            </w:r>
            <w:r w:rsidRPr="0000386F">
              <w:rPr>
                <w:rStyle w:val="afb"/>
                <w:rFonts w:hint="eastAsia"/>
                <w:noProof/>
              </w:rPr>
              <w:t>全量数据自动化质量筛查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_Toc228286022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30</w:t>
            </w:r>
            <w:r>
              <w:rPr>
                <w:rFonts w:hint="eastAsia"/>
                <w:noProof/>
                <w:webHidden/>
              </w:rPr>
              <w:fldChar w:fldCharType="end"/>
            </w:r>
          </w:hyperlink>
        </w:p>
        <w:p w14:paraId="532B3984" w14:textId="774EF6C4"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6023" w:history="1">
            <w:r w:rsidRPr="0000386F">
              <w:rPr>
                <w:rStyle w:val="afb"/>
                <w:rFonts w:hint="eastAsia"/>
                <w:noProof/>
              </w:rPr>
              <w:t xml:space="preserve">5.4 </w:t>
            </w:r>
            <w:r w:rsidRPr="0000386F">
              <w:rPr>
                <w:rStyle w:val="afb"/>
                <w:rFonts w:hint="eastAsia"/>
                <w:noProof/>
              </w:rPr>
              <w:t>问答数据集构建结果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_Toc228286023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30</w:t>
            </w:r>
            <w:r>
              <w:rPr>
                <w:rFonts w:hint="eastAsia"/>
                <w:noProof/>
                <w:webHidden/>
              </w:rPr>
              <w:fldChar w:fldCharType="end"/>
            </w:r>
          </w:hyperlink>
        </w:p>
        <w:p w14:paraId="3C4A5D3D" w14:textId="548DF00B"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6024" w:history="1">
            <w:r w:rsidRPr="0000386F">
              <w:rPr>
                <w:rStyle w:val="afb"/>
                <w:rFonts w:hint="eastAsia"/>
                <w:noProof/>
              </w:rPr>
              <w:t xml:space="preserve">5.5 </w:t>
            </w:r>
            <w:r w:rsidRPr="0000386F">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_Toc228286024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31</w:t>
            </w:r>
            <w:r>
              <w:rPr>
                <w:rFonts w:hint="eastAsia"/>
                <w:noProof/>
                <w:webHidden/>
              </w:rPr>
              <w:fldChar w:fldCharType="end"/>
            </w:r>
          </w:hyperlink>
        </w:p>
        <w:p w14:paraId="0BE7B04D" w14:textId="3042EA2C" w:rsidR="00EA24FE" w:rsidRDefault="00EA24FE" w:rsidP="00161418">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286025" w:history="1">
            <w:r w:rsidRPr="0000386F">
              <w:rPr>
                <w:rStyle w:val="afb"/>
                <w:rFonts w:hint="eastAsia"/>
                <w:noProof/>
              </w:rPr>
              <w:t>第</w:t>
            </w:r>
            <w:r w:rsidRPr="0000386F">
              <w:rPr>
                <w:rStyle w:val="afb"/>
                <w:rFonts w:hint="eastAsia"/>
                <w:noProof/>
              </w:rPr>
              <w:t xml:space="preserve"> 6 </w:t>
            </w:r>
            <w:r w:rsidRPr="0000386F">
              <w:rPr>
                <w:rStyle w:val="afb"/>
                <w:rFonts w:hint="eastAsia"/>
                <w:noProof/>
              </w:rPr>
              <w:t>章</w:t>
            </w:r>
            <w:r>
              <w:rPr>
                <w:rFonts w:asciiTheme="minorHAnsi" w:eastAsiaTheme="minorEastAsia" w:hAnsiTheme="minorHAnsi" w:hint="eastAsia"/>
                <w:noProof/>
                <w:sz w:val="22"/>
                <w:szCs w:val="24"/>
                <w14:ligatures w14:val="standardContextual"/>
              </w:rPr>
              <w:tab/>
            </w:r>
            <w:r w:rsidRPr="0000386F">
              <w:rPr>
                <w:rStyle w:val="afb"/>
                <w:rFonts w:hint="eastAsia"/>
                <w:noProof/>
              </w:rPr>
              <w:t>领域大语言模型微调与效果评估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_Toc228286025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32</w:t>
            </w:r>
            <w:r>
              <w:rPr>
                <w:rFonts w:hint="eastAsia"/>
                <w:noProof/>
                <w:webHidden/>
              </w:rPr>
              <w:fldChar w:fldCharType="end"/>
            </w:r>
          </w:hyperlink>
        </w:p>
        <w:p w14:paraId="526323DB" w14:textId="3B289D31"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6026" w:history="1">
            <w:r w:rsidRPr="0000386F">
              <w:rPr>
                <w:rStyle w:val="afb"/>
                <w:rFonts w:hint="eastAsia"/>
                <w:noProof/>
              </w:rPr>
              <w:t xml:space="preserve">6.1 </w:t>
            </w:r>
            <w:r w:rsidRPr="0000386F">
              <w:rPr>
                <w:rStyle w:val="afb"/>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_Toc228286026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32</w:t>
            </w:r>
            <w:r>
              <w:rPr>
                <w:rFonts w:hint="eastAsia"/>
                <w:noProof/>
                <w:webHidden/>
              </w:rPr>
              <w:fldChar w:fldCharType="end"/>
            </w:r>
          </w:hyperlink>
        </w:p>
        <w:p w14:paraId="40637701" w14:textId="28CD0B55"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27" w:history="1">
            <w:r w:rsidRPr="0000386F">
              <w:rPr>
                <w:rStyle w:val="afb"/>
                <w:rFonts w:hint="eastAsia"/>
                <w:noProof/>
              </w:rPr>
              <w:t xml:space="preserve">6.1.1 </w:t>
            </w:r>
            <w:r w:rsidRPr="0000386F">
              <w:rPr>
                <w:rStyle w:val="afb"/>
                <w:rFonts w:hint="eastAsia"/>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_Toc228286027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32</w:t>
            </w:r>
            <w:r>
              <w:rPr>
                <w:rFonts w:hint="eastAsia"/>
                <w:noProof/>
                <w:webHidden/>
              </w:rPr>
              <w:fldChar w:fldCharType="end"/>
            </w:r>
          </w:hyperlink>
        </w:p>
        <w:p w14:paraId="42D93129" w14:textId="7BC98A2E"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29" w:history="1">
            <w:r w:rsidRPr="0000386F">
              <w:rPr>
                <w:rStyle w:val="afb"/>
                <w:rFonts w:hint="eastAsia"/>
                <w:noProof/>
              </w:rPr>
              <w:t xml:space="preserve">6.1.2 </w:t>
            </w:r>
            <w:r w:rsidRPr="0000386F">
              <w:rPr>
                <w:rStyle w:val="afb"/>
                <w:rFonts w:hint="eastAsia"/>
                <w:noProof/>
              </w:rPr>
              <w:t>基础模型介绍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_Toc228286029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33</w:t>
            </w:r>
            <w:r>
              <w:rPr>
                <w:rFonts w:hint="eastAsia"/>
                <w:noProof/>
                <w:webHidden/>
              </w:rPr>
              <w:fldChar w:fldCharType="end"/>
            </w:r>
          </w:hyperlink>
        </w:p>
        <w:p w14:paraId="213FDCE5" w14:textId="53018EA4"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30" w:history="1">
            <w:r w:rsidRPr="0000386F">
              <w:rPr>
                <w:rStyle w:val="afb"/>
                <w:rFonts w:hint="eastAsia"/>
                <w:noProof/>
              </w:rPr>
              <w:t xml:space="preserve">6.1.3 </w:t>
            </w:r>
            <w:r w:rsidRPr="0000386F">
              <w:rPr>
                <w:rStyle w:val="afb"/>
                <w:rFonts w:hint="eastAsia"/>
                <w:noProof/>
              </w:rPr>
              <w:t>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_Toc228286030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33</w:t>
            </w:r>
            <w:r>
              <w:rPr>
                <w:rFonts w:hint="eastAsia"/>
                <w:noProof/>
                <w:webHidden/>
              </w:rPr>
              <w:fldChar w:fldCharType="end"/>
            </w:r>
          </w:hyperlink>
        </w:p>
        <w:p w14:paraId="2A09FF5B" w14:textId="07D4C832"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6031" w:history="1">
            <w:r w:rsidRPr="0000386F">
              <w:rPr>
                <w:rStyle w:val="afb"/>
                <w:rFonts w:hint="eastAsia"/>
                <w:noProof/>
              </w:rPr>
              <w:t xml:space="preserve">6.2 </w:t>
            </w:r>
            <w:r w:rsidRPr="0000386F">
              <w:rPr>
                <w:rStyle w:val="afb"/>
                <w:rFonts w:hint="eastAsia"/>
                <w:noProof/>
              </w:rPr>
              <w:t>模型微调方案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_Toc228286031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34</w:t>
            </w:r>
            <w:r>
              <w:rPr>
                <w:rFonts w:hint="eastAsia"/>
                <w:noProof/>
                <w:webHidden/>
              </w:rPr>
              <w:fldChar w:fldCharType="end"/>
            </w:r>
          </w:hyperlink>
        </w:p>
        <w:p w14:paraId="5C960872" w14:textId="50D364B9"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32" w:history="1">
            <w:r w:rsidRPr="0000386F">
              <w:rPr>
                <w:rStyle w:val="afb"/>
                <w:rFonts w:hint="eastAsia"/>
                <w:noProof/>
              </w:rPr>
              <w:t xml:space="preserve">6.2.1 </w:t>
            </w:r>
            <w:r w:rsidRPr="0000386F">
              <w:rPr>
                <w:rStyle w:val="afb"/>
                <w:rFonts w:hint="eastAsia"/>
                <w:noProof/>
              </w:rPr>
              <w:t>微调目标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_Toc228286032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34</w:t>
            </w:r>
            <w:r>
              <w:rPr>
                <w:rFonts w:hint="eastAsia"/>
                <w:noProof/>
                <w:webHidden/>
              </w:rPr>
              <w:fldChar w:fldCharType="end"/>
            </w:r>
          </w:hyperlink>
        </w:p>
        <w:p w14:paraId="02CED4B6" w14:textId="482D5C7A"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33" w:history="1">
            <w:r w:rsidRPr="0000386F">
              <w:rPr>
                <w:rStyle w:val="afb"/>
                <w:rFonts w:hint="eastAsia"/>
                <w:noProof/>
              </w:rPr>
              <w:t xml:space="preserve">6.2.2 </w:t>
            </w:r>
            <w:r w:rsidRPr="0000386F">
              <w:rPr>
                <w:rStyle w:val="afb"/>
                <w:rFonts w:hint="eastAsia"/>
                <w:noProof/>
              </w:rPr>
              <w:t>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_Toc228286033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34</w:t>
            </w:r>
            <w:r>
              <w:rPr>
                <w:rFonts w:hint="eastAsia"/>
                <w:noProof/>
                <w:webHidden/>
              </w:rPr>
              <w:fldChar w:fldCharType="end"/>
            </w:r>
          </w:hyperlink>
        </w:p>
        <w:p w14:paraId="53C2EEAE" w14:textId="23942E04"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34" w:history="1">
            <w:r w:rsidRPr="0000386F">
              <w:rPr>
                <w:rStyle w:val="afb"/>
                <w:rFonts w:hint="eastAsia"/>
                <w:noProof/>
              </w:rPr>
              <w:t xml:space="preserve">6.2.3 </w:t>
            </w:r>
            <w:r w:rsidRPr="0000386F">
              <w:rPr>
                <w:rStyle w:val="afb"/>
                <w:rFonts w:hint="eastAsia"/>
                <w:noProof/>
              </w:rPr>
              <w:t>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_Toc228286034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35</w:t>
            </w:r>
            <w:r>
              <w:rPr>
                <w:rFonts w:hint="eastAsia"/>
                <w:noProof/>
                <w:webHidden/>
              </w:rPr>
              <w:fldChar w:fldCharType="end"/>
            </w:r>
          </w:hyperlink>
        </w:p>
        <w:p w14:paraId="784B7BA0" w14:textId="6E1CEC88"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35" w:history="1">
            <w:r w:rsidRPr="0000386F">
              <w:rPr>
                <w:rStyle w:val="afb"/>
                <w:rFonts w:hint="eastAsia"/>
                <w:noProof/>
              </w:rPr>
              <w:t xml:space="preserve">6.2.4 </w:t>
            </w:r>
            <w:r w:rsidRPr="0000386F">
              <w:rPr>
                <w:rStyle w:val="afb"/>
                <w:rFonts w:hint="eastAsia"/>
                <w:noProof/>
              </w:rPr>
              <w:t>对照实验设计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_Toc228286035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36</w:t>
            </w:r>
            <w:r>
              <w:rPr>
                <w:rFonts w:hint="eastAsia"/>
                <w:noProof/>
                <w:webHidden/>
              </w:rPr>
              <w:fldChar w:fldCharType="end"/>
            </w:r>
          </w:hyperlink>
        </w:p>
        <w:p w14:paraId="02D2A7FC" w14:textId="4C3BCBC0"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6036" w:history="1">
            <w:r w:rsidRPr="0000386F">
              <w:rPr>
                <w:rStyle w:val="afb"/>
                <w:rFonts w:hint="eastAsia"/>
                <w:noProof/>
              </w:rPr>
              <w:t xml:space="preserve">6.3 </w:t>
            </w:r>
            <w:r w:rsidRPr="0000386F">
              <w:rPr>
                <w:rStyle w:val="afb"/>
                <w:rFonts w:hint="eastAsia"/>
                <w:noProof/>
              </w:rPr>
              <w:t>微调结果评估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_Toc228286036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37</w:t>
            </w:r>
            <w:r>
              <w:rPr>
                <w:rFonts w:hint="eastAsia"/>
                <w:noProof/>
                <w:webHidden/>
              </w:rPr>
              <w:fldChar w:fldCharType="end"/>
            </w:r>
          </w:hyperlink>
        </w:p>
        <w:p w14:paraId="66830F97" w14:textId="69079095"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37" w:history="1">
            <w:r w:rsidRPr="0000386F">
              <w:rPr>
                <w:rStyle w:val="afb"/>
                <w:rFonts w:hint="eastAsia"/>
                <w:noProof/>
              </w:rPr>
              <w:t xml:space="preserve">6.3.1 </w:t>
            </w:r>
            <w:r w:rsidRPr="0000386F">
              <w:rPr>
                <w:rStyle w:val="afb"/>
                <w:rFonts w:hint="eastAsia"/>
                <w:noProof/>
              </w:rPr>
              <w:t>自动化指标结果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_Toc228286037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37</w:t>
            </w:r>
            <w:r>
              <w:rPr>
                <w:rFonts w:hint="eastAsia"/>
                <w:noProof/>
                <w:webHidden/>
              </w:rPr>
              <w:fldChar w:fldCharType="end"/>
            </w:r>
          </w:hyperlink>
        </w:p>
        <w:p w14:paraId="4CF9F1AB" w14:textId="125FAE55"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38" w:history="1">
            <w:r w:rsidRPr="0000386F">
              <w:rPr>
                <w:rStyle w:val="afb"/>
                <w:rFonts w:hint="eastAsia"/>
                <w:noProof/>
              </w:rPr>
              <w:t>6.3.2</w:t>
            </w:r>
            <w:r w:rsidRPr="0000386F">
              <w:rPr>
                <w:rStyle w:val="afb"/>
                <w:rFonts w:cs="Times New Roman" w:hint="eastAsia"/>
                <w:noProof/>
              </w:rPr>
              <w:t xml:space="preserve"> AI</w:t>
            </w:r>
            <w:r w:rsidRPr="0000386F">
              <w:rPr>
                <w:rStyle w:val="afb"/>
                <w:rFonts w:hint="eastAsia"/>
                <w:noProof/>
              </w:rPr>
              <w:t>打分结果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_Toc228286038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39</w:t>
            </w:r>
            <w:r>
              <w:rPr>
                <w:rFonts w:hint="eastAsia"/>
                <w:noProof/>
                <w:webHidden/>
              </w:rPr>
              <w:fldChar w:fldCharType="end"/>
            </w:r>
          </w:hyperlink>
        </w:p>
        <w:p w14:paraId="2BB9077C" w14:textId="1628A654"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39" w:history="1">
            <w:r w:rsidRPr="0000386F">
              <w:rPr>
                <w:rStyle w:val="afb"/>
                <w:rFonts w:hint="eastAsia"/>
                <w:noProof/>
              </w:rPr>
              <w:t xml:space="preserve">6.3.3 </w:t>
            </w:r>
            <w:r w:rsidRPr="0000386F">
              <w:rPr>
                <w:rStyle w:val="afb"/>
                <w:rFonts w:hint="eastAsia"/>
                <w:noProof/>
              </w:rPr>
              <w:t>微调前后结果对比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_Toc228286039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41</w:t>
            </w:r>
            <w:r>
              <w:rPr>
                <w:rFonts w:hint="eastAsia"/>
                <w:noProof/>
                <w:webHidden/>
              </w:rPr>
              <w:fldChar w:fldCharType="end"/>
            </w:r>
          </w:hyperlink>
        </w:p>
        <w:p w14:paraId="7460FC22" w14:textId="762D068C" w:rsidR="00EA24FE" w:rsidRDefault="00EA24FE" w:rsidP="00161418">
          <w:pPr>
            <w:pStyle w:val="TOC3"/>
            <w:snapToGrid/>
            <w:rPr>
              <w:rFonts w:asciiTheme="minorHAnsi" w:eastAsiaTheme="minorEastAsia" w:hAnsiTheme="minorHAnsi" w:hint="eastAsia"/>
              <w:noProof/>
              <w:sz w:val="22"/>
              <w:szCs w:val="24"/>
              <w14:ligatures w14:val="standardContextual"/>
            </w:rPr>
          </w:pPr>
          <w:hyperlink w:anchor="_Toc228286040" w:history="1">
            <w:r w:rsidRPr="0000386F">
              <w:rPr>
                <w:rStyle w:val="afb"/>
                <w:rFonts w:hint="eastAsia"/>
                <w:noProof/>
              </w:rPr>
              <w:t xml:space="preserve">6.3.4 </w:t>
            </w:r>
            <w:r w:rsidRPr="0000386F">
              <w:rPr>
                <w:rStyle w:val="afb"/>
                <w:rFonts w:hint="eastAsia"/>
                <w:noProof/>
              </w:rPr>
              <w:t>不同主题下的模型表现差异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_Toc228286040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45</w:t>
            </w:r>
            <w:r>
              <w:rPr>
                <w:rFonts w:hint="eastAsia"/>
                <w:noProof/>
                <w:webHidden/>
              </w:rPr>
              <w:fldChar w:fldCharType="end"/>
            </w:r>
          </w:hyperlink>
        </w:p>
        <w:p w14:paraId="47B58742" w14:textId="24DB9B2B"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6041" w:history="1">
            <w:r w:rsidRPr="0000386F">
              <w:rPr>
                <w:rStyle w:val="afb"/>
                <w:rFonts w:hint="eastAsia"/>
                <w:noProof/>
              </w:rPr>
              <w:t xml:space="preserve">6.4 </w:t>
            </w:r>
            <w:r w:rsidRPr="0000386F">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_Toc228286041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47</w:t>
            </w:r>
            <w:r>
              <w:rPr>
                <w:rFonts w:hint="eastAsia"/>
                <w:noProof/>
                <w:webHidden/>
              </w:rPr>
              <w:fldChar w:fldCharType="end"/>
            </w:r>
          </w:hyperlink>
        </w:p>
        <w:p w14:paraId="1A12BFD4" w14:textId="3AFF2C9C" w:rsidR="00EA24FE" w:rsidRDefault="00EA24FE" w:rsidP="00161418">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286042" w:history="1">
            <w:r w:rsidRPr="0000386F">
              <w:rPr>
                <w:rStyle w:val="afb"/>
                <w:rFonts w:hint="eastAsia"/>
                <w:noProof/>
              </w:rPr>
              <w:t>第</w:t>
            </w:r>
            <w:r w:rsidRPr="0000386F">
              <w:rPr>
                <w:rStyle w:val="afb"/>
                <w:rFonts w:hint="eastAsia"/>
                <w:noProof/>
              </w:rPr>
              <w:t xml:space="preserve"> 7 </w:t>
            </w:r>
            <w:r w:rsidRPr="0000386F">
              <w:rPr>
                <w:rStyle w:val="afb"/>
                <w:rFonts w:hint="eastAsia"/>
                <w:noProof/>
              </w:rPr>
              <w:t>章</w:t>
            </w:r>
            <w:r>
              <w:rPr>
                <w:rFonts w:asciiTheme="minorHAnsi" w:eastAsiaTheme="minorEastAsia" w:hAnsiTheme="minorHAnsi" w:hint="eastAsia"/>
                <w:noProof/>
                <w:sz w:val="22"/>
                <w:szCs w:val="24"/>
                <w14:ligatures w14:val="standardContextual"/>
              </w:rPr>
              <w:tab/>
            </w:r>
            <w:r w:rsidRPr="0000386F">
              <w:rPr>
                <w:rStyle w:val="afb"/>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_Toc228286042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48</w:t>
            </w:r>
            <w:r>
              <w:rPr>
                <w:rFonts w:hint="eastAsia"/>
                <w:noProof/>
                <w:webHidden/>
              </w:rPr>
              <w:fldChar w:fldCharType="end"/>
            </w:r>
          </w:hyperlink>
        </w:p>
        <w:p w14:paraId="5C55DB1E" w14:textId="64C249A6"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6043" w:history="1">
            <w:r w:rsidRPr="0000386F">
              <w:rPr>
                <w:rStyle w:val="afb"/>
                <w:rFonts w:hint="eastAsia"/>
                <w:noProof/>
              </w:rPr>
              <w:t xml:space="preserve">7.1 </w:t>
            </w:r>
            <w:r w:rsidRPr="0000386F">
              <w:rPr>
                <w:rStyle w:val="afb"/>
                <w:rFonts w:hint="eastAsia"/>
                <w:noProof/>
              </w:rPr>
              <w:t>主要研究成果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_Toc228286043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48</w:t>
            </w:r>
            <w:r>
              <w:rPr>
                <w:rFonts w:hint="eastAsia"/>
                <w:noProof/>
                <w:webHidden/>
              </w:rPr>
              <w:fldChar w:fldCharType="end"/>
            </w:r>
          </w:hyperlink>
        </w:p>
        <w:p w14:paraId="64C3E317" w14:textId="6BE0940F"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6044" w:history="1">
            <w:r w:rsidRPr="0000386F">
              <w:rPr>
                <w:rStyle w:val="afb"/>
                <w:rFonts w:hint="eastAsia"/>
                <w:noProof/>
              </w:rPr>
              <w:t xml:space="preserve">7.2 </w:t>
            </w:r>
            <w:r w:rsidRPr="0000386F">
              <w:rPr>
                <w:rStyle w:val="afb"/>
                <w:rFonts w:hint="eastAsia"/>
                <w:noProof/>
              </w:rPr>
              <w:t>研究局限性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_Toc228286044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48</w:t>
            </w:r>
            <w:r>
              <w:rPr>
                <w:rFonts w:hint="eastAsia"/>
                <w:noProof/>
                <w:webHidden/>
              </w:rPr>
              <w:fldChar w:fldCharType="end"/>
            </w:r>
          </w:hyperlink>
        </w:p>
        <w:p w14:paraId="49EBD75A" w14:textId="27109728" w:rsidR="00EA24FE" w:rsidRDefault="00EA24FE" w:rsidP="00161418">
          <w:pPr>
            <w:pStyle w:val="TOC2"/>
            <w:snapToGrid/>
            <w:spacing w:line="400" w:lineRule="exact"/>
            <w:rPr>
              <w:rFonts w:asciiTheme="minorHAnsi" w:eastAsiaTheme="minorEastAsia" w:hAnsiTheme="minorHAnsi" w:hint="eastAsia"/>
              <w:noProof/>
              <w:sz w:val="22"/>
              <w:szCs w:val="24"/>
              <w14:ligatures w14:val="standardContextual"/>
            </w:rPr>
          </w:pPr>
          <w:hyperlink w:anchor="_Toc228286045" w:history="1">
            <w:r w:rsidRPr="0000386F">
              <w:rPr>
                <w:rStyle w:val="afb"/>
                <w:rFonts w:hint="eastAsia"/>
                <w:noProof/>
              </w:rPr>
              <w:t xml:space="preserve">7.3 </w:t>
            </w:r>
            <w:r w:rsidRPr="0000386F">
              <w:rPr>
                <w:rStyle w:val="afb"/>
                <w:rFonts w:hint="eastAsia"/>
                <w:noProof/>
              </w:rPr>
              <w:t>未来研究展望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_Toc228286045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48</w:t>
            </w:r>
            <w:r>
              <w:rPr>
                <w:rFonts w:hint="eastAsia"/>
                <w:noProof/>
                <w:webHidden/>
              </w:rPr>
              <w:fldChar w:fldCharType="end"/>
            </w:r>
          </w:hyperlink>
        </w:p>
        <w:p w14:paraId="77B1640B" w14:textId="165C5190" w:rsidR="00EA24FE" w:rsidRDefault="00EA24FE" w:rsidP="00161418">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286046" w:history="1">
            <w:r w:rsidRPr="0000386F">
              <w:rPr>
                <w:rStyle w:val="afb"/>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_Toc228286046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50</w:t>
            </w:r>
            <w:r>
              <w:rPr>
                <w:rFonts w:hint="eastAsia"/>
                <w:noProof/>
                <w:webHidden/>
              </w:rPr>
              <w:fldChar w:fldCharType="end"/>
            </w:r>
          </w:hyperlink>
        </w:p>
        <w:p w14:paraId="6B57FDB8" w14:textId="413C895F" w:rsidR="00EA24FE" w:rsidRDefault="00EA24FE" w:rsidP="00161418">
          <w:pPr>
            <w:pStyle w:val="TOC1"/>
            <w:tabs>
              <w:tab w:val="left" w:pos="960"/>
            </w:tabs>
            <w:wordWrap/>
            <w:snapToGrid/>
            <w:spacing w:line="400" w:lineRule="exact"/>
            <w:rPr>
              <w:rFonts w:asciiTheme="minorHAnsi" w:eastAsiaTheme="minorEastAsia" w:hAnsiTheme="minorHAnsi" w:hint="eastAsia"/>
              <w:noProof/>
              <w:sz w:val="22"/>
              <w:szCs w:val="24"/>
              <w14:ligatures w14:val="standardContextual"/>
            </w:rPr>
          </w:pPr>
          <w:hyperlink w:anchor="_Toc228286047" w:history="1">
            <w:r w:rsidRPr="0000386F">
              <w:rPr>
                <w:rStyle w:val="afb"/>
                <w:rFonts w:hint="eastAsia"/>
                <w:noProof/>
              </w:rPr>
              <w:t>附录</w:t>
            </w:r>
            <w:r w:rsidRPr="0000386F">
              <w:rPr>
                <w:rStyle w:val="afb"/>
                <w:rFonts w:cs="Times New Roman" w:hint="eastAsia"/>
                <w:noProof/>
              </w:rPr>
              <w:t>A</w:t>
            </w:r>
            <w:r>
              <w:rPr>
                <w:rFonts w:asciiTheme="minorHAnsi" w:eastAsiaTheme="minorEastAsia" w:hAnsiTheme="minorHAnsi" w:hint="eastAsia"/>
                <w:noProof/>
                <w:sz w:val="22"/>
                <w:szCs w:val="24"/>
                <w14:ligatures w14:val="standardContextual"/>
              </w:rPr>
              <w:tab/>
            </w:r>
            <w:r w:rsidRPr="0000386F">
              <w:rPr>
                <w:rStyle w:val="afb"/>
                <w:rFonts w:hint="eastAsia"/>
                <w:noProof/>
              </w:rPr>
              <w:t>图表索引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_Toc228286047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54</w:t>
            </w:r>
            <w:r>
              <w:rPr>
                <w:rFonts w:hint="eastAsia"/>
                <w:noProof/>
                <w:webHidden/>
              </w:rPr>
              <w:fldChar w:fldCharType="end"/>
            </w:r>
          </w:hyperlink>
        </w:p>
        <w:p w14:paraId="29AD6246" w14:textId="74D4A55A" w:rsidR="00EA24FE" w:rsidRDefault="00EA24FE" w:rsidP="00161418">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286048" w:history="1">
            <w:r w:rsidRPr="0000386F">
              <w:rPr>
                <w:rStyle w:val="afb"/>
                <w:rFonts w:hint="eastAsia"/>
                <w:noProof/>
              </w:rPr>
              <w:t>致</w:t>
            </w:r>
            <w:r w:rsidR="007B5C23">
              <w:rPr>
                <w:rStyle w:val="afb"/>
                <w:rFonts w:hint="eastAsia"/>
                <w:noProof/>
              </w:rPr>
              <w:t xml:space="preserve">  </w:t>
            </w:r>
            <w:r w:rsidRPr="0000386F">
              <w:rPr>
                <w:rStyle w:val="afb"/>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_Toc228286048 \h</w:instrText>
            </w:r>
            <w:r>
              <w:rPr>
                <w:rFonts w:hint="eastAsia"/>
                <w:noProof/>
                <w:webHidden/>
              </w:rPr>
              <w:instrText xml:space="preserve"> </w:instrText>
            </w:r>
            <w:r>
              <w:rPr>
                <w:rFonts w:hint="eastAsia"/>
                <w:noProof/>
                <w:webHidden/>
              </w:rPr>
            </w:r>
            <w:r>
              <w:rPr>
                <w:rFonts w:hint="eastAsia"/>
                <w:noProof/>
                <w:webHidden/>
              </w:rPr>
              <w:fldChar w:fldCharType="separate"/>
            </w:r>
            <w:r w:rsidR="00CC01FC">
              <w:rPr>
                <w:noProof/>
                <w:webHidden/>
              </w:rPr>
              <w:t>55</w:t>
            </w:r>
            <w:r>
              <w:rPr>
                <w:rFonts w:hint="eastAsia"/>
                <w:noProof/>
                <w:webHidden/>
              </w:rPr>
              <w:fldChar w:fldCharType="end"/>
            </w:r>
          </w:hyperlink>
        </w:p>
        <w:p w14:paraId="73BA16BB" w14:textId="4AD7B113" w:rsidR="00380D35" w:rsidRDefault="00380D35" w:rsidP="00161418">
          <w:pPr>
            <w:wordWrap/>
            <w:spacing w:afterLines="0" w:after="0" w:line="400" w:lineRule="exact"/>
            <w:rPr>
              <w:bCs/>
              <w:lang w:val="zh-CN"/>
            </w:rPr>
          </w:pPr>
          <w:r>
            <w:rPr>
              <w:b/>
              <w:bCs/>
              <w:lang w:val="zh-CN"/>
            </w:rPr>
            <w:fldChar w:fldCharType="end"/>
          </w:r>
        </w:p>
      </w:sdtContent>
    </w:sdt>
    <w:p w14:paraId="47FA5401" w14:textId="77777777" w:rsidR="00380D35" w:rsidRDefault="00380D35" w:rsidP="004A77CC">
      <w:pPr>
        <w:pStyle w:val="altz"/>
        <w:wordWrap/>
        <w:snapToGrid/>
        <w:spacing w:after="163"/>
        <w:ind w:firstLine="480"/>
      </w:pPr>
    </w:p>
    <w:p w14:paraId="4CE60F58" w14:textId="77777777" w:rsidR="00380D35" w:rsidRDefault="00380D35" w:rsidP="00380D35">
      <w:pPr>
        <w:pStyle w:val="altz"/>
        <w:spacing w:after="163"/>
        <w:ind w:firstLine="480"/>
      </w:pPr>
    </w:p>
    <w:p w14:paraId="04DF1AA5" w14:textId="77777777" w:rsidR="00380D35" w:rsidRDefault="00380D35" w:rsidP="00380D35">
      <w:pPr>
        <w:pStyle w:val="altz"/>
        <w:spacing w:after="163"/>
        <w:ind w:firstLine="480"/>
      </w:pPr>
    </w:p>
    <w:p w14:paraId="4FBD13F9" w14:textId="77777777" w:rsidR="00380D35" w:rsidRDefault="00380D35" w:rsidP="00380D35">
      <w:pPr>
        <w:pStyle w:val="altz"/>
        <w:spacing w:after="163"/>
        <w:ind w:firstLine="480"/>
        <w:sectPr w:rsidR="00380D35">
          <w:headerReference w:type="even" r:id="rId20"/>
          <w:headerReference w:type="default" r:id="rId21"/>
          <w:pgSz w:w="11906" w:h="16838"/>
          <w:pgMar w:top="1440" w:right="1797" w:bottom="1440" w:left="1797" w:header="851" w:footer="567" w:gutter="0"/>
          <w:pgNumType w:fmt="upperRoman" w:start="1"/>
          <w:cols w:space="425"/>
          <w:docGrid w:type="linesAndChars" w:linePitch="326"/>
        </w:sectPr>
      </w:pPr>
    </w:p>
    <w:p w14:paraId="70214467" w14:textId="7922D2B5" w:rsidR="00F54B80" w:rsidRPr="00BA1BF6" w:rsidRDefault="00000000" w:rsidP="00BA1BF6">
      <w:pPr>
        <w:pStyle w:val="1"/>
        <w:numPr>
          <w:ilvl w:val="0"/>
          <w:numId w:val="0"/>
        </w:numPr>
        <w:spacing w:before="326" w:after="326"/>
        <w:rPr>
          <w:rFonts w:hint="eastAsia"/>
          <w:szCs w:val="32"/>
        </w:rPr>
      </w:pPr>
      <w:bookmarkStart w:id="0" w:name="_Toc228285919"/>
      <w:r w:rsidRPr="00BA1BF6">
        <w:rPr>
          <w:rFonts w:hint="eastAsia"/>
          <w:szCs w:val="32"/>
        </w:rPr>
        <w:lastRenderedPageBreak/>
        <w:t>摘</w:t>
      </w:r>
      <w:r w:rsidRPr="00BA1BF6">
        <w:rPr>
          <w:rFonts w:hint="eastAsia"/>
          <w:szCs w:val="32"/>
        </w:rPr>
        <w:t xml:space="preserve">  </w:t>
      </w:r>
      <w:r w:rsidRPr="00BA1BF6">
        <w:rPr>
          <w:rFonts w:hint="eastAsia"/>
          <w:szCs w:val="32"/>
        </w:rPr>
        <w:t>要</w:t>
      </w:r>
      <w:bookmarkEnd w:id="0"/>
    </w:p>
    <w:p w14:paraId="0AEE0121" w14:textId="692D2823" w:rsidR="00E91712" w:rsidRDefault="00E91712" w:rsidP="00E91712">
      <w:pPr>
        <w:pStyle w:val="altz"/>
        <w:ind w:firstLine="480"/>
      </w:pPr>
      <w:r>
        <w:rPr>
          <w:rFonts w:hint="eastAsia"/>
        </w:rPr>
        <w:t>青少年生殖健康是关乎个体身心发展的重要公共卫生议题，然而传统健康教育体系在覆盖面、敏感话题处理及互动性等方面存在不足，难以满足当代青少年的信息需求。以</w:t>
      </w:r>
      <w:r>
        <w:rPr>
          <w:rFonts w:hint="eastAsia"/>
        </w:rPr>
        <w:t>Bilibili</w:t>
      </w:r>
      <w:r>
        <w:rPr>
          <w:rFonts w:hint="eastAsia"/>
        </w:rPr>
        <w:t>为代表的社交媒体平台已成为青少年获取生殖健康知识的重要渠道，其评论与弹幕中蕴含着大量真实的用户困惑与需求，但鲜有研究将其系统性地挖掘并转化为可用的教育资源。本研究提出并实践了一条基于大语言模型的</w:t>
      </w:r>
      <w:proofErr w:type="gramStart"/>
      <w:r>
        <w:rPr>
          <w:rFonts w:hint="eastAsia"/>
        </w:rPr>
        <w:t>完整技术</w:t>
      </w:r>
      <w:proofErr w:type="gramEnd"/>
      <w:r>
        <w:rPr>
          <w:rFonts w:hint="eastAsia"/>
        </w:rPr>
        <w:t>链路，旨在实现从社交媒体原始评论到高质量问答数据集、再</w:t>
      </w:r>
      <w:proofErr w:type="gramStart"/>
      <w:r>
        <w:rPr>
          <w:rFonts w:hint="eastAsia"/>
        </w:rPr>
        <w:t>到领域</w:t>
      </w:r>
      <w:proofErr w:type="gramEnd"/>
      <w:r>
        <w:rPr>
          <w:rFonts w:hint="eastAsia"/>
        </w:rPr>
        <w:t>专用模型的系统性转化。</w:t>
      </w:r>
    </w:p>
    <w:p w14:paraId="67ADF5B9" w14:textId="6C5E3A78" w:rsidR="00E91712" w:rsidRDefault="00E91712" w:rsidP="00E91712">
      <w:pPr>
        <w:pStyle w:val="altz"/>
        <w:ind w:firstLine="480"/>
      </w:pPr>
      <w:r>
        <w:rPr>
          <w:rFonts w:hint="eastAsia"/>
        </w:rPr>
        <w:t>研究以</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w:t>
      </w:r>
      <w:r w:rsidR="009F6A5B">
        <w:rPr>
          <w:rFonts w:hint="eastAsia"/>
        </w:rPr>
        <w:t>4</w:t>
      </w:r>
      <w:r>
        <w:rPr>
          <w:rFonts w:hint="eastAsia"/>
        </w:rPr>
        <w:t>年</w:t>
      </w:r>
      <w:r>
        <w:rPr>
          <w:rFonts w:hint="eastAsia"/>
        </w:rPr>
        <w:t>6</w:t>
      </w:r>
      <w:r>
        <w:rPr>
          <w:rFonts w:hint="eastAsia"/>
        </w:rPr>
        <w:t>月间与生殖健康相关的</w:t>
      </w:r>
      <w:r>
        <w:rPr>
          <w:rFonts w:hint="eastAsia"/>
        </w:rPr>
        <w:t>743</w:t>
      </w:r>
      <w:r>
        <w:rPr>
          <w:rFonts w:hint="eastAsia"/>
        </w:rPr>
        <w:t>个热门视频为数据来源，</w:t>
      </w:r>
      <w:proofErr w:type="gramStart"/>
      <w:r>
        <w:rPr>
          <w:rFonts w:hint="eastAsia"/>
        </w:rPr>
        <w:t>采集约</w:t>
      </w:r>
      <w:proofErr w:type="gramEnd"/>
      <w:r>
        <w:rPr>
          <w:rFonts w:hint="eastAsia"/>
        </w:rPr>
        <w:t>32.8</w:t>
      </w:r>
      <w:r>
        <w:rPr>
          <w:rFonts w:hint="eastAsia"/>
        </w:rPr>
        <w:t>万条评论与</w:t>
      </w:r>
      <w:r>
        <w:rPr>
          <w:rFonts w:hint="eastAsia"/>
        </w:rPr>
        <w:t>43.2</w:t>
      </w:r>
      <w:r>
        <w:rPr>
          <w:rFonts w:hint="eastAsia"/>
        </w:rPr>
        <w:t>万条弹幕，经严格筛选后获得</w:t>
      </w:r>
      <w:r w:rsidR="00631C5C">
        <w:rPr>
          <w:rFonts w:hint="eastAsia"/>
        </w:rPr>
        <w:t>3484</w:t>
      </w:r>
      <w:r>
        <w:rPr>
          <w:rFonts w:hint="eastAsia"/>
        </w:rPr>
        <w:t>条具有明确提问意图的有效问题。基于主题模型与专家标注相结合的方法，研究构建了包含</w:t>
      </w:r>
      <w:r>
        <w:rPr>
          <w:rFonts w:hint="eastAsia"/>
        </w:rPr>
        <w:t>13</w:t>
      </w:r>
      <w:r>
        <w:rPr>
          <w:rFonts w:hint="eastAsia"/>
        </w:rPr>
        <w:t>个主题类别的分类体系，发现青少年的关注点高度集中于</w:t>
      </w:r>
      <w:r w:rsidR="00E75582">
        <w:rPr>
          <w:rFonts w:hint="eastAsia"/>
        </w:rPr>
        <w:t>安全套</w:t>
      </w:r>
      <w:r>
        <w:rPr>
          <w:rFonts w:hint="eastAsia"/>
        </w:rPr>
        <w:t>与</w:t>
      </w:r>
      <w:r w:rsidR="00E75582">
        <w:rPr>
          <w:rFonts w:hint="eastAsia"/>
        </w:rPr>
        <w:t>生殖健康科普</w:t>
      </w:r>
      <w:r>
        <w:rPr>
          <w:rFonts w:hint="eastAsia"/>
        </w:rPr>
        <w:t>使用等实用性议题，同时对人工流产等高风险话题亦存在强烈的信息需求。针对原始问题的口语化、碎片化特征，研究设计了结构化提示词，利用大语言模型将用户评论转化为规范化的标准问题，并进一步生成科学、</w:t>
      </w:r>
      <w:proofErr w:type="gramStart"/>
      <w:r>
        <w:rPr>
          <w:rFonts w:hint="eastAsia"/>
        </w:rPr>
        <w:t>易懂且富有同理心</w:t>
      </w:r>
      <w:proofErr w:type="gramEnd"/>
      <w:r>
        <w:rPr>
          <w:rFonts w:hint="eastAsia"/>
        </w:rPr>
        <w:t>的答案。经人工修订、专家审核及</w:t>
      </w:r>
      <w:r>
        <w:rPr>
          <w:rFonts w:hint="eastAsia"/>
        </w:rPr>
        <w:t>DeepSeek-V3.2</w:t>
      </w:r>
      <w:r>
        <w:rPr>
          <w:rFonts w:hint="eastAsia"/>
        </w:rPr>
        <w:t>自动化质量筛查，最终构建了包含</w:t>
      </w:r>
      <w:r>
        <w:rPr>
          <w:rFonts w:hint="eastAsia"/>
        </w:rPr>
        <w:t>2767</w:t>
      </w:r>
      <w:r>
        <w:rPr>
          <w:rFonts w:hint="eastAsia"/>
        </w:rPr>
        <w:t>条高质量问答对的青少年生殖健康教育数据集。</w:t>
      </w:r>
    </w:p>
    <w:p w14:paraId="17B8B6E4" w14:textId="07A969E7" w:rsidR="00E91712" w:rsidRDefault="00E91712" w:rsidP="00D06FB2">
      <w:pPr>
        <w:pStyle w:val="altz"/>
        <w:ind w:firstLine="480"/>
      </w:pPr>
      <w:r>
        <w:rPr>
          <w:rFonts w:hint="eastAsia"/>
        </w:rPr>
        <w:t>进一步，研究以</w:t>
      </w:r>
      <w:r>
        <w:rPr>
          <w:rFonts w:hint="eastAsia"/>
        </w:rPr>
        <w:t>Qwen2.5</w:t>
      </w:r>
      <w:r>
        <w:rPr>
          <w:rFonts w:hint="eastAsia"/>
        </w:rPr>
        <w:t>与</w:t>
      </w:r>
      <w:r>
        <w:rPr>
          <w:rFonts w:hint="eastAsia"/>
        </w:rPr>
        <w:t>Qwen3</w:t>
      </w:r>
      <w:r>
        <w:rPr>
          <w:rFonts w:hint="eastAsia"/>
        </w:rPr>
        <w:t>系列模型为基座，采用</w:t>
      </w:r>
      <w:proofErr w:type="spellStart"/>
      <w:r>
        <w:rPr>
          <w:rFonts w:hint="eastAsia"/>
        </w:rPr>
        <w:t>LoRA</w:t>
      </w:r>
      <w:proofErr w:type="spellEnd"/>
      <w:r>
        <w:rPr>
          <w:rFonts w:hint="eastAsia"/>
        </w:rPr>
        <w:t>参数高效微调方法在构建的数据集上完成领域适配。实验结果表明，领域微调后模型在准确性、完整性、安全性等核心维度上均获得显著提升，其中</w:t>
      </w:r>
      <w:r w:rsidR="006C5F90">
        <w:rPr>
          <w:rFonts w:hint="eastAsia"/>
        </w:rPr>
        <w:t>“</w:t>
      </w:r>
      <w:r>
        <w:rPr>
          <w:rFonts w:hint="eastAsia"/>
        </w:rPr>
        <w:t>准确性</w:t>
      </w:r>
      <w:r w:rsidR="006C5F90">
        <w:rPr>
          <w:rFonts w:hint="eastAsia"/>
        </w:rPr>
        <w:t>”</w:t>
      </w:r>
      <w:r>
        <w:rPr>
          <w:rFonts w:hint="eastAsia"/>
        </w:rPr>
        <w:t>与</w:t>
      </w:r>
      <w:r w:rsidR="006C5F90">
        <w:rPr>
          <w:rFonts w:hint="eastAsia"/>
        </w:rPr>
        <w:t>“</w:t>
      </w:r>
      <w:r>
        <w:rPr>
          <w:rFonts w:hint="eastAsia"/>
        </w:rPr>
        <w:t>仅提供必要信息</w:t>
      </w:r>
      <w:r w:rsidR="006C5F90">
        <w:rPr>
          <w:rFonts w:hint="eastAsia"/>
        </w:rPr>
        <w:t>”</w:t>
      </w:r>
      <w:r>
        <w:rPr>
          <w:rFonts w:hint="eastAsia"/>
        </w:rPr>
        <w:t>维度的中位数差异达</w:t>
      </w:r>
      <w:r>
        <w:rPr>
          <w:rFonts w:hint="eastAsia"/>
        </w:rPr>
        <w:t>1</w:t>
      </w:r>
      <w:r>
        <w:rPr>
          <w:rFonts w:hint="eastAsia"/>
        </w:rPr>
        <w:t>分</w:t>
      </w:r>
      <w:r w:rsidR="006C5F90">
        <w:rPr>
          <w:rFonts w:hint="eastAsia"/>
        </w:rPr>
        <w:t>；</w:t>
      </w:r>
      <w:r>
        <w:rPr>
          <w:rFonts w:hint="eastAsia"/>
        </w:rPr>
        <w:t>高风险敏感议题如人工流产、体外排精的提升幅度尤为突出。研究同时揭示了模型在面对前沿未定论议题</w:t>
      </w:r>
      <w:proofErr w:type="gramStart"/>
      <w:r>
        <w:rPr>
          <w:rFonts w:hint="eastAsia"/>
        </w:rPr>
        <w:t>及伪概念</w:t>
      </w:r>
      <w:proofErr w:type="gramEnd"/>
      <w:r>
        <w:rPr>
          <w:rFonts w:hint="eastAsia"/>
        </w:rPr>
        <w:t>提问时的幻觉与安全隐患</w:t>
      </w:r>
      <w:r w:rsidR="00CE1D22">
        <w:rPr>
          <w:rFonts w:hint="eastAsia"/>
        </w:rPr>
        <w:t>。</w:t>
      </w:r>
    </w:p>
    <w:p w14:paraId="400B1E45" w14:textId="2C8CA9D1" w:rsidR="00F54B80" w:rsidRDefault="00E91712" w:rsidP="00D06FB2">
      <w:pPr>
        <w:pStyle w:val="altz"/>
        <w:ind w:firstLine="480"/>
        <w:rPr>
          <w:szCs w:val="24"/>
        </w:rPr>
      </w:pPr>
      <w:r>
        <w:rPr>
          <w:rFonts w:hint="eastAsia"/>
        </w:rPr>
        <w:t>本研究不仅拓展了社交媒体健康传播与青少年生殖健康需求分析的研究视角，也为智能健康教育工具的开发提供了真实场景数据资源与领域适配方法论，</w:t>
      </w:r>
      <w:r w:rsidR="006C5F90">
        <w:rPr>
          <w:rFonts w:hint="eastAsia"/>
        </w:rPr>
        <w:t>极具</w:t>
      </w:r>
      <w:r>
        <w:rPr>
          <w:rFonts w:hint="eastAsia"/>
        </w:rPr>
        <w:t>理论价值与实践意义。</w:t>
      </w:r>
      <w:r>
        <w:rPr>
          <w:rFonts w:hint="eastAsia"/>
        </w:rPr>
        <w:cr/>
      </w:r>
    </w:p>
    <w:p w14:paraId="0595266B" w14:textId="32CDEAF0" w:rsidR="00F54B80" w:rsidRDefault="00000000">
      <w:pPr>
        <w:spacing w:after="163" w:line="400" w:lineRule="exact"/>
        <w:rPr>
          <w:b/>
          <w:bCs/>
        </w:rPr>
      </w:pPr>
      <w:r>
        <w:rPr>
          <w:rFonts w:hint="eastAsia"/>
          <w:b/>
          <w:bCs/>
          <w:szCs w:val="24"/>
        </w:rPr>
        <w:t>关键词：</w:t>
      </w:r>
      <w:r w:rsidR="006C5F90" w:rsidRPr="006C5F90">
        <w:rPr>
          <w:rFonts w:hint="eastAsia"/>
          <w:szCs w:val="24"/>
        </w:rPr>
        <w:t>大语言模型</w:t>
      </w:r>
      <w:r w:rsidR="006C5F90">
        <w:rPr>
          <w:rFonts w:hint="eastAsia"/>
          <w:szCs w:val="24"/>
        </w:rPr>
        <w:t>，</w:t>
      </w:r>
      <w:r w:rsidR="006C5F90" w:rsidRPr="006C5F90">
        <w:rPr>
          <w:rFonts w:hint="eastAsia"/>
          <w:szCs w:val="24"/>
        </w:rPr>
        <w:t>青少年生殖健康</w:t>
      </w:r>
      <w:r w:rsidR="006C5F90">
        <w:rPr>
          <w:rFonts w:hint="eastAsia"/>
          <w:szCs w:val="24"/>
        </w:rPr>
        <w:t>，</w:t>
      </w:r>
      <w:r w:rsidR="006C5F90" w:rsidRPr="006C5F90">
        <w:rPr>
          <w:rFonts w:hint="eastAsia"/>
          <w:szCs w:val="24"/>
        </w:rPr>
        <w:t>社交媒体</w:t>
      </w:r>
      <w:r w:rsidR="006C5F90">
        <w:rPr>
          <w:rFonts w:hint="eastAsia"/>
          <w:szCs w:val="24"/>
        </w:rPr>
        <w:t>，</w:t>
      </w:r>
      <w:r w:rsidR="006C5F90" w:rsidRPr="006C5F90">
        <w:rPr>
          <w:rFonts w:hint="eastAsia"/>
          <w:szCs w:val="24"/>
        </w:rPr>
        <w:t>问答数据集</w:t>
      </w:r>
      <w:r w:rsidR="006C5F90">
        <w:rPr>
          <w:rFonts w:hint="eastAsia"/>
          <w:szCs w:val="24"/>
        </w:rPr>
        <w:t>，</w:t>
      </w:r>
      <w:r w:rsidR="006C5F90" w:rsidRPr="006C5F90">
        <w:rPr>
          <w:rFonts w:hint="eastAsia"/>
          <w:szCs w:val="24"/>
        </w:rPr>
        <w:t>领域微调</w:t>
      </w:r>
    </w:p>
    <w:p w14:paraId="45EF992F" w14:textId="77777777" w:rsidR="00F54B80" w:rsidRDefault="00F54B80">
      <w:pPr>
        <w:spacing w:after="163"/>
        <w:rPr>
          <w:b/>
          <w:bCs/>
        </w:rPr>
      </w:pPr>
    </w:p>
    <w:p w14:paraId="13D47066" w14:textId="77777777" w:rsidR="00F54B80" w:rsidRDefault="00F54B80">
      <w:pPr>
        <w:spacing w:after="163"/>
        <w:rPr>
          <w:b/>
          <w:bCs/>
        </w:rPr>
        <w:sectPr w:rsidR="00F54B80" w:rsidSect="00380D35">
          <w:headerReference w:type="even" r:id="rId22"/>
          <w:pgSz w:w="11906" w:h="16838"/>
          <w:pgMar w:top="1440" w:right="1797" w:bottom="1440" w:left="1797" w:header="851" w:footer="567" w:gutter="0"/>
          <w:pgNumType w:fmt="upperRoman"/>
          <w:cols w:space="425"/>
          <w:docGrid w:type="linesAndChars" w:linePitch="326"/>
        </w:sectPr>
      </w:pPr>
    </w:p>
    <w:p w14:paraId="57E8C81A" w14:textId="77777777" w:rsidR="00F54B80" w:rsidRDefault="00000000">
      <w:pPr>
        <w:pStyle w:val="1"/>
        <w:numPr>
          <w:ilvl w:val="0"/>
          <w:numId w:val="0"/>
        </w:numPr>
        <w:spacing w:before="326" w:after="326"/>
        <w:rPr>
          <w:rFonts w:ascii="Times New Roman" w:hAnsi="Times New Roman" w:cs="Times New Roman"/>
          <w:szCs w:val="32"/>
        </w:rPr>
      </w:pPr>
      <w:bookmarkStart w:id="1" w:name="_Toc228285920"/>
      <w:r>
        <w:rPr>
          <w:rFonts w:ascii="Times New Roman" w:hAnsi="Times New Roman" w:cs="Times New Roman"/>
          <w:szCs w:val="32"/>
        </w:rPr>
        <w:lastRenderedPageBreak/>
        <w:t>Abstract</w:t>
      </w:r>
      <w:bookmarkEnd w:id="1"/>
    </w:p>
    <w:p w14:paraId="2081E626" w14:textId="77777777" w:rsidR="006C5F90" w:rsidRPr="006C5F90" w:rsidRDefault="006C5F90" w:rsidP="005A3133">
      <w:pPr>
        <w:pStyle w:val="altz"/>
        <w:wordWrap/>
        <w:ind w:firstLine="480"/>
      </w:pPr>
      <w:r w:rsidRPr="006C5F90">
        <w:t>Adolescent reproductive health is a critical public health issue concerning physical and mental development. However, traditional health education systems often fall short in coverage, sensitivity, and interactivity, failing to meet the information needs of contemporary youth. Meanwhile, social media platforms such as Bilibili have become key channels for adolescents to access reproductive health knowledge. Comments and bullet-screens on these platforms contain a wealth of genuine user confusions and needs, yet few studies have systematically mined and transformed them into usable educational resources.</w:t>
      </w:r>
    </w:p>
    <w:p w14:paraId="22A7C2EA" w14:textId="6FBB0846" w:rsidR="00FB472E" w:rsidRDefault="006C5F90" w:rsidP="005A3133">
      <w:pPr>
        <w:pStyle w:val="altz"/>
        <w:wordWrap/>
        <w:snapToGrid/>
        <w:ind w:firstLine="480"/>
      </w:pPr>
      <w:r w:rsidRPr="006C5F90">
        <w:t xml:space="preserve">To bridge this gap, this study proposed and implemented a complete technical pipeline based on large language models (LLMs), aiming to achieve a systematic transformation from raw social media comments to high-quality question-answer datasets and then to domain-specific models. Drawing on 743 popular videos related to reproductive health on Bilibili from September 2016 to June </w:t>
      </w:r>
      <w:proofErr w:type="gramStart"/>
      <w:r w:rsidRPr="006C5F90">
        <w:t>2024,</w:t>
      </w:r>
      <w:proofErr w:type="gramEnd"/>
      <w:r w:rsidRPr="006C5F90">
        <w:t xml:space="preserve"> the study collected approximately 328,000 comments and 432,000 </w:t>
      </w:r>
      <w:r w:rsidR="003C6845">
        <w:rPr>
          <w:rFonts w:hint="eastAsia"/>
        </w:rPr>
        <w:t>danmaku</w:t>
      </w:r>
      <w:r w:rsidRPr="006C5F90">
        <w:t xml:space="preserve">. After rigorous screening, </w:t>
      </w:r>
      <w:r w:rsidR="003C6845">
        <w:rPr>
          <w:rFonts w:hint="eastAsia"/>
        </w:rPr>
        <w:t>3,484</w:t>
      </w:r>
      <w:r w:rsidRPr="006C5F90">
        <w:t xml:space="preserve"> valid questions with clear inquiry intent were retained. A classification system comprising 13 thematic categories was constructed through a combination of topic modeling and expert annotation. The results revealed that adolescents' concerns are highly concentrated on practical issues such as reproductive health education</w:t>
      </w:r>
      <w:r w:rsidR="00FB472E">
        <w:rPr>
          <w:rFonts w:hint="eastAsia"/>
        </w:rPr>
        <w:t xml:space="preserve"> </w:t>
      </w:r>
      <w:r w:rsidRPr="006C5F90">
        <w:t>and condom use, while strong information demands also exist for high-risk topics such as induced abortion.</w:t>
      </w:r>
    </w:p>
    <w:p w14:paraId="72E43948" w14:textId="2C2E3CAC" w:rsidR="00253194" w:rsidRDefault="00253194" w:rsidP="005A3133">
      <w:pPr>
        <w:pStyle w:val="altz"/>
        <w:wordWrap/>
        <w:ind w:firstLine="480"/>
      </w:pPr>
      <w:r>
        <w:t xml:space="preserve">To address the colloquial and fragmented nature of raw questions, structured prompts were designed to leverage LLMs for transforming user comments into standardized questions, followed by generating scientific, comprehensible, and empathetic answers. After manual revision, expert review, and automated quality screening by DeepSeek-V3.2, a high-quality question-answer dataset containing 2,767 pairs for adolescent reproductive health education was ultimately constructed. Furthermore, using Qwen2.5 and Qwen3 series as base models, </w:t>
      </w:r>
      <w:proofErr w:type="spellStart"/>
      <w:r>
        <w:t>LoRA</w:t>
      </w:r>
      <w:proofErr w:type="spellEnd"/>
      <w:r>
        <w:t xml:space="preserve">-based parameter-efficient fine-tuning was performed on the constructed dataset. Experimental results demonstrated statistically significant improvements in accuracy, completeness, and safety, with a median difference of 1 point in the "accuracy" and "only providing necessary information" dimensions. Notably, high-risk sensitive topics such as induced abortion and coitus interruptus showed the most prominent improvement. The study </w:t>
      </w:r>
      <w:r>
        <w:lastRenderedPageBreak/>
        <w:t>also identified hallucination and safety risks when models encountered frontier unsettled issues and pseudo-concept inquiries, providing clear directions for subsequent data construction.</w:t>
      </w:r>
    </w:p>
    <w:p w14:paraId="0C307BE8" w14:textId="069BD0D9" w:rsidR="006C5F90" w:rsidRPr="006C5F90" w:rsidRDefault="006C5F90" w:rsidP="005A3133">
      <w:pPr>
        <w:pStyle w:val="altz"/>
        <w:wordWrap/>
        <w:ind w:firstLine="480"/>
      </w:pPr>
      <w:r w:rsidRPr="006C5F90">
        <w:t xml:space="preserve">This study not only expands the research perspectives of social media health communication and adolescent reproductive health demand </w:t>
      </w:r>
      <w:proofErr w:type="gramStart"/>
      <w:r w:rsidRPr="006C5F90">
        <w:t>analysis, but</w:t>
      </w:r>
      <w:proofErr w:type="gramEnd"/>
      <w:r w:rsidRPr="006C5F90">
        <w:t xml:space="preserve"> also provides real-world data resources and domain adaptation methodologies for the development of intelligent health education tools, bearing significant theoretical value and practical implications.</w:t>
      </w:r>
    </w:p>
    <w:p w14:paraId="7DE7BC7A" w14:textId="77777777" w:rsidR="00F54B80" w:rsidRDefault="00F54B80">
      <w:pPr>
        <w:wordWrap/>
        <w:snapToGrid w:val="0"/>
        <w:spacing w:after="163"/>
        <w:rPr>
          <w:rFonts w:cs="Times New Roman"/>
          <w:szCs w:val="24"/>
        </w:rPr>
      </w:pPr>
    </w:p>
    <w:p w14:paraId="3E369A5E" w14:textId="123238BD" w:rsidR="00F54B80" w:rsidRDefault="00000000">
      <w:pPr>
        <w:snapToGrid w:val="0"/>
        <w:spacing w:after="163" w:line="400" w:lineRule="exact"/>
        <w:rPr>
          <w:rFonts w:cs="Times New Roman"/>
          <w:szCs w:val="24"/>
        </w:rPr>
      </w:pPr>
      <w:r>
        <w:rPr>
          <w:rFonts w:cs="Times New Roman"/>
          <w:b/>
          <w:bCs/>
          <w:szCs w:val="24"/>
        </w:rPr>
        <w:t>Keywords:</w:t>
      </w:r>
      <w:r>
        <w:rPr>
          <w:rFonts w:cs="Times New Roman"/>
          <w:szCs w:val="24"/>
        </w:rPr>
        <w:t xml:space="preserve"> </w:t>
      </w:r>
      <w:r w:rsidR="006C5F90" w:rsidRPr="006C5F90">
        <w:rPr>
          <w:rFonts w:cs="Times New Roman"/>
          <w:szCs w:val="24"/>
        </w:rPr>
        <w:t>Large Language Model</w:t>
      </w:r>
      <w:r w:rsidR="006C5F90">
        <w:rPr>
          <w:rFonts w:cs="Times New Roman" w:hint="eastAsia"/>
          <w:szCs w:val="24"/>
        </w:rPr>
        <w:t xml:space="preserve">, </w:t>
      </w:r>
      <w:r w:rsidR="006C5F90" w:rsidRPr="006C5F90">
        <w:rPr>
          <w:rFonts w:cs="Times New Roman"/>
          <w:szCs w:val="24"/>
        </w:rPr>
        <w:t>Adolescent Reproductive Health</w:t>
      </w:r>
      <w:r w:rsidR="006C5F90">
        <w:rPr>
          <w:rFonts w:cs="Times New Roman" w:hint="eastAsia"/>
          <w:szCs w:val="24"/>
        </w:rPr>
        <w:t>,</w:t>
      </w:r>
      <w:r w:rsidR="006C5F90" w:rsidRPr="006C5F90">
        <w:rPr>
          <w:rFonts w:cs="Times New Roman"/>
          <w:szCs w:val="24"/>
        </w:rPr>
        <w:t xml:space="preserve"> Social Media</w:t>
      </w:r>
      <w:r w:rsidR="006C5F90">
        <w:rPr>
          <w:rFonts w:cs="Times New Roman" w:hint="eastAsia"/>
          <w:szCs w:val="24"/>
        </w:rPr>
        <w:t>,</w:t>
      </w:r>
      <w:r w:rsidR="006C5F90" w:rsidRPr="006C5F90">
        <w:rPr>
          <w:rFonts w:cs="Times New Roman"/>
          <w:szCs w:val="24"/>
        </w:rPr>
        <w:t xml:space="preserve"> Question-Answer Dataset</w:t>
      </w:r>
      <w:r w:rsidR="006C5F90">
        <w:rPr>
          <w:rFonts w:cs="Times New Roman" w:hint="eastAsia"/>
          <w:szCs w:val="24"/>
        </w:rPr>
        <w:t>,</w:t>
      </w:r>
      <w:r w:rsidR="006C5F90" w:rsidRPr="006C5F90">
        <w:rPr>
          <w:rFonts w:cs="Times New Roman"/>
          <w:szCs w:val="24"/>
        </w:rPr>
        <w:t xml:space="preserve"> Domain Fine-tuning</w:t>
      </w:r>
    </w:p>
    <w:p w14:paraId="4FCCE057" w14:textId="77777777" w:rsidR="00F54B80" w:rsidRDefault="00F54B80">
      <w:pPr>
        <w:snapToGrid w:val="0"/>
        <w:spacing w:after="163"/>
        <w:rPr>
          <w:rFonts w:cs="Times New Roman"/>
          <w:szCs w:val="24"/>
        </w:rPr>
      </w:pPr>
    </w:p>
    <w:p w14:paraId="01C73B6E" w14:textId="77777777" w:rsidR="00F54B80" w:rsidRDefault="00F54B80">
      <w:pPr>
        <w:widowControl/>
        <w:wordWrap/>
        <w:spacing w:afterLines="0" w:after="0"/>
        <w:jc w:val="left"/>
        <w:rPr>
          <w:b/>
          <w:bCs/>
        </w:rPr>
        <w:sectPr w:rsidR="00F54B80">
          <w:headerReference w:type="even" r:id="rId23"/>
          <w:headerReference w:type="default" r:id="rId24"/>
          <w:pgSz w:w="11906" w:h="16838"/>
          <w:pgMar w:top="1440" w:right="1797" w:bottom="1440" w:left="1797" w:header="851" w:footer="567" w:gutter="0"/>
          <w:pgNumType w:fmt="upperRoman"/>
          <w:cols w:space="425"/>
          <w:docGrid w:type="linesAndChars" w:linePitch="326"/>
        </w:sectPr>
      </w:pPr>
    </w:p>
    <w:p w14:paraId="7FE2BCF7" w14:textId="77777777" w:rsidR="00F54B80" w:rsidRDefault="00000000" w:rsidP="00BA1BF6">
      <w:pPr>
        <w:pStyle w:val="1"/>
        <w:spacing w:before="326" w:after="326"/>
        <w:rPr>
          <w:rFonts w:hint="eastAsia"/>
        </w:rPr>
      </w:pPr>
      <w:bookmarkStart w:id="2" w:name="_Toc228285921"/>
      <w:r>
        <w:rPr>
          <w:rFonts w:hint="eastAsia"/>
        </w:rPr>
        <w:lastRenderedPageBreak/>
        <w:t>绪论</w:t>
      </w:r>
      <w:bookmarkEnd w:id="2"/>
    </w:p>
    <w:p w14:paraId="5E47FEEC" w14:textId="77777777" w:rsidR="00F54B80" w:rsidRDefault="00000000">
      <w:pPr>
        <w:pStyle w:val="2"/>
        <w:spacing w:before="163" w:after="163"/>
        <w:rPr>
          <w:rFonts w:hint="eastAsia"/>
        </w:rPr>
      </w:pPr>
      <w:bookmarkStart w:id="3" w:name="_Toc228285922"/>
      <w:r>
        <w:rPr>
          <w:rFonts w:hint="eastAsia"/>
        </w:rPr>
        <w:t>研究背景</w:t>
      </w:r>
      <w:bookmarkEnd w:id="3"/>
    </w:p>
    <w:p w14:paraId="3CA0A50D" w14:textId="753956A5" w:rsidR="00F54B80" w:rsidRDefault="00000000">
      <w:pPr>
        <w:pStyle w:val="altz"/>
        <w:ind w:firstLine="480"/>
      </w:pPr>
      <w:r>
        <w:rPr>
          <w:rFonts w:hint="eastAsia"/>
        </w:rPr>
        <w:t>生殖健康是青少年身心健康的重要基石，与此相关的议题在全球范围内日益严峻，长期未得到足够重视</w:t>
      </w:r>
      <w:r w:rsidR="00E9335A">
        <w:fldChar w:fldCharType="begin"/>
      </w:r>
      <w:r w:rsidR="001704E8">
        <w:instrText xml:space="preserve"> ADDIN ZOTERO_ITEM CSL_CITATION {"citationID":"0MyETLKj","properties":{"formattedCitation":"\\super [1]\\nosupersub{}","plainCitation":"[1]","noteIndex":0},"citationItems":[{"id":790,"uris":["http://zotero.org/users/15209510/items/33S3RFSZ"],"itemData":{"id":790,"type":"article-journal","abstract":"Unprecedented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Lancet","language":"English","page":"2423-2478","PMID":"27174304","publisher":"Elsevier","source":"www.thelancet.com","title":"Our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E9335A">
        <w:fldChar w:fldCharType="separate"/>
      </w:r>
      <w:r w:rsidR="0016293C" w:rsidRPr="0016293C">
        <w:rPr>
          <w:rFonts w:cs="Times New Roman"/>
          <w:kern w:val="0"/>
          <w:vertAlign w:val="superscript"/>
        </w:rPr>
        <w:t>[1]</w:t>
      </w:r>
      <w:r w:rsidR="00E9335A">
        <w:fldChar w:fldCharType="end"/>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sidR="00E9335A">
        <w:fldChar w:fldCharType="begin"/>
      </w:r>
      <w:r w:rsidR="001704E8">
        <w:instrText xml:space="preserve"> ADDIN ZOTERO_ITEM CSL_CITATION {"citationID":"BWWWlaYG","properties":{"formattedCitation":"\\super [2]\\nosupersub{}","plainCitation":"[2]","noteIndex":0},"citationItems":[{"id":794,"uris":["http://zotero.org/users/15209510/items/EMZADGEH"],"itemData":{"id":794,"type":"webpage","abstract":"WHO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Organization"}],"accessed":{"date-parts":[["2025",9,15]]}}}],"schema":"https://github.com/citation-style-language/schema/raw/master/csl-citation.json"} </w:instrText>
      </w:r>
      <w:r w:rsidR="00E9335A">
        <w:fldChar w:fldCharType="separate"/>
      </w:r>
      <w:r w:rsidR="0016293C" w:rsidRPr="0016293C">
        <w:rPr>
          <w:rFonts w:cs="Times New Roman"/>
          <w:kern w:val="0"/>
          <w:vertAlign w:val="superscript"/>
        </w:rPr>
        <w:t>[2]</w:t>
      </w:r>
      <w:r w:rsidR="00E9335A">
        <w:fldChar w:fldCharType="end"/>
      </w:r>
      <w:r w:rsidR="00E9335A">
        <w:rPr>
          <w:rFonts w:hint="eastAsia"/>
        </w:rPr>
        <w:t>。</w:t>
      </w:r>
      <w:r>
        <w:rPr>
          <w:rFonts w:hint="eastAsia"/>
        </w:rPr>
        <w:t>在中国，这一问题同样突出。随着青春期启动年龄提前和婚前性行为的增加，青少年因生殖健康知识的匮乏而导致的非意愿妊娠、人工流产及性传播疾病感染率呈上升趋势</w:t>
      </w:r>
      <w:r w:rsidR="00E9335A">
        <w:fldChar w:fldCharType="begin"/>
      </w:r>
      <w:r w:rsidR="001704E8">
        <w:instrText xml:space="preserve"> ADDIN ZOTERO_ITEM CSL_CITATION {"citationID":"m3Azm8Yk","properties":{"formattedCitation":"\\super [3]\\nosupersub{}","plainCitation":"[3]","noteIndex":0},"citationItems":[{"id":793,"uris":["http://zotero.org/users/15209510/items/424APIYJ"],"itemData":{"</w:instrText>
      </w:r>
      <w:r w:rsidR="001704E8">
        <w:rPr>
          <w:rFonts w:hint="eastAsia"/>
        </w:rPr>
        <w:instrText>id":793,"type":"article-journal","container-title":"</w:instrText>
      </w:r>
      <w:r w:rsidR="001704E8">
        <w:rPr>
          <w:rFonts w:hint="eastAsia"/>
        </w:rPr>
        <w:instrText>中国计划生育和妇产科</w:instrText>
      </w:r>
      <w:r w:rsidR="001704E8">
        <w:rPr>
          <w:rFonts w:hint="eastAsia"/>
        </w:rPr>
        <w:instrText>","issue":"4","page":"4</w:instrText>
      </w:r>
      <w:r w:rsidR="001704E8">
        <w:rPr>
          <w:rFonts w:hint="eastAsia"/>
        </w:rPr>
        <w:instrText>–</w:instrText>
      </w:r>
      <w:r w:rsidR="001704E8">
        <w:rPr>
          <w:rFonts w:hint="eastAsia"/>
        </w:rPr>
        <w:instrText>6","title":"</w:instrText>
      </w:r>
      <w:r w:rsidR="001704E8">
        <w:rPr>
          <w:rFonts w:hint="eastAsia"/>
        </w:rPr>
        <w:instrText>青少年生殖健康现状</w:instrText>
      </w:r>
      <w:r w:rsidR="001704E8">
        <w:rPr>
          <w:rFonts w:hint="eastAsia"/>
        </w:rPr>
        <w:instrText>","volume":"12","author":[{"literal":"</w:instrText>
      </w:r>
      <w:r w:rsidR="001704E8">
        <w:rPr>
          <w:rFonts w:hint="eastAsia"/>
        </w:rPr>
        <w:instrText>张艺珊</w:instrText>
      </w:r>
      <w:r w:rsidR="001704E8">
        <w:rPr>
          <w:rFonts w:hint="eastAsia"/>
        </w:rPr>
        <w:instrText>"},{"literal":"</w:instrText>
      </w:r>
      <w:r w:rsidR="001704E8">
        <w:rPr>
          <w:rFonts w:hint="eastAsia"/>
        </w:rPr>
        <w:instrText>张雪松</w:instrText>
      </w:r>
      <w:r w:rsidR="001704E8">
        <w:rPr>
          <w:rFonts w:hint="eastAsia"/>
        </w:rPr>
        <w:instrText>"},{"literal":"</w:instrText>
      </w:r>
      <w:r w:rsidR="001704E8">
        <w:rPr>
          <w:rFonts w:hint="eastAsia"/>
        </w:rPr>
        <w:instrText>李晓宇</w:instrText>
      </w:r>
      <w:r w:rsidR="001704E8">
        <w:rPr>
          <w:rFonts w:hint="eastAsia"/>
        </w:rPr>
        <w:instrText>"},{"literal":"</w:instrText>
      </w:r>
      <w:r w:rsidR="001704E8">
        <w:rPr>
          <w:rFonts w:hint="eastAsia"/>
        </w:rPr>
        <w:instrText>顾向应</w:instrText>
      </w:r>
      <w:r w:rsidR="001704E8">
        <w:rPr>
          <w:rFonts w:hint="eastAsia"/>
        </w:rPr>
        <w:instrText>"}],"issued":{"date-parts":[["2020"]]}}}],"schema":"h</w:instrText>
      </w:r>
      <w:r w:rsidR="001704E8">
        <w:instrText xml:space="preserve">ttps://github.com/citation-style-language/schema/raw/master/csl-citation.json"} </w:instrText>
      </w:r>
      <w:r w:rsidR="00E9335A">
        <w:fldChar w:fldCharType="separate"/>
      </w:r>
      <w:r w:rsidR="0016293C" w:rsidRPr="0016293C">
        <w:rPr>
          <w:rFonts w:cs="Times New Roman"/>
          <w:kern w:val="0"/>
          <w:vertAlign w:val="superscript"/>
        </w:rPr>
        <w:t>[3]</w:t>
      </w:r>
      <w:r w:rsidR="00E9335A">
        <w:fldChar w:fldCharType="end"/>
      </w:r>
      <w:r>
        <w:rPr>
          <w:rFonts w:hint="eastAsia"/>
        </w:rPr>
        <w:t>。一项研究显示，尽管中国总体成人</w:t>
      </w:r>
      <w:r>
        <w:rPr>
          <w:rFonts w:hint="eastAsia"/>
        </w:rPr>
        <w:t>HIV</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sidR="00E9335A">
        <w:fldChar w:fldCharType="begin"/>
      </w:r>
      <w:r w:rsidR="001704E8">
        <w:instrText xml:space="preserve"> ADDIN ZOTERO_ITEM CSL_CITATION {"citationID":"wlc5mHRz","properties":{"formattedCitation":"\\super [4]\\nosupersub{}","plainCitation":"[4]","noteIndex":0},"citationItems":[{"id":796,"uris":["http://zotero.org/users/15209510/items/UG4P9UIW"],"itemData":{"id":796,"type":"article-journal","abstract":"In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E9335A">
        <w:fldChar w:fldCharType="separate"/>
      </w:r>
      <w:r w:rsidR="0016293C" w:rsidRPr="0016293C">
        <w:rPr>
          <w:rFonts w:cs="Times New Roman"/>
          <w:kern w:val="0"/>
          <w:vertAlign w:val="superscript"/>
        </w:rPr>
        <w:t>[4]</w:t>
      </w:r>
      <w:r w:rsidR="00E9335A">
        <w:fldChar w:fldCharType="end"/>
      </w:r>
      <w:r>
        <w:rPr>
          <w:rFonts w:hint="eastAsia"/>
        </w:rPr>
        <w:t>。这些数据深刻地揭示了当前青少年在生殖健康知识与服务供给上存在的巨大缺口</w:t>
      </w:r>
      <w:r w:rsidR="00E9335A">
        <w:fldChar w:fldCharType="begin"/>
      </w:r>
      <w:r w:rsidR="001704E8">
        <w:instrText xml:space="preserve"> ADDIN ZOTERO_ITEM CSL_CITATION {"citationID":"rq4kZhMQ","properties":{"formattedCitation":"\\super [5]\\nosupersub{}","plainCitation":"[5]","noteIndex":0},"citationItems":[{"id":1018,"uris":["http://zotero.org/users/15209510/items/F3GNTF8U"],"itemData":{</w:instrText>
      </w:r>
      <w:r w:rsidR="001704E8">
        <w:rPr>
          <w:rFonts w:hint="eastAsia"/>
        </w:rPr>
        <w:instrText>"id":1018,"type":"article-journal","abstract":"</w:instrText>
      </w:r>
      <w:r w:rsidR="001704E8">
        <w:rPr>
          <w:rFonts w:hint="eastAsia"/>
        </w:rPr>
        <w:instrText>目的：分析青少年生殖健康知识与行为的相关性。方法：选取</w:instrText>
      </w:r>
      <w:r w:rsidR="001704E8">
        <w:rPr>
          <w:rFonts w:hint="eastAsia"/>
        </w:rPr>
        <w:instrText>2024</w:instrText>
      </w:r>
      <w:r w:rsidR="001704E8">
        <w:rPr>
          <w:rFonts w:hint="eastAsia"/>
        </w:rPr>
        <w:instrText>年</w:instrText>
      </w:r>
      <w:r w:rsidR="001704E8">
        <w:rPr>
          <w:rFonts w:hint="eastAsia"/>
        </w:rPr>
        <w:instrText>1</w:instrText>
      </w:r>
      <w:r w:rsidR="001704E8">
        <w:rPr>
          <w:rFonts w:hint="eastAsia"/>
        </w:rPr>
        <w:instrText>月</w:instrText>
      </w:r>
      <w:r w:rsidR="001704E8">
        <w:rPr>
          <w:rFonts w:hint="eastAsia"/>
        </w:rPr>
        <w:instrText>-2024</w:instrText>
      </w:r>
      <w:r w:rsidR="001704E8">
        <w:rPr>
          <w:rFonts w:hint="eastAsia"/>
        </w:rPr>
        <w:instrText>年</w:instrText>
      </w:r>
      <w:r w:rsidR="001704E8">
        <w:rPr>
          <w:rFonts w:hint="eastAsia"/>
        </w:rPr>
        <w:instrText>12</w:instrText>
      </w:r>
      <w:r w:rsidR="001704E8">
        <w:rPr>
          <w:rFonts w:hint="eastAsia"/>
        </w:rPr>
        <w:instrText>月</w:instrText>
      </w:r>
      <w:r w:rsidR="001704E8">
        <w:rPr>
          <w:rFonts w:hint="eastAsia"/>
        </w:rPr>
        <w:instrText>200</w:instrText>
      </w:r>
      <w:r w:rsidR="001704E8">
        <w:rPr>
          <w:rFonts w:hint="eastAsia"/>
        </w:rPr>
        <w:instrText>名青少年进行生殖健康知识以及性行为匿名问卷调查</w:instrText>
      </w:r>
      <w:r w:rsidR="001704E8">
        <w:rPr>
          <w:rFonts w:hint="eastAsia"/>
        </w:rPr>
        <w:instrText>,</w:instrText>
      </w:r>
      <w:r w:rsidR="001704E8">
        <w:rPr>
          <w:rFonts w:hint="eastAsia"/>
        </w:rPr>
        <w:instrText>根据生殖健康知识调查结果分为观察组</w:instrText>
      </w:r>
      <w:r w:rsidR="001704E8">
        <w:rPr>
          <w:rFonts w:hint="eastAsia"/>
        </w:rPr>
        <w:instrText>90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与对照组</w:instrText>
      </w:r>
      <w:r w:rsidR="001704E8">
        <w:rPr>
          <w:rFonts w:hint="eastAsia"/>
        </w:rPr>
        <w:instrText>110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比较两组性行为的差异；并采取</w:instrText>
      </w:r>
      <w:r w:rsidR="001704E8">
        <w:rPr>
          <w:rFonts w:hint="eastAsia"/>
        </w:rPr>
        <w:instrText>Pearson</w:instrText>
      </w:r>
      <w:r w:rsidR="001704E8">
        <w:rPr>
          <w:rFonts w:hint="eastAsia"/>
        </w:rPr>
        <w:instrText>法分析青少年生殖健康知识知晓程度与高危性行为的相关性；对观察组患者进行针对性健康宣教</w:instrText>
      </w:r>
      <w:r w:rsidR="001704E8">
        <w:rPr>
          <w:rFonts w:hint="eastAsia"/>
        </w:rPr>
        <w:instrText>,</w:instrText>
      </w:r>
      <w:r w:rsidR="001704E8">
        <w:rPr>
          <w:rFonts w:hint="eastAsia"/>
        </w:rPr>
        <w:instrText>比较观察组干预前后生殖健康知识评分的变化。结果：两组在首次性行为时间＜</w:instrText>
      </w:r>
      <w:r w:rsidR="001704E8">
        <w:rPr>
          <w:rFonts w:hint="eastAsia"/>
        </w:rPr>
        <w:instrText>13</w:instrText>
      </w:r>
      <w:r w:rsidR="001704E8">
        <w:rPr>
          <w:rFonts w:hint="eastAsia"/>
        </w:rPr>
        <w:instrText>岁、性生活未采取避孕措施、多个性伴侣等方面的差异有意义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w:instrText>
      </w:r>
      <w:r w:rsidR="001704E8">
        <w:rPr>
          <w:rFonts w:hint="eastAsia"/>
        </w:rPr>
        <w:instrText>Pearson</w:instrText>
      </w:r>
      <w:r w:rsidR="001704E8">
        <w:rPr>
          <w:rFonts w:hint="eastAsia"/>
        </w:rPr>
        <w:instrText>法分析青少年生殖健康知识知晓程度与高危性行为存在正相关性</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；观察组干预后生殖健康知识评分高于干预前</w:instrText>
      </w:r>
      <w:r w:rsidR="001704E8">
        <w:rPr>
          <w:rFonts w:hint="eastAsia"/>
        </w:rPr>
        <w:instrText>,</w:instrText>
      </w:r>
      <w:r w:rsidR="001704E8">
        <w:rPr>
          <w:rFonts w:hint="eastAsia"/>
        </w:rPr>
        <w:instrText>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。结论：青少年生殖健康知识知晓程度与其高危性行为存在正相关性</w:instrText>
      </w:r>
      <w:r w:rsidR="001704E8">
        <w:rPr>
          <w:rFonts w:hint="eastAsia"/>
        </w:rPr>
        <w:instrText>,</w:instrText>
      </w:r>
      <w:r w:rsidR="001704E8">
        <w:rPr>
          <w:rFonts w:hint="eastAsia"/>
        </w:rPr>
        <w:instrText>需要重视青少年的生殖健康知识科普</w:instrText>
      </w:r>
      <w:r w:rsidR="001704E8">
        <w:rPr>
          <w:rFonts w:hint="eastAsia"/>
        </w:rPr>
        <w:instrText>,</w:instrText>
      </w:r>
      <w:r w:rsidR="001704E8">
        <w:rPr>
          <w:rFonts w:hint="eastAsia"/>
        </w:rPr>
        <w:instrText>督促青少年做好安全防护。</w:instrText>
      </w:r>
      <w:r w:rsidR="001704E8">
        <w:rPr>
          <w:rFonts w:hint="eastAsia"/>
        </w:rPr>
        <w:instrText>","container-title":"</w:instrText>
      </w:r>
      <w:r w:rsidR="001704E8">
        <w:rPr>
          <w:rFonts w:hint="eastAsia"/>
        </w:rPr>
        <w:instrText>基础医学理论研究</w:instrText>
      </w:r>
      <w:r w:rsidR="001704E8">
        <w:rPr>
          <w:rFonts w:hint="eastAsia"/>
        </w:rPr>
        <w:instrText>","DOI":"10.12238/bmtr.v7i1.11779","issue":"1","page":"51","source":"DOI.org (CSL JSON)","title":"</w:instrText>
      </w:r>
      <w:r w:rsidR="001704E8">
        <w:rPr>
          <w:rFonts w:hint="eastAsia"/>
        </w:rPr>
        <w:instrText>青少年生殖健康知识与行为的相关性研究</w:instrText>
      </w:r>
      <w:r w:rsidR="001704E8">
        <w:rPr>
          <w:rFonts w:hint="eastAsia"/>
        </w:rPr>
        <w:instrText>","volume":"7","author":[{"family":"","given":"</w:instrText>
      </w:r>
      <w:r w:rsidR="001704E8">
        <w:rPr>
          <w:rFonts w:hint="eastAsia"/>
        </w:rPr>
        <w:instrText>林超龙</w:instrText>
      </w:r>
      <w:r w:rsidR="001704E8">
        <w:rPr>
          <w:rFonts w:hint="eastAsia"/>
        </w:rPr>
        <w:instrText>"}],"issued":{"date-parts":[["2025"]]}}}],"schema":"https://github.com/citation-style-language/schema/raw/master/csl-citat</w:instrText>
      </w:r>
      <w:r w:rsidR="001704E8">
        <w:instrText xml:space="preserve">ion.json"} </w:instrText>
      </w:r>
      <w:r w:rsidR="00E9335A">
        <w:fldChar w:fldCharType="separate"/>
      </w:r>
      <w:r w:rsidR="0016293C" w:rsidRPr="0016293C">
        <w:rPr>
          <w:rFonts w:cs="Times New Roman"/>
          <w:kern w:val="0"/>
          <w:vertAlign w:val="superscript"/>
        </w:rPr>
        <w:t>[5]</w:t>
      </w:r>
      <w:r w:rsidR="00E9335A">
        <w:fldChar w:fldCharType="end"/>
      </w:r>
      <w:r>
        <w:rPr>
          <w:rFonts w:hint="eastAsia"/>
        </w:rPr>
        <w:t>。</w:t>
      </w:r>
    </w:p>
    <w:p w14:paraId="7066D2DD" w14:textId="787A0D48" w:rsidR="00F54B80" w:rsidRDefault="00000000">
      <w:pPr>
        <w:pStyle w:val="altz"/>
        <w:ind w:firstLine="480"/>
      </w:pPr>
      <w:r>
        <w:rPr>
          <w:rFonts w:hint="eastAsia"/>
        </w:rPr>
        <w:t>面对这一严峻现实，传统的健康教育体系却显得力不从心。尽管联合国教科文组织等机构早已倡导科学、全面的性教育框架</w:t>
      </w:r>
      <w:r w:rsidR="00E9335A">
        <w:fldChar w:fldCharType="begin"/>
      </w:r>
      <w:r w:rsidR="001704E8">
        <w:instrText xml:space="preserve"> ADDIN ZOTERO_ITEM CSL_CITATION {"citationID":"jYqY1vaC","properties":{"formattedCitation":"\\super [6]\\nosupersub{}","plainCitation":"[6]","noteIndex":0},"citationItems":[{"id":1068,"uris":["http://zotero.org/users/15209510/items/5NRTFFLM"],"itemData":{</w:instrText>
      </w:r>
      <w:r w:rsidR="001704E8">
        <w:rPr>
          <w:rFonts w:hint="eastAsia"/>
        </w:rPr>
        <w:instrText xml:space="preserve">"id":1068,"type":"book","DOI":"https://doi.org/10.54675/UQRM6395","ISBN":"978-92-3-100259-5","license":"CC BY-NC-ND 3.0 IGO","number-of-pages":"138","title":"International technical guidance on sexuality education: an evidence-informed approach - UNESCO </w:instrText>
      </w:r>
      <w:r w:rsidR="001704E8">
        <w:rPr>
          <w:rFonts w:hint="eastAsia"/>
        </w:rPr>
        <w:instrText>数字图书馆</w:instrText>
      </w:r>
      <w:r w:rsidR="001704E8">
        <w:rPr>
          <w:rFonts w:hint="eastAsia"/>
        </w:rPr>
        <w:instrText>","URL":"https://unesdoc.unesco.org/ark:/48223/pf0000260770","author":[{"literal":"UNESCO"},{"literal":"Joint United Nations Programme on HIV/AIDS"},{"literal":"United Nations Children's Fund"},{"literal":"United Nations Entity for Gender Equality and</w:instrText>
      </w:r>
      <w:r w:rsidR="001704E8">
        <w:instrText xml:space="preserve"> the Empowerment of Women"},{"literal":"World Health Organization"}],"accessed":{"date-parts":[["2026",3,25]]},"issued":{"date-parts":[["2018"]]}}}],"schema":"https://github.com/citation-style-language/schema/raw/master/csl-citation.json"} </w:instrText>
      </w:r>
      <w:r w:rsidR="00E9335A">
        <w:fldChar w:fldCharType="separate"/>
      </w:r>
      <w:r w:rsidR="0016293C" w:rsidRPr="0016293C">
        <w:rPr>
          <w:rFonts w:cs="Times New Roman"/>
          <w:kern w:val="0"/>
          <w:vertAlign w:val="superscript"/>
        </w:rPr>
        <w:t>[6]</w:t>
      </w:r>
      <w:r w:rsidR="00E9335A">
        <w:fldChar w:fldCharType="end"/>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sidR="00E9335A">
        <w:fldChar w:fldCharType="begin"/>
      </w:r>
      <w:r w:rsidR="001704E8">
        <w:instrText xml:space="preserve"> ADDIN ZOTERO_ITEM CSL_CITATION {"citationID":"VcB25hkK","properties":{"formattedCitation":"\\super [7\\uc0\\u8211{}9]\\nosupersub{}","plainCitation":"[7–9]","noteIndex":0},"citationItems":[{"id":1021,"uris":["http://zotero.org/users/15209510/items/8NFXYXT7"],"itemData":{"id":1021,"type":"article-journal","abstract":"Limited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China","volume":"10","author":[{"family":"Qin","given":"Qian"},{"family":"Zhang","given":"Jiali"}],"issued":{"date-parts":[["2023",12,11]]}}},{"id":734,"uris":["http://zotero.org/users/15209510/items/JTZCD95U"],"itemData":{"id":734,"type":"article-journal","container-title":"The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id":811,"uris":["http://zotero.org/users/15209510/items/VVMFDUSX"],"itemData":{"id":811,"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education","volume":"83","author":[{"family":"Bhana","given":"Deevia"},{"family":"Aggleton","given":"Peter"},{"family":"Miedema","given":"Esther"},{"family":"Ngidi","given":"Ndumiso Daluxolo"}],"issued":{"date-parts":[["2024",12]]}}}],"schema":"https://github.com/citation-style-language/schema/raw/master/csl-citation.json"} </w:instrText>
      </w:r>
      <w:r w:rsidR="00E9335A">
        <w:fldChar w:fldCharType="separate"/>
      </w:r>
      <w:r w:rsidR="0016293C" w:rsidRPr="0016293C">
        <w:rPr>
          <w:rFonts w:cs="Times New Roman"/>
          <w:kern w:val="0"/>
          <w:vertAlign w:val="superscript"/>
        </w:rPr>
        <w:t>[7–9]</w:t>
      </w:r>
      <w:r w:rsidR="00E9335A">
        <w:fldChar w:fldCharType="end"/>
      </w:r>
      <w:r w:rsidR="0016293C">
        <w:rPr>
          <w:rFonts w:hint="eastAsia"/>
        </w:rPr>
        <w:t>。</w:t>
      </w:r>
      <w:r>
        <w:rPr>
          <w:rFonts w:hint="eastAsia"/>
        </w:rPr>
        <w:t>这种线下教育的缺失，导致青少年在理解和应对生殖健康问题时存在显著的知识与能力鸿沟</w:t>
      </w:r>
      <w:r w:rsidR="00E9335A">
        <w:fldChar w:fldCharType="begin"/>
      </w:r>
      <w:r w:rsidR="001704E8">
        <w:instrText xml:space="preserve"> ADDIN ZOTERO_ITEM CSL_CITATION {"citationID":"VnU2A2Ts","properties":{"formattedCitation":"\\super [10]\\nosupersub{}","plainCitation":"[10]","noteIndex":0},"citationItems":[{"id":779,"uris":["http://zotero.org/users/15209510/items/GQR7WUBM"],"itemData":</w:instrText>
      </w:r>
      <w:r w:rsidR="001704E8">
        <w:rPr>
          <w:rFonts w:hint="eastAsia"/>
        </w:rPr>
        <w:instrText>{"id":779,"type":"article-journal","abstract":"&lt;sec&gt;\n\t\t\t\t\t</w:instrText>
      </w:r>
      <w:r w:rsidR="001704E8">
        <w:rPr>
          <w:rFonts w:hint="eastAsia"/>
        </w:rPr>
        <w:instrText>目的</w:instrText>
      </w:r>
      <w:r w:rsidR="001704E8">
        <w:rPr>
          <w:rFonts w:hint="eastAsia"/>
        </w:rPr>
        <w:instrText>\n\t\t\t\t\t</w:instrText>
      </w:r>
      <w:r w:rsidR="001704E8">
        <w:rPr>
          <w:rFonts w:hint="eastAsia"/>
        </w:rPr>
        <w:instrText>了解</w:instrText>
      </w:r>
      <w:r w:rsidR="001704E8">
        <w:rPr>
          <w:rFonts w:hint="eastAsia"/>
        </w:rPr>
        <w:instrText>11</w:instrText>
      </w:r>
      <w:r w:rsidR="001704E8">
        <w:rPr>
          <w:rFonts w:hint="eastAsia"/>
        </w:rPr>
        <w:instrText>省市青少年性与生殖健康相关知识、态度和行为现状，为促进学校生殖健康教育提供数据支持。</w:instrText>
      </w:r>
      <w:r w:rsidR="001704E8">
        <w:rPr>
          <w:rFonts w:hint="eastAsia"/>
        </w:rPr>
        <w:instrText>&lt;/sec&gt;\n\t\t\t\t&lt;sec&gt;\n\t\t\t\t\t</w:instrText>
      </w:r>
      <w:r w:rsidR="001704E8">
        <w:rPr>
          <w:rFonts w:hint="eastAsia"/>
        </w:rPr>
        <w:instrText>方法</w:instrText>
      </w:r>
      <w:r w:rsidR="001704E8">
        <w:rPr>
          <w:rFonts w:hint="eastAsia"/>
        </w:rPr>
        <w:instrText>\n\t\t\t\t\t</w:instrText>
      </w:r>
      <w:r w:rsidR="001704E8">
        <w:rPr>
          <w:rFonts w:hint="eastAsia"/>
        </w:rPr>
        <w:instrText>于</w:instrText>
      </w:r>
      <w:r w:rsidR="001704E8">
        <w:rPr>
          <w:rFonts w:hint="eastAsia"/>
        </w:rPr>
        <w:instrText>2017</w:instrText>
      </w:r>
      <w:r w:rsidR="001704E8">
        <w:rPr>
          <w:rFonts w:hint="eastAsia"/>
        </w:rPr>
        <w:instrText>年</w:instrText>
      </w:r>
      <w:r w:rsidR="001704E8">
        <w:rPr>
          <w:rFonts w:hint="eastAsia"/>
        </w:rPr>
        <w:instrText xml:space="preserve">6 </w:instrText>
      </w:r>
      <w:r w:rsidR="001704E8">
        <w:rPr>
          <w:rFonts w:hint="eastAsia"/>
        </w:rPr>
        <w:instrText>—</w:instrText>
      </w:r>
      <w:r w:rsidR="001704E8">
        <w:rPr>
          <w:rFonts w:hint="eastAsia"/>
        </w:rPr>
        <w:instrText xml:space="preserve"> 8</w:instrText>
      </w:r>
      <w:r w:rsidR="001704E8">
        <w:rPr>
          <w:rFonts w:hint="eastAsia"/>
        </w:rPr>
        <w:instrText>月，在中国</w:instrText>
      </w:r>
      <w:r w:rsidR="001704E8">
        <w:rPr>
          <w:rFonts w:hint="eastAsia"/>
        </w:rPr>
        <w:instrText>11</w:instrText>
      </w:r>
      <w:r w:rsidR="001704E8">
        <w:rPr>
          <w:rFonts w:hint="eastAsia"/>
        </w:rPr>
        <w:instrText>省市便利抽取</w:instrText>
      </w:r>
      <w:r w:rsidR="001704E8">
        <w:rPr>
          <w:rFonts w:hint="eastAsia"/>
        </w:rPr>
        <w:instrText>22</w:instrText>
      </w:r>
      <w:r w:rsidR="001704E8">
        <w:rPr>
          <w:rFonts w:hint="eastAsia"/>
        </w:rPr>
        <w:instrText>所高中和</w:instrText>
      </w:r>
      <w:r w:rsidR="001704E8">
        <w:rPr>
          <w:rFonts w:hint="eastAsia"/>
        </w:rPr>
        <w:instrText>21</w:instrText>
      </w:r>
      <w:r w:rsidR="001704E8">
        <w:rPr>
          <w:rFonts w:hint="eastAsia"/>
        </w:rPr>
        <w:instrText>所大学的</w:instrText>
      </w:r>
      <w:r w:rsidR="001704E8">
        <w:rPr>
          <w:rFonts w:hint="eastAsia"/>
        </w:rPr>
        <w:instrText>1 355</w:instrText>
      </w:r>
      <w:r w:rsidR="001704E8">
        <w:rPr>
          <w:rFonts w:hint="eastAsia"/>
        </w:rPr>
        <w:instrText>名学生，采用自行设计的健康问卷开展横断面调查。</w:instrText>
      </w:r>
      <w:r w:rsidR="001704E8">
        <w:rPr>
          <w:rFonts w:hint="eastAsia"/>
        </w:rPr>
        <w:instrText>&lt;/sec&gt;\n\t\t\t\t&lt;sec&gt;\n\t\t\t\t\t</w:instrText>
      </w:r>
      <w:r w:rsidR="001704E8">
        <w:rPr>
          <w:rFonts w:hint="eastAsia"/>
        </w:rPr>
        <w:instrText>结果</w:instrText>
      </w:r>
      <w:r w:rsidR="001704E8">
        <w:rPr>
          <w:rFonts w:hint="eastAsia"/>
        </w:rPr>
        <w:instrText>\n\t\t\t\t\t</w:instrText>
      </w:r>
      <w:r w:rsidR="001704E8">
        <w:rPr>
          <w:rFonts w:hint="eastAsia"/>
        </w:rPr>
        <w:instrText>青少年的性与生殖健康知识及格率仅为</w:instrText>
      </w:r>
      <w:r w:rsidR="001704E8">
        <w:rPr>
          <w:rFonts w:hint="eastAsia"/>
        </w:rPr>
        <w:instrText>53.28 %</w:instrText>
      </w:r>
      <w:r w:rsidR="001704E8">
        <w:rPr>
          <w:rFonts w:hint="eastAsia"/>
        </w:rPr>
        <w:instrText>。青少年的性观念和性行为开放，仅有</w:instrText>
      </w:r>
      <w:r w:rsidR="001704E8">
        <w:rPr>
          <w:rFonts w:hint="eastAsia"/>
        </w:rPr>
        <w:instrText>25.98 %</w:instrText>
      </w:r>
      <w:r w:rsidR="001704E8">
        <w:rPr>
          <w:rFonts w:hint="eastAsia"/>
        </w:rPr>
        <w:instrText>（</w:instrText>
      </w:r>
      <w:r w:rsidR="001704E8">
        <w:rPr>
          <w:rFonts w:hint="eastAsia"/>
        </w:rPr>
        <w:instrText>352/1 355</w:instrText>
      </w:r>
      <w:r w:rsidR="001704E8">
        <w:rPr>
          <w:rFonts w:hint="eastAsia"/>
        </w:rPr>
        <w:instrText>）的青少年认为婚前不应该有性行为，</w:instrText>
      </w:r>
      <w:r w:rsidR="001704E8">
        <w:rPr>
          <w:rFonts w:hint="eastAsia"/>
        </w:rPr>
        <w:instrText>8.98 %</w:instrText>
      </w:r>
      <w:r w:rsidR="001704E8">
        <w:rPr>
          <w:rFonts w:hint="eastAsia"/>
        </w:rPr>
        <w:instrText>（</w:instrText>
      </w:r>
      <w:r w:rsidR="001704E8">
        <w:rPr>
          <w:rFonts w:hint="eastAsia"/>
        </w:rPr>
        <w:instrText>52/579</w:instrText>
      </w:r>
      <w:r w:rsidR="001704E8">
        <w:rPr>
          <w:rFonts w:hint="eastAsia"/>
        </w:rPr>
        <w:instrText>）的未成年组学生、</w:instrText>
      </w:r>
      <w:r w:rsidR="001704E8">
        <w:rPr>
          <w:rFonts w:hint="eastAsia"/>
        </w:rPr>
        <w:instrText>10.85 %</w:instrText>
      </w:r>
      <w:r w:rsidR="001704E8">
        <w:rPr>
          <w:rFonts w:hint="eastAsia"/>
        </w:rPr>
        <w:instrText>（</w:instrText>
      </w:r>
      <w:r w:rsidR="001704E8">
        <w:rPr>
          <w:rFonts w:hint="eastAsia"/>
        </w:rPr>
        <w:instrText>83/765</w:instrText>
      </w:r>
      <w:r w:rsidR="001704E8">
        <w:rPr>
          <w:rFonts w:hint="eastAsia"/>
        </w:rPr>
        <w:instrText>）的高中生及</w:instrText>
      </w:r>
      <w:r w:rsidR="001704E8">
        <w:rPr>
          <w:rFonts w:hint="eastAsia"/>
        </w:rPr>
        <w:instrText>26.61 %</w:instrText>
      </w:r>
      <w:r w:rsidR="001704E8">
        <w:rPr>
          <w:rFonts w:hint="eastAsia"/>
        </w:rPr>
        <w:instrText>（</w:instrText>
      </w:r>
      <w:r w:rsidR="001704E8">
        <w:rPr>
          <w:rFonts w:hint="eastAsia"/>
        </w:rPr>
        <w:instrText>157/590</w:instrText>
      </w:r>
      <w:r w:rsidR="001704E8">
        <w:rPr>
          <w:rFonts w:hint="eastAsia"/>
        </w:rPr>
        <w:instrText>）的大学生有过性经历；过去</w:instrText>
      </w:r>
      <w:r w:rsidR="001704E8">
        <w:rPr>
          <w:rFonts w:hint="eastAsia"/>
        </w:rPr>
        <w:instrText>1</w:instrText>
      </w:r>
      <w:r w:rsidR="001704E8">
        <w:rPr>
          <w:rFonts w:hint="eastAsia"/>
        </w:rPr>
        <w:instrText>年内，高中生发生酒后性行为和“约炮”行为的比例均显著高于大学生（</w:instrText>
      </w:r>
      <w:r w:rsidR="001704E8">
        <w:rPr>
          <w:rFonts w:hint="eastAsia"/>
        </w:rPr>
        <w:instrText>&lt;i&gt;</w:instrText>
      </w:r>
      <w:r w:rsidR="001704E8">
        <w:rPr>
          <w:rFonts w:hint="eastAsia"/>
        </w:rPr>
        <w:instrText>χ</w:instrText>
      </w:r>
      <w:r w:rsidR="001704E8">
        <w:rPr>
          <w:rFonts w:hint="eastAsia"/>
        </w:rPr>
        <w:instrText>&lt;/i&gt;&lt;sup&gt;2&lt;/sup&gt; = 7.888 4</w:instrText>
      </w:r>
      <w:r w:rsidR="001704E8">
        <w:rPr>
          <w:rFonts w:hint="eastAsia"/>
        </w:rPr>
        <w:instrText>、</w:instrText>
      </w:r>
      <w:r w:rsidR="001704E8">
        <w:rPr>
          <w:rFonts w:hint="eastAsia"/>
        </w:rPr>
        <w:instrText>10.382 7</w:instrText>
      </w:r>
      <w:r w:rsidR="001704E8">
        <w:rPr>
          <w:rFonts w:hint="eastAsia"/>
        </w:rPr>
        <w:instrText>，均</w:instrText>
      </w:r>
      <w:r w:rsidR="001704E8">
        <w:rPr>
          <w:rFonts w:hint="eastAsia"/>
        </w:rPr>
        <w:instrText>&lt;i&gt;P&lt;/i&gt; &lt; 0.05</w:instrText>
      </w:r>
      <w:r w:rsidR="001704E8">
        <w:rPr>
          <w:rFonts w:hint="eastAsia"/>
        </w:rPr>
        <w:instrText>）；男性有性行为、看色情作品经历的比例均显著高于女性（</w:instrText>
      </w:r>
      <w:r w:rsidR="001704E8">
        <w:rPr>
          <w:rFonts w:hint="eastAsia"/>
        </w:rPr>
        <w:instrText xml:space="preserve"> &lt;i&gt;</w:instrText>
      </w:r>
      <w:r w:rsidR="001704E8">
        <w:rPr>
          <w:rFonts w:hint="eastAsia"/>
        </w:rPr>
        <w:instrText>χ</w:instrText>
      </w:r>
      <w:r w:rsidR="001704E8">
        <w:rPr>
          <w:rFonts w:hint="eastAsia"/>
        </w:rPr>
        <w:instrText>&lt;/i&gt;&lt;sup&gt;2&lt;/sup&gt; = 34.529 2</w:instrText>
      </w:r>
      <w:r w:rsidR="001704E8">
        <w:rPr>
          <w:rFonts w:hint="eastAsia"/>
        </w:rPr>
        <w:instrText>、</w:instrText>
      </w:r>
      <w:r w:rsidR="001704E8">
        <w:rPr>
          <w:rFonts w:hint="eastAsia"/>
        </w:rPr>
        <w:instrText>237.760</w:instrText>
      </w:r>
      <w:r w:rsidR="001704E8">
        <w:rPr>
          <w:rFonts w:hint="eastAsia"/>
        </w:rPr>
        <w:instrText>，均</w:instrText>
      </w:r>
      <w:r w:rsidR="001704E8">
        <w:rPr>
          <w:rFonts w:hint="eastAsia"/>
        </w:rPr>
        <w:instrText>&lt;i&gt;P&lt;/i&gt; &lt; 0.001</w:instrText>
      </w:r>
      <w:r w:rsidR="001704E8">
        <w:rPr>
          <w:rFonts w:hint="eastAsia"/>
        </w:rPr>
        <w:instrText>）。在校期间没有学习过关于艾滋病、孕产与性传播疾病和生理健康知识的青少年分别占</w:instrText>
      </w:r>
      <w:r w:rsidR="001704E8">
        <w:rPr>
          <w:rFonts w:hint="eastAsia"/>
        </w:rPr>
        <w:instrText>36.16 %</w:instrText>
      </w:r>
      <w:r w:rsidR="001704E8">
        <w:rPr>
          <w:rFonts w:hint="eastAsia"/>
        </w:rPr>
        <w:instrText>（</w:instrText>
      </w:r>
      <w:r w:rsidR="001704E8">
        <w:rPr>
          <w:rFonts w:hint="eastAsia"/>
        </w:rPr>
        <w:instrText>490/1 355</w:instrText>
      </w:r>
      <w:r w:rsidR="001704E8">
        <w:rPr>
          <w:rFonts w:hint="eastAsia"/>
        </w:rPr>
        <w:instrText>）、</w:instrText>
      </w:r>
      <w:r w:rsidR="001704E8">
        <w:rPr>
          <w:rFonts w:hint="eastAsia"/>
        </w:rPr>
        <w:instrText>70.26 %</w:instrText>
      </w:r>
      <w:r w:rsidR="001704E8">
        <w:rPr>
          <w:rFonts w:hint="eastAsia"/>
        </w:rPr>
        <w:instrText>（</w:instrText>
      </w:r>
      <w:r w:rsidR="001704E8">
        <w:rPr>
          <w:rFonts w:hint="eastAsia"/>
        </w:rPr>
        <w:instrText>952/1 355</w:instrText>
      </w:r>
      <w:r w:rsidR="001704E8">
        <w:rPr>
          <w:rFonts w:hint="eastAsia"/>
        </w:rPr>
        <w:instrText>）、</w:instrText>
      </w:r>
      <w:r w:rsidR="001704E8">
        <w:rPr>
          <w:rFonts w:hint="eastAsia"/>
        </w:rPr>
        <w:instrText>39.78 %</w:instrText>
      </w:r>
      <w:r w:rsidR="001704E8">
        <w:rPr>
          <w:rFonts w:hint="eastAsia"/>
        </w:rPr>
        <w:instrText>（</w:instrText>
      </w:r>
      <w:r w:rsidR="001704E8">
        <w:rPr>
          <w:rFonts w:hint="eastAsia"/>
        </w:rPr>
        <w:instrText>539/1 355</w:instrText>
      </w:r>
      <w:r w:rsidR="001704E8">
        <w:rPr>
          <w:rFonts w:hint="eastAsia"/>
        </w:rPr>
        <w:instrText>）。</w:instrText>
      </w:r>
      <w:r w:rsidR="001704E8">
        <w:rPr>
          <w:rFonts w:hint="eastAsia"/>
        </w:rPr>
        <w:instrText>&lt;/sec&gt;\n\t\t\t\t&lt;sec&gt;\n\t\t\t\t\t</w:instrText>
      </w:r>
      <w:r w:rsidR="001704E8">
        <w:rPr>
          <w:rFonts w:hint="eastAsia"/>
        </w:rPr>
        <w:instrText>结论</w:instrText>
      </w:r>
      <w:r w:rsidR="001704E8">
        <w:rPr>
          <w:rFonts w:hint="eastAsia"/>
        </w:rPr>
        <w:instrText>\n\t\t\t\t\t</w:instrText>
      </w:r>
      <w:r w:rsidR="001704E8">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1704E8">
        <w:rPr>
          <w:rFonts w:hint="eastAsia"/>
        </w:rPr>
        <w:instrText>&lt;/sec&gt;","container-title":"</w:instrText>
      </w:r>
      <w:r w:rsidR="001704E8">
        <w:rPr>
          <w:rFonts w:hint="eastAsia"/>
        </w:rPr>
        <w:instrText>中国公共卫生</w:instrText>
      </w:r>
      <w:r w:rsidR="001704E8">
        <w:rPr>
          <w:rFonts w:hint="eastAsia"/>
        </w:rPr>
        <w:instrText>","DOI":"10.11847/zgggws1124531","language":"cn","license":"http://creativecommons.org/licenses/by/3.0/","note":"DOI: 10.11847/zgggws1124531","page":"1330-1338","publisher":"</w:instrText>
      </w:r>
      <w:r w:rsidR="001704E8">
        <w:rPr>
          <w:rFonts w:hint="eastAsia"/>
        </w:rPr>
        <w:instrText>中国公共卫生</w:instrText>
      </w:r>
      <w:r w:rsidR="001704E8">
        <w:rPr>
          <w:rFonts w:hint="eastAsia"/>
        </w:rPr>
        <w:instrText>","title":"</w:instrText>
      </w:r>
      <w:r w:rsidR="001704E8">
        <w:rPr>
          <w:rFonts w:hint="eastAsia"/>
        </w:rPr>
        <w:instrText>中国</w:instrText>
      </w:r>
      <w:r w:rsidR="001704E8">
        <w:rPr>
          <w:rFonts w:hint="eastAsia"/>
        </w:rPr>
        <w:instrText>11</w:instrText>
      </w:r>
      <w:r w:rsidR="001704E8">
        <w:rPr>
          <w:rFonts w:hint="eastAsia"/>
        </w:rPr>
        <w:instrText>省市青少年性与生殖健康知识、态度及行为调查</w:instrText>
      </w:r>
      <w:r w:rsidR="001704E8">
        <w:rPr>
          <w:rFonts w:hint="eastAsia"/>
        </w:rPr>
        <w:instrText>","volume":"35(10)","author":[{"family":"</w:instrText>
      </w:r>
      <w:r w:rsidR="001704E8">
        <w:rPr>
          <w:rFonts w:hint="eastAsia"/>
        </w:rPr>
        <w:instrText>赵芮</w:instrText>
      </w:r>
      <w:r w:rsidR="001704E8">
        <w:rPr>
          <w:rFonts w:hint="eastAsia"/>
        </w:rPr>
        <w:instrText>","given":""},{"family":"</w:instrText>
      </w:r>
      <w:r w:rsidR="001704E8">
        <w:rPr>
          <w:rFonts w:hint="eastAsia"/>
        </w:rPr>
        <w:instrText>张磊</w:instrText>
      </w:r>
      <w:r w:rsidR="001704E8">
        <w:rPr>
          <w:rFonts w:hint="eastAsia"/>
        </w:rPr>
        <w:instrText>","given":""},{"family":"</w:instrText>
      </w:r>
      <w:r w:rsidR="001704E8">
        <w:rPr>
          <w:rFonts w:hint="eastAsia"/>
        </w:rPr>
        <w:instrText>富晓星</w:instrText>
      </w:r>
      <w:r w:rsidR="001704E8">
        <w:rPr>
          <w:rFonts w:hint="eastAsia"/>
        </w:rPr>
        <w:instrText>","given":""},{"family":"</w:instrText>
      </w:r>
      <w:r w:rsidR="001704E8">
        <w:rPr>
          <w:rFonts w:hint="eastAsia"/>
        </w:rPr>
        <w:instrText>苏春艳</w:instrText>
      </w:r>
      <w:r w:rsidR="001704E8">
        <w:rPr>
          <w:rFonts w:hint="eastAsia"/>
        </w:rPr>
        <w:instrText>","given":""},{"family":"</w:instrText>
      </w:r>
      <w:r w:rsidR="001704E8">
        <w:rPr>
          <w:rFonts w:hint="eastAsia"/>
        </w:rPr>
        <w:instrText>张玉萍</w:instrText>
      </w:r>
      <w:r w:rsidR="001704E8">
        <w:rPr>
          <w:rFonts w:hint="eastAsia"/>
        </w:rPr>
        <w:instrText>","given":""}],"issued":{"date-parts":[["201</w:instrText>
      </w:r>
      <w:r w:rsidR="001704E8">
        <w:instrText xml:space="preserve">9",10,25]]}}}],"schema":"https://github.com/citation-style-language/schema/raw/master/csl-citation.json"} </w:instrText>
      </w:r>
      <w:r w:rsidR="00E9335A">
        <w:fldChar w:fldCharType="separate"/>
      </w:r>
      <w:r w:rsidR="0016293C" w:rsidRPr="0016293C">
        <w:rPr>
          <w:rFonts w:cs="Times New Roman"/>
          <w:kern w:val="0"/>
          <w:vertAlign w:val="superscript"/>
        </w:rPr>
        <w:t>[10]</w:t>
      </w:r>
      <w:r w:rsidR="00E9335A">
        <w:fldChar w:fldCharType="end"/>
      </w:r>
      <w:r w:rsidR="0016293C">
        <w:rPr>
          <w:rFonts w:hint="eastAsia"/>
        </w:rPr>
        <w:t>。</w:t>
      </w:r>
    </w:p>
    <w:p w14:paraId="26900968" w14:textId="73DA85A0" w:rsidR="00F54B80" w:rsidRDefault="00000000">
      <w:pPr>
        <w:pStyle w:val="altz"/>
        <w:ind w:firstLine="480"/>
      </w:pPr>
      <w:r>
        <w:rPr>
          <w:rFonts w:hint="eastAsia"/>
        </w:rPr>
        <w:t>在此背景下，互联网与社交媒体的迅猛发展为青少年获取健康信息开辟了全新的、也是主要依赖的途径</w:t>
      </w:r>
      <w:r w:rsidR="00C04681">
        <w:fldChar w:fldCharType="begin"/>
      </w:r>
      <w:r w:rsidR="001704E8">
        <w:instrText xml:space="preserve"> ADDIN ZOTERO_ITEM CSL_CITATION {"citationID":"qXYPhgNT","properties":{"unsorted":false,"formattedCitation":"\\super [11\\uc0\\u8211{}13]\\nosupersub{}","plainCitation":"[11–13]","noteIndex":0},"citationItems":[{"id":1020,"uris":["http://zotero.org/users/15209510/items/UWMYUHM8"],"itemData":{"id":1020,"type":"article-journal","abstract":"BACKGROUND: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F."}],"issued":{"date-parts":[["2023"]]}}},{"id":803,"uris":["http://zotero.org/users/15209510/items/HQ6D27SP"],"itemData":{"id":803,"type":"article-journal","abstract":"Background: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C04681">
        <w:fldChar w:fldCharType="separate"/>
      </w:r>
      <w:r w:rsidR="00C04681" w:rsidRPr="00C04681">
        <w:rPr>
          <w:rFonts w:cs="Times New Roman"/>
          <w:kern w:val="0"/>
          <w:vertAlign w:val="superscript"/>
        </w:rPr>
        <w:t>[11–13]</w:t>
      </w:r>
      <w:r w:rsidR="00C04681">
        <w:fldChar w:fldCharType="end"/>
      </w:r>
      <w:r>
        <w:rPr>
          <w:rFonts w:hint="eastAsia"/>
        </w:rPr>
        <w:t>。以</w:t>
      </w:r>
      <w:proofErr w:type="gramStart"/>
      <w:r>
        <w:rPr>
          <w:rFonts w:hint="eastAsia"/>
        </w:rPr>
        <w:t>哔</w:t>
      </w:r>
      <w:proofErr w:type="gramEnd"/>
      <w:r>
        <w:rPr>
          <w:rFonts w:hint="eastAsia"/>
        </w:rPr>
        <w:t>哩哔哩（</w:t>
      </w:r>
      <w:r>
        <w:rPr>
          <w:rFonts w:hint="eastAsia"/>
        </w:rPr>
        <w:t>Bilibili</w:t>
      </w:r>
      <w:r>
        <w:rPr>
          <w:rFonts w:hint="eastAsia"/>
        </w:rPr>
        <w:t>）为代表的视频分享平台，因其庞大的年轻用户群体和高度互动的社区生态，已成为当代中国青少年探寻生殖健康知识的重要渠道</w:t>
      </w:r>
      <w:r w:rsidR="00846631">
        <w:fldChar w:fldCharType="begin"/>
      </w:r>
      <w:r w:rsidR="001704E8">
        <w:instrText xml:space="preserve"> ADDIN ZOTERO_ITEM CSL_CITATION {"citationID":"SXOEXpVH","properties":{"unsorted":false,"formattedCitation":"\\super [14]\\nosupersub{}","plainCitation":"[14]","noteIndex":0},"citationItems":[{"id":738,"uris":["http://zotero.org/users/15209510/items/EDDFK25C"],"itemData":{"id":738,"type":"article-journal","abstract":"Background: Social media has been widely used for health-related purposes, especially during the COVID-19 pandemic. Previous reviews have summarized social media uses for a specific health purpose such as health interventions, health campaigns, medical education, and disease outbreak surveillance. The most recent comprehensive review of social media uses for health purposes, however, was conducted in 2013. A systematic review that covers various health purposes is needed to reveal the new usages and research gaps that emerge in recent years.\nObjective: This study aimed to provide a systematic review of social media uses for health purposes that have been identified in previous studies.\nMethods: The researchers searched for peer-reviewed journal articles published between 2006 and 2020 in 12 databases covering medicine, public health, and social science. After coding the articles in terms of publication year, journal area, country, method, social media platform, and social media use for health purposes, the researchers provided a review of social media use for health purposes identified in these articles.\nResults: This study summarized 10 social media uses for various health purposes by health institutions, health researchers and practitioners, and the public.\nConclusions: Social media can be used for various health purposes. Several new usages have emerged since 2013 including advancing health research and practice, social mobilization, and facilitating offline health-related services and events. Research gaps exist regarding advancing strategic use of social media based on audience segmentation, evaluating the impact of social media in health interventions, understanding the impact of health identity development, and addressing privacy concerns.","container-title":"Journal of Medical Internet Research","DOI":"10.2196/17917","issue":"5","language":"EN","note":"Company: Journal of Medical Internet Research\nDistributor: Journal of Medical Internet Research\nInstitution: Journal of Medical Internet Research\nLabel: Journal of Medical Internet Research","page":"e17917","publisher":"JMIR Publications Inc., Toronto, Canada","source":"www.jmir.org","title":"Social Media Use for Health Purposes: Systematic Review","title-short":"Social Media Use for Health Purposes","volume":"23","author":[{"family":"Chen","given":"Junhan"},{"family":"Wang","given":"Yuan"}],"issued":{"date-parts":[["2021",5,12]]}}}],"schema":"https://github.com/citation-style-language/schema/raw/master/csl-citation.json"} </w:instrText>
      </w:r>
      <w:r w:rsidR="00846631">
        <w:fldChar w:fldCharType="separate"/>
      </w:r>
      <w:r w:rsidR="00846631" w:rsidRPr="00846631">
        <w:rPr>
          <w:rFonts w:cs="Times New Roman"/>
          <w:kern w:val="0"/>
          <w:vertAlign w:val="superscript"/>
        </w:rPr>
        <w:t>[14]</w:t>
      </w:r>
      <w:r w:rsidR="00846631">
        <w:fldChar w:fldCharType="end"/>
      </w:r>
      <w:r>
        <w:rPr>
          <w:rFonts w:hint="eastAsia"/>
        </w:rPr>
        <w:t>。然而，社交媒体是一柄双</w:t>
      </w:r>
      <w:proofErr w:type="gramStart"/>
      <w:r>
        <w:rPr>
          <w:rFonts w:hint="eastAsia"/>
        </w:rPr>
        <w:t>刃</w:t>
      </w:r>
      <w:proofErr w:type="gramEnd"/>
      <w:r>
        <w:rPr>
          <w:rFonts w:hint="eastAsia"/>
        </w:rPr>
        <w:t>剑。一方面，数字平台的匿名性、便捷性与广泛可及性，使其成为青少年在探寻避孕、性病防治等敏感话题时不可或缺的信息来源</w:t>
      </w:r>
      <w:r w:rsidR="00846631">
        <w:fldChar w:fldCharType="begin"/>
      </w:r>
      <w:r w:rsidR="001704E8">
        <w:instrText xml:space="preserve"> ADDIN ZOTERO_ITEM CSL_CITATION {"citationID":"FGAC6Zhx","properties":{"unsorted":false,"formattedCitation":"\\super [13]\\nosupersub{}","plainCitation":"[13]","noteIndex":0},"citationItems":[{"id":803,"uris":["http://zotero.org/users/15209510/items/HQ6D27SP"],"itemData":{"id":803,"type":"article-journal","abstract":"Background: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846631">
        <w:fldChar w:fldCharType="separate"/>
      </w:r>
      <w:r w:rsidR="00846631" w:rsidRPr="00846631">
        <w:rPr>
          <w:rFonts w:cs="Times New Roman"/>
          <w:kern w:val="0"/>
          <w:vertAlign w:val="superscript"/>
        </w:rPr>
        <w:t>[13]</w:t>
      </w:r>
      <w:r w:rsidR="00846631">
        <w:fldChar w:fldCharType="end"/>
      </w:r>
      <w:r>
        <w:rPr>
          <w:rFonts w:hint="eastAsia"/>
        </w:rPr>
        <w:t>；另一方面，平台上的健康信息质量良莠不齐，充斥着大量未经证实甚至错误的内容</w:t>
      </w:r>
      <w:r w:rsidR="00846631">
        <w:fldChar w:fldCharType="begin"/>
      </w:r>
      <w:r w:rsidR="001704E8">
        <w:instrText xml:space="preserve"> ADDIN ZOTERO_ITEM CSL_CITATION {"citationID":"A9KIF4xO","properties":{"unsorted":false,"formattedCitation":"\\super [15\\uc0\\u8211{}17]\\nosupersub{}","plainCitation":"[15–17]","noteIndex":0},"citationItems":[{"id":1015,"uris":["http://zotero.org/users/15209510/items/QIBYJSGS"],"itemData":{"id":1015,"type":"article-journal","abstract":"Information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817,"uris":["http://zotero.org/users/15209510/items/CHYMGQSI"],"itemData":{"id":817,"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w:instrText>
      </w:r>
      <w:r w:rsidR="001704E8">
        <w:rPr>
          <w:rFonts w:hint="eastAsia"/>
        </w:rPr>
        <w:instrText>021",1,20]]}}},{"id":819,"uris":["http://zotero.org/users/15209510/items/7KYZ6JI8"],"itemData":{"id":819,"type":"article-journal","abstract":"</w:instrText>
      </w:r>
      <w:r w:rsidR="001704E8">
        <w:rPr>
          <w:rFonts w:hint="eastAsia"/>
        </w:rPr>
        <w:instrText>在推进健康中国建设过程中</w:instrText>
      </w:r>
      <w:r w:rsidR="001704E8">
        <w:rPr>
          <w:rFonts w:hint="eastAsia"/>
        </w:rPr>
        <w:instrText>,</w:instrText>
      </w:r>
      <w:r w:rsidR="001704E8">
        <w:rPr>
          <w:rFonts w:hint="eastAsia"/>
        </w:rPr>
        <w:instrText>健康科普类短视频传播作为普及健康生活的重要环节</w:instrText>
      </w:r>
      <w:r w:rsidR="001704E8">
        <w:rPr>
          <w:rFonts w:hint="eastAsia"/>
        </w:rPr>
        <w:instrText>,</w:instrText>
      </w:r>
      <w:r w:rsidR="001704E8">
        <w:rPr>
          <w:rFonts w:hint="eastAsia"/>
        </w:rPr>
        <w:instrText>具有一定的研究价值和现实意义</w:instrText>
      </w:r>
      <w:r w:rsidR="001704E8">
        <w:rPr>
          <w:rFonts w:hint="eastAsia"/>
        </w:rPr>
        <w:instrText>.</w:instrText>
      </w:r>
      <w:r w:rsidR="001704E8">
        <w:rPr>
          <w:rFonts w:hint="eastAsia"/>
        </w:rPr>
        <w:instrText>通过分析抖音账号是否经过认证、是否具有商品广告以及是否具有信息提示</w:instrText>
      </w:r>
      <w:r w:rsidR="001704E8">
        <w:rPr>
          <w:rFonts w:hint="eastAsia"/>
        </w:rPr>
        <w:instrText>3</w:instrText>
      </w:r>
      <w:r w:rsidR="001704E8">
        <w:rPr>
          <w:rFonts w:hint="eastAsia"/>
        </w:rPr>
        <w:instrText>个维度</w:instrText>
      </w:r>
      <w:r w:rsidR="001704E8">
        <w:rPr>
          <w:rFonts w:hint="eastAsia"/>
        </w:rPr>
        <w:instrText>,</w:instrText>
      </w:r>
      <w:r w:rsidR="001704E8">
        <w:rPr>
          <w:rFonts w:hint="eastAsia"/>
        </w:rPr>
        <w:instrText>与用户关注度和点赞量存在显著性差异提出假设</w:instrText>
      </w:r>
      <w:r w:rsidR="001704E8">
        <w:rPr>
          <w:rFonts w:hint="eastAsia"/>
        </w:rPr>
        <w:instrText>,</w:instrText>
      </w:r>
      <w:r w:rsidR="001704E8">
        <w:rPr>
          <w:rFonts w:hint="eastAsia"/>
        </w:rPr>
        <w:instrText>并作出假设验证</w:instrText>
      </w:r>
      <w:r w:rsidR="001704E8">
        <w:rPr>
          <w:rFonts w:hint="eastAsia"/>
        </w:rPr>
        <w:instrText>,</w:instrText>
      </w:r>
      <w:r w:rsidR="001704E8">
        <w:rPr>
          <w:rFonts w:hint="eastAsia"/>
        </w:rPr>
        <w:instrText>发现是否经过认证和是否具有商品广告与用户的关注度和点赞量存在显著性差异</w:instrText>
      </w:r>
      <w:r w:rsidR="001704E8">
        <w:rPr>
          <w:rFonts w:hint="eastAsia"/>
        </w:rPr>
        <w:instrText>,</w:instrText>
      </w:r>
      <w:r w:rsidR="001704E8">
        <w:rPr>
          <w:rFonts w:hint="eastAsia"/>
        </w:rPr>
        <w:instrText>从</w:instrText>
      </w:r>
      <w:r w:rsidR="001704E8">
        <w:rPr>
          <w:rFonts w:hint="eastAsia"/>
        </w:rPr>
        <w:instrText>4</w:instrText>
      </w:r>
      <w:r w:rsidR="001704E8">
        <w:rPr>
          <w:rFonts w:hint="eastAsia"/>
        </w:rPr>
        <w:instrText>个方面提出健康科普类短视频的传播策略</w:instrText>
      </w:r>
      <w:r w:rsidR="001704E8">
        <w:rPr>
          <w:rFonts w:hint="eastAsia"/>
        </w:rPr>
        <w:instrText>.","container-title":"</w:instrText>
      </w:r>
      <w:r w:rsidR="001704E8">
        <w:rPr>
          <w:rFonts w:hint="eastAsia"/>
        </w:rPr>
        <w:instrText>电视技术</w:instrText>
      </w:r>
      <w:r w:rsidR="001704E8">
        <w:rPr>
          <w:rFonts w:hint="eastAsia"/>
        </w:rPr>
        <w:instrText>","DOI":"10.16280/j.videoe.2021.05.010","issue":"45","language":"en","page":"34 - 37","section":"G206","title":"</w:instrText>
      </w:r>
      <w:r w:rsidR="001704E8">
        <w:rPr>
          <w:rFonts w:hint="eastAsia"/>
        </w:rPr>
        <w:instrText>健康科普类短视频的传播策略研究</w:instrText>
      </w:r>
      <w:r w:rsidR="001704E8">
        <w:rPr>
          <w:rFonts w:hint="eastAsia"/>
        </w:rPr>
        <w:instrText xml:space="preserve"> </w:instrText>
      </w:r>
      <w:r w:rsidR="001704E8">
        <w:rPr>
          <w:rFonts w:hint="eastAsia"/>
        </w:rPr>
        <w:instrText>——以抖音为例</w:instrText>
      </w:r>
      <w:r w:rsidR="001704E8">
        <w:rPr>
          <w:rFonts w:hint="eastAsia"/>
        </w:rPr>
        <w:instrText>","volume":"5","author":[{"literal":"</w:instrText>
      </w:r>
      <w:r w:rsidR="001704E8">
        <w:rPr>
          <w:rFonts w:hint="eastAsia"/>
        </w:rPr>
        <w:instrText>郑杰心</w:instrText>
      </w:r>
      <w:r w:rsidR="001704E8">
        <w:rPr>
          <w:rFonts w:hint="eastAsia"/>
        </w:rPr>
        <w:instrText xml:space="preserve">"}],"issued":{"date-parts":[["2021",5,28]]}}}],"schema":"https://github.com/citation-style-language/schema/raw/master/csl-citation.json"} </w:instrText>
      </w:r>
      <w:r w:rsidR="00846631">
        <w:fldChar w:fldCharType="separate"/>
      </w:r>
      <w:r w:rsidR="008865EC" w:rsidRPr="008865EC">
        <w:rPr>
          <w:rFonts w:cs="Times New Roman"/>
          <w:kern w:val="0"/>
          <w:vertAlign w:val="superscript"/>
        </w:rPr>
        <w:t>[15–17]</w:t>
      </w:r>
      <w:r w:rsidR="00846631">
        <w:fldChar w:fldCharType="end"/>
      </w:r>
      <w:r>
        <w:rPr>
          <w:rFonts w:hint="eastAsia"/>
        </w:rPr>
        <w:t>。研究表明，社交媒体上娱乐性和挑逗性的内容远多于严肃的健康科普</w:t>
      </w:r>
      <w:r w:rsidR="00CC1748">
        <w:fldChar w:fldCharType="begin"/>
      </w:r>
      <w:r w:rsidR="001704E8">
        <w:instrText xml:space="preserve"> ADDIN ZOTERO_ITEM CSL_CITATION {"citationID":"W7Lbxkid","properties":{"unsorted":false,"formattedCitation":"\\super [18]\\nosupersub{}","plainCitation":"[18]","noteIndex":0},"citationItems":[{"id":1011,"uris":["http://zotero.org/users/15209510/items/8BN3BI7X"],"itemData":{"id":1011,"type":"article-journal","abstract":"Background\nSocial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CC1748">
        <w:fldChar w:fldCharType="separate"/>
      </w:r>
      <w:r w:rsidR="008865EC" w:rsidRPr="008865EC">
        <w:rPr>
          <w:rFonts w:cs="Times New Roman"/>
          <w:kern w:val="0"/>
          <w:vertAlign w:val="superscript"/>
        </w:rPr>
        <w:t>[18]</w:t>
      </w:r>
      <w:r w:rsidR="00CC1748">
        <w:fldChar w:fldCharType="end"/>
      </w:r>
      <w:r>
        <w:rPr>
          <w:rFonts w:hint="eastAsia"/>
        </w:rPr>
        <w:t>，且由专业医疗人员创作的高质量内容占比极低</w:t>
      </w:r>
      <w:r w:rsidR="00CC1748">
        <w:fldChar w:fldCharType="begin"/>
      </w:r>
      <w:r w:rsidR="001704E8">
        <w:instrText xml:space="preserve"> ADDIN ZOTERO_ITEM CSL_CITATION {"citationID":"ox0p3QRX","properties":{"unsorted":false,"formattedCitation":"\\super [19]\\nosupersub{}","plainCitation":"[19]","noteIndex":0},"citationItems":[{"id":1016,"uris":["http://zotero.org/users/15209510/items/Q7WHKI4H"],"itemData":{"id":1016,"type":"article-journal","abstract":"Background\nAdolescence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w:instrText>
      </w:r>
      <w:r w:rsidR="001704E8">
        <w:rPr>
          <w:rFonts w:hint="eastAsia"/>
        </w:rPr>
        <w:instrText xml:space="preserve">cted (April 2025) on the top 100 comprehensively ranked comprehensive sexuality education videos (N=300 total) retrieved from each platform using the keyword </w:instrText>
      </w:r>
      <w:r w:rsidR="001704E8">
        <w:rPr>
          <w:rFonts w:hint="eastAsia"/>
        </w:rPr>
        <w:instrText>青春期性教育</w:instrText>
      </w:r>
      <w:r w:rsidR="001704E8">
        <w:rPr>
          <w:rFonts w:hint="eastAsia"/>
        </w:rPr>
        <w:instrText xml:space="preserve"> (</w:instrText>
      </w:r>
      <w:r w:rsidR="001704E8">
        <w:rPr>
          <w:rFonts w:hint="eastAsia"/>
        </w:rPr>
        <w:instrText>“</w:instrText>
      </w:r>
      <w:r w:rsidR="001704E8">
        <w:rPr>
          <w:rFonts w:hint="eastAsia"/>
        </w:rPr>
        <w:instrText>adolescent sexuality education</w:instrText>
      </w:r>
      <w:r w:rsidR="001704E8">
        <w:rPr>
          <w:rFonts w:hint="eastAsia"/>
        </w:rPr>
        <w:instrText>”</w:instrText>
      </w:r>
      <w:r w:rsidR="001704E8">
        <w:rPr>
          <w:rFonts w:hint="eastAsia"/>
        </w:rPr>
        <w:instrText>). Videos were assessed using the Global Quality Score, m</w:instrText>
      </w:r>
      <w:r w:rsidR="001704E8">
        <w:instrText xml:space="preserve">odified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[19]</w:t>
      </w:r>
      <w:r w:rsidR="00CC1748">
        <w:fldChar w:fldCharType="end"/>
      </w:r>
      <w:r>
        <w:rPr>
          <w:rFonts w:hint="eastAsia"/>
        </w:rPr>
        <w:t>，这无疑对缺乏辨别能力的青少年构成了潜在风险。</w:t>
      </w:r>
    </w:p>
    <w:p w14:paraId="7F33C603" w14:textId="33BDE377" w:rsidR="00F54B80" w:rsidRDefault="00000000">
      <w:pPr>
        <w:pStyle w:val="altz"/>
        <w:ind w:firstLine="480"/>
      </w:pPr>
      <w:r>
        <w:rPr>
          <w:rFonts w:hint="eastAsia"/>
        </w:rPr>
        <w:t>值得注意的是，以往研究多聚焦于视频内容本身，却忽视了平台上由海量用户评论、</w:t>
      </w:r>
      <w:proofErr w:type="gramStart"/>
      <w:r>
        <w:rPr>
          <w:rFonts w:hint="eastAsia"/>
        </w:rPr>
        <w:t>弹幕及回复</w:t>
      </w:r>
      <w:proofErr w:type="gramEnd"/>
      <w:r>
        <w:rPr>
          <w:rFonts w:hint="eastAsia"/>
        </w:rPr>
        <w:t>所构成的</w:t>
      </w:r>
      <w:proofErr w:type="gramStart"/>
      <w:r w:rsidR="00F36A24">
        <w:rPr>
          <w:rFonts w:hint="eastAsia"/>
        </w:rPr>
        <w:t>互动区</w:t>
      </w:r>
      <w:proofErr w:type="gramEnd"/>
      <w:r>
        <w:rPr>
          <w:rFonts w:hint="eastAsia"/>
        </w:rPr>
        <w:t>中蕴含的巨大价值。这些非正式、口语化的用户生成内容</w:t>
      </w:r>
      <w:r w:rsidR="00F36A24">
        <w:t>（</w:t>
      </w:r>
      <w:r w:rsidR="00F36A24">
        <w:rPr>
          <w:rFonts w:hint="eastAsia"/>
        </w:rPr>
        <w:t xml:space="preserve">User Generated Content, </w:t>
      </w:r>
      <w:r w:rsidR="00F36A24">
        <w:t>UGC</w:t>
      </w:r>
      <w:r w:rsidR="00F36A24">
        <w:t>）</w:t>
      </w:r>
      <w:r>
        <w:rPr>
          <w:rFonts w:hint="eastAsia"/>
        </w:rPr>
        <w:t>，真实地反映了青少年在生殖健康领域的具体困惑、知识盲区和核心诉求，构成了一个自发的“问答社区”</w:t>
      </w:r>
      <w:r w:rsidR="00CC1748">
        <w:fldChar w:fldCharType="begin"/>
      </w:r>
      <w:r w:rsidR="001704E8">
        <w:instrText xml:space="preserve"> ADDIN ZOTERO_ITEM CSL_CITATION {"citationID":"FONDGIqO","properties":{"unsorted":false,"formattedCitation":"\\super [18,20]\\nosupersub{}","plainCitation":"[18,20]","noteIndex":0},"citationItems":[{"id":1011,"uris":["http://zotero.org/users/15209510/items/8BN3BI7X"],"itemData":{"id":1011,"type":"article-journal","abstract":"Background\nSocial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Sandra"},{"family":"Nsengiyumva","given":"Richard"},{"family":"Mukamana","given":"Donatilla"}],"issued":{"date-parts":[["2023",9,27]]}}},{"id":813,"uris":["http:</w:instrText>
      </w:r>
      <w:r w:rsidR="001704E8">
        <w:rPr>
          <w:rFonts w:hint="eastAsia"/>
        </w:rPr>
        <w:instrText>//zotero.org/users/15209510/items/PNQKC7EK"],"itemData":{"id":813,"type":"article-journal","abstract":"[</w:instrText>
      </w:r>
      <w:r w:rsidR="001704E8">
        <w:rPr>
          <w:rFonts w:hint="eastAsia"/>
        </w:rPr>
        <w:instrText>研究目的</w:instrText>
      </w:r>
      <w:r w:rsidR="001704E8">
        <w:rPr>
          <w:rFonts w:hint="eastAsia"/>
        </w:rPr>
        <w:instrText>]</w:instrText>
      </w:r>
      <w:r w:rsidR="001704E8">
        <w:rPr>
          <w:rFonts w:hint="eastAsia"/>
        </w:rPr>
        <w:instrText>探究健康视频需求主题特征及其对弹幕视频播放影响的组态效应</w:instrText>
      </w:r>
      <w:r w:rsidR="001704E8">
        <w:rPr>
          <w:rFonts w:hint="eastAsia"/>
        </w:rPr>
        <w:instrText>,</w:instrText>
      </w:r>
      <w:r w:rsidR="001704E8">
        <w:rPr>
          <w:rFonts w:hint="eastAsia"/>
        </w:rPr>
        <w:instrText>揭示健康视频弹幕信息行为规律</w:instrText>
      </w:r>
      <w:r w:rsidR="001704E8">
        <w:rPr>
          <w:rFonts w:hint="eastAsia"/>
        </w:rPr>
        <w:instrText>,</w:instrText>
      </w:r>
      <w:r w:rsidR="001704E8">
        <w:rPr>
          <w:rFonts w:hint="eastAsia"/>
        </w:rPr>
        <w:instrText>促进弹幕信息资源优化配置</w:instrText>
      </w:r>
      <w:r w:rsidR="001704E8">
        <w:rPr>
          <w:rFonts w:hint="eastAsia"/>
        </w:rPr>
        <w:instrText>.[</w:instrText>
      </w:r>
      <w:r w:rsidR="001704E8">
        <w:rPr>
          <w:rFonts w:hint="eastAsia"/>
        </w:rPr>
        <w:instrText>研究方法</w:instrText>
      </w:r>
      <w:r w:rsidR="001704E8">
        <w:rPr>
          <w:rFonts w:hint="eastAsia"/>
        </w:rPr>
        <w:instrText>]</w:instrText>
      </w:r>
      <w:r w:rsidR="001704E8">
        <w:rPr>
          <w:rFonts w:hint="eastAsia"/>
        </w:rPr>
        <w:instrText>采集哔哩哔哩视频网站的</w:instrText>
      </w:r>
      <w:r w:rsidR="001704E8">
        <w:rPr>
          <w:rFonts w:hint="eastAsia"/>
        </w:rPr>
        <w:instrText>28470</w:instrText>
      </w:r>
      <w:r w:rsidR="001704E8">
        <w:rPr>
          <w:rFonts w:hint="eastAsia"/>
        </w:rPr>
        <w:instrText>条弹幕</w:instrText>
      </w:r>
      <w:r w:rsidR="001704E8">
        <w:rPr>
          <w:rFonts w:hint="eastAsia"/>
        </w:rPr>
        <w:instrText>,</w:instrText>
      </w:r>
      <w:r w:rsidR="001704E8">
        <w:rPr>
          <w:rFonts w:hint="eastAsia"/>
        </w:rPr>
        <w:instrText>从中提取用户信息需求主题及其网络关系</w:instrText>
      </w:r>
      <w:r w:rsidR="001704E8">
        <w:rPr>
          <w:rFonts w:hint="eastAsia"/>
        </w:rPr>
        <w:instrText>,</w:instrText>
      </w:r>
      <w:r w:rsidR="001704E8">
        <w:rPr>
          <w:rFonts w:hint="eastAsia"/>
        </w:rPr>
        <w:instrText>并采用</w:instrText>
      </w:r>
      <w:r w:rsidR="001704E8">
        <w:rPr>
          <w:rFonts w:hint="eastAsia"/>
        </w:rPr>
        <w:instrText>fsQCA</w:instrText>
      </w:r>
      <w:r w:rsidR="001704E8">
        <w:rPr>
          <w:rFonts w:hint="eastAsia"/>
        </w:rPr>
        <w:instrText>研究健康视频需求主题特征对播放量的影响</w:instrText>
      </w:r>
      <w:r w:rsidR="001704E8">
        <w:rPr>
          <w:rFonts w:hint="eastAsia"/>
        </w:rPr>
        <w:instrText>,</w:instrText>
      </w:r>
      <w:r w:rsidR="001704E8">
        <w:rPr>
          <w:rFonts w:hint="eastAsia"/>
        </w:rPr>
        <w:instrText>识别各影响因素的组态效应</w:instrText>
      </w:r>
      <w:r w:rsidR="001704E8">
        <w:rPr>
          <w:rFonts w:hint="eastAsia"/>
        </w:rPr>
        <w:instrText>.[</w:instrText>
      </w:r>
      <w:r w:rsidR="001704E8">
        <w:rPr>
          <w:rFonts w:hint="eastAsia"/>
        </w:rPr>
        <w:instrText>研究结论</w:instrText>
      </w:r>
      <w:r w:rsidR="001704E8">
        <w:rPr>
          <w:rFonts w:hint="eastAsia"/>
        </w:rPr>
        <w:instrText>]</w:instrText>
      </w:r>
      <w:r w:rsidR="001704E8">
        <w:rPr>
          <w:rFonts w:hint="eastAsia"/>
        </w:rPr>
        <w:instrText>健康视频需求包括</w:instrText>
      </w:r>
      <w:r w:rsidR="001704E8">
        <w:rPr>
          <w:rFonts w:hint="eastAsia"/>
        </w:rPr>
        <w:instrText>3</w:instrText>
      </w:r>
      <w:r w:rsidR="001704E8">
        <w:rPr>
          <w:rFonts w:hint="eastAsia"/>
        </w:rPr>
        <w:instrText>类共</w:instrText>
      </w:r>
      <w:r w:rsidR="001704E8">
        <w:rPr>
          <w:rFonts w:hint="eastAsia"/>
        </w:rPr>
        <w:instrText>8</w:instrText>
      </w:r>
      <w:r w:rsidR="001704E8">
        <w:rPr>
          <w:rFonts w:hint="eastAsia"/>
        </w:rPr>
        <w:instrText>个主题</w:instrText>
      </w:r>
      <w:r w:rsidR="001704E8">
        <w:rPr>
          <w:rFonts w:hint="eastAsia"/>
        </w:rPr>
        <w:instrText>,</w:instrText>
      </w:r>
      <w:r w:rsidR="001704E8">
        <w:rPr>
          <w:rFonts w:hint="eastAsia"/>
        </w:rPr>
        <w:instrText>这些主题特征对视频播放量具有重要影响</w:instrText>
      </w:r>
      <w:r w:rsidR="001704E8">
        <w:rPr>
          <w:rFonts w:hint="eastAsia"/>
        </w:rPr>
        <w:instrText>,</w:instrText>
      </w:r>
      <w:r w:rsidR="001704E8">
        <w:rPr>
          <w:rFonts w:hint="eastAsia"/>
        </w:rPr>
        <w:instrText>共识别出情感需求及其与社交需求组合的</w:instrText>
      </w:r>
      <w:r w:rsidR="001704E8">
        <w:rPr>
          <w:rFonts w:hint="eastAsia"/>
        </w:rPr>
        <w:instrText>2</w:instrText>
      </w:r>
      <w:r w:rsidR="001704E8">
        <w:rPr>
          <w:rFonts w:hint="eastAsia"/>
        </w:rPr>
        <w:instrText>个影响组态</w:instrText>
      </w:r>
      <w:r w:rsidR="001704E8">
        <w:rPr>
          <w:rFonts w:hint="eastAsia"/>
        </w:rPr>
        <w:instrText>.</w:instrText>
      </w:r>
      <w:r w:rsidR="001704E8">
        <w:rPr>
          <w:rFonts w:hint="eastAsia"/>
        </w:rPr>
        <w:instrText>深化认识健康视频需求主题特征及其与视频播放量之间的因果关系</w:instrText>
      </w:r>
      <w:r w:rsidR="001704E8">
        <w:rPr>
          <w:rFonts w:hint="eastAsia"/>
        </w:rPr>
        <w:instrText>,</w:instrText>
      </w:r>
      <w:r w:rsidR="001704E8">
        <w:rPr>
          <w:rFonts w:hint="eastAsia"/>
        </w:rPr>
        <w:instrText>丰富健康视频弹幕信息行为研究</w:instrText>
      </w:r>
      <w:r w:rsidR="001704E8">
        <w:rPr>
          <w:rFonts w:hint="eastAsia"/>
        </w:rPr>
        <w:instrText>,</w:instrText>
      </w:r>
      <w:r w:rsidR="001704E8">
        <w:rPr>
          <w:rFonts w:hint="eastAsia"/>
        </w:rPr>
        <w:instrText>为健康弹幕视频服务提升与有效利用提供指导</w:instrText>
      </w:r>
      <w:r w:rsidR="001704E8">
        <w:rPr>
          <w:rFonts w:hint="eastAsia"/>
        </w:rPr>
        <w:instrText>.","container-title":"</w:instrText>
      </w:r>
      <w:r w:rsidR="001704E8">
        <w:rPr>
          <w:rFonts w:hint="eastAsia"/>
        </w:rPr>
        <w:instrText>情报杂志</w:instrText>
      </w:r>
      <w:r w:rsidR="001704E8">
        <w:rPr>
          <w:rFonts w:hint="eastAsia"/>
        </w:rPr>
        <w:instrText>","DOI":"10.3969/j.issn.1002-1965.2023.04.021","language":"en","page":"148</w:instrText>
      </w:r>
      <w:r w:rsidR="001704E8">
        <w:rPr>
          <w:rFonts w:hint="eastAsia"/>
        </w:rPr>
        <w:instrText>–</w:instrText>
      </w:r>
      <w:r w:rsidR="001704E8">
        <w:rPr>
          <w:rFonts w:hint="eastAsia"/>
        </w:rPr>
        <w:instrText>155","section":"G206","title":"</w:instrText>
      </w:r>
      <w:r w:rsidR="001704E8">
        <w:rPr>
          <w:rFonts w:hint="eastAsia"/>
        </w:rPr>
        <w:instrText>弹幕视角下健康视频需求主题特征及其对视频播放的影响</w:instrText>
      </w:r>
      <w:r w:rsidR="001704E8">
        <w:rPr>
          <w:rFonts w:hint="eastAsia"/>
        </w:rPr>
        <w:instrText>","author":[{"literal":"</w:instrText>
      </w:r>
      <w:r w:rsidR="001704E8">
        <w:rPr>
          <w:rFonts w:hint="eastAsia"/>
        </w:rPr>
        <w:instrText>陈明红</w:instrText>
      </w:r>
      <w:r w:rsidR="001704E8">
        <w:rPr>
          <w:rFonts w:hint="eastAsia"/>
        </w:rPr>
        <w:instrText>"},{"literal":"</w:instrText>
      </w:r>
      <w:r w:rsidR="001704E8">
        <w:rPr>
          <w:rFonts w:hint="eastAsia"/>
        </w:rPr>
        <w:instrText>黄嘉乐</w:instrText>
      </w:r>
      <w:r w:rsidR="001704E8">
        <w:rPr>
          <w:rFonts w:hint="eastAsia"/>
        </w:rPr>
        <w:instrText>"},{"literal":"</w:instrText>
      </w:r>
      <w:r w:rsidR="001704E8">
        <w:rPr>
          <w:rFonts w:hint="eastAsia"/>
        </w:rPr>
        <w:instrText>连晓丽</w:instrText>
      </w:r>
      <w:r w:rsidR="001704E8">
        <w:rPr>
          <w:rFonts w:hint="eastAsia"/>
        </w:rPr>
        <w:instrText xml:space="preserve">"}],"issued":{"date-parts":[["2023",4,18]]}}}],"schema":"https://github.com/citation-style-language/schema/raw/master/csl-citation.json"} </w:instrText>
      </w:r>
      <w:r w:rsidR="00CC1748">
        <w:fldChar w:fldCharType="separate"/>
      </w:r>
      <w:r w:rsidR="008865EC" w:rsidRPr="008865EC">
        <w:rPr>
          <w:rFonts w:cs="Times New Roman"/>
          <w:kern w:val="0"/>
          <w:vertAlign w:val="superscript"/>
        </w:rPr>
        <w:t>[18,20]</w:t>
      </w:r>
      <w:r w:rsidR="00CC1748">
        <w:fldChar w:fldCharType="end"/>
      </w:r>
      <w:r>
        <w:rPr>
          <w:rFonts w:hint="eastAsia"/>
        </w:rPr>
        <w:t>。如何从这些海量、嘈杂、非结构化的文本中挖掘出有价值的真实问题，并将其转化为规范、科学、可用于健康教育的知识资源，是当前研究面临的核心挑战。</w:t>
      </w:r>
    </w:p>
    <w:p w14:paraId="2098A641" w14:textId="09890085" w:rsidR="00F54B80" w:rsidRDefault="00000000">
      <w:pPr>
        <w:pStyle w:val="altz"/>
        <w:ind w:firstLine="480"/>
      </w:pPr>
      <w:r>
        <w:rPr>
          <w:rFonts w:hint="eastAsia"/>
        </w:rPr>
        <w:lastRenderedPageBreak/>
        <w:t>与此同时，以大语言模型（</w:t>
      </w:r>
      <w:r>
        <w:rPr>
          <w:rFonts w:hint="eastAsia"/>
        </w:rPr>
        <w:t>Large Language Model, LLM</w:t>
      </w:r>
      <w:r>
        <w:rPr>
          <w:rFonts w:hint="eastAsia"/>
        </w:rPr>
        <w:t>）为代表的人工智能技术为此带来了前所未有的机遇。</w:t>
      </w:r>
      <w:r w:rsidR="00513522">
        <w:rPr>
          <w:rFonts w:hint="eastAsia"/>
        </w:rPr>
        <w:t>大语言模型</w:t>
      </w:r>
      <w:r>
        <w:rPr>
          <w:rFonts w:hint="eastAsia"/>
        </w:rPr>
        <w:t>在理解自然语言、生成文本和知识推理方面展现出强大能力</w:t>
      </w:r>
      <w:r w:rsidR="00CC1748">
        <w:fldChar w:fldCharType="begin"/>
      </w:r>
      <w:r w:rsidR="001704E8">
        <w:instrText xml:space="preserve"> ADDIN ZOTERO_ITEM CSL_CITATION {"citationID":"oZKRsRF8","properties":{"unsorted":false,"formattedCitation":"\\super [21]\\nosupersub{}","plainCitation":"[21]","noteIndex":0},"citationItems":[{"id":999,"uris":["http://zotero.org/users/15209510/items/P6WQ7P2M"],"itemData":{"id":999,"type":"article-journal","abstract":"This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C1748">
        <w:fldChar w:fldCharType="separate"/>
      </w:r>
      <w:r w:rsidR="008865EC" w:rsidRPr="008865EC">
        <w:rPr>
          <w:rFonts w:cs="Times New Roman"/>
          <w:kern w:val="0"/>
          <w:vertAlign w:val="superscript"/>
        </w:rPr>
        <w:t>[21]</w:t>
      </w:r>
      <w:r w:rsidR="00CC1748">
        <w:fldChar w:fldCharType="end"/>
      </w:r>
      <w:r>
        <w:rPr>
          <w:rFonts w:hint="eastAsia"/>
        </w:rPr>
        <w:t>，在医疗问答领域已显现巨大潜力。研究证实，先进的</w:t>
      </w:r>
      <w:r>
        <w:rPr>
          <w:rFonts w:hint="eastAsia"/>
        </w:rPr>
        <w:t>AI</w:t>
      </w:r>
      <w:r>
        <w:rPr>
          <w:rFonts w:hint="eastAsia"/>
        </w:rPr>
        <w:t>模型不仅能高分通过执业医师资格考试</w:t>
      </w:r>
      <w:r w:rsidR="00CC1748">
        <w:fldChar w:fldCharType="begin"/>
      </w:r>
      <w:r w:rsidR="001704E8">
        <w:instrText xml:space="preserve"> ADDIN ZOTERO_ITEM CSL_CITATION {"citationID":"oOS3Ao4p","properties":{"unsorted":false,"formattedCitation":"\\super [22,23]\\nosupersub{}","plainCitation":"[22,23]","noteIndex":0},"citationItems":[{"id":998,"uris":["http://zotero.org/users/15209510/items/Y8P7SYB5"],"itemData":{"id":998,"type":"article-journal","abstract":"With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id":994,"uris":["http://zotero.org/users/15209510/items/UZM4TCTG"],"itemData":{"id":994,"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CC1748">
        <w:fldChar w:fldCharType="separate"/>
      </w:r>
      <w:r w:rsidR="008865EC" w:rsidRPr="008865EC">
        <w:rPr>
          <w:rFonts w:cs="Times New Roman"/>
          <w:kern w:val="0"/>
          <w:vertAlign w:val="superscript"/>
        </w:rPr>
        <w:t>[22,23]</w:t>
      </w:r>
      <w:r w:rsidR="00CC1748">
        <w:fldChar w:fldCharType="end"/>
      </w:r>
      <w:r>
        <w:rPr>
          <w:rFonts w:hint="eastAsia"/>
        </w:rPr>
        <w:t>，其生成的回答在信息丰富度和共</w:t>
      </w:r>
      <w:proofErr w:type="gramStart"/>
      <w:r>
        <w:rPr>
          <w:rFonts w:hint="eastAsia"/>
        </w:rPr>
        <w:t>情表达</w:t>
      </w:r>
      <w:proofErr w:type="gramEnd"/>
      <w:r>
        <w:rPr>
          <w:rFonts w:hint="eastAsia"/>
        </w:rPr>
        <w:t>上甚至能超越人类医生</w:t>
      </w:r>
      <w:r w:rsidR="00CC1748">
        <w:fldChar w:fldCharType="begin"/>
      </w:r>
      <w:r w:rsidR="001704E8">
        <w:instrText xml:space="preserve"> ADDIN ZOTERO_ITEM CSL_CITATION {"citationID":"kiAclqiE","properties":{"unsorted":false,"formattedCitation":"\\super [24]\\nosupersub{}","plainCitation":"[24]","noteIndex":0},"citationItems":[{"id":997,"uris":["http://zotero.org/users/15209510/items/HHPEPYVV"],"itemData":{"id":997,"type":"article-journal","abstract":"&lt;h3&gt;Importance&lt;/h3&gt;&lt;p&gt;The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1704E8">
        <w:rPr>
          <w:rFonts w:hint="eastAsia"/>
        </w:rPr>
        <w:instrText xml:space="preserve"> significantly higher quality than physician responses (&lt;i&gt;t&lt;/i&gt; = 13.3;&lt;i&gt;P&lt;/i&gt; &amp;lt; .001). The proportion of responses rated as&lt;i&gt;good&lt;/i&gt;or&lt;i&gt;very good&lt;/i&gt;quality (</w:instrText>
      </w:r>
      <w:r w:rsidR="001704E8">
        <w:rPr>
          <w:rFonts w:hint="eastAsia"/>
        </w:rPr>
        <w:instrText>≥</w:instrText>
      </w:r>
      <w:r w:rsidR="001704E8">
        <w:rPr>
          <w:rFonts w:hint="eastAsia"/>
        </w:rPr>
        <w:instrText xml:space="preserve"> 4), for instance, was higher for chatbot than physicians (chatbot: 78.5%, 95% CI, 72.3</w:instrText>
      </w:r>
      <w:r w:rsidR="001704E8">
        <w:instrText>%-84.1%; physicians: 22.1%, 95% CI, 16.4%-28.2%;). This amounted to 3.6 times higher prevalence of&lt;i&gt;good&lt;/i&gt;or&lt;i&gt;very good&lt;/i&gt;quality responses for the chatbot. Chatbot responses were also rated significantly more empathetic than physician responses (&lt;i&gt;</w:instrText>
      </w:r>
      <w:r w:rsidR="001704E8">
        <w:rPr>
          <w:rFonts w:hint="eastAsia"/>
        </w:rPr>
        <w:instrText>t&lt;/i&gt; = 18.9;&lt;i&gt;P&lt;/i&gt; &amp;lt; .001). The proportion of responses rated&lt;i&gt;empathetic&lt;/i&gt;or&lt;i&gt;very empathetic&lt;/i&gt;(</w:instrText>
      </w:r>
      <w:r w:rsidR="001704E8">
        <w:rPr>
          <w:rFonts w:hint="eastAsia"/>
        </w:rPr>
        <w:instrText>≥</w:instrText>
      </w:r>
      <w:r w:rsidR="001704E8">
        <w:rPr>
          <w:rFonts w:hint="eastAsia"/>
        </w:rPr>
        <w:instrText>4) was higher for chatbot than for physicians (physicians: 4.6%, 95% CI, 2.1%-7.7%; chatbot: 45.1%, 95% CI, 38.5%-51.8%; physicians: 4.6%, 95% CI</w:instrText>
      </w:r>
      <w:r w:rsidR="001704E8">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C1748">
        <w:fldChar w:fldCharType="separate"/>
      </w:r>
      <w:r w:rsidR="008865EC" w:rsidRPr="008865EC">
        <w:rPr>
          <w:rFonts w:cs="Times New Roman"/>
          <w:kern w:val="0"/>
          <w:vertAlign w:val="superscript"/>
        </w:rPr>
        <w:t>[24]</w:t>
      </w:r>
      <w:r w:rsidR="00CC1748">
        <w:fldChar w:fldCharType="end"/>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77777777" w:rsidR="00F54B80" w:rsidRDefault="00000000">
      <w:pPr>
        <w:pStyle w:val="2"/>
        <w:spacing w:before="163" w:after="163"/>
        <w:rPr>
          <w:rFonts w:hint="eastAsia"/>
        </w:rPr>
      </w:pPr>
      <w:bookmarkStart w:id="4" w:name="_Toc228285923"/>
      <w:r>
        <w:rPr>
          <w:rFonts w:hint="eastAsia"/>
        </w:rPr>
        <w:t>研究意义</w:t>
      </w:r>
      <w:bookmarkEnd w:id="4"/>
    </w:p>
    <w:p w14:paraId="017DD6E3" w14:textId="77777777" w:rsidR="00F54B80" w:rsidRDefault="00000000">
      <w:pPr>
        <w:pStyle w:val="altz"/>
        <w:ind w:firstLine="480"/>
      </w:pPr>
      <w:r>
        <w:t>本研究旨在将前沿的人工智能技术与真实的社会健康需求相结合，不仅具有重要的理论价值，也蕴含着广阔的实践前景。</w:t>
      </w:r>
    </w:p>
    <w:p w14:paraId="448780D0" w14:textId="77777777" w:rsidR="00F54B80" w:rsidRDefault="00000000">
      <w:pPr>
        <w:pStyle w:val="3"/>
        <w:spacing w:before="163" w:after="163"/>
        <w:rPr>
          <w:rFonts w:hint="eastAsia"/>
        </w:rPr>
      </w:pPr>
      <w:bookmarkStart w:id="5" w:name="_Toc228285924"/>
      <w:r>
        <w:t>理论意义</w:t>
      </w:r>
      <w:bookmarkEnd w:id="5"/>
    </w:p>
    <w:p w14:paraId="1D658F12" w14:textId="4CFC9073" w:rsidR="00F54B80" w:rsidRDefault="00000000">
      <w:pPr>
        <w:pStyle w:val="altz"/>
        <w:ind w:firstLine="480"/>
      </w:pPr>
      <w:r>
        <w:t>本研究拓展了社交媒体健康传播的研究对象。以往研究多集中于分析视频或文章等</w:t>
      </w:r>
      <w:r w:rsidR="004A43BB">
        <w:rPr>
          <w:rFonts w:hint="eastAsia"/>
        </w:rPr>
        <w:t>“</w:t>
      </w:r>
      <w:r>
        <w:t>发布端</w:t>
      </w:r>
      <w:r w:rsidR="004A43BB">
        <w:rPr>
          <w:rFonts w:hint="eastAsia"/>
        </w:rPr>
        <w:t>”</w:t>
      </w:r>
      <w:r>
        <w:t>内容</w:t>
      </w:r>
      <w:r w:rsidR="00CC1748">
        <w:fldChar w:fldCharType="begin"/>
      </w:r>
      <w:r w:rsidR="001704E8">
        <w:instrText xml:space="preserve"> ADDIN ZOTERO_ITEM CSL_CITATION {"citationID":"B9Ql38IB","properties":{"unsorted":false,"formattedCitation":"\\super [15,19]\\nosupersub{}","plainCitation":"[15,19]","noteIndex":0},"citationItems":[{"id":1015,"uris":["http://zotero.org/users/15209510/items/QIBYJSGS"],"itemData":{"id":1015,"type":"article-journal","abstract":"Information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w:instrText>
      </w:r>
      <w:r w:rsidR="001704E8">
        <w:rPr>
          <w:rFonts w:hint="eastAsia"/>
        </w:rPr>
        <w:instrText xml:space="preserve">ing the keyword </w:instrText>
      </w:r>
      <w:r w:rsidR="001704E8">
        <w:rPr>
          <w:rFonts w:hint="eastAsia"/>
        </w:rPr>
        <w:instrText>青春期性教育</w:instrText>
      </w:r>
      <w:r w:rsidR="001704E8">
        <w:rPr>
          <w:rFonts w:hint="eastAsia"/>
        </w:rPr>
        <w:instrText xml:space="preserve"> (</w:instrText>
      </w:r>
      <w:r w:rsidR="001704E8">
        <w:rPr>
          <w:rFonts w:hint="eastAsia"/>
        </w:rPr>
        <w:instrText>“</w:instrText>
      </w:r>
      <w:r w:rsidR="001704E8">
        <w:rPr>
          <w:rFonts w:hint="eastAsia"/>
        </w:rPr>
        <w:instrText>adolescent sexuality education</w:instrText>
      </w:r>
      <w:r w:rsidR="001704E8">
        <w:rPr>
          <w:rFonts w:hint="eastAsia"/>
        </w:rPr>
        <w:instrText>”</w:instrText>
      </w:r>
      <w:r w:rsidR="001704E8">
        <w:rPr>
          <w:rFonts w:hint="eastAsia"/>
        </w:rPr>
        <w:instrText xml:space="preserve">). Videos were assessed using the Global Quality Score, modified DISCERN, and Patient Education Materials Assessment Tool (PEMAT-U/A), with interrater reliability assessed via Cohen </w:instrText>
      </w:r>
      <w:r w:rsidR="001704E8">
        <w:rPr>
          <w:rFonts w:hint="eastAsia"/>
        </w:rPr>
        <w:instrText>κ</w:instrText>
      </w:r>
      <w:r w:rsidR="001704E8">
        <w:rPr>
          <w:rFonts w:hint="eastAsia"/>
        </w:rPr>
        <w:instrText>. A corpus of ov</w:instrText>
      </w:r>
      <w:r w:rsidR="001704E8">
        <w:instrText xml:space="preserve">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[15,19]</w:t>
      </w:r>
      <w:r w:rsidR="00CC1748">
        <w:fldChar w:fldCharType="end"/>
      </w:r>
      <w:r>
        <w:t>，本研究则将焦点下沉至用户评论、弹幕等</w:t>
      </w:r>
      <w:r w:rsidR="00CC1748">
        <w:rPr>
          <w:rFonts w:hint="eastAsia"/>
        </w:rPr>
        <w:t>“</w:t>
      </w:r>
      <w:r>
        <w:t>接收与互动端</w:t>
      </w:r>
      <w:r w:rsidR="00CC1748">
        <w:rPr>
          <w:rFonts w:hint="eastAsia"/>
        </w:rPr>
        <w:t>”，</w:t>
      </w:r>
      <w:r>
        <w:t>将这些海量的用户生成内容视为一种反映真实需求的</w:t>
      </w:r>
      <w:r w:rsidR="00CC1748">
        <w:rPr>
          <w:rFonts w:hint="eastAsia"/>
        </w:rPr>
        <w:t>“</w:t>
      </w:r>
      <w:r>
        <w:t>问题语料库</w:t>
      </w:r>
      <w:r w:rsidR="00CC1748">
        <w:rPr>
          <w:rFonts w:hint="eastAsia"/>
        </w:rPr>
        <w:t>”，</w:t>
      </w:r>
      <w:r>
        <w:t>从而深化了对社交媒体健康信息生态系统内部循环的理解。</w:t>
      </w:r>
    </w:p>
    <w:p w14:paraId="5C2E6168" w14:textId="67C7341C" w:rsidR="00F54B80" w:rsidRDefault="00000000">
      <w:pPr>
        <w:pStyle w:val="altz"/>
        <w:ind w:firstLine="480"/>
      </w:pPr>
      <w:r>
        <w:t>本研究丰富了青少年生殖健康信息需求的识别路径。传统的需求分析多依赖问卷调查或访谈，可能存在样本偏差和社会期许效应</w:t>
      </w:r>
      <w:r w:rsidR="00CC1748">
        <w:fldChar w:fldCharType="begin"/>
      </w:r>
      <w:r w:rsidR="001704E8">
        <w:instrText xml:space="preserve"> ADDIN ZOTERO_ITEM CSL_CITATION {"citationID":"vVyuK3RG","properties":{"unsorted":false,"formattedCitation":"\\super [25]\\nosupersub{}","plainCitation":"[25]","noteIndex":0},"citationItems":[{"id":732,"uris":["http://zotero.org/users/15209510/items/S7DVFYKZ"],"itemData":{"id":732,"type":"article-journal","abstract":"Women's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CC1748">
        <w:fldChar w:fldCharType="separate"/>
      </w:r>
      <w:r w:rsidR="008865EC" w:rsidRPr="008865EC">
        <w:rPr>
          <w:rFonts w:cs="Times New Roman"/>
          <w:kern w:val="0"/>
          <w:vertAlign w:val="superscript"/>
        </w:rPr>
        <w:t>[25]</w:t>
      </w:r>
      <w:r w:rsidR="00CC1748">
        <w:fldChar w:fldCharType="end"/>
      </w:r>
      <w:r>
        <w:t>。本研究采用大数据与自然语言处理技术，直接从青少年自发的、匿名的网络言论中挖掘问题，为理解其真实、隐秘的知识盲区与情感诉求提供了一条更为直接和规模化的研究路径</w:t>
      </w:r>
      <w:r w:rsidR="003B22E6">
        <w:fldChar w:fldCharType="begin"/>
      </w:r>
      <w:r w:rsidR="001704E8">
        <w:instrText xml:space="preserve"> ADDIN ZOTERO_ITEM CSL_CITATION {"citationID":"2bJ5j5Bt","properties":{"unsorted":false,"formattedCitation":"\\super [26,27]\\nosupersub{}","plainCitation":"[26,27]","noteIndex":0},"citationItems":[{"id":1005,"uris":["http://zotero.org/users/15209510/items/5YD3W3P2"],"itemData":{"id":1005,"type":"article-journal","abstract":"Considering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3B22E6">
        <w:fldChar w:fldCharType="separate"/>
      </w:r>
      <w:r w:rsidR="008865EC" w:rsidRPr="008865EC">
        <w:rPr>
          <w:rFonts w:cs="Times New Roman"/>
          <w:kern w:val="0"/>
          <w:vertAlign w:val="superscript"/>
        </w:rPr>
        <w:t>[26,27]</w:t>
      </w:r>
      <w:r w:rsidR="003B22E6">
        <w:fldChar w:fldCharType="end"/>
      </w:r>
      <w:r>
        <w:t>。</w:t>
      </w:r>
    </w:p>
    <w:p w14:paraId="7A5BB1A3" w14:textId="109460F8" w:rsidR="00F54B80" w:rsidRDefault="00000000">
      <w:pPr>
        <w:pStyle w:val="altz"/>
        <w:ind w:firstLine="480"/>
      </w:pPr>
      <w:r>
        <w:t>最后，本研究探索了大语言模型在中文健康教育语境下的创新应用模式。通过构建从</w:t>
      </w:r>
      <w:r w:rsidR="003B22E6">
        <w:rPr>
          <w:rFonts w:hint="eastAsia"/>
        </w:rPr>
        <w:t>“</w:t>
      </w:r>
      <w:r>
        <w:t>非正式用户提问</w:t>
      </w:r>
      <w:r w:rsidR="003B22E6">
        <w:rPr>
          <w:rFonts w:hint="eastAsia"/>
        </w:rPr>
        <w:t>”</w:t>
      </w:r>
      <w:r>
        <w:t>到</w:t>
      </w:r>
      <w:r w:rsidR="003B22E6">
        <w:rPr>
          <w:rFonts w:hint="eastAsia"/>
        </w:rPr>
        <w:t>“</w:t>
      </w:r>
      <w:r>
        <w:t>规范化问答对</w:t>
      </w:r>
      <w:r w:rsidR="003B22E6">
        <w:rPr>
          <w:rFonts w:hint="eastAsia"/>
        </w:rPr>
        <w:t>”</w:t>
      </w:r>
      <w:r>
        <w:t>再到</w:t>
      </w:r>
      <w:r w:rsidR="003B22E6">
        <w:rPr>
          <w:rFonts w:hint="eastAsia"/>
        </w:rPr>
        <w:t>“</w:t>
      </w:r>
      <w:r>
        <w:t>领域微调模型</w:t>
      </w:r>
      <w:r w:rsidR="003B22E6">
        <w:rPr>
          <w:rFonts w:hint="eastAsia"/>
        </w:rPr>
        <w:t>”</w:t>
      </w:r>
      <w:r>
        <w:t>的</w:t>
      </w:r>
      <w:proofErr w:type="gramStart"/>
      <w:r>
        <w:t>完整技术</w:t>
      </w:r>
      <w:proofErr w:type="gramEnd"/>
      <w:r>
        <w:t>链路，本研究不仅检验了</w:t>
      </w:r>
      <w:r w:rsidR="00513522">
        <w:t>大语言模型</w:t>
      </w:r>
      <w:r>
        <w:t>在处理真实、复杂、口语</w:t>
      </w:r>
      <w:proofErr w:type="gramStart"/>
      <w:r>
        <w:t>化健康</w:t>
      </w:r>
      <w:proofErr w:type="gramEnd"/>
      <w:r>
        <w:t>咨询时的能力与局限，也为如何将通用</w:t>
      </w:r>
      <w:r>
        <w:t>AI</w:t>
      </w:r>
      <w:r>
        <w:t>技术转化为服务于特定教育场景的</w:t>
      </w:r>
      <w:r w:rsidR="003B22E6">
        <w:rPr>
          <w:rFonts w:hint="eastAsia"/>
        </w:rPr>
        <w:t>“</w:t>
      </w:r>
      <w:r>
        <w:t>领域专家</w:t>
      </w:r>
      <w:r w:rsidR="003B22E6">
        <w:rPr>
          <w:rFonts w:hint="eastAsia"/>
        </w:rPr>
        <w:t>”</w:t>
      </w:r>
      <w:r>
        <w:t>系统提供了方法论上的探索与实证</w:t>
      </w:r>
      <w:r w:rsidR="003B22E6">
        <w:fldChar w:fldCharType="begin"/>
      </w:r>
      <w:r w:rsidR="001704E8">
        <w:instrText xml:space="preserve"> ADDIN ZOTERO_ITEM CSL_CITATION {"citationID":"YhuZguek","properties":{"unsorted":false,"formattedCitation":"\\super [21,28]\\nosupersub{}","plainCitation":"[21,28]","noteIndex":0},"citationItems":[{"id":999,"uris":["http://zotero.org/users/15209510/items/P6WQ7P2M"],"itemData":{"id":999,"type":"article-journal","abstract":"This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3B22E6">
        <w:fldChar w:fldCharType="separate"/>
      </w:r>
      <w:r w:rsidR="00740296" w:rsidRPr="00740296">
        <w:rPr>
          <w:rFonts w:cs="Times New Roman"/>
          <w:kern w:val="0"/>
          <w:vertAlign w:val="superscript"/>
        </w:rPr>
        <w:t>[21,28]</w:t>
      </w:r>
      <w:r w:rsidR="003B22E6">
        <w:fldChar w:fldCharType="end"/>
      </w:r>
      <w:r>
        <w:t>。</w:t>
      </w:r>
    </w:p>
    <w:p w14:paraId="3752111D" w14:textId="77777777" w:rsidR="00F54B80" w:rsidRDefault="00000000">
      <w:pPr>
        <w:pStyle w:val="3"/>
        <w:spacing w:before="163" w:after="163"/>
        <w:rPr>
          <w:rFonts w:hint="eastAsia"/>
        </w:rPr>
      </w:pPr>
      <w:bookmarkStart w:id="6" w:name="_Toc228285925"/>
      <w:r>
        <w:rPr>
          <w:rFonts w:hint="eastAsia"/>
        </w:rPr>
        <w:t>实践意义</w:t>
      </w:r>
      <w:bookmarkEnd w:id="6"/>
    </w:p>
    <w:p w14:paraId="626763CB" w14:textId="1846CB50" w:rsidR="00F54B80" w:rsidRDefault="00000000">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w:t>
      </w:r>
      <w:proofErr w:type="gramStart"/>
      <w:r>
        <w:rPr>
          <w:rFonts w:hint="eastAsia"/>
        </w:rPr>
        <w:t>最</w:t>
      </w:r>
      <w:proofErr w:type="gramEnd"/>
      <w:r>
        <w:rPr>
          <w:rFonts w:hint="eastAsia"/>
        </w:rPr>
        <w:t>核心的关注点、知识盲区与常见误解，为政府、学校及公共卫生机构制定更具针对性的教育大纲和干预策略提供坚实的数据依据</w:t>
      </w:r>
      <w:r w:rsidR="003B22E6">
        <w:fldChar w:fldCharType="begin"/>
      </w:r>
      <w:r w:rsidR="001704E8">
        <w:instrText xml:space="preserve"> ADDIN ZOTERO_ITEM CSL_CITATION {"citationID":"w6Rf8Brm","properties":{"unsorted":false,"formattedCitation":"\\super [25]\\nosupersub{}","plainCitation":"[25]","noteIndex":0},"citationItems":[{"id":732,"uris":["http://zotero.org/users/15209510/items/S7DVFYKZ"],"itemData":{"id":732,"type":"article-journal","abstract":"Women's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3B22E6">
        <w:fldChar w:fldCharType="separate"/>
      </w:r>
      <w:r w:rsidR="008865EC" w:rsidRPr="008865EC">
        <w:rPr>
          <w:rFonts w:cs="Times New Roman"/>
          <w:kern w:val="0"/>
          <w:vertAlign w:val="superscript"/>
        </w:rPr>
        <w:t>[25]</w:t>
      </w:r>
      <w:r w:rsidR="003B22E6">
        <w:fldChar w:fldCharType="end"/>
      </w:r>
      <w:r>
        <w:rPr>
          <w:rFonts w:hint="eastAsia"/>
        </w:rPr>
        <w:t>。</w:t>
      </w:r>
    </w:p>
    <w:p w14:paraId="5D42B6CC" w14:textId="0C78CE19" w:rsidR="00F54B80" w:rsidRDefault="00000000">
      <w:pPr>
        <w:pStyle w:val="altz"/>
        <w:ind w:firstLine="480"/>
      </w:pPr>
      <w:r>
        <w:rPr>
          <w:rFonts w:hint="eastAsia"/>
        </w:rPr>
        <w:t>第二，为平台健康内容治理与科普创作优化提供科学依据。研究结果可以帮助</w:t>
      </w:r>
      <w:r>
        <w:rPr>
          <w:rFonts w:hint="eastAsia"/>
        </w:rPr>
        <w:t>Bilibili</w:t>
      </w:r>
      <w:r>
        <w:rPr>
          <w:rFonts w:hint="eastAsia"/>
        </w:rPr>
        <w:t>等社交媒体平台更好地识别高质量健康内容与用户的真实需求，从而优化其推荐算</w:t>
      </w:r>
      <w:r>
        <w:rPr>
          <w:rFonts w:hint="eastAsia"/>
        </w:rPr>
        <w:lastRenderedPageBreak/>
        <w:t>法与内容审核机制。同时，研究揭示的青少年提问偏好与表达方式，也能为专业科普创作者（如医生、健康机构）提供指南，帮助他们创作出更贴近年轻受众、传播效果更佳的作品</w:t>
      </w:r>
      <w:r w:rsidR="003602B6">
        <w:fldChar w:fldCharType="begin"/>
      </w:r>
      <w:r w:rsidR="001704E8">
        <w:instrText xml:space="preserve"> ADDIN ZOTERO_ITEM CSL_CITATION {"citationID":"XVoaOcnr","properties":{"unsorted":false,"formattedCitation":"\\super [29]\\nosupersub{}","plainCitation":"[29]","noteIndex":0},"citationItems":[{"id":1006,"uris":["http://zotero.org/users/15209510/items/2782</w:instrText>
      </w:r>
      <w:r w:rsidR="001704E8">
        <w:rPr>
          <w:rFonts w:hint="eastAsia"/>
        </w:rPr>
        <w:instrText>5BJZ"],"itemData":{"id":1006,"type":"article-journal","container-title":"</w:instrText>
      </w:r>
      <w:r w:rsidR="001704E8">
        <w:rPr>
          <w:rFonts w:hint="eastAsia"/>
        </w:rPr>
        <w:instrText>东吴学术</w:instrText>
      </w:r>
      <w:r w:rsidR="001704E8">
        <w:rPr>
          <w:rFonts w:hint="eastAsia"/>
        </w:rPr>
        <w:instrText>","title":"</w:instrText>
      </w:r>
      <w:r w:rsidR="001704E8">
        <w:rPr>
          <w:rFonts w:hint="eastAsia"/>
        </w:rPr>
        <w:instrText>抖音短视频平台健康信息的媒介传播及管理策略探析</w:instrText>
      </w:r>
      <w:r w:rsidR="001704E8">
        <w:rPr>
          <w:rFonts w:hint="eastAsia"/>
        </w:rPr>
        <w:instrText>","URL":"https://xueshu.baidu.com/ndscholar/browse/detail?paperid=1p1u0ap0by3y0j201t6002p06q223316&amp;site=xueshu_se","author":[{"literal":"</w:instrText>
      </w:r>
      <w:r w:rsidR="001704E8">
        <w:rPr>
          <w:rFonts w:hint="eastAsia"/>
        </w:rPr>
        <w:instrText>郭守运</w:instrText>
      </w:r>
      <w:r w:rsidR="001704E8">
        <w:rPr>
          <w:rFonts w:hint="eastAsia"/>
        </w:rPr>
        <w:instrText>"},{"literal":"</w:instrText>
      </w:r>
      <w:r w:rsidR="001704E8">
        <w:rPr>
          <w:rFonts w:hint="eastAsia"/>
        </w:rPr>
        <w:instrText>林腾</w:instrText>
      </w:r>
      <w:r w:rsidR="001704E8">
        <w:rPr>
          <w:rFonts w:hint="eastAsia"/>
        </w:rPr>
        <w:instrText xml:space="preserve">"}],"accessed":{"date-parts":[["2026",3,22]]},"issued":{"date-parts":[["2023"]]}}}],"schema":"https://github.com/citation-style-language/schema/raw/master/csl-citation.json"} </w:instrText>
      </w:r>
      <w:r w:rsidR="003602B6">
        <w:fldChar w:fldCharType="separate"/>
      </w:r>
      <w:r w:rsidR="00740296" w:rsidRPr="00740296">
        <w:rPr>
          <w:rFonts w:cs="Times New Roman"/>
          <w:kern w:val="0"/>
          <w:vertAlign w:val="superscript"/>
        </w:rPr>
        <w:t>[29]</w:t>
      </w:r>
      <w:r w:rsidR="003602B6">
        <w:fldChar w:fldCharType="end"/>
      </w:r>
      <w:r>
        <w:rPr>
          <w:rFonts w:hint="eastAsia"/>
        </w:rPr>
        <w:t>。</w:t>
      </w:r>
    </w:p>
    <w:p w14:paraId="70045075" w14:textId="136D7374" w:rsidR="00F54B80" w:rsidRDefault="00000000">
      <w:pPr>
        <w:pStyle w:val="altz"/>
        <w:ind w:firstLine="480"/>
      </w:pPr>
      <w:r>
        <w:rPr>
          <w:rFonts w:hint="eastAsia"/>
        </w:rPr>
        <w:t>第三，为开发智能健康问答系统提供高质量的数据资源。本研究的核心产出之一是一</w:t>
      </w:r>
      <w:proofErr w:type="gramStart"/>
      <w:r>
        <w:rPr>
          <w:rFonts w:hint="eastAsia"/>
        </w:rPr>
        <w:t>个</w:t>
      </w:r>
      <w:proofErr w:type="gramEnd"/>
      <w:r>
        <w:rPr>
          <w:rFonts w:hint="eastAsia"/>
        </w:rPr>
        <w:t>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sidR="005F4A1A">
        <w:rPr>
          <w:rFonts w:hint="eastAsia"/>
        </w:rPr>
        <w:t>全天候的</w:t>
      </w:r>
      <w:r>
        <w:rPr>
          <w:rFonts w:hint="eastAsia"/>
        </w:rPr>
        <w:t>、私密、可靠且富有</w:t>
      </w:r>
      <w:proofErr w:type="gramStart"/>
      <w:r>
        <w:rPr>
          <w:rFonts w:hint="eastAsia"/>
        </w:rPr>
        <w:t>同理心</w:t>
      </w:r>
      <w:proofErr w:type="gramEnd"/>
      <w:r>
        <w:rPr>
          <w:rFonts w:hint="eastAsia"/>
        </w:rPr>
        <w:t>的信息获取渠道</w:t>
      </w:r>
      <w:r w:rsidR="003602B6">
        <w:fldChar w:fldCharType="begin"/>
      </w:r>
      <w:r w:rsidR="001704E8">
        <w:instrText xml:space="preserve"> ADDIN ZOTERO_ITEM CSL_CITATION {"citationID":"jPNu9Cd5","properties":{"unsorted":false,"formattedCitation":"\\super [30]\\nosupersub{}","plainCitation":"[30]","noteIndex":0},"citationItems":[{"id":992,"uris":["http://zotero.org/users/15209510/items/62ZYCF8U"],"itemData":{"id":992,"type":"article-journal","abstract":"Chatbot use is increasing for mobile health interventions on sensitive and stigmatized topics like mental health because of their anonymity and privacy. This anonymity provides acceptability to sexual and gendered minority youth (ages 16–24) at increased risk of HIV and other STIs with poor mental health due to higher levels of stigma, discrimination, and social isolation. This study evaluates the usability of Tabatha-YYC, a pilot chatbot navigator created to link these youth to mental health resources. Tabatha-YYC was developed using a Youth Advisory Board (n = 7). The final design underwent user testing (n = 20) through a think-aloud protocol, semi-structured interview, and a brief survey post-exposure which included the Health Information Technology Usability Evaluation Scale. The chatbot was found to be an acceptable mental health navigator by participants. This study provides important design methodology considerations and key insights into chatbot design preferences of youth at risk of STIs seeking mental health resources.","container-title":"Journal of Technology in Behavioral Science","DOI":"10.1007/s41347-023-00315-4","ISSN":"2366-5963","journalAbbreviation":"J Technol Behav Sci","page":"1-10","PMID":"37362063","PMCID":"PMC10172071","source":"PubMed Central","title":"“A Great Way to Start the Conversation”: Evidence for the Use of an Adolescent Mental Health Chatbot Navigator for Youth at Risk of HIV and Other STIs","title-short":"“A Great Way to Start the Conversation”","author":[{"family":"Sanabria","given":"Gabriella"},{"family":"Greene","given":"Karah Y."},{"family":"Tran","given":"Jennifer T."},{"family":"Gilyard","given":"Shelton"},{"family":"DiGiovanni","given":"Lauren"},{"family":"Emmanuel","given":"Patricia J."},{"family":"Sanders","given":"Lisa J."},{"family":"Kosyluk","given":"Kristin"},{"family":"Galea","given":"Jerome T."}],"issued":{"date-parts":[["2023",5,11]]}}}],"schema":"https://github.com/citation-style-language/schema/raw/master/csl-citation.json"} </w:instrText>
      </w:r>
      <w:r w:rsidR="003602B6">
        <w:fldChar w:fldCharType="separate"/>
      </w:r>
      <w:r w:rsidR="00740296" w:rsidRPr="00740296">
        <w:rPr>
          <w:rFonts w:cs="Times New Roman"/>
          <w:kern w:val="0"/>
          <w:vertAlign w:val="superscript"/>
        </w:rPr>
        <w:t>[30]</w:t>
      </w:r>
      <w:r w:rsidR="003602B6">
        <w:fldChar w:fldCharType="end"/>
      </w:r>
      <w:r>
        <w:rPr>
          <w:rFonts w:hint="eastAsia"/>
        </w:rPr>
        <w:t>。</w:t>
      </w:r>
    </w:p>
    <w:p w14:paraId="08B3F288" w14:textId="77777777" w:rsidR="00F54B80" w:rsidRDefault="00000000">
      <w:pPr>
        <w:pStyle w:val="2"/>
        <w:spacing w:before="163" w:after="163"/>
        <w:rPr>
          <w:rFonts w:hint="eastAsia"/>
        </w:rPr>
      </w:pPr>
      <w:bookmarkStart w:id="7" w:name="_Toc228285926"/>
      <w:r>
        <w:rPr>
          <w:rFonts w:hint="eastAsia"/>
        </w:rPr>
        <w:t>国内外研究现状</w:t>
      </w:r>
      <w:bookmarkEnd w:id="7"/>
    </w:p>
    <w:p w14:paraId="42B593C0" w14:textId="7A5BA2D6" w:rsidR="00F54B80" w:rsidRDefault="00000000">
      <w:pPr>
        <w:pStyle w:val="altz"/>
        <w:ind w:firstLine="480"/>
      </w:pPr>
      <w:r>
        <w:rPr>
          <w:rFonts w:hint="eastAsia"/>
        </w:rPr>
        <w:t>国内外研究均证实，尽管全面性教育的理念已获广泛认可</w:t>
      </w:r>
      <w:r w:rsidR="003602B6">
        <w:fldChar w:fldCharType="begin"/>
      </w:r>
      <w:r w:rsidR="001704E8">
        <w:instrText xml:space="preserve"> ADDIN ZOTERO_ITEM CSL_CITATION {"citationID":"7gaR6t1f","properties":{"unsorted":false,"formattedCitation":"\\super [6]\\nosupersub{}","plainCitation":"[6]","noteIndex":0},"citationItems":[{"id":1068,"uris":["http://zotero.org/users/15209510/items/5NRTFFLM"],"itemData":{"id":1068,"type":"book","DOI":"https://doi.org/10.54675/UQRM6395","ISBN":"978-92-3-100259-5","license":"CC BY-NC-ND 3.0 IGO","number-of-pages":"138","title":"International technical guidance on sexuality education: an evidence-informed ap</w:instrText>
      </w:r>
      <w:r w:rsidR="001704E8">
        <w:rPr>
          <w:rFonts w:hint="eastAsia"/>
        </w:rPr>
        <w:instrText xml:space="preserve">proach - UNESCO </w:instrText>
      </w:r>
      <w:r w:rsidR="001704E8">
        <w:rPr>
          <w:rFonts w:hint="eastAsia"/>
        </w:rPr>
        <w:instrText>数字图书馆</w:instrText>
      </w:r>
      <w:r w:rsidR="001704E8">
        <w:rPr>
          <w:rFonts w:hint="eastAsia"/>
        </w:rPr>
        <w:instrText>","URL":"https://unesdoc.unesco.org/ark:/48223/pf0000260770","author":[{"literal":"UNESCO"},{"literal":"Joint United Nations Programme on HIV/AIDS"},{"literal":"United Nations Children's Fund"},{"literal":"United Nations Entity for Ge</w:instrText>
      </w:r>
      <w:r w:rsidR="001704E8">
        <w:instrText xml:space="preserve">nder Equality and the Empowerment of Women"},{"literal":"World Health Organization"}],"accessed":{"date-parts":[["2026",3,25]]},"issued":{"date-parts":[["2018"]]}}}],"schema":"https://github.com/citation-style-language/schema/raw/master/csl-citation.json"} </w:instrText>
      </w:r>
      <w:r w:rsidR="003602B6">
        <w:fldChar w:fldCharType="separate"/>
      </w:r>
      <w:r w:rsidR="003602B6" w:rsidRPr="003602B6">
        <w:rPr>
          <w:rFonts w:cs="Times New Roman"/>
          <w:kern w:val="0"/>
          <w:vertAlign w:val="superscript"/>
        </w:rPr>
        <w:t>[6]</w:t>
      </w:r>
      <w:r w:rsidR="003602B6">
        <w:fldChar w:fldCharType="end"/>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sidR="003602B6">
        <w:fldChar w:fldCharType="begin"/>
      </w:r>
      <w:r w:rsidR="001704E8">
        <w:instrText xml:space="preserve"> ADDIN ZOTERO_ITEM CSL_CITATION {"citationID":"NCgGi9AR","properties":{"unsorted":false,"formattedCitation":"\\super [10]\\nosupersub{}","plainCitation":"[10]","noteIndex":0},"citationItems":[{"id":779,"uris":["http://zotero.org/users/15209510/items/GQR7W</w:instrText>
      </w:r>
      <w:r w:rsidR="001704E8">
        <w:rPr>
          <w:rFonts w:hint="eastAsia"/>
        </w:rPr>
        <w:instrText>UBM"],"itemData":{"id":779,"type":"article-journal","abstract":"&lt;sec&gt;\n\t\t\t\t\t</w:instrText>
      </w:r>
      <w:r w:rsidR="001704E8">
        <w:rPr>
          <w:rFonts w:hint="eastAsia"/>
        </w:rPr>
        <w:instrText>目的</w:instrText>
      </w:r>
      <w:r w:rsidR="001704E8">
        <w:rPr>
          <w:rFonts w:hint="eastAsia"/>
        </w:rPr>
        <w:instrText>\n\t\t\t\t\t</w:instrText>
      </w:r>
      <w:r w:rsidR="001704E8">
        <w:rPr>
          <w:rFonts w:hint="eastAsia"/>
        </w:rPr>
        <w:instrText>了解</w:instrText>
      </w:r>
      <w:r w:rsidR="001704E8">
        <w:rPr>
          <w:rFonts w:hint="eastAsia"/>
        </w:rPr>
        <w:instrText>11</w:instrText>
      </w:r>
      <w:r w:rsidR="001704E8">
        <w:rPr>
          <w:rFonts w:hint="eastAsia"/>
        </w:rPr>
        <w:instrText>省市青少年性与生殖健康相关知识、态度和行为现状，为促进学校生殖健康教育提供数据支持。</w:instrText>
      </w:r>
      <w:r w:rsidR="001704E8">
        <w:rPr>
          <w:rFonts w:hint="eastAsia"/>
        </w:rPr>
        <w:instrText>&lt;/sec&gt;\n\t\t\t\t&lt;sec&gt;\n\t\t\t\t\t</w:instrText>
      </w:r>
      <w:r w:rsidR="001704E8">
        <w:rPr>
          <w:rFonts w:hint="eastAsia"/>
        </w:rPr>
        <w:instrText>方法</w:instrText>
      </w:r>
      <w:r w:rsidR="001704E8">
        <w:rPr>
          <w:rFonts w:hint="eastAsia"/>
        </w:rPr>
        <w:instrText>\n\t\t\t\t\t</w:instrText>
      </w:r>
      <w:r w:rsidR="001704E8">
        <w:rPr>
          <w:rFonts w:hint="eastAsia"/>
        </w:rPr>
        <w:instrText>于</w:instrText>
      </w:r>
      <w:r w:rsidR="001704E8">
        <w:rPr>
          <w:rFonts w:hint="eastAsia"/>
        </w:rPr>
        <w:instrText>2017</w:instrText>
      </w:r>
      <w:r w:rsidR="001704E8">
        <w:rPr>
          <w:rFonts w:hint="eastAsia"/>
        </w:rPr>
        <w:instrText>年</w:instrText>
      </w:r>
      <w:r w:rsidR="001704E8">
        <w:rPr>
          <w:rFonts w:hint="eastAsia"/>
        </w:rPr>
        <w:instrText xml:space="preserve">6 </w:instrText>
      </w:r>
      <w:r w:rsidR="001704E8">
        <w:rPr>
          <w:rFonts w:hint="eastAsia"/>
        </w:rPr>
        <w:instrText>—</w:instrText>
      </w:r>
      <w:r w:rsidR="001704E8">
        <w:rPr>
          <w:rFonts w:hint="eastAsia"/>
        </w:rPr>
        <w:instrText xml:space="preserve"> 8</w:instrText>
      </w:r>
      <w:r w:rsidR="001704E8">
        <w:rPr>
          <w:rFonts w:hint="eastAsia"/>
        </w:rPr>
        <w:instrText>月，在中国</w:instrText>
      </w:r>
      <w:r w:rsidR="001704E8">
        <w:rPr>
          <w:rFonts w:hint="eastAsia"/>
        </w:rPr>
        <w:instrText>11</w:instrText>
      </w:r>
      <w:r w:rsidR="001704E8">
        <w:rPr>
          <w:rFonts w:hint="eastAsia"/>
        </w:rPr>
        <w:instrText>省市便利抽取</w:instrText>
      </w:r>
      <w:r w:rsidR="001704E8">
        <w:rPr>
          <w:rFonts w:hint="eastAsia"/>
        </w:rPr>
        <w:instrText>22</w:instrText>
      </w:r>
      <w:r w:rsidR="001704E8">
        <w:rPr>
          <w:rFonts w:hint="eastAsia"/>
        </w:rPr>
        <w:instrText>所高中和</w:instrText>
      </w:r>
      <w:r w:rsidR="001704E8">
        <w:rPr>
          <w:rFonts w:hint="eastAsia"/>
        </w:rPr>
        <w:instrText>21</w:instrText>
      </w:r>
      <w:r w:rsidR="001704E8">
        <w:rPr>
          <w:rFonts w:hint="eastAsia"/>
        </w:rPr>
        <w:instrText>所大学的</w:instrText>
      </w:r>
      <w:r w:rsidR="001704E8">
        <w:rPr>
          <w:rFonts w:hint="eastAsia"/>
        </w:rPr>
        <w:instrText>1 355</w:instrText>
      </w:r>
      <w:r w:rsidR="001704E8">
        <w:rPr>
          <w:rFonts w:hint="eastAsia"/>
        </w:rPr>
        <w:instrText>名学生，采用自行设计的健康问卷开展横断面调查。</w:instrText>
      </w:r>
      <w:r w:rsidR="001704E8">
        <w:rPr>
          <w:rFonts w:hint="eastAsia"/>
        </w:rPr>
        <w:instrText>&lt;/sec&gt;\n\t\t\t\t&lt;sec&gt;\n\t\t\t\t\t</w:instrText>
      </w:r>
      <w:r w:rsidR="001704E8">
        <w:rPr>
          <w:rFonts w:hint="eastAsia"/>
        </w:rPr>
        <w:instrText>结果</w:instrText>
      </w:r>
      <w:r w:rsidR="001704E8">
        <w:rPr>
          <w:rFonts w:hint="eastAsia"/>
        </w:rPr>
        <w:instrText>\n\t\t\t\t\t</w:instrText>
      </w:r>
      <w:r w:rsidR="001704E8">
        <w:rPr>
          <w:rFonts w:hint="eastAsia"/>
        </w:rPr>
        <w:instrText>青少年的性与生殖健康知识及格率仅为</w:instrText>
      </w:r>
      <w:r w:rsidR="001704E8">
        <w:rPr>
          <w:rFonts w:hint="eastAsia"/>
        </w:rPr>
        <w:instrText>53.28 %</w:instrText>
      </w:r>
      <w:r w:rsidR="001704E8">
        <w:rPr>
          <w:rFonts w:hint="eastAsia"/>
        </w:rPr>
        <w:instrText>。青少年的性观念和性行为开放，仅有</w:instrText>
      </w:r>
      <w:r w:rsidR="001704E8">
        <w:rPr>
          <w:rFonts w:hint="eastAsia"/>
        </w:rPr>
        <w:instrText>25.98 %</w:instrText>
      </w:r>
      <w:r w:rsidR="001704E8">
        <w:rPr>
          <w:rFonts w:hint="eastAsia"/>
        </w:rPr>
        <w:instrText>（</w:instrText>
      </w:r>
      <w:r w:rsidR="001704E8">
        <w:rPr>
          <w:rFonts w:hint="eastAsia"/>
        </w:rPr>
        <w:instrText>352/1 355</w:instrText>
      </w:r>
      <w:r w:rsidR="001704E8">
        <w:rPr>
          <w:rFonts w:hint="eastAsia"/>
        </w:rPr>
        <w:instrText>）的青少年认为婚前不应该有性行为，</w:instrText>
      </w:r>
      <w:r w:rsidR="001704E8">
        <w:rPr>
          <w:rFonts w:hint="eastAsia"/>
        </w:rPr>
        <w:instrText>8.98 %</w:instrText>
      </w:r>
      <w:r w:rsidR="001704E8">
        <w:rPr>
          <w:rFonts w:hint="eastAsia"/>
        </w:rPr>
        <w:instrText>（</w:instrText>
      </w:r>
      <w:r w:rsidR="001704E8">
        <w:rPr>
          <w:rFonts w:hint="eastAsia"/>
        </w:rPr>
        <w:instrText>52/579</w:instrText>
      </w:r>
      <w:r w:rsidR="001704E8">
        <w:rPr>
          <w:rFonts w:hint="eastAsia"/>
        </w:rPr>
        <w:instrText>）的未成年组学生、</w:instrText>
      </w:r>
      <w:r w:rsidR="001704E8">
        <w:rPr>
          <w:rFonts w:hint="eastAsia"/>
        </w:rPr>
        <w:instrText>10.85 %</w:instrText>
      </w:r>
      <w:r w:rsidR="001704E8">
        <w:rPr>
          <w:rFonts w:hint="eastAsia"/>
        </w:rPr>
        <w:instrText>（</w:instrText>
      </w:r>
      <w:r w:rsidR="001704E8">
        <w:rPr>
          <w:rFonts w:hint="eastAsia"/>
        </w:rPr>
        <w:instrText>83/765</w:instrText>
      </w:r>
      <w:r w:rsidR="001704E8">
        <w:rPr>
          <w:rFonts w:hint="eastAsia"/>
        </w:rPr>
        <w:instrText>）的高中生及</w:instrText>
      </w:r>
      <w:r w:rsidR="001704E8">
        <w:rPr>
          <w:rFonts w:hint="eastAsia"/>
        </w:rPr>
        <w:instrText>26.61 %</w:instrText>
      </w:r>
      <w:r w:rsidR="001704E8">
        <w:rPr>
          <w:rFonts w:hint="eastAsia"/>
        </w:rPr>
        <w:instrText>（</w:instrText>
      </w:r>
      <w:r w:rsidR="001704E8">
        <w:rPr>
          <w:rFonts w:hint="eastAsia"/>
        </w:rPr>
        <w:instrText>157/590</w:instrText>
      </w:r>
      <w:r w:rsidR="001704E8">
        <w:rPr>
          <w:rFonts w:hint="eastAsia"/>
        </w:rPr>
        <w:instrText>）的大学生有过性经历；过去</w:instrText>
      </w:r>
      <w:r w:rsidR="001704E8">
        <w:rPr>
          <w:rFonts w:hint="eastAsia"/>
        </w:rPr>
        <w:instrText>1</w:instrText>
      </w:r>
      <w:r w:rsidR="001704E8">
        <w:rPr>
          <w:rFonts w:hint="eastAsia"/>
        </w:rPr>
        <w:instrText>年内，高中生发生酒后性行为和“约炮”行为的比例均显著高于大学生（</w:instrText>
      </w:r>
      <w:r w:rsidR="001704E8">
        <w:rPr>
          <w:rFonts w:hint="eastAsia"/>
        </w:rPr>
        <w:instrText>&lt;i&gt;</w:instrText>
      </w:r>
      <w:r w:rsidR="001704E8">
        <w:rPr>
          <w:rFonts w:hint="eastAsia"/>
        </w:rPr>
        <w:instrText>χ</w:instrText>
      </w:r>
      <w:r w:rsidR="001704E8">
        <w:rPr>
          <w:rFonts w:hint="eastAsia"/>
        </w:rPr>
        <w:instrText>&lt;/i&gt;&lt;sup&gt;2&lt;/sup&gt; = 7.888 4</w:instrText>
      </w:r>
      <w:r w:rsidR="001704E8">
        <w:rPr>
          <w:rFonts w:hint="eastAsia"/>
        </w:rPr>
        <w:instrText>、</w:instrText>
      </w:r>
      <w:r w:rsidR="001704E8">
        <w:rPr>
          <w:rFonts w:hint="eastAsia"/>
        </w:rPr>
        <w:instrText>10.382 7</w:instrText>
      </w:r>
      <w:r w:rsidR="001704E8">
        <w:rPr>
          <w:rFonts w:hint="eastAsia"/>
        </w:rPr>
        <w:instrText>，均</w:instrText>
      </w:r>
      <w:r w:rsidR="001704E8">
        <w:rPr>
          <w:rFonts w:hint="eastAsia"/>
        </w:rPr>
        <w:instrText>&lt;i&gt;P&lt;/i&gt; &lt; 0.05</w:instrText>
      </w:r>
      <w:r w:rsidR="001704E8">
        <w:rPr>
          <w:rFonts w:hint="eastAsia"/>
        </w:rPr>
        <w:instrText>）；男性有性行为、看色情作品经历的比例均显著高于女性（</w:instrText>
      </w:r>
      <w:r w:rsidR="001704E8">
        <w:rPr>
          <w:rFonts w:hint="eastAsia"/>
        </w:rPr>
        <w:instrText xml:space="preserve"> &lt;i&gt;</w:instrText>
      </w:r>
      <w:r w:rsidR="001704E8">
        <w:rPr>
          <w:rFonts w:hint="eastAsia"/>
        </w:rPr>
        <w:instrText>χ</w:instrText>
      </w:r>
      <w:r w:rsidR="001704E8">
        <w:rPr>
          <w:rFonts w:hint="eastAsia"/>
        </w:rPr>
        <w:instrText>&lt;/i&gt;&lt;sup&gt;2&lt;/sup&gt; = 34.529 2</w:instrText>
      </w:r>
      <w:r w:rsidR="001704E8">
        <w:rPr>
          <w:rFonts w:hint="eastAsia"/>
        </w:rPr>
        <w:instrText>、</w:instrText>
      </w:r>
      <w:r w:rsidR="001704E8">
        <w:rPr>
          <w:rFonts w:hint="eastAsia"/>
        </w:rPr>
        <w:instrText>237.760</w:instrText>
      </w:r>
      <w:r w:rsidR="001704E8">
        <w:rPr>
          <w:rFonts w:hint="eastAsia"/>
        </w:rPr>
        <w:instrText>，均</w:instrText>
      </w:r>
      <w:r w:rsidR="001704E8">
        <w:rPr>
          <w:rFonts w:hint="eastAsia"/>
        </w:rPr>
        <w:instrText>&lt;i&gt;P&lt;/i&gt; &lt; 0.001</w:instrText>
      </w:r>
      <w:r w:rsidR="001704E8">
        <w:rPr>
          <w:rFonts w:hint="eastAsia"/>
        </w:rPr>
        <w:instrText>）。在校期间没有学习过关于艾滋病、孕产与性传播疾病和生理健康知识的青少年分别占</w:instrText>
      </w:r>
      <w:r w:rsidR="001704E8">
        <w:rPr>
          <w:rFonts w:hint="eastAsia"/>
        </w:rPr>
        <w:instrText>36.16 %</w:instrText>
      </w:r>
      <w:r w:rsidR="001704E8">
        <w:rPr>
          <w:rFonts w:hint="eastAsia"/>
        </w:rPr>
        <w:instrText>（</w:instrText>
      </w:r>
      <w:r w:rsidR="001704E8">
        <w:rPr>
          <w:rFonts w:hint="eastAsia"/>
        </w:rPr>
        <w:instrText>490/1 355</w:instrText>
      </w:r>
      <w:r w:rsidR="001704E8">
        <w:rPr>
          <w:rFonts w:hint="eastAsia"/>
        </w:rPr>
        <w:instrText>）、</w:instrText>
      </w:r>
      <w:r w:rsidR="001704E8">
        <w:rPr>
          <w:rFonts w:hint="eastAsia"/>
        </w:rPr>
        <w:instrText>70.26 %</w:instrText>
      </w:r>
      <w:r w:rsidR="001704E8">
        <w:rPr>
          <w:rFonts w:hint="eastAsia"/>
        </w:rPr>
        <w:instrText>（</w:instrText>
      </w:r>
      <w:r w:rsidR="001704E8">
        <w:rPr>
          <w:rFonts w:hint="eastAsia"/>
        </w:rPr>
        <w:instrText>952/1 355</w:instrText>
      </w:r>
      <w:r w:rsidR="001704E8">
        <w:rPr>
          <w:rFonts w:hint="eastAsia"/>
        </w:rPr>
        <w:instrText>）、</w:instrText>
      </w:r>
      <w:r w:rsidR="001704E8">
        <w:rPr>
          <w:rFonts w:hint="eastAsia"/>
        </w:rPr>
        <w:instrText>39.78 %</w:instrText>
      </w:r>
      <w:r w:rsidR="001704E8">
        <w:rPr>
          <w:rFonts w:hint="eastAsia"/>
        </w:rPr>
        <w:instrText>（</w:instrText>
      </w:r>
      <w:r w:rsidR="001704E8">
        <w:rPr>
          <w:rFonts w:hint="eastAsia"/>
        </w:rPr>
        <w:instrText>539/1 355</w:instrText>
      </w:r>
      <w:r w:rsidR="001704E8">
        <w:rPr>
          <w:rFonts w:hint="eastAsia"/>
        </w:rPr>
        <w:instrText>）。</w:instrText>
      </w:r>
      <w:r w:rsidR="001704E8">
        <w:rPr>
          <w:rFonts w:hint="eastAsia"/>
        </w:rPr>
        <w:instrText>&lt;/sec&gt;\n\t\t\t\t&lt;sec&gt;\n\t\t\t\t\t</w:instrText>
      </w:r>
      <w:r w:rsidR="001704E8">
        <w:rPr>
          <w:rFonts w:hint="eastAsia"/>
        </w:rPr>
        <w:instrText>结论</w:instrText>
      </w:r>
      <w:r w:rsidR="001704E8">
        <w:rPr>
          <w:rFonts w:hint="eastAsia"/>
        </w:rPr>
        <w:instrText>\n\t\t\t\t\t</w:instrText>
      </w:r>
      <w:r w:rsidR="001704E8">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1704E8">
        <w:rPr>
          <w:rFonts w:hint="eastAsia"/>
        </w:rPr>
        <w:instrText>&lt;/sec&gt;","container-title":"</w:instrText>
      </w:r>
      <w:r w:rsidR="001704E8">
        <w:rPr>
          <w:rFonts w:hint="eastAsia"/>
        </w:rPr>
        <w:instrText>中国公共卫生</w:instrText>
      </w:r>
      <w:r w:rsidR="001704E8">
        <w:rPr>
          <w:rFonts w:hint="eastAsia"/>
        </w:rPr>
        <w:instrText>","DOI":"10.11847/zgggws1124531","language":"cn","license":"http://creativecommons.org/licenses/by/3.0/","note":"DOI: 10.11847/zgggws1124531","page":"1330-1338","publisher":"</w:instrText>
      </w:r>
      <w:r w:rsidR="001704E8">
        <w:rPr>
          <w:rFonts w:hint="eastAsia"/>
        </w:rPr>
        <w:instrText>中国公共卫生</w:instrText>
      </w:r>
      <w:r w:rsidR="001704E8">
        <w:rPr>
          <w:rFonts w:hint="eastAsia"/>
        </w:rPr>
        <w:instrText>","title":"</w:instrText>
      </w:r>
      <w:r w:rsidR="001704E8">
        <w:rPr>
          <w:rFonts w:hint="eastAsia"/>
        </w:rPr>
        <w:instrText>中国</w:instrText>
      </w:r>
      <w:r w:rsidR="001704E8">
        <w:rPr>
          <w:rFonts w:hint="eastAsia"/>
        </w:rPr>
        <w:instrText>11</w:instrText>
      </w:r>
      <w:r w:rsidR="001704E8">
        <w:rPr>
          <w:rFonts w:hint="eastAsia"/>
        </w:rPr>
        <w:instrText>省市青少年性与生殖健康知识、态度及行为调查</w:instrText>
      </w:r>
      <w:r w:rsidR="001704E8">
        <w:rPr>
          <w:rFonts w:hint="eastAsia"/>
        </w:rPr>
        <w:instrText>","volume":"35(10)","author":[{"family":"</w:instrText>
      </w:r>
      <w:r w:rsidR="001704E8">
        <w:rPr>
          <w:rFonts w:hint="eastAsia"/>
        </w:rPr>
        <w:instrText>赵芮</w:instrText>
      </w:r>
      <w:r w:rsidR="001704E8">
        <w:rPr>
          <w:rFonts w:hint="eastAsia"/>
        </w:rPr>
        <w:instrText>","given":""},{"family":"</w:instrText>
      </w:r>
      <w:r w:rsidR="001704E8">
        <w:rPr>
          <w:rFonts w:hint="eastAsia"/>
        </w:rPr>
        <w:instrText>张磊</w:instrText>
      </w:r>
      <w:r w:rsidR="001704E8">
        <w:rPr>
          <w:rFonts w:hint="eastAsia"/>
        </w:rPr>
        <w:instrText>","given":""},{"family":"</w:instrText>
      </w:r>
      <w:r w:rsidR="001704E8">
        <w:rPr>
          <w:rFonts w:hint="eastAsia"/>
        </w:rPr>
        <w:instrText>富晓星</w:instrText>
      </w:r>
      <w:r w:rsidR="001704E8">
        <w:rPr>
          <w:rFonts w:hint="eastAsia"/>
        </w:rPr>
        <w:instrText>","given":""},{"family":"</w:instrText>
      </w:r>
      <w:r w:rsidR="001704E8">
        <w:rPr>
          <w:rFonts w:hint="eastAsia"/>
        </w:rPr>
        <w:instrText>苏春艳</w:instrText>
      </w:r>
      <w:r w:rsidR="001704E8">
        <w:rPr>
          <w:rFonts w:hint="eastAsia"/>
        </w:rPr>
        <w:instrText>","given":""},{"family":"</w:instrText>
      </w:r>
      <w:r w:rsidR="001704E8">
        <w:rPr>
          <w:rFonts w:hint="eastAsia"/>
        </w:rPr>
        <w:instrText>张玉萍</w:instrText>
      </w:r>
      <w:r w:rsidR="001704E8">
        <w:rPr>
          <w:rFonts w:hint="eastAsia"/>
        </w:rPr>
        <w:instrText>","given":""}],"issued":{"d</w:instrText>
      </w:r>
      <w:r w:rsidR="001704E8">
        <w:instrText xml:space="preserve">ate-parts":[["2019",10,25]]}}}],"schema":"https://github.com/citation-style-language/schema/raw/master/csl-citation.json"} </w:instrText>
      </w:r>
      <w:r w:rsidR="003602B6">
        <w:fldChar w:fldCharType="separate"/>
      </w:r>
      <w:r w:rsidR="003602B6" w:rsidRPr="003602B6">
        <w:rPr>
          <w:rFonts w:cs="Times New Roman"/>
          <w:kern w:val="0"/>
          <w:vertAlign w:val="superscript"/>
        </w:rPr>
        <w:t>[10]</w:t>
      </w:r>
      <w:r w:rsidR="003602B6">
        <w:fldChar w:fldCharType="end"/>
      </w:r>
      <w:r>
        <w:rPr>
          <w:rFonts w:hint="eastAsia"/>
        </w:rPr>
        <w:t>。知识的缺乏被证实与高风险性行为显著正相关</w:t>
      </w:r>
      <w:r w:rsidR="003602B6">
        <w:fldChar w:fldCharType="begin"/>
      </w:r>
      <w:r w:rsidR="001704E8">
        <w:instrText xml:space="preserve"> ADDIN ZOTERO_ITEM CSL_CITATION {"citationID":"EOJnZzvO","properties":{"unsorted":false,"formattedCitation":"\\super [5]\\nosupersub{}","plainCitation":"[5]","noteIndex":0},"citationItems":[{"id":1018,"uris":["http://zotero.org/users/15209510/items/F3GNTF</w:instrText>
      </w:r>
      <w:r w:rsidR="001704E8">
        <w:rPr>
          <w:rFonts w:hint="eastAsia"/>
        </w:rPr>
        <w:instrText>8U"],"itemData":{"id":1018,"type":"article-journal","abstract":"</w:instrText>
      </w:r>
      <w:r w:rsidR="001704E8">
        <w:rPr>
          <w:rFonts w:hint="eastAsia"/>
        </w:rPr>
        <w:instrText>目的：分析青少年生殖健康知识与行为的相关性。方法：选取</w:instrText>
      </w:r>
      <w:r w:rsidR="001704E8">
        <w:rPr>
          <w:rFonts w:hint="eastAsia"/>
        </w:rPr>
        <w:instrText>2024</w:instrText>
      </w:r>
      <w:r w:rsidR="001704E8">
        <w:rPr>
          <w:rFonts w:hint="eastAsia"/>
        </w:rPr>
        <w:instrText>年</w:instrText>
      </w:r>
      <w:r w:rsidR="001704E8">
        <w:rPr>
          <w:rFonts w:hint="eastAsia"/>
        </w:rPr>
        <w:instrText>1</w:instrText>
      </w:r>
      <w:r w:rsidR="001704E8">
        <w:rPr>
          <w:rFonts w:hint="eastAsia"/>
        </w:rPr>
        <w:instrText>月</w:instrText>
      </w:r>
      <w:r w:rsidR="001704E8">
        <w:rPr>
          <w:rFonts w:hint="eastAsia"/>
        </w:rPr>
        <w:instrText>-2024</w:instrText>
      </w:r>
      <w:r w:rsidR="001704E8">
        <w:rPr>
          <w:rFonts w:hint="eastAsia"/>
        </w:rPr>
        <w:instrText>年</w:instrText>
      </w:r>
      <w:r w:rsidR="001704E8">
        <w:rPr>
          <w:rFonts w:hint="eastAsia"/>
        </w:rPr>
        <w:instrText>12</w:instrText>
      </w:r>
      <w:r w:rsidR="001704E8">
        <w:rPr>
          <w:rFonts w:hint="eastAsia"/>
        </w:rPr>
        <w:instrText>月</w:instrText>
      </w:r>
      <w:r w:rsidR="001704E8">
        <w:rPr>
          <w:rFonts w:hint="eastAsia"/>
        </w:rPr>
        <w:instrText>200</w:instrText>
      </w:r>
      <w:r w:rsidR="001704E8">
        <w:rPr>
          <w:rFonts w:hint="eastAsia"/>
        </w:rPr>
        <w:instrText>名青少年进行生殖健康知识以及性行为匿名问卷调查</w:instrText>
      </w:r>
      <w:r w:rsidR="001704E8">
        <w:rPr>
          <w:rFonts w:hint="eastAsia"/>
        </w:rPr>
        <w:instrText>,</w:instrText>
      </w:r>
      <w:r w:rsidR="001704E8">
        <w:rPr>
          <w:rFonts w:hint="eastAsia"/>
        </w:rPr>
        <w:instrText>根据生殖健康知识调查结果分为观察组</w:instrText>
      </w:r>
      <w:r w:rsidR="001704E8">
        <w:rPr>
          <w:rFonts w:hint="eastAsia"/>
        </w:rPr>
        <w:instrText>90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与对照组</w:instrText>
      </w:r>
      <w:r w:rsidR="001704E8">
        <w:rPr>
          <w:rFonts w:hint="eastAsia"/>
        </w:rPr>
        <w:instrText>110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比较两组性行为的差异；并采取</w:instrText>
      </w:r>
      <w:r w:rsidR="001704E8">
        <w:rPr>
          <w:rFonts w:hint="eastAsia"/>
        </w:rPr>
        <w:instrText>Pearson</w:instrText>
      </w:r>
      <w:r w:rsidR="001704E8">
        <w:rPr>
          <w:rFonts w:hint="eastAsia"/>
        </w:rPr>
        <w:instrText>法分析青少年生殖健康知识知晓程度与高危性行为的相关性；对观察组患者进行针对性健康宣教</w:instrText>
      </w:r>
      <w:r w:rsidR="001704E8">
        <w:rPr>
          <w:rFonts w:hint="eastAsia"/>
        </w:rPr>
        <w:instrText>,</w:instrText>
      </w:r>
      <w:r w:rsidR="001704E8">
        <w:rPr>
          <w:rFonts w:hint="eastAsia"/>
        </w:rPr>
        <w:instrText>比较观察组干预前后生殖健康知识评分的变化。结果：两组在首次性行为时间＜</w:instrText>
      </w:r>
      <w:r w:rsidR="001704E8">
        <w:rPr>
          <w:rFonts w:hint="eastAsia"/>
        </w:rPr>
        <w:instrText>13</w:instrText>
      </w:r>
      <w:r w:rsidR="001704E8">
        <w:rPr>
          <w:rFonts w:hint="eastAsia"/>
        </w:rPr>
        <w:instrText>岁、性生活未采取避孕措施、多个性伴侣等方面的差异有意义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w:instrText>
      </w:r>
      <w:r w:rsidR="001704E8">
        <w:rPr>
          <w:rFonts w:hint="eastAsia"/>
        </w:rPr>
        <w:instrText>Pearson</w:instrText>
      </w:r>
      <w:r w:rsidR="001704E8">
        <w:rPr>
          <w:rFonts w:hint="eastAsia"/>
        </w:rPr>
        <w:instrText>法分析青少年生殖健康知识知晓程度与高危性行为存在正相关性</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；观察组干预后生殖健康知识评分高于干预前</w:instrText>
      </w:r>
      <w:r w:rsidR="001704E8">
        <w:rPr>
          <w:rFonts w:hint="eastAsia"/>
        </w:rPr>
        <w:instrText>,</w:instrText>
      </w:r>
      <w:r w:rsidR="001704E8">
        <w:rPr>
          <w:rFonts w:hint="eastAsia"/>
        </w:rPr>
        <w:instrText>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。结论：青少年生殖健康知识知晓程度与其高危性行为存在正相关性</w:instrText>
      </w:r>
      <w:r w:rsidR="001704E8">
        <w:rPr>
          <w:rFonts w:hint="eastAsia"/>
        </w:rPr>
        <w:instrText>,</w:instrText>
      </w:r>
      <w:r w:rsidR="001704E8">
        <w:rPr>
          <w:rFonts w:hint="eastAsia"/>
        </w:rPr>
        <w:instrText>需要重视青少年的生殖健康知识科普</w:instrText>
      </w:r>
      <w:r w:rsidR="001704E8">
        <w:rPr>
          <w:rFonts w:hint="eastAsia"/>
        </w:rPr>
        <w:instrText>,</w:instrText>
      </w:r>
      <w:r w:rsidR="001704E8">
        <w:rPr>
          <w:rFonts w:hint="eastAsia"/>
        </w:rPr>
        <w:instrText>督促青少年做好安全防护。</w:instrText>
      </w:r>
      <w:r w:rsidR="001704E8">
        <w:rPr>
          <w:rFonts w:hint="eastAsia"/>
        </w:rPr>
        <w:instrText>","container-title":"</w:instrText>
      </w:r>
      <w:r w:rsidR="001704E8">
        <w:rPr>
          <w:rFonts w:hint="eastAsia"/>
        </w:rPr>
        <w:instrText>基础医学理论研究</w:instrText>
      </w:r>
      <w:r w:rsidR="001704E8">
        <w:rPr>
          <w:rFonts w:hint="eastAsia"/>
        </w:rPr>
        <w:instrText>","DOI":"10.12238/bmtr.v7i1.11779","issue":"1","page":"51","source":"DOI.org (CSL JSON)","title":"</w:instrText>
      </w:r>
      <w:r w:rsidR="001704E8">
        <w:rPr>
          <w:rFonts w:hint="eastAsia"/>
        </w:rPr>
        <w:instrText>青少年生殖健康知识与行为的相关性研究</w:instrText>
      </w:r>
      <w:r w:rsidR="001704E8">
        <w:rPr>
          <w:rFonts w:hint="eastAsia"/>
        </w:rPr>
        <w:instrText>","volume":"7","author":[{"family":"","given":"</w:instrText>
      </w:r>
      <w:r w:rsidR="001704E8">
        <w:rPr>
          <w:rFonts w:hint="eastAsia"/>
        </w:rPr>
        <w:instrText>林超龙</w:instrText>
      </w:r>
      <w:r w:rsidR="001704E8">
        <w:rPr>
          <w:rFonts w:hint="eastAsia"/>
        </w:rPr>
        <w:instrText>"}],"issued":{"date-parts":[["2025"]]}}}],"schema":"https://github.com/citation-style-language/schema/raw</w:instrText>
      </w:r>
      <w:r w:rsidR="001704E8">
        <w:instrText xml:space="preserve">/master/csl-citation.json"} </w:instrText>
      </w:r>
      <w:r w:rsidR="003602B6">
        <w:fldChar w:fldCharType="separate"/>
      </w:r>
      <w:r w:rsidR="003602B6" w:rsidRPr="003602B6">
        <w:rPr>
          <w:rFonts w:cs="Times New Roman"/>
          <w:kern w:val="0"/>
          <w:vertAlign w:val="superscript"/>
        </w:rPr>
        <w:t>[5]</w:t>
      </w:r>
      <w:r w:rsidR="003602B6">
        <w:fldChar w:fldCharType="end"/>
      </w:r>
      <w:r>
        <w:rPr>
          <w:rFonts w:hint="eastAsia"/>
        </w:rPr>
        <w:t>。为弥补线下教育的不足，基于网络的数字健康干预应运而生，且多项系统综述与</w:t>
      </w:r>
      <w:r w:rsidR="00853717">
        <w:rPr>
          <w:rFonts w:hint="eastAsia"/>
        </w:rPr>
        <w:t>元</w:t>
      </w:r>
      <w:r>
        <w:rPr>
          <w:rFonts w:hint="eastAsia"/>
        </w:rPr>
        <w:t>分析已证明，网络干预能有效提升青少年的相关知识、态度与行为</w:t>
      </w:r>
      <w:r w:rsidR="003602B6">
        <w:fldChar w:fldCharType="begin"/>
      </w:r>
      <w:r w:rsidR="001704E8">
        <w:instrText xml:space="preserve"> ADDIN ZOTERO_ITEM CSL_CITATION {"citationID":"LXqcLy6x","properties":{"unsorted":false,"formattedCitation":"\\super [11]\\nosupersub{}","plainCitation":"[11]","noteIndex":0},"citationItems":[{"id":1020,"uris":["http://zotero.org/users/15209510/items/UWMYUHM8"],"itemData":{"id":1020,"type":"article-journal","abstract":"BACKGROUND: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schema":"https://github.com/citation-style-language/schema/raw/master/csl-citation.json"} </w:instrText>
      </w:r>
      <w:r w:rsidR="003602B6">
        <w:fldChar w:fldCharType="separate"/>
      </w:r>
      <w:r w:rsidR="003602B6" w:rsidRPr="003602B6">
        <w:rPr>
          <w:rFonts w:cs="Times New Roman"/>
          <w:kern w:val="0"/>
          <w:vertAlign w:val="superscript"/>
        </w:rPr>
        <w:t>[11]</w:t>
      </w:r>
      <w:r w:rsidR="003602B6">
        <w:fldChar w:fldCharType="end"/>
      </w:r>
      <w:r>
        <w:rPr>
          <w:rFonts w:hint="eastAsia"/>
        </w:rPr>
        <w:t>。然而，青少年在线提出的真实问题类型多样，反映出传统教育未能满足的细分需求</w:t>
      </w:r>
      <w:r w:rsidR="003602B6">
        <w:fldChar w:fldCharType="begin"/>
      </w:r>
      <w:r w:rsidR="001704E8">
        <w:instrText xml:space="preserve"> ADDIN ZOTERO_ITEM CSL_CITATION {"citationID":"bHzAyctM","properties":{"unsorted":false,"formattedCitation":"\\super [12]\\nosupersub{}","plainCitation":"[12]","noteIndex":0},"citationItems":[{"id":1019,"uris":["http://zotero.org/users/15209510/items/VHUQZI9U"],"itemData":{"id":1019,"type":"article-journal","abstract":"Internet-based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3602B6">
        <w:fldChar w:fldCharType="separate"/>
      </w:r>
      <w:r w:rsidR="003602B6" w:rsidRPr="003602B6">
        <w:rPr>
          <w:rFonts w:cs="Times New Roman"/>
          <w:kern w:val="0"/>
          <w:vertAlign w:val="superscript"/>
        </w:rPr>
        <w:t>[12]</w:t>
      </w:r>
      <w:r w:rsidR="003602B6">
        <w:fldChar w:fldCharType="end"/>
      </w:r>
      <w:r>
        <w:rPr>
          <w:rFonts w:hint="eastAsia"/>
        </w:rPr>
        <w:t>。</w:t>
      </w:r>
    </w:p>
    <w:p w14:paraId="5BCF5F7B" w14:textId="79A7C408" w:rsidR="00F54B80" w:rsidRDefault="00000000">
      <w:pPr>
        <w:pStyle w:val="altz"/>
        <w:ind w:firstLine="480"/>
      </w:pPr>
      <w:r>
        <w:rPr>
          <w:rFonts w:hint="eastAsia"/>
        </w:rPr>
        <w:t>社交媒体已成为青少年获取健康信息，特别是敏感健康话题的主要渠道</w:t>
      </w:r>
      <w:r w:rsidR="003602B6">
        <w:fldChar w:fldCharType="begin"/>
      </w:r>
      <w:r w:rsidR="001704E8">
        <w:instrText xml:space="preserve"> ADDIN ZOTERO_ITEM CSL_CITATION {"citationID":"ANG5dIhf","properties":{"unsorted":false,"formattedCitation":"\\super [15]\\nosupersub{}","plainCitation":"[15]","noteIndex":0},"citationItems":[{"id":1015,"uris":["http://zotero.org/users/15209510/items/QIBYJSGS"],"itemData":{"id":1015,"type":"article-journal","abstract":"Information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3602B6">
        <w:fldChar w:fldCharType="separate"/>
      </w:r>
      <w:r w:rsidR="003602B6" w:rsidRPr="003602B6">
        <w:rPr>
          <w:rFonts w:cs="Times New Roman"/>
          <w:kern w:val="0"/>
          <w:vertAlign w:val="superscript"/>
        </w:rPr>
        <w:t>[15]</w:t>
      </w:r>
      <w:r w:rsidR="003602B6">
        <w:fldChar w:fldCharType="end"/>
      </w:r>
      <w:r>
        <w:rPr>
          <w:rFonts w:hint="eastAsia"/>
        </w:rPr>
        <w:t>。然而，平台上的内容生态却令人担忧。一方面，研究发现社交媒体上与“性”相关的内容中，娱乐化、挑逗性的内容远超严肃的健康教育内容</w:t>
      </w:r>
      <w:r w:rsidR="003602B6">
        <w:fldChar w:fldCharType="begin"/>
      </w:r>
      <w:r w:rsidR="001704E8">
        <w:instrText xml:space="preserve"> ADDIN ZOTERO_ITEM CSL_CITATION {"citationID":"JTOOz0K7","properties":{"unsorted":false,"formattedCitation":"\\super [15]\\nosupersub{}","plainCitation":"[15]","noteIndex":0},"citationItems":[{"id":1015,"uris":["http://zotero.org/users/15209510/items/QIBYJSGS"],"itemData":{"id":1015,"type":"article-journal","abstract":"Information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3602B6">
        <w:fldChar w:fldCharType="separate"/>
      </w:r>
      <w:r w:rsidR="003602B6" w:rsidRPr="003602B6">
        <w:rPr>
          <w:rFonts w:cs="Times New Roman"/>
          <w:kern w:val="0"/>
          <w:vertAlign w:val="superscript"/>
        </w:rPr>
        <w:t>[15]</w:t>
      </w:r>
      <w:r w:rsidR="003602B6">
        <w:fldChar w:fldCharType="end"/>
      </w:r>
      <w:r>
        <w:rPr>
          <w:rFonts w:hint="eastAsia"/>
        </w:rPr>
        <w:t>，专业人士的参与度严重不足</w:t>
      </w:r>
      <w:r w:rsidR="003602B6">
        <w:fldChar w:fldCharType="begin"/>
      </w:r>
      <w:r w:rsidR="001704E8">
        <w:instrText xml:space="preserve"> ADDIN ZOTERO_ITEM CSL_CITATION {"citationID":"XAMH3ogW","properties":{"unsorted":false,"formattedCitation":"\\super [19]\\nosupersub{}","plainCitation":"[19]","noteIndex":0},"citationItems":[{"id":1016,"uris":["http://zotero.org/users/15209510/items/Q7WHKI4H"],"itemData":{"id":1016,"type":"article-journal","abstract":"Background\nAdolescence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w:instrText>
      </w:r>
      <w:r w:rsidR="001704E8">
        <w:rPr>
          <w:rFonts w:hint="eastAsia"/>
        </w:rPr>
        <w:instrText xml:space="preserve">cted (April 2025) on the top 100 comprehensively ranked comprehensive sexuality education videos (N=300 total) retrieved from each platform using the keyword </w:instrText>
      </w:r>
      <w:r w:rsidR="001704E8">
        <w:rPr>
          <w:rFonts w:hint="eastAsia"/>
        </w:rPr>
        <w:instrText>青春期性教育</w:instrText>
      </w:r>
      <w:r w:rsidR="001704E8">
        <w:rPr>
          <w:rFonts w:hint="eastAsia"/>
        </w:rPr>
        <w:instrText xml:space="preserve"> (</w:instrText>
      </w:r>
      <w:r w:rsidR="001704E8">
        <w:rPr>
          <w:rFonts w:hint="eastAsia"/>
        </w:rPr>
        <w:instrText>“</w:instrText>
      </w:r>
      <w:r w:rsidR="001704E8">
        <w:rPr>
          <w:rFonts w:hint="eastAsia"/>
        </w:rPr>
        <w:instrText>adolescent sexuality education</w:instrText>
      </w:r>
      <w:r w:rsidR="001704E8">
        <w:rPr>
          <w:rFonts w:hint="eastAsia"/>
        </w:rPr>
        <w:instrText>”</w:instrText>
      </w:r>
      <w:r w:rsidR="001704E8">
        <w:rPr>
          <w:rFonts w:hint="eastAsia"/>
        </w:rPr>
        <w:instrText>). Videos were assessed using the Global Quality Score, m</w:instrText>
      </w:r>
      <w:r w:rsidR="001704E8">
        <w:instrText xml:space="preserve">odified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3602B6">
        <w:fldChar w:fldCharType="separate"/>
      </w:r>
      <w:r w:rsidR="008865EC" w:rsidRPr="008865EC">
        <w:rPr>
          <w:rFonts w:cs="Times New Roman"/>
          <w:kern w:val="0"/>
          <w:vertAlign w:val="superscript"/>
        </w:rPr>
        <w:t>[19]</w:t>
      </w:r>
      <w:r w:rsidR="003602B6">
        <w:fldChar w:fldCharType="end"/>
      </w:r>
      <w:r>
        <w:rPr>
          <w:rFonts w:hint="eastAsia"/>
        </w:rPr>
        <w:t>。另一方面，健康误导信息在社交媒体上普遍存在，其流行率在某些主题上甚至超过</w:t>
      </w:r>
      <w:r>
        <w:rPr>
          <w:rFonts w:hint="eastAsia"/>
        </w:rPr>
        <w:t>50%</w:t>
      </w:r>
      <w:r w:rsidR="003602B6">
        <w:rPr>
          <w:rFonts w:hint="eastAsia"/>
        </w:rPr>
        <w:t xml:space="preserve"> </w:t>
      </w:r>
      <w:r w:rsidR="003602B6">
        <w:fldChar w:fldCharType="begin"/>
      </w:r>
      <w:r w:rsidR="001704E8">
        <w:instrText xml:space="preserve"> ADDIN ZOTERO_ITEM CSL_CITATION {"citationID":"OO8LrPmY","properties":{"unsorted":false,"formattedCitation":"\\super [31]\\nosupersub{}","plainCitation":"[31]","noteIndex":0},"citationItems":[{"id":1012,"uris":["http://zotero.org/users/15209510/items/YTT2XMGT"],"itemData":{"id":1012,"type":"article-journal","abstract":"Background\nTikTok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740296" w:rsidRPr="00740296">
        <w:rPr>
          <w:rFonts w:cs="Times New Roman"/>
          <w:kern w:val="0"/>
          <w:vertAlign w:val="superscript"/>
        </w:rPr>
        <w:t>[31]</w:t>
      </w:r>
      <w:r w:rsidR="003602B6">
        <w:fldChar w:fldCharType="end"/>
      </w:r>
      <w:r>
        <w:rPr>
          <w:rFonts w:hint="eastAsia"/>
        </w:rPr>
        <w:t>。尽管如此，社交媒体的互动特性也展现出积极潜力，高质量的科普视频能获得更多积极的用户反馈</w:t>
      </w:r>
      <w:r w:rsidR="003602B6">
        <w:fldChar w:fldCharType="begin"/>
      </w:r>
      <w:r w:rsidR="001704E8">
        <w:instrText xml:space="preserve"> ADDIN ZOTERO_ITEM CSL_CITATION {"citationID":"NoQqnnPS","properties":{"unsorted":false,"formattedCitation":"\\super [20]\\nosupersub{}","plainCitation":"[20]","noteIndex":0},"citationItems":[{"id":813,"uris":["http://zotero.org/users/15209510/items/PNQKC</w:instrText>
      </w:r>
      <w:r w:rsidR="001704E8">
        <w:rPr>
          <w:rFonts w:hint="eastAsia"/>
        </w:rPr>
        <w:instrText>7EK"],"itemData":{"id":813,"type":"article-journal","abstract":"[</w:instrText>
      </w:r>
      <w:r w:rsidR="001704E8">
        <w:rPr>
          <w:rFonts w:hint="eastAsia"/>
        </w:rPr>
        <w:instrText>研究目的</w:instrText>
      </w:r>
      <w:r w:rsidR="001704E8">
        <w:rPr>
          <w:rFonts w:hint="eastAsia"/>
        </w:rPr>
        <w:instrText>]</w:instrText>
      </w:r>
      <w:r w:rsidR="001704E8">
        <w:rPr>
          <w:rFonts w:hint="eastAsia"/>
        </w:rPr>
        <w:instrText>探究健康视频需求主题特征及其对弹幕视频播放影响的组态效应</w:instrText>
      </w:r>
      <w:r w:rsidR="001704E8">
        <w:rPr>
          <w:rFonts w:hint="eastAsia"/>
        </w:rPr>
        <w:instrText>,</w:instrText>
      </w:r>
      <w:r w:rsidR="001704E8">
        <w:rPr>
          <w:rFonts w:hint="eastAsia"/>
        </w:rPr>
        <w:instrText>揭示健康视频弹幕信息行为规律</w:instrText>
      </w:r>
      <w:r w:rsidR="001704E8">
        <w:rPr>
          <w:rFonts w:hint="eastAsia"/>
        </w:rPr>
        <w:instrText>,</w:instrText>
      </w:r>
      <w:r w:rsidR="001704E8">
        <w:rPr>
          <w:rFonts w:hint="eastAsia"/>
        </w:rPr>
        <w:instrText>促进弹幕信息资源优化配置</w:instrText>
      </w:r>
      <w:r w:rsidR="001704E8">
        <w:rPr>
          <w:rFonts w:hint="eastAsia"/>
        </w:rPr>
        <w:instrText>.[</w:instrText>
      </w:r>
      <w:r w:rsidR="001704E8">
        <w:rPr>
          <w:rFonts w:hint="eastAsia"/>
        </w:rPr>
        <w:instrText>研究方法</w:instrText>
      </w:r>
      <w:r w:rsidR="001704E8">
        <w:rPr>
          <w:rFonts w:hint="eastAsia"/>
        </w:rPr>
        <w:instrText>]</w:instrText>
      </w:r>
      <w:r w:rsidR="001704E8">
        <w:rPr>
          <w:rFonts w:hint="eastAsia"/>
        </w:rPr>
        <w:instrText>采集哔哩哔哩视频网站的</w:instrText>
      </w:r>
      <w:r w:rsidR="001704E8">
        <w:rPr>
          <w:rFonts w:hint="eastAsia"/>
        </w:rPr>
        <w:instrText>28470</w:instrText>
      </w:r>
      <w:r w:rsidR="001704E8">
        <w:rPr>
          <w:rFonts w:hint="eastAsia"/>
        </w:rPr>
        <w:instrText>条弹幕</w:instrText>
      </w:r>
      <w:r w:rsidR="001704E8">
        <w:rPr>
          <w:rFonts w:hint="eastAsia"/>
        </w:rPr>
        <w:instrText>,</w:instrText>
      </w:r>
      <w:r w:rsidR="001704E8">
        <w:rPr>
          <w:rFonts w:hint="eastAsia"/>
        </w:rPr>
        <w:instrText>从中提取用户信息需求主题及其网络关系</w:instrText>
      </w:r>
      <w:r w:rsidR="001704E8">
        <w:rPr>
          <w:rFonts w:hint="eastAsia"/>
        </w:rPr>
        <w:instrText>,</w:instrText>
      </w:r>
      <w:r w:rsidR="001704E8">
        <w:rPr>
          <w:rFonts w:hint="eastAsia"/>
        </w:rPr>
        <w:instrText>并采用</w:instrText>
      </w:r>
      <w:r w:rsidR="001704E8">
        <w:rPr>
          <w:rFonts w:hint="eastAsia"/>
        </w:rPr>
        <w:instrText>fsQCA</w:instrText>
      </w:r>
      <w:r w:rsidR="001704E8">
        <w:rPr>
          <w:rFonts w:hint="eastAsia"/>
        </w:rPr>
        <w:instrText>研究健康视频需求主题特征对播放量的影响</w:instrText>
      </w:r>
      <w:r w:rsidR="001704E8">
        <w:rPr>
          <w:rFonts w:hint="eastAsia"/>
        </w:rPr>
        <w:instrText>,</w:instrText>
      </w:r>
      <w:r w:rsidR="001704E8">
        <w:rPr>
          <w:rFonts w:hint="eastAsia"/>
        </w:rPr>
        <w:instrText>识别各影响因素的组态效应</w:instrText>
      </w:r>
      <w:r w:rsidR="001704E8">
        <w:rPr>
          <w:rFonts w:hint="eastAsia"/>
        </w:rPr>
        <w:instrText>.[</w:instrText>
      </w:r>
      <w:r w:rsidR="001704E8">
        <w:rPr>
          <w:rFonts w:hint="eastAsia"/>
        </w:rPr>
        <w:instrText>研究结论</w:instrText>
      </w:r>
      <w:r w:rsidR="001704E8">
        <w:rPr>
          <w:rFonts w:hint="eastAsia"/>
        </w:rPr>
        <w:instrText>]</w:instrText>
      </w:r>
      <w:r w:rsidR="001704E8">
        <w:rPr>
          <w:rFonts w:hint="eastAsia"/>
        </w:rPr>
        <w:instrText>健康视频需求包括</w:instrText>
      </w:r>
      <w:r w:rsidR="001704E8">
        <w:rPr>
          <w:rFonts w:hint="eastAsia"/>
        </w:rPr>
        <w:instrText>3</w:instrText>
      </w:r>
      <w:r w:rsidR="001704E8">
        <w:rPr>
          <w:rFonts w:hint="eastAsia"/>
        </w:rPr>
        <w:instrText>类共</w:instrText>
      </w:r>
      <w:r w:rsidR="001704E8">
        <w:rPr>
          <w:rFonts w:hint="eastAsia"/>
        </w:rPr>
        <w:instrText>8</w:instrText>
      </w:r>
      <w:r w:rsidR="001704E8">
        <w:rPr>
          <w:rFonts w:hint="eastAsia"/>
        </w:rPr>
        <w:instrText>个主题</w:instrText>
      </w:r>
      <w:r w:rsidR="001704E8">
        <w:rPr>
          <w:rFonts w:hint="eastAsia"/>
        </w:rPr>
        <w:instrText>,</w:instrText>
      </w:r>
      <w:r w:rsidR="001704E8">
        <w:rPr>
          <w:rFonts w:hint="eastAsia"/>
        </w:rPr>
        <w:instrText>这些主题特征对视频播放量具有重要影响</w:instrText>
      </w:r>
      <w:r w:rsidR="001704E8">
        <w:rPr>
          <w:rFonts w:hint="eastAsia"/>
        </w:rPr>
        <w:instrText>,</w:instrText>
      </w:r>
      <w:r w:rsidR="001704E8">
        <w:rPr>
          <w:rFonts w:hint="eastAsia"/>
        </w:rPr>
        <w:instrText>共识别出情感需求及其与社交需求组合的</w:instrText>
      </w:r>
      <w:r w:rsidR="001704E8">
        <w:rPr>
          <w:rFonts w:hint="eastAsia"/>
        </w:rPr>
        <w:instrText>2</w:instrText>
      </w:r>
      <w:r w:rsidR="001704E8">
        <w:rPr>
          <w:rFonts w:hint="eastAsia"/>
        </w:rPr>
        <w:instrText>个影响组态</w:instrText>
      </w:r>
      <w:r w:rsidR="001704E8">
        <w:rPr>
          <w:rFonts w:hint="eastAsia"/>
        </w:rPr>
        <w:instrText>.</w:instrText>
      </w:r>
      <w:r w:rsidR="001704E8">
        <w:rPr>
          <w:rFonts w:hint="eastAsia"/>
        </w:rPr>
        <w:instrText>深化认识健康视频需求主题特征及其与视频播放量之间的因果关系</w:instrText>
      </w:r>
      <w:r w:rsidR="001704E8">
        <w:rPr>
          <w:rFonts w:hint="eastAsia"/>
        </w:rPr>
        <w:instrText>,</w:instrText>
      </w:r>
      <w:r w:rsidR="001704E8">
        <w:rPr>
          <w:rFonts w:hint="eastAsia"/>
        </w:rPr>
        <w:instrText>丰富健康视频弹幕信息行为研究</w:instrText>
      </w:r>
      <w:r w:rsidR="001704E8">
        <w:rPr>
          <w:rFonts w:hint="eastAsia"/>
        </w:rPr>
        <w:instrText>,</w:instrText>
      </w:r>
      <w:r w:rsidR="001704E8">
        <w:rPr>
          <w:rFonts w:hint="eastAsia"/>
        </w:rPr>
        <w:instrText>为健康弹幕视频服务提升与有效利用提供指导</w:instrText>
      </w:r>
      <w:r w:rsidR="001704E8">
        <w:rPr>
          <w:rFonts w:hint="eastAsia"/>
        </w:rPr>
        <w:instrText>.","container-title":"</w:instrText>
      </w:r>
      <w:r w:rsidR="001704E8">
        <w:rPr>
          <w:rFonts w:hint="eastAsia"/>
        </w:rPr>
        <w:instrText>情报杂志</w:instrText>
      </w:r>
      <w:r w:rsidR="001704E8">
        <w:rPr>
          <w:rFonts w:hint="eastAsia"/>
        </w:rPr>
        <w:instrText>","DOI":"10.3969/j.issn.1002-1965.2023.04.021","language":"en","page":"148</w:instrText>
      </w:r>
      <w:r w:rsidR="001704E8">
        <w:rPr>
          <w:rFonts w:hint="eastAsia"/>
        </w:rPr>
        <w:instrText>–</w:instrText>
      </w:r>
      <w:r w:rsidR="001704E8">
        <w:rPr>
          <w:rFonts w:hint="eastAsia"/>
        </w:rPr>
        <w:instrText>155","section":"G206","title":"</w:instrText>
      </w:r>
      <w:r w:rsidR="001704E8">
        <w:rPr>
          <w:rFonts w:hint="eastAsia"/>
        </w:rPr>
        <w:instrText>弹幕视角下健康视频需求主题特征及其对视频播放的影响</w:instrText>
      </w:r>
      <w:r w:rsidR="001704E8">
        <w:rPr>
          <w:rFonts w:hint="eastAsia"/>
        </w:rPr>
        <w:instrText>","author":[{"literal":"</w:instrText>
      </w:r>
      <w:r w:rsidR="001704E8">
        <w:rPr>
          <w:rFonts w:hint="eastAsia"/>
        </w:rPr>
        <w:instrText>陈明红</w:instrText>
      </w:r>
      <w:r w:rsidR="001704E8">
        <w:rPr>
          <w:rFonts w:hint="eastAsia"/>
        </w:rPr>
        <w:instrText>"},{"literal":"</w:instrText>
      </w:r>
      <w:r w:rsidR="001704E8">
        <w:rPr>
          <w:rFonts w:hint="eastAsia"/>
        </w:rPr>
        <w:instrText>黄嘉乐</w:instrText>
      </w:r>
      <w:r w:rsidR="001704E8">
        <w:rPr>
          <w:rFonts w:hint="eastAsia"/>
        </w:rPr>
        <w:instrText>"},{"literal":"</w:instrText>
      </w:r>
      <w:r w:rsidR="001704E8">
        <w:rPr>
          <w:rFonts w:hint="eastAsia"/>
        </w:rPr>
        <w:instrText>连晓丽</w:instrText>
      </w:r>
      <w:r w:rsidR="001704E8">
        <w:rPr>
          <w:rFonts w:hint="eastAsia"/>
        </w:rPr>
        <w:instrText xml:space="preserve">"}],"issued":{"date-parts":[["2023",4,18]]}}}],"schema":"https://github.com/citation-style-language/schema/raw/master/csl-citation.json"} </w:instrText>
      </w:r>
      <w:r w:rsidR="003602B6">
        <w:fldChar w:fldCharType="separate"/>
      </w:r>
      <w:r w:rsidR="008865EC" w:rsidRPr="008865EC">
        <w:rPr>
          <w:rFonts w:cs="Times New Roman"/>
          <w:kern w:val="0"/>
          <w:vertAlign w:val="superscript"/>
        </w:rPr>
        <w:t>[20]</w:t>
      </w:r>
      <w:r w:rsidR="003602B6">
        <w:fldChar w:fldCharType="end"/>
      </w:r>
      <w:r>
        <w:rPr>
          <w:rFonts w:hint="eastAsia"/>
        </w:rPr>
        <w:t>，而用户生成内容的真实分享有助于相关话题的“去污名化”</w:t>
      </w:r>
      <w:r w:rsidR="003602B6">
        <w:fldChar w:fldCharType="begin"/>
      </w:r>
      <w:r w:rsidR="001704E8">
        <w:instrText xml:space="preserve"> ADDIN ZOTERO_ITEM CSL_CITATION {"citationID":"lPzVbieJ","properties":{"unsorted":false,"formattedCitation":"\\super [31]\\nosupersub{}","plainCitation":"[31]","noteIndex":0},"citationItems":[{"id":1012,"uris":["http://zotero.org/users/15209510/items/YTT2XMGT"],"itemData":{"id":1012,"type":"article-journal","abstract":"Background\nTikTok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740296" w:rsidRPr="00740296">
        <w:rPr>
          <w:rFonts w:cs="Times New Roman"/>
          <w:kern w:val="0"/>
          <w:vertAlign w:val="superscript"/>
        </w:rPr>
        <w:t>[31]</w:t>
      </w:r>
      <w:r w:rsidR="003602B6">
        <w:fldChar w:fldCharType="end"/>
      </w:r>
      <w:r>
        <w:rPr>
          <w:rFonts w:hint="eastAsia"/>
        </w:rPr>
        <w:t>。</w:t>
      </w:r>
    </w:p>
    <w:p w14:paraId="70AE0145" w14:textId="03E4CD24" w:rsidR="00F54B80" w:rsidRDefault="00000000">
      <w:pPr>
        <w:pStyle w:val="altz"/>
        <w:ind w:firstLine="480"/>
      </w:pPr>
      <w:r>
        <w:rPr>
          <w:rFonts w:hint="eastAsia"/>
        </w:rPr>
        <w:t>利用自然语言处理技术分析在线健康社区的用户提问已成为一个活跃的研究领域。早期的研究利用传统机器学习方法对中文健康问题进行分类，并构建了相应的分类体系，证明了对用户提问进行自动化归类的可行性</w:t>
      </w:r>
      <w:r w:rsidR="00A975E0">
        <w:fldChar w:fldCharType="begin"/>
      </w:r>
      <w:r w:rsidR="001704E8">
        <w:instrText xml:space="preserve"> ADDIN ZOTERO_ITEM CSL_CITATION {"citationID":"GK3xGb27","properties":{"unsorted":false,"formattedCitation":"\\super [27]\\nosupersub{}","plainCitation":"[27]","noteIndex":0},"citationItems":[{"id":1003,"uris":["http://zotero.org/users/15209510/items/AHGG9U4B"],"itemData":{"id":1003,"type":"article-journal","abstract":"Background: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A975E0">
        <w:fldChar w:fldCharType="separate"/>
      </w:r>
      <w:r w:rsidR="008865EC" w:rsidRPr="008865EC">
        <w:rPr>
          <w:rFonts w:cs="Times New Roman"/>
          <w:kern w:val="0"/>
          <w:vertAlign w:val="superscript"/>
        </w:rPr>
        <w:t>[27]</w:t>
      </w:r>
      <w:r w:rsidR="00A975E0">
        <w:fldChar w:fldCharType="end"/>
      </w:r>
      <w:r>
        <w:rPr>
          <w:rFonts w:hint="eastAsia"/>
        </w:rPr>
        <w:t>。随着深度学习的发展，基于</w:t>
      </w:r>
      <w:r>
        <w:rPr>
          <w:rFonts w:hint="eastAsia"/>
        </w:rPr>
        <w:t>BERT</w:t>
      </w:r>
      <w:r>
        <w:rPr>
          <w:rFonts w:hint="eastAsia"/>
        </w:rPr>
        <w:t>等</w:t>
      </w:r>
      <w:proofErr w:type="gramStart"/>
      <w:r>
        <w:rPr>
          <w:rFonts w:hint="eastAsia"/>
        </w:rPr>
        <w:t>预训练</w:t>
      </w:r>
      <w:proofErr w:type="gramEnd"/>
      <w:r>
        <w:rPr>
          <w:rFonts w:hint="eastAsia"/>
        </w:rPr>
        <w:t>语言模型的分类方法在准确率上取得了显著提升，能够更精准地捕捉用户提问的意图</w:t>
      </w:r>
      <w:r w:rsidR="00A975E0">
        <w:fldChar w:fldCharType="begin"/>
      </w:r>
      <w:r w:rsidR="001704E8">
        <w:instrText xml:space="preserve"> ADDIN ZOTERO_ITEM CSL_CITATION {"citationID":"7e4l0uws","properties":{"unsorted":false,"formattedCitation":"\\super [32]\\nosupersub{}","plainCitation":"[32]","noteIndex":0},"citationItems":[{"id":990,"uris":["http://zotero.org/users/15209510/items/ANA8N2YC"],"itemData":{"id":990,"type":"article-journal","abstract":"Question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A975E0">
        <w:fldChar w:fldCharType="separate"/>
      </w:r>
      <w:r w:rsidR="00740296" w:rsidRPr="00740296">
        <w:rPr>
          <w:rFonts w:cs="Times New Roman"/>
          <w:kern w:val="0"/>
          <w:vertAlign w:val="superscript"/>
        </w:rPr>
        <w:t>[32]</w:t>
      </w:r>
      <w:r w:rsidR="00A975E0">
        <w:fldChar w:fldCharType="end"/>
      </w:r>
      <w:r>
        <w:rPr>
          <w:rFonts w:hint="eastAsia"/>
        </w:rPr>
        <w:t>。此外，主题模型等</w:t>
      </w:r>
      <w:proofErr w:type="gramStart"/>
      <w:r>
        <w:rPr>
          <w:rFonts w:hint="eastAsia"/>
        </w:rPr>
        <w:t>非监督</w:t>
      </w:r>
      <w:proofErr w:type="gramEnd"/>
      <w:r>
        <w:rPr>
          <w:rFonts w:hint="eastAsia"/>
        </w:rPr>
        <w:t>方法也被用于挖掘用户讨论的潜在主题，例如有研究利用该方法发现了知乎社区中男女性教育关注点的差异</w:t>
      </w:r>
      <w:r w:rsidR="00A975E0">
        <w:fldChar w:fldCharType="begin"/>
      </w:r>
      <w:r w:rsidR="001704E8">
        <w:instrText xml:space="preserve"> ADDIN ZOTERO_ITEM CSL_CITATION {"citationID":"kVGF3et8","properties":{"unsorted":false,"formattedCitation":"\\super [26]\\nosupersub{}","plainCitation":"[26]","noteIndex":0},"citationItems":[{"id":1005,"uris":["http://zotero.org/users/15209510/items/5YD3W3P2"],"itemData":{"id":1005,"type":"article-journal","abstract":"Considering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A975E0">
        <w:fldChar w:fldCharType="separate"/>
      </w:r>
      <w:r w:rsidR="008865EC" w:rsidRPr="008865EC">
        <w:rPr>
          <w:rFonts w:cs="Times New Roman"/>
          <w:kern w:val="0"/>
          <w:vertAlign w:val="superscript"/>
        </w:rPr>
        <w:t>[26]</w:t>
      </w:r>
      <w:r w:rsidR="00A975E0">
        <w:fldChar w:fldCharType="end"/>
      </w:r>
      <w:r>
        <w:rPr>
          <w:rFonts w:hint="eastAsia"/>
        </w:rPr>
        <w:t>。</w:t>
      </w:r>
    </w:p>
    <w:p w14:paraId="6B1B8DEE" w14:textId="4B3F50B4" w:rsidR="00F54B80" w:rsidRDefault="00000000">
      <w:pPr>
        <w:pStyle w:val="altz"/>
        <w:ind w:firstLine="480"/>
      </w:pPr>
      <w:r>
        <w:rPr>
          <w:rFonts w:hint="eastAsia"/>
        </w:rPr>
        <w:t>大语言模型的崛起为医疗问答领域带来了革命性突破。研究表明，以</w:t>
      </w:r>
      <w:r>
        <w:rPr>
          <w:rFonts w:hint="eastAsia"/>
        </w:rPr>
        <w:t>ChatGPT</w:t>
      </w:r>
      <w:r>
        <w:rPr>
          <w:rFonts w:hint="eastAsia"/>
        </w:rPr>
        <w:t>为代表的通用</w:t>
      </w:r>
      <w:r w:rsidR="00513522">
        <w:rPr>
          <w:rFonts w:hint="eastAsia"/>
        </w:rPr>
        <w:t>大语言模型</w:t>
      </w:r>
      <w:r>
        <w:rPr>
          <w:rFonts w:hint="eastAsia"/>
        </w:rPr>
        <w:t>无需专门训练即可通过美国执业医师资格考试（</w:t>
      </w:r>
      <w:r>
        <w:rPr>
          <w:rFonts w:hint="eastAsia"/>
        </w:rPr>
        <w:t>USMLE</w:t>
      </w:r>
      <w:r>
        <w:rPr>
          <w:rFonts w:hint="eastAsia"/>
        </w:rPr>
        <w:t>），展现了其强大的医学知识储备</w:t>
      </w:r>
      <w:r w:rsidR="00A975E0">
        <w:fldChar w:fldCharType="begin"/>
      </w:r>
      <w:r w:rsidR="001704E8">
        <w:instrText xml:space="preserve"> ADDIN ZOTERO_ITEM CSL_CITATION {"citationID":"Q2h4PJng","properties":{"unsorted":false,"formattedCitation":"\\super [23]\\nosupersub{}","plainCitation":"[23]","noteIndex":0},"citationItems":[{"id":994,"uris":["http://zotero.org/users/15209510/items/UZM4TCTG"],"itemData":{"id":994,"type":"article-journal","abstract":"We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A975E0">
        <w:fldChar w:fldCharType="separate"/>
      </w:r>
      <w:r w:rsidR="008865EC" w:rsidRPr="008865EC">
        <w:rPr>
          <w:rFonts w:cs="Times New Roman"/>
          <w:kern w:val="0"/>
          <w:vertAlign w:val="superscript"/>
        </w:rPr>
        <w:t>[23]</w:t>
      </w:r>
      <w:r w:rsidR="00A975E0">
        <w:fldChar w:fldCharType="end"/>
      </w:r>
      <w:r>
        <w:rPr>
          <w:rFonts w:hint="eastAsia"/>
        </w:rPr>
        <w:t>。在回答真实患者问题时，</w:t>
      </w:r>
      <w:r w:rsidR="00F35D23">
        <w:rPr>
          <w:rFonts w:hint="eastAsia"/>
        </w:rPr>
        <w:t>大语言模型</w:t>
      </w:r>
      <w:r>
        <w:rPr>
          <w:rFonts w:hint="eastAsia"/>
        </w:rPr>
        <w:t>的表现甚至在信息质量和共</w:t>
      </w:r>
      <w:proofErr w:type="gramStart"/>
      <w:r>
        <w:rPr>
          <w:rFonts w:hint="eastAsia"/>
        </w:rPr>
        <w:t>情表达</w:t>
      </w:r>
      <w:proofErr w:type="gramEnd"/>
      <w:r>
        <w:rPr>
          <w:rFonts w:hint="eastAsia"/>
        </w:rPr>
        <w:t>上优于人类医生</w:t>
      </w:r>
      <w:r w:rsidR="00A975E0">
        <w:fldChar w:fldCharType="begin"/>
      </w:r>
      <w:r w:rsidR="001704E8">
        <w:instrText xml:space="preserve"> ADDIN ZOTERO_ITEM CSL_CITATION {"citationID":"dlb919cF","properties":{"unsorted":false,"formattedCitation":"\\super [24]\\nosupersub{}","plainCitation":"[24]","noteIndex":0},"citationItems":[{"id":997,"uris":["http://zotero.org/users/15209510/items/HHPEPYVV"],"itemData":{"id":997,"type":"article-journal","abstract":"&lt;h3&gt;Importance&lt;/h3&gt;&lt;p&gt;The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1704E8">
        <w:rPr>
          <w:rFonts w:hint="eastAsia"/>
        </w:rPr>
        <w:instrText xml:space="preserve"> significantly higher quality than physician responses (&lt;i&gt;t&lt;/i&gt; = 13.3;&lt;i&gt;P&lt;/i&gt; &amp;lt; .001). The proportion of responses rated as&lt;i&gt;good&lt;/i&gt;or&lt;i&gt;very good&lt;/i&gt;quality (</w:instrText>
      </w:r>
      <w:r w:rsidR="001704E8">
        <w:rPr>
          <w:rFonts w:hint="eastAsia"/>
        </w:rPr>
        <w:instrText>≥</w:instrText>
      </w:r>
      <w:r w:rsidR="001704E8">
        <w:rPr>
          <w:rFonts w:hint="eastAsia"/>
        </w:rPr>
        <w:instrText xml:space="preserve"> 4), for instance, was higher for chatbot than physicians (chatbot: 78.5%, 95% CI, 72.3</w:instrText>
      </w:r>
      <w:r w:rsidR="001704E8">
        <w:instrText>%-84.1%; physicians: 22.1%, 95% CI, 16.4%-28.2%;). This amounted to 3.6 times higher prevalence of&lt;i&gt;good&lt;/i&gt;or&lt;i&gt;very good&lt;/i&gt;quality responses for the chatbot. Chatbot responses were also rated significantly more empathetic than physician responses (&lt;i&gt;</w:instrText>
      </w:r>
      <w:r w:rsidR="001704E8">
        <w:rPr>
          <w:rFonts w:hint="eastAsia"/>
        </w:rPr>
        <w:instrText>t&lt;/i&gt; = 18.9;&lt;i&gt;P&lt;/i&gt; &amp;lt; .001). The proportion of responses rated&lt;i&gt;empathetic&lt;/i&gt;or&lt;i&gt;very empathetic&lt;/i&gt;(</w:instrText>
      </w:r>
      <w:r w:rsidR="001704E8">
        <w:rPr>
          <w:rFonts w:hint="eastAsia"/>
        </w:rPr>
        <w:instrText>≥</w:instrText>
      </w:r>
      <w:r w:rsidR="001704E8">
        <w:rPr>
          <w:rFonts w:hint="eastAsia"/>
        </w:rPr>
        <w:instrText>4) was higher for chatbot than for physicians (physicians: 4.6%, 95% CI, 2.1%-7.7%; chatbot: 45.1%, 95% CI, 38.5%-51.8%; physicians: 4.6%, 95% CI</w:instrText>
      </w:r>
      <w:r w:rsidR="001704E8">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A975E0">
        <w:fldChar w:fldCharType="separate"/>
      </w:r>
      <w:r w:rsidR="008865EC" w:rsidRPr="008865EC">
        <w:rPr>
          <w:rFonts w:cs="Times New Roman"/>
          <w:kern w:val="0"/>
          <w:vertAlign w:val="superscript"/>
        </w:rPr>
        <w:t>[24]</w:t>
      </w:r>
      <w:r w:rsidR="00A975E0">
        <w:fldChar w:fldCharType="end"/>
      </w:r>
      <w:r>
        <w:rPr>
          <w:rFonts w:hint="eastAsia"/>
        </w:rPr>
        <w:t>。经过医疗领域专门微调的模型，</w:t>
      </w:r>
      <w:proofErr w:type="gramStart"/>
      <w:r>
        <w:rPr>
          <w:rFonts w:hint="eastAsia"/>
        </w:rPr>
        <w:t>如谷歌的</w:t>
      </w:r>
      <w:proofErr w:type="gramEnd"/>
      <w:r>
        <w:rPr>
          <w:rFonts w:hint="eastAsia"/>
        </w:rPr>
        <w:t>Med-</w:t>
      </w:r>
      <w:proofErr w:type="spellStart"/>
      <w:r>
        <w:rPr>
          <w:rFonts w:hint="eastAsia"/>
        </w:rPr>
        <w:t>PaLM</w:t>
      </w:r>
      <w:proofErr w:type="spellEnd"/>
      <w:r>
        <w:rPr>
          <w:rFonts w:hint="eastAsia"/>
        </w:rPr>
        <w:t xml:space="preserve"> 2</w:t>
      </w:r>
      <w:r>
        <w:rPr>
          <w:rFonts w:hint="eastAsia"/>
        </w:rPr>
        <w:t>，其回答准确性已接近专家水平</w:t>
      </w:r>
      <w:r w:rsidR="00A975E0">
        <w:fldChar w:fldCharType="begin"/>
      </w:r>
      <w:r w:rsidR="001704E8">
        <w:instrText xml:space="preserve"> ADDIN ZOTERO_ITEM CSL_CITATION {"citationID":"iU8YU2os","properties":{"unsorted":false,"formattedCitation":"\\super [22]\\nosupersub{}","plainCitation":"[22]","noteIndex":0},"citationItems":[{"id":998,"uris":["http://zotero.org/users/15209510/items/Y8P7SYB5"],"itemData":{"id":998,"type":"article-journal","abstract":"With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A975E0">
        <w:fldChar w:fldCharType="separate"/>
      </w:r>
      <w:r w:rsidR="008865EC" w:rsidRPr="008865EC">
        <w:rPr>
          <w:rFonts w:cs="Times New Roman"/>
          <w:kern w:val="0"/>
          <w:vertAlign w:val="superscript"/>
        </w:rPr>
        <w:t>[22]</w:t>
      </w:r>
      <w:r w:rsidR="00A975E0">
        <w:fldChar w:fldCharType="end"/>
      </w:r>
      <w:r>
        <w:rPr>
          <w:rFonts w:hint="eastAsia"/>
        </w:rPr>
        <w:t>。针对中文医疗场景，国内也已涌现出性能媲美</w:t>
      </w:r>
      <w:r>
        <w:rPr>
          <w:rFonts w:hint="eastAsia"/>
        </w:rPr>
        <w:t>GPT-4</w:t>
      </w:r>
      <w:r>
        <w:rPr>
          <w:rFonts w:hint="eastAsia"/>
        </w:rPr>
        <w:lastRenderedPageBreak/>
        <w:t>的</w:t>
      </w:r>
      <w:proofErr w:type="gramStart"/>
      <w:r>
        <w:rPr>
          <w:rFonts w:hint="eastAsia"/>
        </w:rPr>
        <w:t>垂域大</w:t>
      </w:r>
      <w:proofErr w:type="gramEnd"/>
      <w:r>
        <w:rPr>
          <w:rFonts w:hint="eastAsia"/>
        </w:rPr>
        <w:t>模型</w:t>
      </w:r>
      <w:r w:rsidR="00A975E0">
        <w:fldChar w:fldCharType="begin"/>
      </w:r>
      <w:r w:rsidR="001704E8">
        <w:instrText xml:space="preserve"> ADDIN ZOTERO_ITEM CSL_CITATION {"citationID":"1WxYRe8M","properties":{"unsorted":false,"formattedCitation":"\\super [33]\\nosupersub{}","plainCitation":"[33]","noteIndex":0},"citationItems":[{"id":996,"uris":["http://zotero.org/users/15209510/items/3IK4NYCC"],"itemData":{"id":996,"type":"article-journal","abstract":"ChatGPT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A975E0">
        <w:fldChar w:fldCharType="separate"/>
      </w:r>
      <w:r w:rsidR="00740296" w:rsidRPr="00740296">
        <w:rPr>
          <w:rFonts w:cs="Times New Roman"/>
          <w:kern w:val="0"/>
          <w:vertAlign w:val="superscript"/>
        </w:rPr>
        <w:t>[33]</w:t>
      </w:r>
      <w:r w:rsidR="00A975E0">
        <w:fldChar w:fldCharType="end"/>
      </w:r>
      <w:r>
        <w:rPr>
          <w:rFonts w:hint="eastAsia"/>
        </w:rPr>
        <w:t>。尽管</w:t>
      </w:r>
      <w:r w:rsidR="00F35D23">
        <w:rPr>
          <w:rFonts w:hint="eastAsia"/>
        </w:rPr>
        <w:t>大语言模型</w:t>
      </w:r>
      <w:r>
        <w:rPr>
          <w:rFonts w:hint="eastAsia"/>
        </w:rPr>
        <w:t>在准确性、可靠性上取得了巨大进步</w:t>
      </w:r>
      <w:r w:rsidR="00586332">
        <w:fldChar w:fldCharType="begin"/>
      </w:r>
      <w:r w:rsidR="001704E8">
        <w:instrText xml:space="preserve"> ADDIN ZOTERO_ITEM CSL_CITATION {"citationID":"TXHphrcB","properties":{"unsorted":false,"formattedCitation":"\\super [34]\\nosupersub{}","plainCitation":"[34]","noteIndex":0},"citationItems":[{"id":995,"uris":["http://zotero.org/users/15209510/items/QQIEQ35G"],"itemData":{"id":995,"type":"article-journal","abstract":"Natural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586332">
        <w:fldChar w:fldCharType="separate"/>
      </w:r>
      <w:r w:rsidR="00740296" w:rsidRPr="00740296">
        <w:rPr>
          <w:rFonts w:cs="Times New Roman"/>
          <w:kern w:val="0"/>
          <w:vertAlign w:val="superscript"/>
        </w:rPr>
        <w:t>[34]</w:t>
      </w:r>
      <w:r w:rsidR="00586332">
        <w:fldChar w:fldCharType="end"/>
      </w:r>
      <w:r>
        <w:rPr>
          <w:rFonts w:hint="eastAsia"/>
        </w:rPr>
        <w:t>，但“幻觉”问题和伦理风险依然是其应用于高风险医疗领域前必须解决的关键挑战</w:t>
      </w:r>
      <w:r w:rsidR="00586332">
        <w:fldChar w:fldCharType="begin"/>
      </w:r>
      <w:r w:rsidR="001704E8">
        <w:instrText xml:space="preserve"> ADDIN ZOTERO_ITEM CSL_CITATION {"citationID":"gNR94hso","properties":{"unsorted":false,"formattedCitation":"\\super [21]\\nosupersub{}","plainCitation":"[21]","noteIndex":0},"citationItems":[{"id":999,"uris":["http://zotero.org/users/15209510/items/P6WQ7P2M"],"itemData":{"id":999,"type":"article-journal","abstract":"This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586332">
        <w:fldChar w:fldCharType="separate"/>
      </w:r>
      <w:r w:rsidR="008865EC" w:rsidRPr="008865EC">
        <w:rPr>
          <w:rFonts w:cs="Times New Roman"/>
          <w:kern w:val="0"/>
          <w:vertAlign w:val="superscript"/>
        </w:rPr>
        <w:t>[21]</w:t>
      </w:r>
      <w:r w:rsidR="00586332">
        <w:fldChar w:fldCharType="end"/>
      </w:r>
      <w:r>
        <w:rPr>
          <w:rFonts w:hint="eastAsia"/>
        </w:rPr>
        <w:t>。</w:t>
      </w:r>
    </w:p>
    <w:p w14:paraId="3011A1BC" w14:textId="77777777" w:rsidR="00F54B80" w:rsidRDefault="00000000">
      <w:pPr>
        <w:pStyle w:val="altz"/>
        <w:ind w:firstLine="480"/>
      </w:pPr>
      <w:r>
        <w:rPr>
          <w:rFonts w:hint="eastAsia"/>
        </w:rPr>
        <w:t>综合来看，现有研究存在明显的断层与空白。首先，研究视角存在局限，多数研究或关注线下教育，或分析线上发布的宏观内容，鲜有研究将社交媒体上数以亿计的、非结构化的用户评论和弹</w:t>
      </w:r>
      <w:proofErr w:type="gramStart"/>
      <w:r>
        <w:rPr>
          <w:rFonts w:hint="eastAsia"/>
        </w:rPr>
        <w:t>幕作为</w:t>
      </w:r>
      <w:proofErr w:type="gramEnd"/>
      <w:r>
        <w:rPr>
          <w:rFonts w:hint="eastAsia"/>
        </w:rPr>
        <w:t>“问题语料库”进行系统性挖掘。其次，研究路径存在断裂，分析用户行为的研究与探索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w:t>
      </w:r>
      <w:proofErr w:type="gramStart"/>
      <w:r>
        <w:rPr>
          <w:rFonts w:hint="eastAsia"/>
        </w:rPr>
        <w:t>医疗大</w:t>
      </w:r>
      <w:proofErr w:type="gramEnd"/>
      <w:r>
        <w:rPr>
          <w:rFonts w:hint="eastAsia"/>
        </w:rPr>
        <w:t>模型，但针对“中国青少年生殖健康”这一高度特定且文化敏感的细分领域的模型微调与应用评估，仍是无人涉足的领域。</w:t>
      </w:r>
    </w:p>
    <w:p w14:paraId="7A6BF224" w14:textId="77777777" w:rsidR="00F54B80" w:rsidRDefault="00000000">
      <w:pPr>
        <w:pStyle w:val="2"/>
        <w:spacing w:before="163" w:after="163"/>
        <w:rPr>
          <w:rFonts w:hint="eastAsia"/>
        </w:rPr>
      </w:pPr>
      <w:bookmarkStart w:id="8" w:name="_Toc228285927"/>
      <w:r>
        <w:rPr>
          <w:rFonts w:hint="eastAsia"/>
        </w:rPr>
        <w:t>研究目标与研究内容</w:t>
      </w:r>
      <w:bookmarkEnd w:id="8"/>
    </w:p>
    <w:p w14:paraId="1D5D218F" w14:textId="6A6F8628" w:rsidR="0071121B" w:rsidRDefault="00000000" w:rsidP="005308F5">
      <w:pPr>
        <w:pStyle w:val="altz"/>
        <w:ind w:firstLine="480"/>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平台与青少年生殖健康相关的海量用户评论数据，依托大数据分析与大语言模型技术，主要</w:t>
      </w:r>
      <w:r w:rsidR="005308F5">
        <w:rPr>
          <w:rFonts w:hint="eastAsia"/>
        </w:rPr>
        <w:t>的研究</w:t>
      </w:r>
      <w:r>
        <w:rPr>
          <w:rFonts w:hint="eastAsia"/>
        </w:rPr>
        <w:t>内容包括</w:t>
      </w:r>
      <w:r w:rsidR="0071121B">
        <w:rPr>
          <w:rFonts w:hint="eastAsia"/>
        </w:rPr>
        <w:t>四个方面。</w:t>
      </w:r>
    </w:p>
    <w:p w14:paraId="611C0C88" w14:textId="38FCEE29" w:rsidR="0071121B" w:rsidRDefault="0071121B">
      <w:pPr>
        <w:pStyle w:val="altz"/>
        <w:ind w:firstLine="480"/>
      </w:pPr>
      <w:r>
        <w:rPr>
          <w:rFonts w:hint="eastAsia"/>
        </w:rPr>
        <w:t>首先是评论与问题提取。研究将对</w:t>
      </w:r>
      <w:r>
        <w:rPr>
          <w:rFonts w:hint="eastAsia"/>
        </w:rPr>
        <w:t>Bilibili</w:t>
      </w:r>
      <w:r>
        <w:rPr>
          <w:rFonts w:hint="eastAsia"/>
        </w:rPr>
        <w:t>平台上与生殖健康相关的视频评论、</w:t>
      </w:r>
      <w:proofErr w:type="gramStart"/>
      <w:r>
        <w:rPr>
          <w:rFonts w:hint="eastAsia"/>
        </w:rPr>
        <w:t>弹幕及回复</w:t>
      </w:r>
      <w:proofErr w:type="gramEnd"/>
      <w:r>
        <w:rPr>
          <w:rFonts w:hint="eastAsia"/>
        </w:rPr>
        <w:t>进行系统采集与清洗，并在此基础上建立语义识别与编码机制，从复杂多样的自然语言表达中自动筛选出具有</w:t>
      </w:r>
      <w:r w:rsidR="005F4A1A">
        <w:rPr>
          <w:rFonts w:hint="eastAsia"/>
        </w:rPr>
        <w:t>“</w:t>
      </w:r>
      <w:r>
        <w:rPr>
          <w:rFonts w:hint="eastAsia"/>
        </w:rPr>
        <w:t>问题型</w:t>
      </w:r>
      <w:r w:rsidR="005F4A1A">
        <w:rPr>
          <w:rFonts w:hint="eastAsia"/>
        </w:rPr>
        <w:t>”</w:t>
      </w:r>
      <w:r>
        <w:rPr>
          <w:rFonts w:hint="eastAsia"/>
        </w:rPr>
        <w:t>特征的内容。为确保数据的准确性与科学性，研究将引入人工复核与纠偏，对自动化提取的结果进行补充和修正，从而形成较为完整且高质量的初步问题集合。</w:t>
      </w:r>
    </w:p>
    <w:p w14:paraId="269DF522" w14:textId="77777777" w:rsidR="0071121B" w:rsidRDefault="0071121B">
      <w:pPr>
        <w:pStyle w:val="altz"/>
        <w:ind w:firstLine="480"/>
      </w:pPr>
      <w:r>
        <w:rPr>
          <w:rFonts w:hint="eastAsia"/>
        </w:rPr>
        <w:t>第二是</w:t>
      </w:r>
      <w:r w:rsidRPr="0071121B">
        <w:t>青少年生殖健康问题分类分析研究</w:t>
      </w:r>
      <w:r>
        <w:rPr>
          <w:rFonts w:hint="eastAsia"/>
        </w:rPr>
        <w:t>。</w:t>
      </w:r>
      <w:r w:rsidRPr="0071121B">
        <w:t>在初步问题集合的基础上，研究将利用主题建模、语义聚类及人工校正等方法，对问题进行系统分类，建立覆盖避孕方式、人工流产、青春期教育、性病防控等核心维度的分类框架。通过定量分析各类问题的分布情况和特点，揭示青少年在不同主题下的关注重点与知识缺口，为后续的问答生成和模型优化提供有针对性的方向。</w:t>
      </w:r>
    </w:p>
    <w:p w14:paraId="0E2C9B37" w14:textId="5A496B11" w:rsidR="0071121B" w:rsidRDefault="0071121B">
      <w:pPr>
        <w:pStyle w:val="altz"/>
        <w:ind w:firstLine="480"/>
      </w:pPr>
      <w:r>
        <w:rPr>
          <w:rFonts w:hint="eastAsia"/>
        </w:rPr>
        <w:t>第三是问题规范化与问答对生成。</w:t>
      </w:r>
      <w:r w:rsidRPr="0071121B">
        <w:t>在分类结果的支撑下，研究将借助大语言模型对用户所提出的问题进行正式化与科学化改写，使其更加规范、清晰和符合教育传播的语境。同时，利用大语言模型生成与优化对应答案，形成问题</w:t>
      </w:r>
      <w:proofErr w:type="gramStart"/>
      <w:r w:rsidRPr="0071121B">
        <w:t>—</w:t>
      </w:r>
      <w:r w:rsidRPr="0071121B">
        <w:t>答案</w:t>
      </w:r>
      <w:proofErr w:type="gramEnd"/>
      <w:r w:rsidRPr="0071121B">
        <w:t>对，并结合人工审核与修订，确保所产出内容的准确性和适用性。通过这一过程，逐步构建覆盖避孕方式、人工流产、性教育、性病防治等核心主题的标准化生殖健康问答数据集，为后续的模型微调与知识传播提供可靠的内容资源。</w:t>
      </w:r>
    </w:p>
    <w:p w14:paraId="7272763E" w14:textId="385EAB6D" w:rsidR="00F54B80" w:rsidRDefault="0071121B">
      <w:pPr>
        <w:pStyle w:val="altz"/>
        <w:ind w:firstLine="480"/>
      </w:pPr>
      <w:r>
        <w:rPr>
          <w:rFonts w:hint="eastAsia"/>
        </w:rPr>
        <w:t>最后是模型的微调与多维</w:t>
      </w:r>
      <w:proofErr w:type="gramStart"/>
      <w:r>
        <w:rPr>
          <w:rFonts w:hint="eastAsia"/>
        </w:rPr>
        <w:t>度效果</w:t>
      </w:r>
      <w:proofErr w:type="gramEnd"/>
      <w:r>
        <w:rPr>
          <w:rFonts w:hint="eastAsia"/>
        </w:rPr>
        <w:t>评估。</w:t>
      </w:r>
      <w:r w:rsidRPr="0071121B">
        <w:t>获得高质量问答数据集后，研究将选择适合的开源大语言模型开展指令微调实验，以提升模型在生殖健康问答场景中的表现。不仅</w:t>
      </w:r>
      <w:r w:rsidRPr="0071121B">
        <w:lastRenderedPageBreak/>
        <w:t>将通过</w:t>
      </w:r>
      <w:r w:rsidRPr="0071121B">
        <w:t>ROUGE</w:t>
      </w:r>
      <w:r w:rsidRPr="0071121B">
        <w:t>等自动化指标来评估模型输出的语言质量，还将结合人工评估，从多个维度进行综合对比，以全面验证模型在微调前后的性能改进效果。</w:t>
      </w:r>
    </w:p>
    <w:p w14:paraId="1A354BC3" w14:textId="77777777" w:rsidR="00F54B80" w:rsidRDefault="00000000">
      <w:pPr>
        <w:pStyle w:val="2"/>
        <w:spacing w:before="163" w:after="163"/>
        <w:rPr>
          <w:rFonts w:hint="eastAsia"/>
        </w:rPr>
      </w:pPr>
      <w:bookmarkStart w:id="9" w:name="_Toc228285928"/>
      <w:r>
        <w:rPr>
          <w:rFonts w:hint="eastAsia"/>
        </w:rPr>
        <w:t>研究思路与</w:t>
      </w:r>
      <w:commentRangeStart w:id="10"/>
      <w:r>
        <w:rPr>
          <w:rFonts w:hint="eastAsia"/>
        </w:rPr>
        <w:t>技术路线</w:t>
      </w:r>
      <w:commentRangeEnd w:id="10"/>
      <w:r w:rsidR="00192633">
        <w:rPr>
          <w:rStyle w:val="afc"/>
          <w:rFonts w:hint="eastAsia"/>
          <w:sz w:val="28"/>
          <w:szCs w:val="40"/>
        </w:rPr>
        <w:commentReference w:id="10"/>
      </w:r>
      <w:bookmarkEnd w:id="9"/>
    </w:p>
    <w:p w14:paraId="3A789AA2" w14:textId="1EBB95E9" w:rsidR="00F54B80" w:rsidRDefault="003D79F0">
      <w:pPr>
        <w:pStyle w:val="altz"/>
        <w:ind w:firstLine="480"/>
      </w:pPr>
      <w:r>
        <w:rPr>
          <w:noProof/>
        </w:rPr>
        <mc:AlternateContent>
          <mc:Choice Requires="wps">
            <w:drawing>
              <wp:anchor distT="0" distB="0" distL="114300" distR="114300" simplePos="0" relativeHeight="251694080" behindDoc="0" locked="0" layoutInCell="1" allowOverlap="1" wp14:anchorId="05A6DDD1" wp14:editId="64874DFB">
                <wp:simplePos x="0" y="0"/>
                <wp:positionH relativeFrom="column">
                  <wp:posOffset>-3810</wp:posOffset>
                </wp:positionH>
                <wp:positionV relativeFrom="paragraph">
                  <wp:posOffset>3044825</wp:posOffset>
                </wp:positionV>
                <wp:extent cx="5727700" cy="461010"/>
                <wp:effectExtent l="0" t="0" r="6350" b="0"/>
                <wp:wrapTopAndBottom/>
                <wp:docPr id="2025577790" name="文本框 1"/>
                <wp:cNvGraphicFramePr/>
                <a:graphic xmlns:a="http://schemas.openxmlformats.org/drawingml/2006/main">
                  <a:graphicData uri="http://schemas.microsoft.com/office/word/2010/wordprocessingShape">
                    <wps:wsp>
                      <wps:cNvSpPr txBox="1"/>
                      <wps:spPr>
                        <a:xfrm>
                          <a:off x="0" y="0"/>
                          <a:ext cx="5727700" cy="461010"/>
                        </a:xfrm>
                        <a:prstGeom prst="rect">
                          <a:avLst/>
                        </a:prstGeom>
                        <a:solidFill>
                          <a:prstClr val="white"/>
                        </a:solidFill>
                        <a:ln>
                          <a:noFill/>
                        </a:ln>
                      </wps:spPr>
                      <wps:txbx>
                        <w:txbxContent>
                          <w:p w14:paraId="6B0FC32C" w14:textId="517FE256" w:rsidR="00170C8F" w:rsidRPr="00DB2431" w:rsidRDefault="00170C8F" w:rsidP="00A072DF">
                            <w:pPr>
                              <w:pStyle w:val="aff8"/>
                              <w:spacing w:before="163" w:after="326"/>
                              <w:rPr>
                                <w:rFonts w:eastAsia="黑体"/>
                                <w:b/>
                                <w:noProof/>
                                <w:color w:val="000000" w:themeColor="text1"/>
                                <w:sz w:val="28"/>
                              </w:rPr>
                            </w:pPr>
                            <w:bookmarkStart w:id="11" w:name="_Ref228022317"/>
                            <w:bookmarkStart w:id="12" w:name="_Toc228023140"/>
                            <w:bookmarkStart w:id="13" w:name="_Toc228285455"/>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11"/>
                            <w:r>
                              <w:rPr>
                                <w:rFonts w:hint="eastAsia"/>
                              </w:rPr>
                              <w:t xml:space="preserve"> </w:t>
                            </w:r>
                            <w:r>
                              <w:rPr>
                                <w:rFonts w:hint="eastAsia"/>
                              </w:rPr>
                              <w:t>研究技术路线图</w:t>
                            </w:r>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A6DDD1" id="_x0000_t202" coordsize="21600,21600" o:spt="202" path="m,l,21600r21600,l21600,xe">
                <v:stroke joinstyle="miter"/>
                <v:path gradientshapeok="t" o:connecttype="rect"/>
              </v:shapetype>
              <v:shape id="文本框 1" o:spid="_x0000_s1026" type="#_x0000_t202" style="position:absolute;left:0;text-align:left;margin-left:-.3pt;margin-top:239.75pt;width:451pt;height:36.3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" stroked="f">
                <v:textbox inset="0,0,0,0">
                  <w:txbxContent>
                    <w:p w14:paraId="6B0FC32C" w14:textId="517FE256" w:rsidR="00170C8F" w:rsidRPr="00DB2431" w:rsidRDefault="00170C8F" w:rsidP="00A072DF">
                      <w:pPr>
                        <w:pStyle w:val="aff8"/>
                        <w:spacing w:before="163" w:after="326"/>
                        <w:rPr>
                          <w:rFonts w:eastAsia="黑体"/>
                          <w:b/>
                          <w:noProof/>
                          <w:color w:val="000000" w:themeColor="text1"/>
                          <w:sz w:val="28"/>
                        </w:rPr>
                      </w:pPr>
                      <w:bookmarkStart w:id="14" w:name="_Ref228022317"/>
                      <w:bookmarkStart w:id="15" w:name="_Toc228023140"/>
                      <w:bookmarkStart w:id="16" w:name="_Toc228285455"/>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14"/>
                      <w:r>
                        <w:rPr>
                          <w:rFonts w:hint="eastAsia"/>
                        </w:rPr>
                        <w:t xml:space="preserve"> </w:t>
                      </w:r>
                      <w:r>
                        <w:rPr>
                          <w:rFonts w:hint="eastAsia"/>
                        </w:rPr>
                        <w:t>研究技术路线图</w:t>
                      </w:r>
                      <w:bookmarkEnd w:id="15"/>
                      <w:bookmarkEnd w:id="16"/>
                    </w:p>
                  </w:txbxContent>
                </v:textbox>
                <w10:wrap type="topAndBottom"/>
              </v:shape>
            </w:pict>
          </mc:Fallback>
        </mc:AlternateContent>
      </w:r>
      <w:r>
        <w:rPr>
          <w:rFonts w:hint="eastAsia"/>
        </w:rPr>
        <w:t>本研究将采用一条完整的技术路线</w:t>
      </w:r>
      <w:r w:rsidR="00170C8F">
        <w:rPr>
          <w:rFonts w:hint="eastAsia"/>
        </w:rPr>
        <w:t>（</w:t>
      </w:r>
      <w:r w:rsidR="00170C8F">
        <w:fldChar w:fldCharType="begin"/>
      </w:r>
      <w:r w:rsidR="00170C8F">
        <w:instrText xml:space="preserve"> </w:instrText>
      </w:r>
      <w:r w:rsidR="00170C8F">
        <w:rPr>
          <w:rFonts w:hint="eastAsia"/>
        </w:rPr>
        <w:instrText>REF _Ref228022317 \h</w:instrText>
      </w:r>
      <w:r w:rsidR="00170C8F">
        <w:instrText xml:space="preserve"> </w:instrText>
      </w:r>
      <w:r w:rsidR="00170C8F">
        <w:fldChar w:fldCharType="separate"/>
      </w:r>
      <w:r w:rsidR="00170C8F">
        <w:rPr>
          <w:rFonts w:hint="eastAsia"/>
        </w:rPr>
        <w:t>图</w:t>
      </w:r>
      <w:r w:rsidR="00170C8F">
        <w:rPr>
          <w:rFonts w:hint="eastAsia"/>
        </w:rPr>
        <w:t xml:space="preserve"> </w:t>
      </w:r>
      <w:r w:rsidR="00170C8F">
        <w:rPr>
          <w:rFonts w:hint="eastAsia"/>
          <w:noProof/>
        </w:rPr>
        <w:t>1</w:t>
      </w:r>
      <w:r w:rsidR="00170C8F">
        <w:rPr>
          <w:rFonts w:hint="eastAsia"/>
        </w:rPr>
        <w:noBreakHyphen/>
      </w:r>
      <w:r w:rsidR="00170C8F">
        <w:rPr>
          <w:rFonts w:hint="eastAsia"/>
          <w:noProof/>
        </w:rPr>
        <w:t>1</w:t>
      </w:r>
      <w:r w:rsidR="00170C8F">
        <w:fldChar w:fldCharType="end"/>
      </w:r>
      <w:r w:rsidR="00170C8F">
        <w:rPr>
          <w:rFonts w:hint="eastAsia"/>
        </w:rPr>
        <w:t>）</w:t>
      </w:r>
      <w:r>
        <w:rPr>
          <w:rFonts w:hint="eastAsia"/>
        </w:rPr>
        <w:t>。首先，通过数据采集，利用分布式爬虫技术获取</w:t>
      </w:r>
      <w:r>
        <w:rPr>
          <w:rFonts w:hint="eastAsia"/>
        </w:rPr>
        <w:t>Bilibili</w:t>
      </w:r>
      <w:r>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0800B8BB" w:rsidR="00F54B80" w:rsidRDefault="0071121B">
      <w:pPr>
        <w:pStyle w:val="2"/>
        <w:spacing w:before="163" w:after="163"/>
        <w:rPr>
          <w:rFonts w:hint="eastAsia"/>
        </w:rPr>
      </w:pPr>
      <w:bookmarkStart w:id="17" w:name="_Toc228285929"/>
      <w:r>
        <w:rPr>
          <w:noProof/>
        </w:rPr>
        <mc:AlternateContent>
          <mc:Choice Requires="wps">
            <w:drawing>
              <wp:anchor distT="0" distB="0" distL="114300" distR="114300" simplePos="0" relativeHeight="251692032" behindDoc="0" locked="0" layoutInCell="1" allowOverlap="1" wp14:anchorId="4A3028D1" wp14:editId="447733AD">
                <wp:simplePos x="0" y="0"/>
                <wp:positionH relativeFrom="margin">
                  <wp:align>left</wp:align>
                </wp:positionH>
                <wp:positionV relativeFrom="paragraph">
                  <wp:posOffset>653415</wp:posOffset>
                </wp:positionV>
                <wp:extent cx="5727700" cy="635"/>
                <wp:effectExtent l="0" t="0" r="6350" b="0"/>
                <wp:wrapTopAndBottom/>
                <wp:docPr id="1240579960" name="文本框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7D6317DA" w14:textId="1C6571E8" w:rsidR="00791ABA" w:rsidRPr="009A6836" w:rsidRDefault="00791ABA" w:rsidP="00791ABA">
                            <w:pPr>
                              <w:pStyle w:val="aff8"/>
                              <w:spacing w:before="163" w:after="326"/>
                              <w:rPr>
                                <w:sz w:val="24"/>
                                <w:szCs w:val="22"/>
                              </w:rPr>
                            </w:pPr>
                            <w:r>
                              <w:rPr>
                                <w:rFonts w:hint="eastAsia"/>
                              </w:rPr>
                              <w:t xml:space="preserve"> </w:t>
                            </w:r>
                            <w:bookmarkStart w:id="18" w:name="_Toc227985516"/>
                            <w:bookmarkStart w:id="19" w:name="_Toc228023137"/>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_</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r>
                              <w:rPr>
                                <w:rFonts w:hint="eastAsia"/>
                              </w:rPr>
                              <w:t xml:space="preserve"> </w:t>
                            </w:r>
                            <w:r>
                              <w:rPr>
                                <w:rFonts w:hint="eastAsia"/>
                              </w:rPr>
                              <w:t>研究技术路线图</w:t>
                            </w:r>
                            <w:bookmarkEnd w:id="18"/>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3028D1" id="_x0000_s1027" type="#_x0000_t202" style="position:absolute;left:0;text-align:left;margin-left:0;margin-top:51.45pt;width:451pt;height:.05pt;z-index:2516920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" stroked="f">
                <v:textbox style="mso-fit-shape-to-text:t" inset="0,0,0,0">
                  <w:txbxContent>
                    <w:p w14:paraId="7D6317DA" w14:textId="1C6571E8" w:rsidR="00791ABA" w:rsidRPr="009A6836" w:rsidRDefault="00791ABA" w:rsidP="00791ABA">
                      <w:pPr>
                        <w:pStyle w:val="aff8"/>
                        <w:spacing w:before="163" w:after="326"/>
                        <w:rPr>
                          <w:sz w:val="24"/>
                          <w:szCs w:val="22"/>
                        </w:rPr>
                      </w:pPr>
                      <w:r>
                        <w:rPr>
                          <w:rFonts w:hint="eastAsia"/>
                        </w:rPr>
                        <w:t xml:space="preserve"> </w:t>
                      </w:r>
                      <w:bookmarkStart w:id="20" w:name="_Toc227985516"/>
                      <w:bookmarkStart w:id="21" w:name="_Toc228023137"/>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_</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r>
                        <w:rPr>
                          <w:rFonts w:hint="eastAsia"/>
                        </w:rPr>
                        <w:t xml:space="preserve"> </w:t>
                      </w:r>
                      <w:r>
                        <w:rPr>
                          <w:rFonts w:hint="eastAsia"/>
                        </w:rPr>
                        <w:t>研究技术路线图</w:t>
                      </w:r>
                      <w:bookmarkEnd w:id="20"/>
                      <w:bookmarkEnd w:id="21"/>
                    </w:p>
                  </w:txbxContent>
                </v:textbox>
                <w10:wrap type="topAndBottom" anchorx="margin"/>
              </v:shape>
            </w:pict>
          </mc:Fallback>
        </mc:AlternateContent>
      </w:r>
      <w:r w:rsidRPr="00791ABA">
        <w:rPr>
          <w:noProof/>
        </w:rPr>
        <w:drawing>
          <wp:anchor distT="0" distB="0" distL="114300" distR="114300" simplePos="0" relativeHeight="251689984" behindDoc="0" locked="0" layoutInCell="1" allowOverlap="1" wp14:anchorId="37136F9B" wp14:editId="5387F288">
            <wp:simplePos x="0" y="0"/>
            <wp:positionH relativeFrom="margin">
              <wp:align>left</wp:align>
            </wp:positionH>
            <wp:positionV relativeFrom="paragraph">
              <wp:posOffset>0</wp:posOffset>
            </wp:positionV>
            <wp:extent cx="5727700" cy="699770"/>
            <wp:effectExtent l="0" t="0" r="6350" b="0"/>
            <wp:wrapTopAndBottom/>
            <wp:docPr id="60524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560" name=""/>
                    <pic:cNvPicPr/>
                  </pic:nvPicPr>
                  <pic:blipFill rotWithShape="1">
                    <a:blip r:embed="rId28" cstate="print">
                      <a:extLst>
                        <a:ext uri="{28A0092B-C50C-407E-A947-70E740481C1C}">
                          <a14:useLocalDpi xmlns:a14="http://schemas.microsoft.com/office/drawing/2010/main" val="0"/>
                        </a:ext>
                      </a:extLst>
                    </a:blip>
                    <a:srcRect l="1745" r="1734"/>
                    <a:stretch>
                      <a:fillRect/>
                    </a:stretch>
                  </pic:blipFill>
                  <pic:spPr bwMode="auto">
                    <a:xfrm>
                      <a:off x="0" y="0"/>
                      <a:ext cx="5727700" cy="699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研究创新点</w:t>
      </w:r>
      <w:bookmarkEnd w:id="17"/>
    </w:p>
    <w:p w14:paraId="508BF104" w14:textId="77777777" w:rsidR="00F54B80" w:rsidRDefault="00000000">
      <w:pPr>
        <w:pStyle w:val="altz"/>
        <w:ind w:firstLine="480"/>
      </w:pPr>
      <w:r>
        <w:rPr>
          <w:rFonts w:hint="eastAsia"/>
        </w:rPr>
        <w:t>本课题的特色与创新之处体现在以下四个方面。</w:t>
      </w:r>
    </w:p>
    <w:p w14:paraId="4D4CDE3C" w14:textId="7D0A146A" w:rsidR="00F54B80" w:rsidRDefault="00000000">
      <w:pPr>
        <w:pStyle w:val="altz"/>
        <w:numPr>
          <w:ilvl w:val="0"/>
          <w:numId w:val="5"/>
        </w:numPr>
        <w:ind w:firstLineChars="0"/>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平台上由青少年用户自发生成的、海量的、真实的评论与弹幕文本，将这些数据作为洞察真实需求和知识缺口的第一手来源。</w:t>
      </w:r>
    </w:p>
    <w:p w14:paraId="18F682A9" w14:textId="3DE7A10C" w:rsidR="00F54B80" w:rsidRDefault="00000000">
      <w:pPr>
        <w:pStyle w:val="altz"/>
        <w:numPr>
          <w:ilvl w:val="0"/>
          <w:numId w:val="5"/>
        </w:numPr>
        <w:ind w:firstLineChars="0"/>
      </w:pPr>
      <w:r>
        <w:rPr>
          <w:rFonts w:hint="eastAsia"/>
        </w:rPr>
        <w:t>方法路径的创新：构建并实践了一条从原始用户数据到优化</w:t>
      </w:r>
      <w:r>
        <w:rPr>
          <w:rFonts w:hint="eastAsia"/>
        </w:rPr>
        <w:t>AI</w:t>
      </w:r>
      <w:r>
        <w:rPr>
          <w:rFonts w:hint="eastAsia"/>
        </w:rPr>
        <w:t>模型的</w:t>
      </w:r>
      <w:proofErr w:type="gramStart"/>
      <w:r>
        <w:rPr>
          <w:rFonts w:hint="eastAsia"/>
        </w:rPr>
        <w:t>完整技术</w:t>
      </w:r>
      <w:proofErr w:type="gramEnd"/>
      <w:r>
        <w:rPr>
          <w:rFonts w:hint="eastAsia"/>
        </w:rPr>
        <w:t>链路，</w:t>
      </w:r>
      <w:proofErr w:type="gramStart"/>
      <w:r>
        <w:rPr>
          <w:rFonts w:hint="eastAsia"/>
        </w:rPr>
        <w:t>即问题</w:t>
      </w:r>
      <w:proofErr w:type="gramEnd"/>
      <w:r>
        <w:rPr>
          <w:rFonts w:hint="eastAsia"/>
        </w:rPr>
        <w:t>提取—分类分析—规范化—问答生成</w:t>
      </w:r>
      <w:proofErr w:type="gramStart"/>
      <w:r>
        <w:rPr>
          <w:rFonts w:hint="eastAsia"/>
        </w:rPr>
        <w:t>—数据</w:t>
      </w:r>
      <w:proofErr w:type="gramEnd"/>
      <w:r>
        <w:rPr>
          <w:rFonts w:hint="eastAsia"/>
        </w:rPr>
        <w:t>集构建—模型微调，实现了从现象</w:t>
      </w:r>
      <w:r w:rsidR="005308F5">
        <w:rPr>
          <w:rFonts w:hint="eastAsia"/>
        </w:rPr>
        <w:t>观察</w:t>
      </w:r>
      <w:r>
        <w:rPr>
          <w:rFonts w:hint="eastAsia"/>
        </w:rPr>
        <w:t>到知识资源</w:t>
      </w:r>
      <w:r w:rsidR="005308F5">
        <w:rPr>
          <w:rFonts w:hint="eastAsia"/>
        </w:rPr>
        <w:t>的</w:t>
      </w:r>
      <w:r>
        <w:rPr>
          <w:rFonts w:hint="eastAsia"/>
        </w:rPr>
        <w:t>转化，再到</w:t>
      </w:r>
      <w:r w:rsidR="005308F5">
        <w:rPr>
          <w:rFonts w:hint="eastAsia"/>
        </w:rPr>
        <w:t>赋能</w:t>
      </w:r>
      <w:r>
        <w:rPr>
          <w:rFonts w:hint="eastAsia"/>
        </w:rPr>
        <w:t>智能</w:t>
      </w:r>
      <w:r w:rsidR="005308F5">
        <w:rPr>
          <w:rFonts w:hint="eastAsia"/>
        </w:rPr>
        <w:t>化</w:t>
      </w:r>
      <w:r>
        <w:rPr>
          <w:rFonts w:hint="eastAsia"/>
        </w:rPr>
        <w:t>应用的闭环。</w:t>
      </w:r>
    </w:p>
    <w:p w14:paraId="43FF3F39" w14:textId="77777777" w:rsidR="00F54B80" w:rsidRDefault="00000000">
      <w:pPr>
        <w:pStyle w:val="altz"/>
        <w:numPr>
          <w:ilvl w:val="0"/>
          <w:numId w:val="5"/>
        </w:numPr>
        <w:ind w:firstLineChars="0"/>
      </w:pPr>
      <w:r>
        <w:rPr>
          <w:rFonts w:hint="eastAsia"/>
        </w:rPr>
        <w:t>数据资源的创新：本研究将产出一个具有开创性的数据资源——国内首个源于社交媒体真实互动场景的、面向青少年生殖健康领域的标准化问答数据集。该数据集不仅规模庞大、来源真实，且经过专业审核，具有极高的研究与应用价值。</w:t>
      </w:r>
    </w:p>
    <w:p w14:paraId="11416C4E" w14:textId="77777777" w:rsidR="00F54B80" w:rsidRDefault="00000000">
      <w:pPr>
        <w:pStyle w:val="altz"/>
        <w:numPr>
          <w:ilvl w:val="0"/>
          <w:numId w:val="5"/>
        </w:numPr>
        <w:ind w:firstLineChars="0"/>
      </w:pPr>
      <w:r>
        <w:rPr>
          <w:rFonts w:hint="eastAsia"/>
        </w:rPr>
        <w:t>模型应用的创新：本研究不仅将大语言模型作为分析工具，更将其作为优化对象，探索了在中文青少年健康教育这一高度垂直且敏感的领域内，通过指令微调提升模型专业性、准确性与安全性的可行路径，为</w:t>
      </w:r>
      <w:proofErr w:type="gramStart"/>
      <w:r>
        <w:rPr>
          <w:rFonts w:hint="eastAsia"/>
        </w:rPr>
        <w:t>垂域大</w:t>
      </w:r>
      <w:proofErr w:type="gramEnd"/>
      <w:r>
        <w:rPr>
          <w:rFonts w:hint="eastAsia"/>
        </w:rPr>
        <w:t>模型在教育场景的</w:t>
      </w:r>
      <w:r>
        <w:rPr>
          <w:rFonts w:hint="eastAsia"/>
        </w:rPr>
        <w:lastRenderedPageBreak/>
        <w:t>应用提供了有益的实践探索。</w:t>
      </w:r>
    </w:p>
    <w:p w14:paraId="1502838C" w14:textId="77777777" w:rsidR="00F54B80" w:rsidRDefault="00000000">
      <w:pPr>
        <w:pStyle w:val="2"/>
        <w:spacing w:before="163" w:after="163"/>
        <w:rPr>
          <w:rFonts w:hint="eastAsia"/>
        </w:rPr>
      </w:pPr>
      <w:bookmarkStart w:id="22" w:name="_Toc228285930"/>
      <w:commentRangeStart w:id="23"/>
      <w:r>
        <w:rPr>
          <w:rFonts w:hint="eastAsia"/>
        </w:rPr>
        <w:t>本章小结</w:t>
      </w:r>
      <w:bookmarkEnd w:id="22"/>
    </w:p>
    <w:p w14:paraId="4AF866BA" w14:textId="77777777" w:rsidR="00F54B80" w:rsidRDefault="00000000">
      <w:pPr>
        <w:pStyle w:val="altz"/>
        <w:ind w:firstLine="480"/>
      </w:pPr>
      <w:r>
        <w:rPr>
          <w:rFonts w:hint="eastAsia"/>
        </w:rPr>
        <w:t>为系统、清晰地阐述本研究的全部内容，全文共分为七个章节，具体安排如下：</w:t>
      </w:r>
    </w:p>
    <w:p w14:paraId="5F719047" w14:textId="11BF8B70" w:rsidR="00F54B80" w:rsidRDefault="00000000">
      <w:pPr>
        <w:pStyle w:val="altz"/>
        <w:spacing w:after="163"/>
        <w:ind w:firstLine="480"/>
      </w:pPr>
      <w:r>
        <w:rPr>
          <w:rFonts w:hint="eastAsia"/>
        </w:rPr>
        <w:t>第一章：绪论。本章主要介绍研究的背景与意义，通过梳理国内外相关研究现状，指出当前研究存在的不足，从而引出本研究的核心</w:t>
      </w:r>
      <w:r w:rsidR="005308F5">
        <w:rPr>
          <w:rFonts w:hint="eastAsia"/>
        </w:rPr>
        <w:t>内容</w:t>
      </w:r>
      <w:r>
        <w:rPr>
          <w:rFonts w:hint="eastAsia"/>
        </w:rPr>
        <w:t>。明确本研究拟采用的技术路线与创新之处。</w:t>
      </w:r>
    </w:p>
    <w:p w14:paraId="2BDFD609" w14:textId="5F72CCF9" w:rsidR="00F54B80" w:rsidRDefault="00000000">
      <w:pPr>
        <w:pStyle w:val="altz"/>
        <w:ind w:firstLine="480"/>
      </w:pPr>
      <w:r>
        <w:rPr>
          <w:rFonts w:hint="eastAsia"/>
        </w:rPr>
        <w:t>第二章：相关理论与关键技术。本章将</w:t>
      </w:r>
      <w:r w:rsidR="007F32F8">
        <w:rPr>
          <w:rFonts w:hint="eastAsia"/>
        </w:rPr>
        <w:t>介绍</w:t>
      </w:r>
      <w:r>
        <w:rPr>
          <w:rFonts w:hint="eastAsia"/>
        </w:rPr>
        <w:t>青少年生殖健康与社交媒体健康传播的核心理论，支撑数据处理的中文自然语言处理技术，以及作为核心工具的大语言模型基本原理、应用现状与领域微调方法，</w:t>
      </w:r>
      <w:r w:rsidR="007F32F8">
        <w:rPr>
          <w:rFonts w:hint="eastAsia"/>
        </w:rPr>
        <w:t>以及相关</w:t>
      </w:r>
      <w:r>
        <w:rPr>
          <w:rFonts w:hint="eastAsia"/>
        </w:rPr>
        <w:t>自动化与人工评估</w:t>
      </w:r>
      <w:r w:rsidR="007F32F8">
        <w:rPr>
          <w:rFonts w:hint="eastAsia"/>
        </w:rPr>
        <w:t>方法</w:t>
      </w:r>
      <w:r>
        <w:rPr>
          <w:rFonts w:hint="eastAsia"/>
        </w:rPr>
        <w:t>。</w:t>
      </w:r>
    </w:p>
    <w:p w14:paraId="6615ED09" w14:textId="6689FBF7" w:rsidR="00F54B80" w:rsidRDefault="00000000">
      <w:pPr>
        <w:pStyle w:val="altz"/>
        <w:ind w:firstLine="480"/>
      </w:pPr>
      <w:r>
        <w:rPr>
          <w:rFonts w:hint="eastAsia"/>
        </w:rPr>
        <w:t>第三章：数据来源与研究方法。本章详细阐述研究的整体设计与实施路径</w:t>
      </w:r>
      <w:r w:rsidR="00620989">
        <w:rPr>
          <w:rFonts w:hint="eastAsia"/>
        </w:rPr>
        <w:t>，</w:t>
      </w:r>
      <w:r>
        <w:rPr>
          <w:rFonts w:hint="eastAsia"/>
        </w:rPr>
        <w:t>明确研究数据的来源、数据采集的具体方法</w:t>
      </w:r>
      <w:r w:rsidR="00F57326">
        <w:rPr>
          <w:rFonts w:hint="eastAsia"/>
        </w:rPr>
        <w:t>、</w:t>
      </w:r>
      <w:r>
        <w:rPr>
          <w:rFonts w:hint="eastAsia"/>
        </w:rPr>
        <w:t>范围</w:t>
      </w:r>
      <w:r w:rsidR="00F57326">
        <w:rPr>
          <w:rFonts w:hint="eastAsia"/>
        </w:rPr>
        <w:t>以及预处理手段</w:t>
      </w:r>
      <w:r>
        <w:rPr>
          <w:rFonts w:hint="eastAsia"/>
        </w:rPr>
        <w:t>。</w:t>
      </w:r>
    </w:p>
    <w:p w14:paraId="375184F2" w14:textId="370E7C41" w:rsidR="00F54B80" w:rsidRDefault="00000000">
      <w:pPr>
        <w:pStyle w:val="altz"/>
        <w:ind w:firstLine="480"/>
      </w:pPr>
      <w:r>
        <w:rPr>
          <w:rFonts w:hint="eastAsia"/>
        </w:rPr>
        <w:t>第四章：社交媒体青少年生殖健康评论的问题分类分析。本章将运用文本挖掘与主题分析方法，对采集到的真实用户评论进行分析，识别其中蕴含的提问，并对其进行系统性的主题分类与内容归纳。</w:t>
      </w:r>
    </w:p>
    <w:p w14:paraId="5DBE8210" w14:textId="56942ED0" w:rsidR="00F54B80" w:rsidRDefault="00000000">
      <w:pPr>
        <w:pStyle w:val="altz"/>
        <w:ind w:firstLine="480"/>
      </w:pPr>
      <w:r>
        <w:rPr>
          <w:rFonts w:hint="eastAsia"/>
        </w:rPr>
        <w:t>第五章：基于大语言模型的问题规范化与问答数据集构建。本章将聚焦于</w:t>
      </w:r>
      <w:r w:rsidR="003052C3">
        <w:rPr>
          <w:rFonts w:hint="eastAsia"/>
        </w:rPr>
        <w:t>构建</w:t>
      </w:r>
      <w:r>
        <w:rPr>
          <w:rFonts w:hint="eastAsia"/>
        </w:rPr>
        <w:t>高质量</w:t>
      </w:r>
      <w:r w:rsidR="003052C3">
        <w:rPr>
          <w:rFonts w:hint="eastAsia"/>
        </w:rPr>
        <w:t>问答</w:t>
      </w:r>
      <w:r>
        <w:rPr>
          <w:rFonts w:hint="eastAsia"/>
        </w:rPr>
        <w:t>数据集。详述如何利用大语言模型的指令跟随与文本生成能力，将来自社交媒体口语化的零散问题，转化为高质量的问答对，并详述数据集构建过程中的质量控制与审核流程。</w:t>
      </w:r>
    </w:p>
    <w:p w14:paraId="7374F7DE" w14:textId="0DD4B39D" w:rsidR="00F54B80" w:rsidRDefault="00000000">
      <w:pPr>
        <w:pStyle w:val="altz"/>
        <w:ind w:firstLine="480"/>
      </w:pPr>
      <w:r>
        <w:rPr>
          <w:rFonts w:hint="eastAsia"/>
        </w:rPr>
        <w:t>第六章：领域大语言模型微调与效果评估。利用构建的标准化问答数据集，对现有的大语言模型进行指令微调，使其适应青少年生殖健康这一垂直领域。建立综合评估体系，对微调后模型的表现进行全面、多维度的评估。</w:t>
      </w:r>
    </w:p>
    <w:p w14:paraId="1C7D4E7B" w14:textId="182A3F90" w:rsidR="00F54B80" w:rsidRDefault="00000000">
      <w:pPr>
        <w:pStyle w:val="altz"/>
        <w:ind w:firstLine="480"/>
      </w:pPr>
      <w:r>
        <w:rPr>
          <w:rFonts w:hint="eastAsia"/>
        </w:rPr>
        <w:t>第七章：</w:t>
      </w:r>
      <w:r w:rsidR="00634FA3">
        <w:rPr>
          <w:rFonts w:hint="eastAsia"/>
        </w:rPr>
        <w:t>总结与展望</w:t>
      </w:r>
      <w:r>
        <w:rPr>
          <w:rFonts w:hint="eastAsia"/>
        </w:rPr>
        <w:t>。此章将系统梳理本研究的主要发现与结论，深入讨论其在理论与实践层面的意义与启示，客观分析研究存在的局限性，并对未来可能的研究方向提出展望。</w:t>
      </w:r>
    </w:p>
    <w:commentRangeEnd w:id="23"/>
    <w:p w14:paraId="3990F41F" w14:textId="5572F17B" w:rsidR="008D76AD" w:rsidRDefault="00192633" w:rsidP="008D76AD">
      <w:pPr>
        <w:pStyle w:val="altz"/>
        <w:ind w:firstLine="480"/>
        <w:sectPr w:rsidR="008D76AD" w:rsidSect="00243764">
          <w:headerReference w:type="even" r:id="rId29"/>
          <w:headerReference w:type="default" r:id="rId30"/>
          <w:endnotePr>
            <w:numFmt w:val="decimal"/>
          </w:endnotePr>
          <w:pgSz w:w="11906" w:h="16838"/>
          <w:pgMar w:top="1701" w:right="1418" w:bottom="1701" w:left="1418" w:header="851" w:footer="850" w:gutter="0"/>
          <w:pgNumType w:start="1"/>
          <w:cols w:space="425"/>
          <w:docGrid w:type="linesAndChars" w:linePitch="326"/>
        </w:sectPr>
      </w:pPr>
      <w:r>
        <w:rPr>
          <w:rStyle w:val="afc"/>
          <w:sz w:val="24"/>
          <w:szCs w:val="22"/>
        </w:rPr>
        <w:commentReference w:id="23"/>
      </w:r>
    </w:p>
    <w:p w14:paraId="0E387624" w14:textId="3278F46E" w:rsidR="00F54B80" w:rsidRDefault="00000000" w:rsidP="00023A9E">
      <w:pPr>
        <w:pStyle w:val="1"/>
        <w:spacing w:before="326" w:after="326"/>
        <w:rPr>
          <w:rFonts w:hint="eastAsia"/>
        </w:rPr>
      </w:pPr>
      <w:bookmarkStart w:id="24" w:name="_Toc228285931"/>
      <w:r>
        <w:rPr>
          <w:rFonts w:hint="eastAsia"/>
        </w:rPr>
        <w:lastRenderedPageBreak/>
        <w:t>相关理论与关键技术</w:t>
      </w:r>
      <w:bookmarkEnd w:id="24"/>
    </w:p>
    <w:p w14:paraId="10F6D1E4" w14:textId="33FB3D8A" w:rsidR="00F54B80" w:rsidRDefault="00000000">
      <w:pPr>
        <w:pStyle w:val="altz"/>
        <w:spacing w:after="163"/>
        <w:ind w:firstLine="480"/>
      </w:pPr>
      <w:r>
        <w:t>本研究旨在将社交媒体上零散、非正式的青少年真实评论，系统性地转化为可用于健康教育和模型训练的标准化问答数据集。这一过程横跨了健康传播、自然语言处理与大语言模型应用等多个领域，其实现依赖于一系列成熟的理论与关键技术。本章将详细阐述这些构成本研究方法论基础的核心概念、技术原理与</w:t>
      </w:r>
      <w:r w:rsidR="00031F56">
        <w:rPr>
          <w:rFonts w:hint="eastAsia"/>
        </w:rPr>
        <w:t>相关</w:t>
      </w:r>
      <w:r>
        <w:t>评估体系。</w:t>
      </w:r>
    </w:p>
    <w:p w14:paraId="2718F20F" w14:textId="672B4D1E" w:rsidR="00F54B80" w:rsidRDefault="00000000">
      <w:pPr>
        <w:pStyle w:val="2"/>
        <w:spacing w:before="163" w:after="163"/>
        <w:rPr>
          <w:rFonts w:hint="eastAsia"/>
        </w:rPr>
      </w:pPr>
      <w:bookmarkStart w:id="25" w:name="_Toc228285932"/>
      <w:r>
        <w:rPr>
          <w:rFonts w:hint="eastAsia"/>
        </w:rPr>
        <w:t>青少年生殖健康与社交媒体健康传播相关理论</w:t>
      </w:r>
      <w:bookmarkEnd w:id="25"/>
    </w:p>
    <w:p w14:paraId="5AA6E92B" w14:textId="610BC9F7" w:rsidR="00F54B80" w:rsidRDefault="009F6A5B">
      <w:pPr>
        <w:pStyle w:val="3"/>
        <w:spacing w:before="163" w:after="163"/>
        <w:rPr>
          <w:rFonts w:hint="eastAsia"/>
        </w:rPr>
      </w:pPr>
      <w:bookmarkStart w:id="26" w:name="_Toc228285933"/>
      <w:r>
        <w:rPr>
          <w:rFonts w:hint="eastAsia"/>
        </w:rPr>
        <w:t>青少年生殖健康的内涵与主要议题</w:t>
      </w:r>
      <w:bookmarkEnd w:id="26"/>
    </w:p>
    <w:p w14:paraId="504BF99A" w14:textId="134A3654" w:rsidR="00F54B80" w:rsidRDefault="00000000">
      <w:pPr>
        <w:pStyle w:val="altz"/>
        <w:ind w:firstLine="480"/>
      </w:pPr>
      <w:r>
        <w:rPr>
          <w:rFonts w:hint="eastAsia"/>
        </w:rPr>
        <w:t>青少年生殖健康是一个综合性概念，远不止于生理卫生知识。根据联合国教科文组织（</w:t>
      </w:r>
      <w:r>
        <w:rPr>
          <w:rFonts w:hint="eastAsia"/>
        </w:rPr>
        <w:t>UNESCO</w:t>
      </w:r>
      <w:r>
        <w:rPr>
          <w:rFonts w:hint="eastAsia"/>
        </w:rPr>
        <w:t>）等权威机构的定义，它涵盖了与身体、心理、情感和社会福祉相关的全方位议题，旨在赋能青少年做出负责任的</w:t>
      </w:r>
      <w:proofErr w:type="gramStart"/>
      <w:r>
        <w:rPr>
          <w:rFonts w:hint="eastAsia"/>
        </w:rPr>
        <w:t>健康决策</w:t>
      </w:r>
      <w:proofErr w:type="gramEnd"/>
      <w:r w:rsidR="00586332">
        <w:fldChar w:fldCharType="begin"/>
      </w:r>
      <w:r w:rsidR="001704E8">
        <w:instrText xml:space="preserve"> ADDIN ZOTERO_ITEM CSL_CITATION {"citationID":"5KTAOeoU","properties":{"unsorted":false,"formattedCitation":"\\super [6]\\nosupersub{}","plainCitation":"[6]","noteIndex":0},"citationItems":[{"id":1068,"uris":["http://zotero.org/users/15209510/items/5NRTFFLM"],"itemData":{"id":1068,"type":"book","DOI":"https://doi.org/10.54675/UQRM6395","ISBN":"978-92-3-100259-5","license":"CC BY-NC-ND 3.0 IGO","number-of-pages":"138","title":"International technical guidance on sexuality education: an evidence-informed ap</w:instrText>
      </w:r>
      <w:r w:rsidR="001704E8">
        <w:rPr>
          <w:rFonts w:hint="eastAsia"/>
        </w:rPr>
        <w:instrText xml:space="preserve">proach - UNESCO </w:instrText>
      </w:r>
      <w:r w:rsidR="001704E8">
        <w:rPr>
          <w:rFonts w:hint="eastAsia"/>
        </w:rPr>
        <w:instrText>数字图书馆</w:instrText>
      </w:r>
      <w:r w:rsidR="001704E8">
        <w:rPr>
          <w:rFonts w:hint="eastAsia"/>
        </w:rPr>
        <w:instrText>","URL":"https://unesdoc.unesco.org/ark:/48223/pf0000260770","author":[{"literal":"UNESCO"},{"literal":"Joint United Nations Programme on HIV/AIDS"},{"literal":"United Nations Children's Fund"},{"literal":"United Nations Entity for Ge</w:instrText>
      </w:r>
      <w:r w:rsidR="001704E8">
        <w:instrText xml:space="preserve">nder Equality and the Empowerment of Women"},{"literal":"World Health Organization"}],"accessed":{"date-parts":[["2026",3,25]]},"issued":{"date-parts":[["2018"]]}}}],"schema":"https://github.com/citation-style-language/schema/raw/master/csl-citation.json"} </w:instrText>
      </w:r>
      <w:r w:rsidR="00586332">
        <w:fldChar w:fldCharType="separate"/>
      </w:r>
      <w:r w:rsidR="00586332" w:rsidRPr="00586332">
        <w:rPr>
          <w:rFonts w:cs="Times New Roman"/>
          <w:kern w:val="0"/>
          <w:vertAlign w:val="superscript"/>
        </w:rPr>
        <w:t>[6]</w:t>
      </w:r>
      <w:r w:rsidR="00586332">
        <w:fldChar w:fldCharType="end"/>
      </w:r>
      <w:r>
        <w:rPr>
          <w:rFonts w:hint="eastAsia"/>
        </w:rPr>
        <w:t>。其核心议题主要包括：</w:t>
      </w:r>
    </w:p>
    <w:p w14:paraId="3593EE2F" w14:textId="669E23D6" w:rsidR="00F54B80" w:rsidRDefault="00000000" w:rsidP="00B22454">
      <w:pPr>
        <w:pStyle w:val="altz"/>
        <w:numPr>
          <w:ilvl w:val="0"/>
          <w:numId w:val="43"/>
        </w:numPr>
        <w:ind w:left="800" w:firstLineChars="0" w:hanging="318"/>
      </w:pPr>
      <w:r>
        <w:rPr>
          <w:rFonts w:hint="eastAsia"/>
        </w:rPr>
        <w:t>避孕与非意愿妊娠：涵盖各类避孕方法的原理、正确使用、优缺点及紧急避孕措施，以及非意愿妊娠的应对选项与风险，这是预防青少年意外妊娠的关键知识</w:t>
      </w:r>
      <w:r w:rsidR="00FB0242">
        <w:fldChar w:fldCharType="begin"/>
      </w:r>
      <w:r w:rsidR="001704E8">
        <w:instrText xml:space="preserve"> ADDIN ZOTERO_ITEM CSL_CITATION {"citationID":"cIaJRuhJ","properties":{"unsorted":false,"formattedCitation":"\\super [2,25]\\nosupersub{}","plainCitation":"[2,25]","noteIndex":0},"citationItems":[{"id":794,"uris":["http://zotero.org/users/15209510/items/EMZADGEH"],"itemData":{"id":794,"type":"webpage","abstract":"WHO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Organization"}],"accessed":{"date-parts":[["2025",9,15]]}}},{"id":732,"uris":["http://zotero.org/users/15209510/items/S7DVFYKZ"],"itemData":{"id":732,"type":"article-journal","abstract":"Women's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FB0242">
        <w:fldChar w:fldCharType="separate"/>
      </w:r>
      <w:r w:rsidR="008865EC" w:rsidRPr="008865EC">
        <w:rPr>
          <w:rFonts w:cs="Times New Roman"/>
          <w:kern w:val="0"/>
          <w:vertAlign w:val="superscript"/>
        </w:rPr>
        <w:t>[2,25]</w:t>
      </w:r>
      <w:r w:rsidR="00FB0242">
        <w:fldChar w:fldCharType="end"/>
      </w:r>
      <w:r>
        <w:rPr>
          <w:rFonts w:hint="eastAsia"/>
        </w:rPr>
        <w:t>。</w:t>
      </w:r>
    </w:p>
    <w:p w14:paraId="072556A5" w14:textId="090445AB" w:rsidR="00F54B80" w:rsidRDefault="00000000" w:rsidP="00B22454">
      <w:pPr>
        <w:pStyle w:val="altz"/>
        <w:numPr>
          <w:ilvl w:val="0"/>
          <w:numId w:val="43"/>
        </w:numPr>
        <w:ind w:left="800" w:firstLineChars="0" w:hanging="318"/>
      </w:pPr>
      <w:r>
        <w:rPr>
          <w:rFonts w:hint="eastAsia"/>
        </w:rPr>
        <w:t>性传播疾病防治：包括常见性病（如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sidR="00FB0242">
        <w:fldChar w:fldCharType="begin"/>
      </w:r>
      <w:r w:rsidR="001704E8">
        <w:instrText xml:space="preserve"> ADDIN ZOTERO_ITEM CSL_CITATION {"citationID":"5Rw2UmVv","properties":{"unsorted":false,"formattedCitation":"\\super [4]\\nosupersub{}","plainCitation":"[4]","noteIndex":0},"citationItems":[{"id":796,"uris":["http://zotero.org/users/15209510/items/UG4P9UIW"],"itemData":{"id":796,"type":"article-journal","abstract":"In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FB0242">
        <w:fldChar w:fldCharType="separate"/>
      </w:r>
      <w:r w:rsidR="00FB0242" w:rsidRPr="00FB0242">
        <w:rPr>
          <w:rFonts w:cs="Times New Roman"/>
          <w:kern w:val="0"/>
          <w:vertAlign w:val="superscript"/>
        </w:rPr>
        <w:t>[4]</w:t>
      </w:r>
      <w:r w:rsidR="00FB0242">
        <w:fldChar w:fldCharType="end"/>
      </w:r>
      <w:r>
        <w:rPr>
          <w:rFonts w:hint="eastAsia"/>
        </w:rPr>
        <w:t>。</w:t>
      </w:r>
    </w:p>
    <w:p w14:paraId="3E79BC0D" w14:textId="77777777" w:rsidR="00F54B80" w:rsidRDefault="00000000" w:rsidP="00B22454">
      <w:pPr>
        <w:pStyle w:val="altz"/>
        <w:numPr>
          <w:ilvl w:val="0"/>
          <w:numId w:val="43"/>
        </w:numPr>
        <w:ind w:left="800" w:firstLineChars="0" w:hanging="318"/>
      </w:pPr>
      <w:r>
        <w:rPr>
          <w:rFonts w:hint="eastAsia"/>
        </w:rPr>
        <w:t>青春期生理与心理发育：涉及第二性征发育、月经、遗精等生理现象，以及伴随而来的身体意象、情绪波动等心理适应问题。</w:t>
      </w:r>
    </w:p>
    <w:p w14:paraId="5F301CD5" w14:textId="77777777" w:rsidR="00F54B80" w:rsidRDefault="00000000" w:rsidP="00B22454">
      <w:pPr>
        <w:pStyle w:val="altz"/>
        <w:numPr>
          <w:ilvl w:val="0"/>
          <w:numId w:val="43"/>
        </w:numPr>
        <w:ind w:left="800" w:firstLineChars="0" w:hanging="318"/>
      </w:pPr>
      <w:r>
        <w:rPr>
          <w:rFonts w:hint="eastAsia"/>
        </w:rPr>
        <w:t>情感与关系教育：引导青少年理解和处理亲密关系，包括沟通、尊重、边界设定和“性同意”等核心概念，是培养健康两性关系的重要一环。</w:t>
      </w:r>
    </w:p>
    <w:p w14:paraId="53CEF69D" w14:textId="6152EE39" w:rsidR="00F54B80" w:rsidRDefault="00000000">
      <w:pPr>
        <w:pStyle w:val="altz"/>
        <w:ind w:firstLine="480"/>
      </w:pPr>
      <w:r>
        <w:rPr>
          <w:rFonts w:hint="eastAsia"/>
        </w:rPr>
        <w:t>研究表明，这些议题在传统教育中常被忽视或片面讲解，导致青少年在面临真实情境</w:t>
      </w:r>
      <w:proofErr w:type="gramStart"/>
      <w:r>
        <w:rPr>
          <w:rFonts w:hint="eastAsia"/>
        </w:rPr>
        <w:t>时知识</w:t>
      </w:r>
      <w:proofErr w:type="gramEnd"/>
      <w:r>
        <w:rPr>
          <w:rFonts w:hint="eastAsia"/>
        </w:rPr>
        <w:t>储备不足，从而增加了健康风险</w:t>
      </w:r>
      <w:r w:rsidR="00FB0242">
        <w:fldChar w:fldCharType="begin"/>
      </w:r>
      <w:r w:rsidR="001704E8">
        <w:instrText xml:space="preserve"> ADDIN ZOTERO_ITEM CSL_CITATION {"citationID":"42GQsV1K","properties":{"unsorted":false,"formattedCitation":"\\super [5,7]\\nosupersub{}","plainCitation":"[5,7]","noteIndex":0},"citationItems":[{"id":1018,"uris":["http://zotero.org/users/15209510/items/F3</w:instrText>
      </w:r>
      <w:r w:rsidR="001704E8">
        <w:rPr>
          <w:rFonts w:hint="eastAsia"/>
        </w:rPr>
        <w:instrText>GNTF8U"],"itemData":{"id":1018,"type":"article-journal","abstract":"</w:instrText>
      </w:r>
      <w:r w:rsidR="001704E8">
        <w:rPr>
          <w:rFonts w:hint="eastAsia"/>
        </w:rPr>
        <w:instrText>目的：分析青少年生殖健康知识与行为的相关性。方法：选取</w:instrText>
      </w:r>
      <w:r w:rsidR="001704E8">
        <w:rPr>
          <w:rFonts w:hint="eastAsia"/>
        </w:rPr>
        <w:instrText>2024</w:instrText>
      </w:r>
      <w:r w:rsidR="001704E8">
        <w:rPr>
          <w:rFonts w:hint="eastAsia"/>
        </w:rPr>
        <w:instrText>年</w:instrText>
      </w:r>
      <w:r w:rsidR="001704E8">
        <w:rPr>
          <w:rFonts w:hint="eastAsia"/>
        </w:rPr>
        <w:instrText>1</w:instrText>
      </w:r>
      <w:r w:rsidR="001704E8">
        <w:rPr>
          <w:rFonts w:hint="eastAsia"/>
        </w:rPr>
        <w:instrText>月</w:instrText>
      </w:r>
      <w:r w:rsidR="001704E8">
        <w:rPr>
          <w:rFonts w:hint="eastAsia"/>
        </w:rPr>
        <w:instrText>-2024</w:instrText>
      </w:r>
      <w:r w:rsidR="001704E8">
        <w:rPr>
          <w:rFonts w:hint="eastAsia"/>
        </w:rPr>
        <w:instrText>年</w:instrText>
      </w:r>
      <w:r w:rsidR="001704E8">
        <w:rPr>
          <w:rFonts w:hint="eastAsia"/>
        </w:rPr>
        <w:instrText>12</w:instrText>
      </w:r>
      <w:r w:rsidR="001704E8">
        <w:rPr>
          <w:rFonts w:hint="eastAsia"/>
        </w:rPr>
        <w:instrText>月</w:instrText>
      </w:r>
      <w:r w:rsidR="001704E8">
        <w:rPr>
          <w:rFonts w:hint="eastAsia"/>
        </w:rPr>
        <w:instrText>200</w:instrText>
      </w:r>
      <w:r w:rsidR="001704E8">
        <w:rPr>
          <w:rFonts w:hint="eastAsia"/>
        </w:rPr>
        <w:instrText>名青少年进行生殖健康知识以及性行为匿名问卷调查</w:instrText>
      </w:r>
      <w:r w:rsidR="001704E8">
        <w:rPr>
          <w:rFonts w:hint="eastAsia"/>
        </w:rPr>
        <w:instrText>,</w:instrText>
      </w:r>
      <w:r w:rsidR="001704E8">
        <w:rPr>
          <w:rFonts w:hint="eastAsia"/>
        </w:rPr>
        <w:instrText>根据生殖健康知识调查结果分为观察组</w:instrText>
      </w:r>
      <w:r w:rsidR="001704E8">
        <w:rPr>
          <w:rFonts w:hint="eastAsia"/>
        </w:rPr>
        <w:instrText>90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与对照组</w:instrText>
      </w:r>
      <w:r w:rsidR="001704E8">
        <w:rPr>
          <w:rFonts w:hint="eastAsia"/>
        </w:rPr>
        <w:instrText>110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比较两组性行为的差异；并采取</w:instrText>
      </w:r>
      <w:r w:rsidR="001704E8">
        <w:rPr>
          <w:rFonts w:hint="eastAsia"/>
        </w:rPr>
        <w:instrText>Pearson</w:instrText>
      </w:r>
      <w:r w:rsidR="001704E8">
        <w:rPr>
          <w:rFonts w:hint="eastAsia"/>
        </w:rPr>
        <w:instrText>法分析青少年生殖健康知识知晓程度与高危性行为的相关性；对观察组患者进行针对性健康宣教</w:instrText>
      </w:r>
      <w:r w:rsidR="001704E8">
        <w:rPr>
          <w:rFonts w:hint="eastAsia"/>
        </w:rPr>
        <w:instrText>,</w:instrText>
      </w:r>
      <w:r w:rsidR="001704E8">
        <w:rPr>
          <w:rFonts w:hint="eastAsia"/>
        </w:rPr>
        <w:instrText>比较观察组干预前后生殖健康知识评分的变化。结果：两组在首次性行为时间＜</w:instrText>
      </w:r>
      <w:r w:rsidR="001704E8">
        <w:rPr>
          <w:rFonts w:hint="eastAsia"/>
        </w:rPr>
        <w:instrText>13</w:instrText>
      </w:r>
      <w:r w:rsidR="001704E8">
        <w:rPr>
          <w:rFonts w:hint="eastAsia"/>
        </w:rPr>
        <w:instrText>岁、性生活未采取避孕措施、多个性伴侣等方面的差异有意义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w:instrText>
      </w:r>
      <w:r w:rsidR="001704E8">
        <w:rPr>
          <w:rFonts w:hint="eastAsia"/>
        </w:rPr>
        <w:instrText>Pearson</w:instrText>
      </w:r>
      <w:r w:rsidR="001704E8">
        <w:rPr>
          <w:rFonts w:hint="eastAsia"/>
        </w:rPr>
        <w:instrText>法分析青少年生殖健康知识知晓程度与高危性行为存在正相关性</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；观察组干预后生殖健康知识评分高于干预前</w:instrText>
      </w:r>
      <w:r w:rsidR="001704E8">
        <w:rPr>
          <w:rFonts w:hint="eastAsia"/>
        </w:rPr>
        <w:instrText>,</w:instrText>
      </w:r>
      <w:r w:rsidR="001704E8">
        <w:rPr>
          <w:rFonts w:hint="eastAsia"/>
        </w:rPr>
        <w:instrText>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。结论：青少年生殖健康知识知晓程度与其高危性行为存在正相关性</w:instrText>
      </w:r>
      <w:r w:rsidR="001704E8">
        <w:rPr>
          <w:rFonts w:hint="eastAsia"/>
        </w:rPr>
        <w:instrText>,</w:instrText>
      </w:r>
      <w:r w:rsidR="001704E8">
        <w:rPr>
          <w:rFonts w:hint="eastAsia"/>
        </w:rPr>
        <w:instrText>需要重视青少年的生殖健康知识科普</w:instrText>
      </w:r>
      <w:r w:rsidR="001704E8">
        <w:rPr>
          <w:rFonts w:hint="eastAsia"/>
        </w:rPr>
        <w:instrText>,</w:instrText>
      </w:r>
      <w:r w:rsidR="001704E8">
        <w:rPr>
          <w:rFonts w:hint="eastAsia"/>
        </w:rPr>
        <w:instrText>督促青少年做好安全防护。</w:instrText>
      </w:r>
      <w:r w:rsidR="001704E8">
        <w:rPr>
          <w:rFonts w:hint="eastAsia"/>
        </w:rPr>
        <w:instrText>","container-title":"</w:instrText>
      </w:r>
      <w:r w:rsidR="001704E8">
        <w:rPr>
          <w:rFonts w:hint="eastAsia"/>
        </w:rPr>
        <w:instrText>基础医学理论研究</w:instrText>
      </w:r>
      <w:r w:rsidR="001704E8">
        <w:rPr>
          <w:rFonts w:hint="eastAsia"/>
        </w:rPr>
        <w:instrText>","DOI":"10.12238/bmtr.v7i1.11779","issue":"1","page":"51","source":"DOI.org (CSL JSON)","title":"</w:instrText>
      </w:r>
      <w:r w:rsidR="001704E8">
        <w:rPr>
          <w:rFonts w:hint="eastAsia"/>
        </w:rPr>
        <w:instrText>青少年生殖健康知识与行为的相关性研究</w:instrText>
      </w:r>
      <w:r w:rsidR="001704E8">
        <w:rPr>
          <w:rFonts w:hint="eastAsia"/>
        </w:rPr>
        <w:instrText>","volume":"7","author":[{"family":"","given":"</w:instrText>
      </w:r>
      <w:r w:rsidR="001704E8">
        <w:rPr>
          <w:rFonts w:hint="eastAsia"/>
        </w:rPr>
        <w:instrText>林超龙</w:instrText>
      </w:r>
      <w:r w:rsidR="001704E8">
        <w:rPr>
          <w:rFonts w:hint="eastAsia"/>
        </w:rPr>
        <w:instrText>"}],"issued":{"date-parts":[["2025"]]}}},{"id":1021,"uris":["http://zotero.org/users/15209510/items/8</w:instrText>
      </w:r>
      <w:r w:rsidR="001704E8">
        <w:instrText xml:space="preserve">NFXYXT7"],"itemData":{"id":1021,"type":"article-journal","abstract":"Limited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FB0242">
        <w:fldChar w:fldCharType="separate"/>
      </w:r>
      <w:r w:rsidR="00FB0242" w:rsidRPr="00FB0242">
        <w:rPr>
          <w:rFonts w:cs="Times New Roman"/>
          <w:kern w:val="0"/>
          <w:vertAlign w:val="superscript"/>
        </w:rPr>
        <w:t>[5,7]</w:t>
      </w:r>
      <w:r w:rsidR="00FB0242">
        <w:fldChar w:fldCharType="end"/>
      </w:r>
      <w:r>
        <w:rPr>
          <w:rFonts w:hint="eastAsia"/>
        </w:rPr>
        <w:t>。</w:t>
      </w:r>
    </w:p>
    <w:p w14:paraId="7FFC11F7" w14:textId="0297F8F3" w:rsidR="00F54B80" w:rsidRDefault="00000000">
      <w:pPr>
        <w:pStyle w:val="3"/>
        <w:spacing w:before="163" w:after="163"/>
        <w:rPr>
          <w:rFonts w:hint="eastAsia"/>
        </w:rPr>
      </w:pPr>
      <w:bookmarkStart w:id="27" w:name="_Toc228285934"/>
      <w:r>
        <w:rPr>
          <w:rFonts w:hint="eastAsia"/>
        </w:rPr>
        <w:t>社交媒体健康传播的特点</w:t>
      </w:r>
      <w:bookmarkEnd w:id="27"/>
    </w:p>
    <w:p w14:paraId="044A404C" w14:textId="77777777" w:rsidR="00F54B80" w:rsidRDefault="00000000">
      <w:pPr>
        <w:pStyle w:val="altz"/>
        <w:ind w:firstLine="480"/>
      </w:pPr>
      <w:r>
        <w:rPr>
          <w:rFonts w:hint="eastAsia"/>
        </w:rPr>
        <w:t>随着青少年日益转向线上获取信息，社交媒体已成为健康传播的重要场域，其传播特点多样，深刻影响着信息的流动与接收。</w:t>
      </w:r>
    </w:p>
    <w:p w14:paraId="75E9371C" w14:textId="4874B71E" w:rsidR="00F54B80" w:rsidRDefault="00000000">
      <w:pPr>
        <w:pStyle w:val="altz"/>
        <w:ind w:firstLine="480"/>
      </w:pPr>
      <w:r>
        <w:rPr>
          <w:rFonts w:hint="eastAsia"/>
        </w:rPr>
        <w:t>社交媒体为用户提供了匿名的身份保护，使得青少年在探讨生殖健康等敏感话题时感到更安全、更少羞耻感，从而更愿意提问和分享</w:t>
      </w:r>
      <w:r w:rsidR="00FB0242">
        <w:fldChar w:fldCharType="begin"/>
      </w:r>
      <w:r w:rsidR="001704E8">
        <w:instrText xml:space="preserve"> ADDIN ZOTERO_ITEM CSL_CITATION {"citationID":"9z9utCbp","properties":{"unsorted":false,"formattedCitation":"\\super [12]\\nosupersub{}","plainCitation":"[12]","noteIndex":0},"citationItems":[{"id":1019,"uris":["http://zotero.org/users/15209510/items/VHUQZI9U"],"itemData":{"id":1019,"type":"article-journal","abstract":"Internet-based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FB0242">
        <w:fldChar w:fldCharType="separate"/>
      </w:r>
      <w:r w:rsidR="00FB0242" w:rsidRPr="00FB0242">
        <w:rPr>
          <w:rFonts w:cs="Times New Roman"/>
          <w:kern w:val="0"/>
          <w:vertAlign w:val="superscript"/>
        </w:rPr>
        <w:t>[12]</w:t>
      </w:r>
      <w:r w:rsidR="00FB0242">
        <w:fldChar w:fldCharType="end"/>
      </w:r>
      <w:r>
        <w:rPr>
          <w:rFonts w:hint="eastAsia"/>
        </w:rPr>
        <w:t>。同时，点赞、评论、</w:t>
      </w:r>
      <w:proofErr w:type="gramStart"/>
      <w:r>
        <w:rPr>
          <w:rFonts w:hint="eastAsia"/>
        </w:rPr>
        <w:t>弹幕等功能</w:t>
      </w:r>
      <w:proofErr w:type="gramEnd"/>
      <w:r>
        <w:rPr>
          <w:rFonts w:hint="eastAsia"/>
        </w:rPr>
        <w:t>构建了强互动性的社区环境，促进了信息的即时反馈与同伴间的交流支持</w:t>
      </w:r>
      <w:r w:rsidR="00FB0242">
        <w:fldChar w:fldCharType="begin"/>
      </w:r>
      <w:r w:rsidR="001704E8">
        <w:instrText xml:space="preserve"> ADDIN ZOTERO_ITEM CSL_CITATION {"citationID":"GLPssj6I","properties":{"unsorted":false,"formattedCitation":"\\super [20]\\nosupersub{}","plainCitation":"[20]","noteIndex":0},"citationItems":[{"id":813,"uris":["http://zotero.org/users/15209510/items/PNQKC</w:instrText>
      </w:r>
      <w:r w:rsidR="001704E8">
        <w:rPr>
          <w:rFonts w:hint="eastAsia"/>
        </w:rPr>
        <w:instrText>7EK"],"itemData":{"id":813,"type":"article-journal","abstract":"[</w:instrText>
      </w:r>
      <w:r w:rsidR="001704E8">
        <w:rPr>
          <w:rFonts w:hint="eastAsia"/>
        </w:rPr>
        <w:instrText>研究目的</w:instrText>
      </w:r>
      <w:r w:rsidR="001704E8">
        <w:rPr>
          <w:rFonts w:hint="eastAsia"/>
        </w:rPr>
        <w:instrText>]</w:instrText>
      </w:r>
      <w:r w:rsidR="001704E8">
        <w:rPr>
          <w:rFonts w:hint="eastAsia"/>
        </w:rPr>
        <w:instrText>探究健康视频需求主题特征及其对弹幕视频播放影响的组态效应</w:instrText>
      </w:r>
      <w:r w:rsidR="001704E8">
        <w:rPr>
          <w:rFonts w:hint="eastAsia"/>
        </w:rPr>
        <w:instrText>,</w:instrText>
      </w:r>
      <w:r w:rsidR="001704E8">
        <w:rPr>
          <w:rFonts w:hint="eastAsia"/>
        </w:rPr>
        <w:instrText>揭示健康视频弹幕信息行为规律</w:instrText>
      </w:r>
      <w:r w:rsidR="001704E8">
        <w:rPr>
          <w:rFonts w:hint="eastAsia"/>
        </w:rPr>
        <w:instrText>,</w:instrText>
      </w:r>
      <w:r w:rsidR="001704E8">
        <w:rPr>
          <w:rFonts w:hint="eastAsia"/>
        </w:rPr>
        <w:instrText>促进弹幕信息资源优化配置</w:instrText>
      </w:r>
      <w:r w:rsidR="001704E8">
        <w:rPr>
          <w:rFonts w:hint="eastAsia"/>
        </w:rPr>
        <w:instrText>.[</w:instrText>
      </w:r>
      <w:r w:rsidR="001704E8">
        <w:rPr>
          <w:rFonts w:hint="eastAsia"/>
        </w:rPr>
        <w:instrText>研究方法</w:instrText>
      </w:r>
      <w:r w:rsidR="001704E8">
        <w:rPr>
          <w:rFonts w:hint="eastAsia"/>
        </w:rPr>
        <w:instrText>]</w:instrText>
      </w:r>
      <w:r w:rsidR="001704E8">
        <w:rPr>
          <w:rFonts w:hint="eastAsia"/>
        </w:rPr>
        <w:instrText>采集哔哩哔哩视频网站的</w:instrText>
      </w:r>
      <w:r w:rsidR="001704E8">
        <w:rPr>
          <w:rFonts w:hint="eastAsia"/>
        </w:rPr>
        <w:instrText>28470</w:instrText>
      </w:r>
      <w:r w:rsidR="001704E8">
        <w:rPr>
          <w:rFonts w:hint="eastAsia"/>
        </w:rPr>
        <w:instrText>条弹幕</w:instrText>
      </w:r>
      <w:r w:rsidR="001704E8">
        <w:rPr>
          <w:rFonts w:hint="eastAsia"/>
        </w:rPr>
        <w:instrText>,</w:instrText>
      </w:r>
      <w:r w:rsidR="001704E8">
        <w:rPr>
          <w:rFonts w:hint="eastAsia"/>
        </w:rPr>
        <w:instrText>从中提取用户信息需求主题及其网络关系</w:instrText>
      </w:r>
      <w:r w:rsidR="001704E8">
        <w:rPr>
          <w:rFonts w:hint="eastAsia"/>
        </w:rPr>
        <w:instrText>,</w:instrText>
      </w:r>
      <w:r w:rsidR="001704E8">
        <w:rPr>
          <w:rFonts w:hint="eastAsia"/>
        </w:rPr>
        <w:instrText>并采用</w:instrText>
      </w:r>
      <w:r w:rsidR="001704E8">
        <w:rPr>
          <w:rFonts w:hint="eastAsia"/>
        </w:rPr>
        <w:instrText>fsQCA</w:instrText>
      </w:r>
      <w:r w:rsidR="001704E8">
        <w:rPr>
          <w:rFonts w:hint="eastAsia"/>
        </w:rPr>
        <w:instrText>研究健康视频需求主题特征对播放量的影响</w:instrText>
      </w:r>
      <w:r w:rsidR="001704E8">
        <w:rPr>
          <w:rFonts w:hint="eastAsia"/>
        </w:rPr>
        <w:instrText>,</w:instrText>
      </w:r>
      <w:r w:rsidR="001704E8">
        <w:rPr>
          <w:rFonts w:hint="eastAsia"/>
        </w:rPr>
        <w:instrText>识别各影响因素的组态效应</w:instrText>
      </w:r>
      <w:r w:rsidR="001704E8">
        <w:rPr>
          <w:rFonts w:hint="eastAsia"/>
        </w:rPr>
        <w:instrText>.[</w:instrText>
      </w:r>
      <w:r w:rsidR="001704E8">
        <w:rPr>
          <w:rFonts w:hint="eastAsia"/>
        </w:rPr>
        <w:instrText>研究结论</w:instrText>
      </w:r>
      <w:r w:rsidR="001704E8">
        <w:rPr>
          <w:rFonts w:hint="eastAsia"/>
        </w:rPr>
        <w:instrText>]</w:instrText>
      </w:r>
      <w:r w:rsidR="001704E8">
        <w:rPr>
          <w:rFonts w:hint="eastAsia"/>
        </w:rPr>
        <w:instrText>健康视频需求包括</w:instrText>
      </w:r>
      <w:r w:rsidR="001704E8">
        <w:rPr>
          <w:rFonts w:hint="eastAsia"/>
        </w:rPr>
        <w:instrText>3</w:instrText>
      </w:r>
      <w:r w:rsidR="001704E8">
        <w:rPr>
          <w:rFonts w:hint="eastAsia"/>
        </w:rPr>
        <w:instrText>类共</w:instrText>
      </w:r>
      <w:r w:rsidR="001704E8">
        <w:rPr>
          <w:rFonts w:hint="eastAsia"/>
        </w:rPr>
        <w:instrText>8</w:instrText>
      </w:r>
      <w:r w:rsidR="001704E8">
        <w:rPr>
          <w:rFonts w:hint="eastAsia"/>
        </w:rPr>
        <w:instrText>个主题</w:instrText>
      </w:r>
      <w:r w:rsidR="001704E8">
        <w:rPr>
          <w:rFonts w:hint="eastAsia"/>
        </w:rPr>
        <w:instrText>,</w:instrText>
      </w:r>
      <w:r w:rsidR="001704E8">
        <w:rPr>
          <w:rFonts w:hint="eastAsia"/>
        </w:rPr>
        <w:instrText>这些主题特征对视频播放量具有重要影响</w:instrText>
      </w:r>
      <w:r w:rsidR="001704E8">
        <w:rPr>
          <w:rFonts w:hint="eastAsia"/>
        </w:rPr>
        <w:instrText>,</w:instrText>
      </w:r>
      <w:r w:rsidR="001704E8">
        <w:rPr>
          <w:rFonts w:hint="eastAsia"/>
        </w:rPr>
        <w:instrText>共识别出情感需求及其与社交需求组合的</w:instrText>
      </w:r>
      <w:r w:rsidR="001704E8">
        <w:rPr>
          <w:rFonts w:hint="eastAsia"/>
        </w:rPr>
        <w:instrText>2</w:instrText>
      </w:r>
      <w:r w:rsidR="001704E8">
        <w:rPr>
          <w:rFonts w:hint="eastAsia"/>
        </w:rPr>
        <w:instrText>个影响组态</w:instrText>
      </w:r>
      <w:r w:rsidR="001704E8">
        <w:rPr>
          <w:rFonts w:hint="eastAsia"/>
        </w:rPr>
        <w:instrText>.</w:instrText>
      </w:r>
      <w:r w:rsidR="001704E8">
        <w:rPr>
          <w:rFonts w:hint="eastAsia"/>
        </w:rPr>
        <w:instrText>深化认识健康视频需求主题特征及其与视频播放量之间的因果关系</w:instrText>
      </w:r>
      <w:r w:rsidR="001704E8">
        <w:rPr>
          <w:rFonts w:hint="eastAsia"/>
        </w:rPr>
        <w:instrText>,</w:instrText>
      </w:r>
      <w:r w:rsidR="001704E8">
        <w:rPr>
          <w:rFonts w:hint="eastAsia"/>
        </w:rPr>
        <w:instrText>丰富健康视频弹幕信息行为研究</w:instrText>
      </w:r>
      <w:r w:rsidR="001704E8">
        <w:rPr>
          <w:rFonts w:hint="eastAsia"/>
        </w:rPr>
        <w:instrText>,</w:instrText>
      </w:r>
      <w:r w:rsidR="001704E8">
        <w:rPr>
          <w:rFonts w:hint="eastAsia"/>
        </w:rPr>
        <w:instrText>为健康弹幕视频服务提升与有效利用提供指导</w:instrText>
      </w:r>
      <w:r w:rsidR="001704E8">
        <w:rPr>
          <w:rFonts w:hint="eastAsia"/>
        </w:rPr>
        <w:instrText>.","container-title":"</w:instrText>
      </w:r>
      <w:r w:rsidR="001704E8">
        <w:rPr>
          <w:rFonts w:hint="eastAsia"/>
        </w:rPr>
        <w:instrText>情报杂志</w:instrText>
      </w:r>
      <w:r w:rsidR="001704E8">
        <w:rPr>
          <w:rFonts w:hint="eastAsia"/>
        </w:rPr>
        <w:instrText>","DOI":"10.3969/j.issn.1002-1965.2023.04.021","language":"en","page":"148</w:instrText>
      </w:r>
      <w:r w:rsidR="001704E8">
        <w:rPr>
          <w:rFonts w:hint="eastAsia"/>
        </w:rPr>
        <w:instrText>–</w:instrText>
      </w:r>
      <w:r w:rsidR="001704E8">
        <w:rPr>
          <w:rFonts w:hint="eastAsia"/>
        </w:rPr>
        <w:instrText>155","section":"G206","title":"</w:instrText>
      </w:r>
      <w:r w:rsidR="001704E8">
        <w:rPr>
          <w:rFonts w:hint="eastAsia"/>
        </w:rPr>
        <w:instrText>弹幕视角下健康视频需求主题特征及其对视频播放的影响</w:instrText>
      </w:r>
      <w:r w:rsidR="001704E8">
        <w:rPr>
          <w:rFonts w:hint="eastAsia"/>
        </w:rPr>
        <w:instrText>","author":[{"literal":"</w:instrText>
      </w:r>
      <w:r w:rsidR="001704E8">
        <w:rPr>
          <w:rFonts w:hint="eastAsia"/>
        </w:rPr>
        <w:instrText>陈明红</w:instrText>
      </w:r>
      <w:r w:rsidR="001704E8">
        <w:rPr>
          <w:rFonts w:hint="eastAsia"/>
        </w:rPr>
        <w:instrText>"},{"literal":"</w:instrText>
      </w:r>
      <w:r w:rsidR="001704E8">
        <w:rPr>
          <w:rFonts w:hint="eastAsia"/>
        </w:rPr>
        <w:instrText>黄嘉乐</w:instrText>
      </w:r>
      <w:r w:rsidR="001704E8">
        <w:rPr>
          <w:rFonts w:hint="eastAsia"/>
        </w:rPr>
        <w:instrText>"},{"literal":"</w:instrText>
      </w:r>
      <w:r w:rsidR="001704E8">
        <w:rPr>
          <w:rFonts w:hint="eastAsia"/>
        </w:rPr>
        <w:instrText>连晓丽</w:instrText>
      </w:r>
      <w:r w:rsidR="001704E8">
        <w:rPr>
          <w:rFonts w:hint="eastAsia"/>
        </w:rPr>
        <w:instrText xml:space="preserve">"}],"issued":{"date-parts":[["2023",4,18]]}}}],"schema":"https://github.com/citation-style-language/schema/raw/master/csl-citation.json"} </w:instrText>
      </w:r>
      <w:r w:rsidR="00FB0242">
        <w:fldChar w:fldCharType="separate"/>
      </w:r>
      <w:r w:rsidR="008865EC" w:rsidRPr="008865EC">
        <w:rPr>
          <w:rFonts w:cs="Times New Roman"/>
          <w:kern w:val="0"/>
          <w:vertAlign w:val="superscript"/>
        </w:rPr>
        <w:t>[20]</w:t>
      </w:r>
      <w:r w:rsidR="00FB0242">
        <w:fldChar w:fldCharType="end"/>
      </w:r>
      <w:r>
        <w:rPr>
          <w:rFonts w:hint="eastAsia"/>
        </w:rPr>
        <w:t>。</w:t>
      </w:r>
    </w:p>
    <w:p w14:paraId="0EF421D7" w14:textId="40A1C786" w:rsidR="00F54B80" w:rsidRDefault="00000000">
      <w:pPr>
        <w:pStyle w:val="altz"/>
        <w:ind w:firstLine="480"/>
      </w:pPr>
      <w:r>
        <w:rPr>
          <w:rFonts w:hint="eastAsia"/>
        </w:rPr>
        <w:t>户可以随时随地获取信息，满足了即时的知识需求。而平台的内容推荐算法一方面</w:t>
      </w:r>
      <w:r>
        <w:rPr>
          <w:rFonts w:hint="eastAsia"/>
        </w:rPr>
        <w:lastRenderedPageBreak/>
        <w:t>能将相关内容推送给感兴趣的用户，扩大信息覆盖面；另一方面也可能形成“信息茧房”，或优先推送更具吸引力而非更具科学性的内容。</w:t>
      </w:r>
    </w:p>
    <w:p w14:paraId="46C2E18A" w14:textId="7DFFB82C" w:rsidR="00F54B80" w:rsidRDefault="00000000">
      <w:pPr>
        <w:pStyle w:val="altz"/>
        <w:ind w:firstLine="480"/>
      </w:pPr>
      <w:r>
        <w:rPr>
          <w:rFonts w:hint="eastAsia"/>
        </w:rPr>
        <w:t>信息质量参差不齐，是社交媒体健康传播最突出的挑战。由于缺乏有效的准入和审核机制，平台上充斥着大量未经证实的、不准确甚至有害的健康信息</w:t>
      </w:r>
      <w:r w:rsidR="00FB0242">
        <w:fldChar w:fldCharType="begin"/>
      </w:r>
      <w:r w:rsidR="001704E8">
        <w:instrText xml:space="preserve"> ADDIN ZOTERO_ITEM CSL_CITATION {"citationID":"PdEISHMn","properties":{"unsorted":false,"formattedCitation":"\\super [16]\\nosupersub{}","plainCitation":"[16]","noteIndex":0},"citationItems":[{"id":817,"uris":["http://zotero.org/users/15209510/items/CHYMGQSI"],"itemData":{"id":817,"type":"article-journal","abstract":"Background: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Media","volume":"23","author":[{"family":"Suarez-Lledo","given":"Victor"},{"family":"Alvarez-Galvez","given":"Javier"}],"issued":{"date-parts":[["2021",1,20]]}}}],"schema":"https://github.com/citation-style-language/schema/raw/master/csl-citation.json"} </w:instrText>
      </w:r>
      <w:r w:rsidR="00FB0242">
        <w:fldChar w:fldCharType="separate"/>
      </w:r>
      <w:r w:rsidR="008865EC" w:rsidRPr="008865EC">
        <w:rPr>
          <w:rFonts w:cs="Times New Roman"/>
          <w:kern w:val="0"/>
          <w:vertAlign w:val="superscript"/>
        </w:rPr>
        <w:t>[16]</w:t>
      </w:r>
      <w:r w:rsidR="00FB0242">
        <w:fldChar w:fldCharType="end"/>
      </w:r>
      <w:r>
        <w:rPr>
          <w:rFonts w:hint="eastAsia"/>
        </w:rPr>
        <w:t>。相关研究发现，社交媒体上娱乐化、博眼球的性相关内容远多于严肃的科普内容</w:t>
      </w:r>
      <w:r w:rsidR="00FB0242">
        <w:fldChar w:fldCharType="begin"/>
      </w:r>
      <w:r w:rsidR="001704E8">
        <w:instrText xml:space="preserve"> ADDIN ZOTERO_ITEM CSL_CITATION {"citationID":"hYiUDC6S","properties":{"unsorted":false,"formattedCitation":"\\super [18]\\nosupersub{}","plainCitation":"[18]","noteIndex":0},"citationItems":[{"id":1011,"uris":["http://zotero.org/users/15209510/items/8BN3BI7X"],"itemData":{"id":1011,"type":"article-journal","abstract":"Background\nSocial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FB0242">
        <w:fldChar w:fldCharType="separate"/>
      </w:r>
      <w:r w:rsidR="008865EC" w:rsidRPr="008865EC">
        <w:rPr>
          <w:rFonts w:cs="Times New Roman"/>
          <w:kern w:val="0"/>
          <w:vertAlign w:val="superscript"/>
        </w:rPr>
        <w:t>[18]</w:t>
      </w:r>
      <w:r w:rsidR="00FB0242">
        <w:fldChar w:fldCharType="end"/>
      </w:r>
      <w:r>
        <w:rPr>
          <w:rFonts w:hint="eastAsia"/>
        </w:rPr>
        <w:t>，且由专业医疗人士发布的高质量内容比例极低</w:t>
      </w:r>
      <w:r w:rsidR="00FB0242">
        <w:fldChar w:fldCharType="begin"/>
      </w:r>
      <w:r w:rsidR="001704E8">
        <w:instrText xml:space="preserve"> ADDIN ZOTERO_ITEM CSL_CITATION {"citationID":"pEak2HRF","properties":{"unsorted":false,"formattedCitation":"\\super [19]\\nosupersub{}","plainCitation":"[19]","noteIndex":0},"citationItems":[{"id":1016,"uris":["http://zotero.org/users/15209510/items/Q7WHKI4H"],"itemData":{"id":1016,"type":"article-journal","abstract":"Background\nAdolescence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w:instrText>
      </w:r>
      <w:r w:rsidR="001704E8">
        <w:rPr>
          <w:rFonts w:hint="eastAsia"/>
        </w:rPr>
        <w:instrText xml:space="preserve">cted (April 2025) on the top 100 comprehensively ranked comprehensive sexuality education videos (N=300 total) retrieved from each platform using the keyword </w:instrText>
      </w:r>
      <w:r w:rsidR="001704E8">
        <w:rPr>
          <w:rFonts w:hint="eastAsia"/>
        </w:rPr>
        <w:instrText>青春期性教育</w:instrText>
      </w:r>
      <w:r w:rsidR="001704E8">
        <w:rPr>
          <w:rFonts w:hint="eastAsia"/>
        </w:rPr>
        <w:instrText xml:space="preserve"> (</w:instrText>
      </w:r>
      <w:r w:rsidR="001704E8">
        <w:rPr>
          <w:rFonts w:hint="eastAsia"/>
        </w:rPr>
        <w:instrText>“</w:instrText>
      </w:r>
      <w:r w:rsidR="001704E8">
        <w:rPr>
          <w:rFonts w:hint="eastAsia"/>
        </w:rPr>
        <w:instrText>adolescent sexuality education</w:instrText>
      </w:r>
      <w:r w:rsidR="001704E8">
        <w:rPr>
          <w:rFonts w:hint="eastAsia"/>
        </w:rPr>
        <w:instrText>”</w:instrText>
      </w:r>
      <w:r w:rsidR="001704E8">
        <w:rPr>
          <w:rFonts w:hint="eastAsia"/>
        </w:rPr>
        <w:instrText>). Videos were assessed using the Global Quality Score, m</w:instrText>
      </w:r>
      <w:r w:rsidR="001704E8">
        <w:instrText xml:space="preserve">odified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FB0242">
        <w:fldChar w:fldCharType="separate"/>
      </w:r>
      <w:r w:rsidR="008865EC" w:rsidRPr="008865EC">
        <w:rPr>
          <w:rFonts w:cs="Times New Roman"/>
          <w:kern w:val="0"/>
          <w:vertAlign w:val="superscript"/>
        </w:rPr>
        <w:t>[19]</w:t>
      </w:r>
      <w:r w:rsidR="00FB0242">
        <w:fldChar w:fldCharType="end"/>
      </w:r>
      <w:r>
        <w:rPr>
          <w:rFonts w:hint="eastAsia"/>
        </w:rPr>
        <w:t>，对缺乏辨别能力的青少年构成严重潜在风险。</w:t>
      </w:r>
    </w:p>
    <w:p w14:paraId="3D5339F5" w14:textId="4076C853" w:rsidR="00F54B80" w:rsidRDefault="0080413B">
      <w:pPr>
        <w:pStyle w:val="3"/>
        <w:spacing w:before="163" w:after="163"/>
        <w:rPr>
          <w:rFonts w:hint="eastAsia"/>
        </w:rPr>
      </w:pPr>
      <w:bookmarkStart w:id="28" w:name="_Toc228285935"/>
      <w:r>
        <w:rPr>
          <w:rFonts w:hint="eastAsia"/>
        </w:rPr>
        <w:t>用户生成内容在健康研究中的价值</w:t>
      </w:r>
      <w:bookmarkEnd w:id="28"/>
    </w:p>
    <w:p w14:paraId="10D6824B" w14:textId="77777777" w:rsidR="00D42B35" w:rsidRDefault="00000000" w:rsidP="00D42B35">
      <w:pPr>
        <w:pStyle w:val="altz"/>
        <w:ind w:firstLine="480"/>
      </w:pPr>
      <w:r>
        <w:rPr>
          <w:rFonts w:hint="eastAsia"/>
        </w:rPr>
        <w:t>用户生成内容，特别是评论、弹幕和回复，为健康研究提供了宝贵的、源于真实世界的洞察</w:t>
      </w:r>
      <w:r w:rsidR="00031F56">
        <w:rPr>
          <w:rFonts w:hint="eastAsia"/>
        </w:rPr>
        <w:t>窗口</w:t>
      </w:r>
      <w:r>
        <w:rPr>
          <w:rFonts w:hint="eastAsia"/>
        </w:rPr>
        <w:t>。</w:t>
      </w:r>
    </w:p>
    <w:p w14:paraId="1D1E1A73" w14:textId="4396F234" w:rsidR="00F54B80" w:rsidRDefault="004A43BB" w:rsidP="00D42B35">
      <w:pPr>
        <w:pStyle w:val="altz"/>
        <w:ind w:firstLine="480"/>
      </w:pPr>
      <w:r>
        <w:rPr>
          <w:rFonts w:hint="eastAsia"/>
        </w:rPr>
        <w:t>这些内容是是用户未经引导的自发表达，能够真实地反映出他们在现实生活中遇到的困惑、知识盲区和信息需求，尤其是那些在传统问卷调查中因社会期许效应而难以捕捉的敏感问题</w:t>
      </w:r>
      <w:r w:rsidR="0062707B">
        <w:fldChar w:fldCharType="begin"/>
      </w:r>
      <w:r w:rsidR="001704E8">
        <w:instrText xml:space="preserve"> ADDIN ZOTERO_ITEM CSL_CITATION {"citationID":"cO52fFP8","properties":{"unsorted":false,"formattedCitation":"\\super [12,35]\\nosupersub{}","plainCitation":"[12,35]","noteIndex":0},"citationItems":[{"id":1019,"uris":["http://zotero.org/users/15209510/items/VHUQZI9U"],"itemData":{"id":1019,"type":"article-journal","abstract":"Internet-based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F."}],"issued":{"date-parts":[["2023"]]}}},{"id":1013,"uris":["http://zotero.org/users/15209510/items/HJH3KJ2K"],"itemData":{"id":1013,"type":"article-journal","abstract":"Leading medical and public health societies endorse comprehensive sex education, but only 20 states and Washington, D.C., currently require information about contraception when sex education is taught, and even fewer require the inclusion of topics such as gender diversity or consent. At the same time, social media use, especially the video-sharing app TikTok, is increasing among teens. TikTok, therefore, offers a novel opportunity to make up for shortcomings in sex education and convey sexual health information to adolescents. To describe the availability and content of sexual education on TikTok, we conducted a content analysis of themes for 100 sex education-focused videos. We found that female anatomy was the most frequently addressed topic. Sexual pleasure was the second most common theme, within which discussions of the female orgasm and arousal constituted the most common subtheme. Other common themes include contraception and sexual health. These sought-after topics may be incongruent with those presented in standard school- or home-based sex education or interactions with health care providers, and this disconnect suggests opportunities for health care providers and educators to initiate conversations or offer resources on these themes as part of routine interaction. We conclude with recommendations for future research to consider the factual accuracy of sex education on TikTok and determine how exposure to this content affects adolescents' understanding of the risks and benefits of intercourse, sexual practices, age- and gender-based sexual norms, and other health behaviors.","container-title":"Health Promotion Practice","DOI":"10.1177/15248399211031536","ISSN":"1552-6372","issue":"5","journalAbbreviation":"Health Promot Pract","language":"eng","page":"739-742","PMID":"34416842","source":"PubMed","title":"Sex Education on TikTok: A Content Analysis of Themes","title-short":"Sex Education on TikTok","volume":"23","author":[{"family":"Fowler","given":"Leah R."},{"family":"Schoen","given":"Lauren"},{"family":"Smith","given":"Hadley Stevens"},{"family":"Morain","given":"Stephanie R."}],"issued":{"date-parts":[["2022",9]]}}}],"schema":"https://github.com/citation-style-language/schema/raw/master/csl-citation.json"} </w:instrText>
      </w:r>
      <w:r w:rsidR="0062707B">
        <w:fldChar w:fldCharType="separate"/>
      </w:r>
      <w:r w:rsidR="00740296" w:rsidRPr="00740296">
        <w:rPr>
          <w:rFonts w:cs="Times New Roman"/>
          <w:kern w:val="0"/>
          <w:vertAlign w:val="superscript"/>
        </w:rPr>
        <w:t>[12,35]</w:t>
      </w:r>
      <w:r w:rsidR="0062707B">
        <w:fldChar w:fldCharType="end"/>
      </w:r>
      <w:r>
        <w:rPr>
          <w:rFonts w:hint="eastAsia"/>
        </w:rPr>
        <w:t>。同样，</w:t>
      </w:r>
      <w:proofErr w:type="gramStart"/>
      <w:r>
        <w:rPr>
          <w:rFonts w:hint="eastAsia"/>
        </w:rPr>
        <w:t>评论区</w:t>
      </w:r>
      <w:proofErr w:type="gramEnd"/>
      <w:r>
        <w:rPr>
          <w:rFonts w:hint="eastAsia"/>
        </w:rPr>
        <w:t>的讨论不仅包含事实性提问，还充满了用户的焦虑、恐惧、好奇或认同等情绪表达。分析这些内容有助于理解青少年对生殖健康议题的认知框架与情感态度</w:t>
      </w:r>
      <w:r w:rsidR="0062707B">
        <w:fldChar w:fldCharType="begin"/>
      </w:r>
      <w:r w:rsidR="001704E8">
        <w:instrText xml:space="preserve"> ADDIN ZOTERO_ITEM CSL_CITATION {"citationID":"EVi56LGp","properties":{"unsorted":false,"formattedCitation":"\\super [20]\\nosupersub{}","plainCitation":"[20]","noteIndex":0},"citationItems":[{"id":813,"uris":["http://zotero.org/users/15209510/items/PNQKC</w:instrText>
      </w:r>
      <w:r w:rsidR="001704E8">
        <w:rPr>
          <w:rFonts w:hint="eastAsia"/>
        </w:rPr>
        <w:instrText>7EK"],"itemData":{"id":813,"type":"article-journal","abstract":"[</w:instrText>
      </w:r>
      <w:r w:rsidR="001704E8">
        <w:rPr>
          <w:rFonts w:hint="eastAsia"/>
        </w:rPr>
        <w:instrText>研究目的</w:instrText>
      </w:r>
      <w:r w:rsidR="001704E8">
        <w:rPr>
          <w:rFonts w:hint="eastAsia"/>
        </w:rPr>
        <w:instrText>]</w:instrText>
      </w:r>
      <w:r w:rsidR="001704E8">
        <w:rPr>
          <w:rFonts w:hint="eastAsia"/>
        </w:rPr>
        <w:instrText>探究健康视频需求主题特征及其对弹幕视频播放影响的组态效应</w:instrText>
      </w:r>
      <w:r w:rsidR="001704E8">
        <w:rPr>
          <w:rFonts w:hint="eastAsia"/>
        </w:rPr>
        <w:instrText>,</w:instrText>
      </w:r>
      <w:r w:rsidR="001704E8">
        <w:rPr>
          <w:rFonts w:hint="eastAsia"/>
        </w:rPr>
        <w:instrText>揭示健康视频弹幕信息行为规律</w:instrText>
      </w:r>
      <w:r w:rsidR="001704E8">
        <w:rPr>
          <w:rFonts w:hint="eastAsia"/>
        </w:rPr>
        <w:instrText>,</w:instrText>
      </w:r>
      <w:r w:rsidR="001704E8">
        <w:rPr>
          <w:rFonts w:hint="eastAsia"/>
        </w:rPr>
        <w:instrText>促进弹幕信息资源优化配置</w:instrText>
      </w:r>
      <w:r w:rsidR="001704E8">
        <w:rPr>
          <w:rFonts w:hint="eastAsia"/>
        </w:rPr>
        <w:instrText>.[</w:instrText>
      </w:r>
      <w:r w:rsidR="001704E8">
        <w:rPr>
          <w:rFonts w:hint="eastAsia"/>
        </w:rPr>
        <w:instrText>研究方法</w:instrText>
      </w:r>
      <w:r w:rsidR="001704E8">
        <w:rPr>
          <w:rFonts w:hint="eastAsia"/>
        </w:rPr>
        <w:instrText>]</w:instrText>
      </w:r>
      <w:r w:rsidR="001704E8">
        <w:rPr>
          <w:rFonts w:hint="eastAsia"/>
        </w:rPr>
        <w:instrText>采集哔哩哔哩视频网站的</w:instrText>
      </w:r>
      <w:r w:rsidR="001704E8">
        <w:rPr>
          <w:rFonts w:hint="eastAsia"/>
        </w:rPr>
        <w:instrText>28470</w:instrText>
      </w:r>
      <w:r w:rsidR="001704E8">
        <w:rPr>
          <w:rFonts w:hint="eastAsia"/>
        </w:rPr>
        <w:instrText>条弹幕</w:instrText>
      </w:r>
      <w:r w:rsidR="001704E8">
        <w:rPr>
          <w:rFonts w:hint="eastAsia"/>
        </w:rPr>
        <w:instrText>,</w:instrText>
      </w:r>
      <w:r w:rsidR="001704E8">
        <w:rPr>
          <w:rFonts w:hint="eastAsia"/>
        </w:rPr>
        <w:instrText>从中提取用户信息需求主题及其网络关系</w:instrText>
      </w:r>
      <w:r w:rsidR="001704E8">
        <w:rPr>
          <w:rFonts w:hint="eastAsia"/>
        </w:rPr>
        <w:instrText>,</w:instrText>
      </w:r>
      <w:r w:rsidR="001704E8">
        <w:rPr>
          <w:rFonts w:hint="eastAsia"/>
        </w:rPr>
        <w:instrText>并采用</w:instrText>
      </w:r>
      <w:r w:rsidR="001704E8">
        <w:rPr>
          <w:rFonts w:hint="eastAsia"/>
        </w:rPr>
        <w:instrText>fsQCA</w:instrText>
      </w:r>
      <w:r w:rsidR="001704E8">
        <w:rPr>
          <w:rFonts w:hint="eastAsia"/>
        </w:rPr>
        <w:instrText>研究健康视频需求主题特征对播放量的影响</w:instrText>
      </w:r>
      <w:r w:rsidR="001704E8">
        <w:rPr>
          <w:rFonts w:hint="eastAsia"/>
        </w:rPr>
        <w:instrText>,</w:instrText>
      </w:r>
      <w:r w:rsidR="001704E8">
        <w:rPr>
          <w:rFonts w:hint="eastAsia"/>
        </w:rPr>
        <w:instrText>识别各影响因素的组态效应</w:instrText>
      </w:r>
      <w:r w:rsidR="001704E8">
        <w:rPr>
          <w:rFonts w:hint="eastAsia"/>
        </w:rPr>
        <w:instrText>.[</w:instrText>
      </w:r>
      <w:r w:rsidR="001704E8">
        <w:rPr>
          <w:rFonts w:hint="eastAsia"/>
        </w:rPr>
        <w:instrText>研究结论</w:instrText>
      </w:r>
      <w:r w:rsidR="001704E8">
        <w:rPr>
          <w:rFonts w:hint="eastAsia"/>
        </w:rPr>
        <w:instrText>]</w:instrText>
      </w:r>
      <w:r w:rsidR="001704E8">
        <w:rPr>
          <w:rFonts w:hint="eastAsia"/>
        </w:rPr>
        <w:instrText>健康视频需求包括</w:instrText>
      </w:r>
      <w:r w:rsidR="001704E8">
        <w:rPr>
          <w:rFonts w:hint="eastAsia"/>
        </w:rPr>
        <w:instrText>3</w:instrText>
      </w:r>
      <w:r w:rsidR="001704E8">
        <w:rPr>
          <w:rFonts w:hint="eastAsia"/>
        </w:rPr>
        <w:instrText>类共</w:instrText>
      </w:r>
      <w:r w:rsidR="001704E8">
        <w:rPr>
          <w:rFonts w:hint="eastAsia"/>
        </w:rPr>
        <w:instrText>8</w:instrText>
      </w:r>
      <w:r w:rsidR="001704E8">
        <w:rPr>
          <w:rFonts w:hint="eastAsia"/>
        </w:rPr>
        <w:instrText>个主题</w:instrText>
      </w:r>
      <w:r w:rsidR="001704E8">
        <w:rPr>
          <w:rFonts w:hint="eastAsia"/>
        </w:rPr>
        <w:instrText>,</w:instrText>
      </w:r>
      <w:r w:rsidR="001704E8">
        <w:rPr>
          <w:rFonts w:hint="eastAsia"/>
        </w:rPr>
        <w:instrText>这些主题特征对视频播放量具有重要影响</w:instrText>
      </w:r>
      <w:r w:rsidR="001704E8">
        <w:rPr>
          <w:rFonts w:hint="eastAsia"/>
        </w:rPr>
        <w:instrText>,</w:instrText>
      </w:r>
      <w:r w:rsidR="001704E8">
        <w:rPr>
          <w:rFonts w:hint="eastAsia"/>
        </w:rPr>
        <w:instrText>共识别出情感需求及其与社交需求组合的</w:instrText>
      </w:r>
      <w:r w:rsidR="001704E8">
        <w:rPr>
          <w:rFonts w:hint="eastAsia"/>
        </w:rPr>
        <w:instrText>2</w:instrText>
      </w:r>
      <w:r w:rsidR="001704E8">
        <w:rPr>
          <w:rFonts w:hint="eastAsia"/>
        </w:rPr>
        <w:instrText>个影响组态</w:instrText>
      </w:r>
      <w:r w:rsidR="001704E8">
        <w:rPr>
          <w:rFonts w:hint="eastAsia"/>
        </w:rPr>
        <w:instrText>.</w:instrText>
      </w:r>
      <w:r w:rsidR="001704E8">
        <w:rPr>
          <w:rFonts w:hint="eastAsia"/>
        </w:rPr>
        <w:instrText>深化认识健康视频需求主题特征及其与视频播放量之间的因果关系</w:instrText>
      </w:r>
      <w:r w:rsidR="001704E8">
        <w:rPr>
          <w:rFonts w:hint="eastAsia"/>
        </w:rPr>
        <w:instrText>,</w:instrText>
      </w:r>
      <w:r w:rsidR="001704E8">
        <w:rPr>
          <w:rFonts w:hint="eastAsia"/>
        </w:rPr>
        <w:instrText>丰富健康视频弹幕信息行为研究</w:instrText>
      </w:r>
      <w:r w:rsidR="001704E8">
        <w:rPr>
          <w:rFonts w:hint="eastAsia"/>
        </w:rPr>
        <w:instrText>,</w:instrText>
      </w:r>
      <w:r w:rsidR="001704E8">
        <w:rPr>
          <w:rFonts w:hint="eastAsia"/>
        </w:rPr>
        <w:instrText>为健康弹幕视频服务提升与有效利用提供指导</w:instrText>
      </w:r>
      <w:r w:rsidR="001704E8">
        <w:rPr>
          <w:rFonts w:hint="eastAsia"/>
        </w:rPr>
        <w:instrText>.","container-title":"</w:instrText>
      </w:r>
      <w:r w:rsidR="001704E8">
        <w:rPr>
          <w:rFonts w:hint="eastAsia"/>
        </w:rPr>
        <w:instrText>情报杂志</w:instrText>
      </w:r>
      <w:r w:rsidR="001704E8">
        <w:rPr>
          <w:rFonts w:hint="eastAsia"/>
        </w:rPr>
        <w:instrText>","DOI":"10.3969/j.issn.1002-1965.2023.04.021","language":"en","page":"148</w:instrText>
      </w:r>
      <w:r w:rsidR="001704E8">
        <w:rPr>
          <w:rFonts w:hint="eastAsia"/>
        </w:rPr>
        <w:instrText>–</w:instrText>
      </w:r>
      <w:r w:rsidR="001704E8">
        <w:rPr>
          <w:rFonts w:hint="eastAsia"/>
        </w:rPr>
        <w:instrText>155","section":"G206","title":"</w:instrText>
      </w:r>
      <w:r w:rsidR="001704E8">
        <w:rPr>
          <w:rFonts w:hint="eastAsia"/>
        </w:rPr>
        <w:instrText>弹幕视角下健康视频需求主题特征及其对视频播放的影响</w:instrText>
      </w:r>
      <w:r w:rsidR="001704E8">
        <w:rPr>
          <w:rFonts w:hint="eastAsia"/>
        </w:rPr>
        <w:instrText>","author":[{"literal":"</w:instrText>
      </w:r>
      <w:r w:rsidR="001704E8">
        <w:rPr>
          <w:rFonts w:hint="eastAsia"/>
        </w:rPr>
        <w:instrText>陈明红</w:instrText>
      </w:r>
      <w:r w:rsidR="001704E8">
        <w:rPr>
          <w:rFonts w:hint="eastAsia"/>
        </w:rPr>
        <w:instrText>"},{"literal":"</w:instrText>
      </w:r>
      <w:r w:rsidR="001704E8">
        <w:rPr>
          <w:rFonts w:hint="eastAsia"/>
        </w:rPr>
        <w:instrText>黄嘉乐</w:instrText>
      </w:r>
      <w:r w:rsidR="001704E8">
        <w:rPr>
          <w:rFonts w:hint="eastAsia"/>
        </w:rPr>
        <w:instrText>"},{"literal":"</w:instrText>
      </w:r>
      <w:r w:rsidR="001704E8">
        <w:rPr>
          <w:rFonts w:hint="eastAsia"/>
        </w:rPr>
        <w:instrText>连晓丽</w:instrText>
      </w:r>
      <w:r w:rsidR="001704E8">
        <w:rPr>
          <w:rFonts w:hint="eastAsia"/>
        </w:rPr>
        <w:instrText xml:space="preserve">"}],"issued":{"date-parts":[["2023",4,18]]}}}],"schema":"https://github.com/citation-style-language/schema/raw/master/csl-citation.json"} </w:instrText>
      </w:r>
      <w:r w:rsidR="0062707B">
        <w:fldChar w:fldCharType="separate"/>
      </w:r>
      <w:r w:rsidR="008865EC" w:rsidRPr="008865EC">
        <w:rPr>
          <w:rFonts w:cs="Times New Roman"/>
          <w:kern w:val="0"/>
          <w:vertAlign w:val="superscript"/>
        </w:rPr>
        <w:t>[20]</w:t>
      </w:r>
      <w:r w:rsidR="0062707B">
        <w:fldChar w:fldCharType="end"/>
      </w:r>
      <w:r>
        <w:rPr>
          <w:rFonts w:hint="eastAsia"/>
        </w:rPr>
        <w:t>。</w:t>
      </w:r>
    </w:p>
    <w:p w14:paraId="57E626ED" w14:textId="21166D39" w:rsidR="00F54B80" w:rsidRDefault="00000000" w:rsidP="00654A62">
      <w:pPr>
        <w:pStyle w:val="2"/>
        <w:spacing w:before="163" w:after="163"/>
        <w:rPr>
          <w:rFonts w:hint="eastAsia"/>
        </w:rPr>
      </w:pPr>
      <w:bookmarkStart w:id="29" w:name="_Toc228285936"/>
      <w:r>
        <w:rPr>
          <w:rFonts w:hint="eastAsia"/>
        </w:rPr>
        <w:t>大语言模型相关技术</w:t>
      </w:r>
      <w:bookmarkEnd w:id="29"/>
    </w:p>
    <w:p w14:paraId="4DEF866B" w14:textId="30CDD05D" w:rsidR="00F54B80" w:rsidRDefault="00000000">
      <w:pPr>
        <w:pStyle w:val="altz"/>
        <w:ind w:firstLine="480"/>
      </w:pPr>
      <w:r>
        <w:t>大语言模型是本研究实现从</w:t>
      </w:r>
      <w:r w:rsidR="0080413B">
        <w:rPr>
          <w:rFonts w:hint="eastAsia"/>
        </w:rPr>
        <w:t>“</w:t>
      </w:r>
      <w:r>
        <w:t>问题</w:t>
      </w:r>
      <w:r w:rsidR="0080413B">
        <w:rPr>
          <w:rFonts w:hint="eastAsia"/>
        </w:rPr>
        <w:t>”</w:t>
      </w:r>
      <w:r>
        <w:t>到</w:t>
      </w:r>
      <w:r w:rsidR="0080413B">
        <w:rPr>
          <w:rFonts w:hint="eastAsia"/>
        </w:rPr>
        <w:t>“</w:t>
      </w:r>
      <w:r>
        <w:t>知识</w:t>
      </w:r>
      <w:r w:rsidR="0080413B">
        <w:rPr>
          <w:rFonts w:hint="eastAsia"/>
        </w:rPr>
        <w:t>”</w:t>
      </w:r>
      <w:r>
        <w:t>转化的核心技术。</w:t>
      </w:r>
    </w:p>
    <w:p w14:paraId="5328AA21" w14:textId="7A81AB98" w:rsidR="00F54B80" w:rsidRDefault="00000000" w:rsidP="00654A62">
      <w:pPr>
        <w:pStyle w:val="3"/>
        <w:spacing w:before="163" w:after="163"/>
        <w:rPr>
          <w:rFonts w:hint="eastAsia"/>
        </w:rPr>
      </w:pPr>
      <w:bookmarkStart w:id="30" w:name="_Toc228285937"/>
      <w:r>
        <w:rPr>
          <w:rFonts w:hint="eastAsia"/>
        </w:rPr>
        <w:t>大语言模型基本原理与特点</w:t>
      </w:r>
      <w:bookmarkEnd w:id="30"/>
    </w:p>
    <w:p w14:paraId="5A139FCF" w14:textId="10133033" w:rsidR="00F54B80" w:rsidRDefault="00000000">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w:t>
      </w:r>
      <w:proofErr w:type="gramStart"/>
      <w:r>
        <w:rPr>
          <w:rFonts w:hint="eastAsia"/>
        </w:rPr>
        <w:t>预训练</w:t>
      </w:r>
      <w:proofErr w:type="gramEnd"/>
      <w:r>
        <w:rPr>
          <w:rFonts w:hint="eastAsia"/>
        </w:rPr>
        <w:t>得到的深度学习模型。其核心特点在于通过“预训练</w:t>
      </w:r>
      <w:r>
        <w:rPr>
          <w:rFonts w:hint="eastAsia"/>
        </w:rPr>
        <w:t>-</w:t>
      </w:r>
      <w:r>
        <w:rPr>
          <w:rFonts w:hint="eastAsia"/>
        </w:rPr>
        <w:t>微调”范式，使其具备了强大的语言理解、生成和推理能力。</w:t>
      </w:r>
      <w:r w:rsidR="00F35D23">
        <w:rPr>
          <w:rFonts w:hint="eastAsia"/>
        </w:rPr>
        <w:t>大语言模型</w:t>
      </w:r>
      <w:r>
        <w:rPr>
          <w:rFonts w:hint="eastAsia"/>
        </w:rPr>
        <w:t>不仅能理解上下文，还能在没有明确训练的情况下，通过“上下文学习”完成多种复杂的自然语言任务，展现出所谓的“涌现能力”。</w:t>
      </w:r>
    </w:p>
    <w:p w14:paraId="5613B216" w14:textId="2944957E" w:rsidR="00F54B80" w:rsidRDefault="00000000" w:rsidP="00654A62">
      <w:pPr>
        <w:pStyle w:val="3"/>
        <w:spacing w:before="163" w:after="163"/>
        <w:rPr>
          <w:rFonts w:hint="eastAsia"/>
        </w:rPr>
      </w:pPr>
      <w:bookmarkStart w:id="31" w:name="_Toc228285938"/>
      <w:r>
        <w:rPr>
          <w:rFonts w:hint="eastAsia"/>
        </w:rPr>
        <w:t>大语言模型在医疗健康问答中的应用</w:t>
      </w:r>
      <w:bookmarkEnd w:id="31"/>
    </w:p>
    <w:p w14:paraId="4CA3D167" w14:textId="6963EE0C" w:rsidR="00F54B80" w:rsidRDefault="00000000">
      <w:pPr>
        <w:pStyle w:val="altz"/>
        <w:ind w:firstLine="480"/>
      </w:pPr>
      <w:r>
        <w:rPr>
          <w:rFonts w:hint="eastAsia"/>
        </w:rPr>
        <w:t>近年来，</w:t>
      </w:r>
      <w:r w:rsidR="00F35D23">
        <w:rPr>
          <w:rFonts w:hint="eastAsia"/>
        </w:rPr>
        <w:t>大语言模型</w:t>
      </w:r>
      <w:r>
        <w:rPr>
          <w:rFonts w:hint="eastAsia"/>
        </w:rPr>
        <w:t>在医疗健康领域的应用取得了突破性进展。研究证实，先进的</w:t>
      </w:r>
      <w:r w:rsidR="00F35D23">
        <w:rPr>
          <w:rFonts w:hint="eastAsia"/>
        </w:rPr>
        <w:t>大语言模型</w:t>
      </w:r>
      <w:r>
        <w:rPr>
          <w:rFonts w:hint="eastAsia"/>
        </w:rPr>
        <w:t>不仅能高分通过美国执业医师资格考试（</w:t>
      </w:r>
      <w:r>
        <w:rPr>
          <w:rFonts w:hint="eastAsia"/>
        </w:rPr>
        <w:t>USMLE</w:t>
      </w:r>
      <w:r>
        <w:rPr>
          <w:rFonts w:hint="eastAsia"/>
        </w:rPr>
        <w:t>）</w:t>
      </w:r>
      <w:r w:rsidR="0062707B">
        <w:fldChar w:fldCharType="begin"/>
      </w:r>
      <w:r w:rsidR="001704E8">
        <w:instrText xml:space="preserve"> ADDIN ZOTERO_ITEM CSL_CITATION {"citationID":"DEqeYm3m","properties":{"unsorted":false,"formattedCitation":"\\super [23]\\nosupersub{}","plainCitation":"[23]","noteIndex":0},"citationItems":[{"id":994,"uris":["http://zotero.org/users/15209510/items/UZM4TCTG"],"itemData":{"id":994,"type":"article-journal","abstract":"We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62707B">
        <w:fldChar w:fldCharType="separate"/>
      </w:r>
      <w:r w:rsidR="008865EC" w:rsidRPr="008865EC">
        <w:rPr>
          <w:rFonts w:cs="Times New Roman"/>
          <w:kern w:val="0"/>
          <w:vertAlign w:val="superscript"/>
        </w:rPr>
        <w:t>[23]</w:t>
      </w:r>
      <w:r w:rsidR="0062707B">
        <w:fldChar w:fldCharType="end"/>
      </w:r>
      <w:r>
        <w:rPr>
          <w:rFonts w:hint="eastAsia"/>
        </w:rPr>
        <w:t>，展现出深厚的医学知识储备，其生成的回答在信息质量和共</w:t>
      </w:r>
      <w:proofErr w:type="gramStart"/>
      <w:r>
        <w:rPr>
          <w:rFonts w:hint="eastAsia"/>
        </w:rPr>
        <w:t>情表达</w:t>
      </w:r>
      <w:proofErr w:type="gramEnd"/>
      <w:r>
        <w:rPr>
          <w:rFonts w:hint="eastAsia"/>
        </w:rPr>
        <w:t>上甚至能超越人类医生</w:t>
      </w:r>
      <w:r w:rsidR="0062707B">
        <w:fldChar w:fldCharType="begin"/>
      </w:r>
      <w:r w:rsidR="001704E8">
        <w:instrText xml:space="preserve"> ADDIN ZOTERO_ITEM CSL_CITATION {"citationID":"4oiEU16f","properties":{"unsorted":false,"formattedCitation":"\\super [24]\\nosupersub{}","plainCitation":"[24]","noteIndex":0},"citationItems":[{"id":997,"uris":["http://zotero.org/users/15209510/items/HHPEPYVV"],"itemData":{"id":997,"type":"article-journal","abstract":"&lt;h3&gt;Importance&lt;/h3&gt;&lt;p&gt;The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1704E8">
        <w:rPr>
          <w:rFonts w:hint="eastAsia"/>
        </w:rPr>
        <w:instrText xml:space="preserve"> significantly higher quality than physician responses (&lt;i&gt;t&lt;/i&gt; = 13.3;&lt;i&gt;P&lt;/i&gt; &amp;lt; .001). The proportion of responses rated as&lt;i&gt;good&lt;/i&gt;or&lt;i&gt;very good&lt;/i&gt;quality (</w:instrText>
      </w:r>
      <w:r w:rsidR="001704E8">
        <w:rPr>
          <w:rFonts w:hint="eastAsia"/>
        </w:rPr>
        <w:instrText>≥</w:instrText>
      </w:r>
      <w:r w:rsidR="001704E8">
        <w:rPr>
          <w:rFonts w:hint="eastAsia"/>
        </w:rPr>
        <w:instrText xml:space="preserve"> 4), for instance, was higher for chatbot than physicians (chatbot: 78.5%, 95% CI, 72.3</w:instrText>
      </w:r>
      <w:r w:rsidR="001704E8">
        <w:instrText>%-84.1%; physicians: 22.1%, 95% CI, 16.4%-28.2%;). This amounted to 3.6 times higher prevalence of&lt;i&gt;good&lt;/i&gt;or&lt;i&gt;very good&lt;/i&gt;quality responses for the chatbot. Chatbot responses were also rated significantly more empathetic than physician responses (&lt;i&gt;</w:instrText>
      </w:r>
      <w:r w:rsidR="001704E8">
        <w:rPr>
          <w:rFonts w:hint="eastAsia"/>
        </w:rPr>
        <w:instrText>t&lt;/i&gt; = 18.9;&lt;i&gt;P&lt;/i&gt; &amp;lt; .001). The proportion of responses rated&lt;i&gt;empathetic&lt;/i&gt;or&lt;i&gt;very empathetic&lt;/i&gt;(</w:instrText>
      </w:r>
      <w:r w:rsidR="001704E8">
        <w:rPr>
          <w:rFonts w:hint="eastAsia"/>
        </w:rPr>
        <w:instrText>≥</w:instrText>
      </w:r>
      <w:r w:rsidR="001704E8">
        <w:rPr>
          <w:rFonts w:hint="eastAsia"/>
        </w:rPr>
        <w:instrText>4) was higher for chatbot than for physicians (physicians: 4.6%, 95% CI, 2.1%-7.7%; chatbot: 45.1%, 95% CI, 38.5%-51.8%; physicians: 4.6%, 95% CI</w:instrText>
      </w:r>
      <w:r w:rsidR="001704E8">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62707B">
        <w:fldChar w:fldCharType="separate"/>
      </w:r>
      <w:r w:rsidR="008865EC" w:rsidRPr="008865EC">
        <w:rPr>
          <w:rFonts w:cs="Times New Roman"/>
          <w:kern w:val="0"/>
          <w:vertAlign w:val="superscript"/>
        </w:rPr>
        <w:t>[24]</w:t>
      </w:r>
      <w:r w:rsidR="0062707B">
        <w:fldChar w:fldCharType="end"/>
      </w:r>
      <w:r>
        <w:rPr>
          <w:rFonts w:hint="eastAsia"/>
        </w:rPr>
        <w:t>。经过医疗领域数据微调的专用模型，如</w:t>
      </w:r>
      <w:r>
        <w:rPr>
          <w:rFonts w:hint="eastAsia"/>
        </w:rPr>
        <w:t>Med-</w:t>
      </w:r>
      <w:proofErr w:type="spellStart"/>
      <w:r>
        <w:rPr>
          <w:rFonts w:hint="eastAsia"/>
        </w:rPr>
        <w:t>PaLM</w:t>
      </w:r>
      <w:proofErr w:type="spellEnd"/>
      <w:r>
        <w:rPr>
          <w:rFonts w:hint="eastAsia"/>
        </w:rPr>
        <w:t xml:space="preserve"> 2</w:t>
      </w:r>
      <w:r>
        <w:rPr>
          <w:rFonts w:hint="eastAsia"/>
        </w:rPr>
        <w:t>，其回答的准确性和临床相关性已接近专家水平</w:t>
      </w:r>
      <w:r w:rsidR="0062707B">
        <w:fldChar w:fldCharType="begin"/>
      </w:r>
      <w:r w:rsidR="001704E8">
        <w:instrText xml:space="preserve"> ADDIN ZOTERO_ITEM CSL_CITATION {"citationID":"w3XRYXYi","properties":{"unsorted":false,"formattedCitation":"\\super [22]\\nosupersub{}","plainCitation":"[22]","noteIndex":0},"citationItems":[{"id":998,"uris":["http://zotero.org/users/15209510/items/Y8P7SYB5"],"itemData":{"id":998,"type":"article-journal","abstract":"With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62707B">
        <w:fldChar w:fldCharType="separate"/>
      </w:r>
      <w:r w:rsidR="008865EC" w:rsidRPr="008865EC">
        <w:rPr>
          <w:rFonts w:cs="Times New Roman"/>
          <w:kern w:val="0"/>
          <w:vertAlign w:val="superscript"/>
        </w:rPr>
        <w:t>[22]</w:t>
      </w:r>
      <w:r w:rsidR="0062707B">
        <w:fldChar w:fldCharType="end"/>
      </w:r>
      <w:r>
        <w:rPr>
          <w:rFonts w:hint="eastAsia"/>
        </w:rPr>
        <w:t>。然而，</w:t>
      </w:r>
      <w:r w:rsidR="00F35D23">
        <w:rPr>
          <w:rFonts w:hint="eastAsia"/>
        </w:rPr>
        <w:t>大语言模型</w:t>
      </w:r>
      <w:r>
        <w:rPr>
          <w:rFonts w:hint="eastAsia"/>
        </w:rPr>
        <w:t>也存在幻觉、知识更新不及时和潜在偏见等固有风险，这要求在医疗等高风险领域应用时必须采取审慎的态度和额外的安全措施</w:t>
      </w:r>
      <w:r w:rsidR="00F04585">
        <w:fldChar w:fldCharType="begin"/>
      </w:r>
      <w:r w:rsidR="001704E8">
        <w:instrText xml:space="preserve"> ADDIN ZOTERO_ITEM CSL_CITATION {"citationID":"ucFd20F9","properties":{"unsorted":false,"formattedCitation":"\\super [21,34]\\nosupersub{}","plainCitation":"[21,34]","noteIndex":0},"citationItems":[{"id":999,"uris":["http://zotero.org/users/15209510/items/P6WQ7P2M"],"itemData":{"id":999,"type":"article-journal","abstract":"This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F04585">
        <w:fldChar w:fldCharType="separate"/>
      </w:r>
      <w:r w:rsidR="00740296" w:rsidRPr="00740296">
        <w:rPr>
          <w:rFonts w:cs="Times New Roman"/>
          <w:kern w:val="0"/>
          <w:vertAlign w:val="superscript"/>
        </w:rPr>
        <w:t>[21,34]</w:t>
      </w:r>
      <w:r w:rsidR="00F04585">
        <w:fldChar w:fldCharType="end"/>
      </w:r>
      <w:r>
        <w:rPr>
          <w:rFonts w:hint="eastAsia"/>
        </w:rPr>
        <w:t>。</w:t>
      </w:r>
    </w:p>
    <w:p w14:paraId="3794ABD1" w14:textId="769AEAEF" w:rsidR="00F54B80" w:rsidRDefault="00000000">
      <w:pPr>
        <w:pStyle w:val="3"/>
        <w:spacing w:before="163" w:after="163"/>
        <w:rPr>
          <w:rFonts w:hint="eastAsia"/>
        </w:rPr>
      </w:pPr>
      <w:bookmarkStart w:id="32" w:name="_Toc228285939"/>
      <w:r>
        <w:rPr>
          <w:rFonts w:hint="eastAsia"/>
        </w:rPr>
        <w:lastRenderedPageBreak/>
        <w:t>问题</w:t>
      </w:r>
      <w:r w:rsidR="00D77215">
        <w:rPr>
          <w:rFonts w:hint="eastAsia"/>
        </w:rPr>
        <w:t>规范化</w:t>
      </w:r>
      <w:r>
        <w:rPr>
          <w:rFonts w:hint="eastAsia"/>
        </w:rPr>
        <w:t>改写、答案生成与指令跟随能力</w:t>
      </w:r>
      <w:bookmarkEnd w:id="32"/>
    </w:p>
    <w:p w14:paraId="5D904704" w14:textId="3BE110FE" w:rsidR="00F54B80" w:rsidRDefault="00F35D23">
      <w:pPr>
        <w:pStyle w:val="altz"/>
        <w:ind w:firstLine="480"/>
      </w:pPr>
      <w:r>
        <w:rPr>
          <w:rFonts w:hint="eastAsia"/>
        </w:rPr>
        <w:t>大语言模型强大的指令跟随能力是本研究得以实现的关键。通过设计精确的提示词，可以引导</w:t>
      </w:r>
      <w:r w:rsidR="004A43BB">
        <w:rPr>
          <w:rFonts w:hint="eastAsia"/>
        </w:rPr>
        <w:t>大语言模型</w:t>
      </w:r>
      <w:r>
        <w:rPr>
          <w:rFonts w:hint="eastAsia"/>
        </w:rPr>
        <w:t>完成特定任务：</w:t>
      </w:r>
    </w:p>
    <w:p w14:paraId="65CD463B" w14:textId="652DA965" w:rsidR="00F54B80" w:rsidRDefault="00000000" w:rsidP="00B22454">
      <w:pPr>
        <w:pStyle w:val="altz"/>
        <w:numPr>
          <w:ilvl w:val="0"/>
          <w:numId w:val="9"/>
        </w:numPr>
        <w:ind w:left="800" w:firstLineChars="0" w:hanging="318"/>
      </w:pPr>
      <w:r>
        <w:rPr>
          <w:rFonts w:hint="eastAsia"/>
        </w:rPr>
        <w:t>问题改写与规范化：可以指令</w:t>
      </w:r>
      <w:r w:rsidR="004A43BB">
        <w:rPr>
          <w:rFonts w:hint="eastAsia"/>
        </w:rPr>
        <w:t>大语言模型</w:t>
      </w:r>
      <w:r>
        <w:rPr>
          <w:rFonts w:hint="eastAsia"/>
        </w:rPr>
        <w:t>将一条口语化、模糊的评论，改写成一个语义清晰、表达规范、符合医学术语的标准问题。</w:t>
      </w:r>
    </w:p>
    <w:p w14:paraId="0F0C274C" w14:textId="5EE9EFAC" w:rsidR="00F54B80" w:rsidRDefault="00000000" w:rsidP="00B22454">
      <w:pPr>
        <w:pStyle w:val="altz"/>
        <w:numPr>
          <w:ilvl w:val="0"/>
          <w:numId w:val="9"/>
        </w:numPr>
        <w:ind w:left="800" w:firstLineChars="0" w:hanging="318"/>
      </w:pPr>
      <w:r>
        <w:rPr>
          <w:rFonts w:hint="eastAsia"/>
        </w:rPr>
        <w:t>答案生成：在给定一个标准化问题后，可以指令</w:t>
      </w:r>
      <w:r w:rsidR="004A43BB">
        <w:rPr>
          <w:rFonts w:hint="eastAsia"/>
        </w:rPr>
        <w:t>大语言模型</w:t>
      </w:r>
      <w:r>
        <w:rPr>
          <w:rFonts w:hint="eastAsia"/>
        </w:rPr>
        <w:t>生成一个科学、准确、易于理解且富有</w:t>
      </w:r>
      <w:proofErr w:type="gramStart"/>
      <w:r>
        <w:rPr>
          <w:rFonts w:hint="eastAsia"/>
        </w:rPr>
        <w:t>同理心</w:t>
      </w:r>
      <w:proofErr w:type="gramEnd"/>
      <w:r>
        <w:rPr>
          <w:rFonts w:hint="eastAsia"/>
        </w:rPr>
        <w:t>的答案。</w:t>
      </w:r>
    </w:p>
    <w:p w14:paraId="24C34705" w14:textId="76D08E63" w:rsidR="00F54B80" w:rsidRDefault="00000000" w:rsidP="008946ED">
      <w:pPr>
        <w:pStyle w:val="3"/>
        <w:spacing w:before="163" w:after="163"/>
        <w:rPr>
          <w:rFonts w:hint="eastAsia"/>
        </w:rPr>
      </w:pPr>
      <w:bookmarkStart w:id="33" w:name="_Toc168604733"/>
      <w:bookmarkStart w:id="34" w:name="_Toc228285940"/>
      <w:r>
        <w:rPr>
          <w:rFonts w:hint="eastAsia"/>
        </w:rPr>
        <w:t>模型微调</w:t>
      </w:r>
      <w:r w:rsidRPr="008946ED">
        <w:rPr>
          <w:rFonts w:ascii="黑体" w:hAnsi="黑体" w:hint="eastAsia"/>
        </w:rPr>
        <w:t>-</w:t>
      </w:r>
      <w:proofErr w:type="spellStart"/>
      <w:r w:rsidRPr="008946ED">
        <w:rPr>
          <w:rFonts w:ascii="Times New Roman" w:hAnsi="Times New Roman" w:cs="Times New Roman"/>
        </w:rPr>
        <w:t>LLaMA</w:t>
      </w:r>
      <w:proofErr w:type="spellEnd"/>
      <w:r w:rsidRPr="008946ED">
        <w:rPr>
          <w:rFonts w:ascii="Times New Roman" w:hAnsi="Times New Roman" w:cs="Times New Roman"/>
        </w:rPr>
        <w:t xml:space="preserve"> Factory</w:t>
      </w:r>
      <w:bookmarkEnd w:id="33"/>
      <w:bookmarkEnd w:id="34"/>
    </w:p>
    <w:p w14:paraId="7288499B" w14:textId="4A9513E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是一个用于大语言模型训练的开源框架，通过训练可以使模型更好地适应特定的任务或数据集。其支持多训练阶段，包括预训练、有监督微调</w:t>
      </w:r>
      <w:r w:rsidR="00F90FD9">
        <w:rPr>
          <w:rFonts w:hint="eastAsia"/>
        </w:rPr>
        <w:t>（</w:t>
      </w:r>
      <w:r w:rsidR="00F90FD9">
        <w:rPr>
          <w:rFonts w:hint="eastAsia"/>
        </w:rPr>
        <w:t>Supervised Fine-Tuning</w:t>
      </w:r>
      <w:r w:rsidR="00F90FD9">
        <w:rPr>
          <w:rFonts w:hint="eastAsia"/>
        </w:rPr>
        <w:t>，</w:t>
      </w:r>
      <w:r w:rsidR="00F90FD9">
        <w:rPr>
          <w:rFonts w:hint="eastAsia"/>
        </w:rPr>
        <w:t>SFT</w:t>
      </w:r>
      <w:r w:rsidR="00F90FD9">
        <w:rPr>
          <w:rFonts w:hint="eastAsia"/>
        </w:rPr>
        <w:t>）</w:t>
      </w:r>
      <w:r>
        <w:rPr>
          <w:rFonts w:hint="eastAsia"/>
        </w:rPr>
        <w:t>和奖励模型训练等。</w:t>
      </w:r>
    </w:p>
    <w:p w14:paraId="717CA163" w14:textId="7777777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能够加载多种类型的模型，尤其是开源的大语言模型，如</w:t>
      </w:r>
      <w:r>
        <w:rPr>
          <w:rFonts w:hint="eastAsia"/>
        </w:rPr>
        <w:t>Qwen</w:t>
      </w:r>
      <w:r>
        <w:rPr>
          <w:rFonts w:hint="eastAsia"/>
        </w:rPr>
        <w:t>、</w:t>
      </w:r>
      <w:r>
        <w:rPr>
          <w:rFonts w:hint="eastAsia"/>
        </w:rPr>
        <w:t>Llama</w:t>
      </w:r>
      <w:r>
        <w:rPr>
          <w:rFonts w:hint="eastAsia"/>
        </w:rPr>
        <w:t>等。在训练过程中，</w:t>
      </w:r>
      <w:proofErr w:type="spellStart"/>
      <w:r>
        <w:rPr>
          <w:rFonts w:hint="eastAsia"/>
        </w:rPr>
        <w:t>LLaMA</w:t>
      </w:r>
      <w:proofErr w:type="spellEnd"/>
      <w:r>
        <w:rPr>
          <w:rFonts w:hint="eastAsia"/>
        </w:rPr>
        <w:t xml:space="preserve"> Factory</w:t>
      </w:r>
      <w:r>
        <w:rPr>
          <w:rFonts w:hint="eastAsia"/>
        </w:rPr>
        <w:t>提供了丰富的监控和调试功能，包括实时指标、日志记录和模型检查点等，有助于开发者更好地了解模型的训练过程。训练完成后，开发者可以测试其模型性能。如果模型的表现令人满意，开发者可以将模型导出，以便在其他应用中使用。</w:t>
      </w:r>
    </w:p>
    <w:p w14:paraId="09FC07C8" w14:textId="7777777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同时提供了一个功能全面、操作简便的平台，使得大语言模型的微调变得更加容易和高效。在本研究中，</w:t>
      </w:r>
      <w:proofErr w:type="spellStart"/>
      <w:r>
        <w:rPr>
          <w:rFonts w:hint="eastAsia"/>
        </w:rPr>
        <w:t>LLaMA</w:t>
      </w:r>
      <w:proofErr w:type="spellEnd"/>
      <w:r>
        <w:rPr>
          <w:rFonts w:hint="eastAsia"/>
        </w:rPr>
        <w:t xml:space="preserve"> Factory</w:t>
      </w:r>
      <w:r>
        <w:rPr>
          <w:rFonts w:hint="eastAsia"/>
        </w:rPr>
        <w:t>将用于有监督微调大语言模型，以适应青少年生殖健康问答的需求，提高模型在问答任务上各项指标的表现力。</w:t>
      </w:r>
    </w:p>
    <w:p w14:paraId="71F6577D" w14:textId="77777777" w:rsidR="00F54B80" w:rsidRDefault="00000000" w:rsidP="00350883">
      <w:pPr>
        <w:pStyle w:val="2"/>
        <w:spacing w:before="163" w:after="163"/>
        <w:rPr>
          <w:rFonts w:hint="eastAsia"/>
        </w:rPr>
      </w:pPr>
      <w:bookmarkStart w:id="35" w:name="_Toc228153999"/>
      <w:bookmarkStart w:id="36" w:name="_Toc228219293"/>
      <w:bookmarkStart w:id="37" w:name="_Toc228285941"/>
      <w:bookmarkStart w:id="38" w:name="_Toc228154000"/>
      <w:bookmarkStart w:id="39" w:name="_Toc228219294"/>
      <w:bookmarkStart w:id="40" w:name="_Toc228285942"/>
      <w:bookmarkStart w:id="41" w:name="_Toc228154001"/>
      <w:bookmarkStart w:id="42" w:name="_Toc228219295"/>
      <w:bookmarkStart w:id="43" w:name="_Toc228285943"/>
      <w:bookmarkStart w:id="44" w:name="_Toc228154008"/>
      <w:bookmarkStart w:id="45" w:name="_Toc228219302"/>
      <w:bookmarkStart w:id="46" w:name="_Toc228285950"/>
      <w:bookmarkStart w:id="47" w:name="_Toc228154009"/>
      <w:bookmarkStart w:id="48" w:name="_Toc228219303"/>
      <w:bookmarkStart w:id="49" w:name="_Toc228285951"/>
      <w:bookmarkStart w:id="50" w:name="_Toc228154010"/>
      <w:bookmarkStart w:id="51" w:name="_Toc228219304"/>
      <w:bookmarkStart w:id="52" w:name="_Toc228285952"/>
      <w:bookmarkStart w:id="53" w:name="_Toc228154011"/>
      <w:bookmarkStart w:id="54" w:name="_Toc228219305"/>
      <w:bookmarkStart w:id="55" w:name="_Toc228285953"/>
      <w:bookmarkStart w:id="56" w:name="_Toc228154012"/>
      <w:bookmarkStart w:id="57" w:name="_Toc228219306"/>
      <w:bookmarkStart w:id="58" w:name="_Toc228285954"/>
      <w:bookmarkStart w:id="59" w:name="_Toc228285955"/>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commentRangeStart w:id="60"/>
      <w:r>
        <w:rPr>
          <w:rFonts w:hint="eastAsia"/>
        </w:rPr>
        <w:t>本章小结</w:t>
      </w:r>
      <w:bookmarkEnd w:id="59"/>
    </w:p>
    <w:p w14:paraId="12874861" w14:textId="647D94CC" w:rsidR="00F54B80" w:rsidRDefault="00000000">
      <w:pPr>
        <w:pStyle w:val="altz"/>
        <w:ind w:firstLine="480"/>
      </w:pPr>
      <w:r>
        <w:t>本章系统梳理了支撑本研究的理论基础与关键技术。从青少年生殖健康与社交媒体传播理论出发，明确了研究的现实背景与核心矛盾</w:t>
      </w:r>
      <w:r>
        <w:t>——</w:t>
      </w:r>
      <w:r>
        <w:t>即青少年旺盛而隐秘的信息需求与社交媒体上良莠不齐的内容生态之间的冲突，并论证了从</w:t>
      </w:r>
      <w:r w:rsidR="004A43BB">
        <w:t>用户生成内容</w:t>
      </w:r>
      <w:r>
        <w:t>中挖掘真实需求的价值。介绍了从海量中文评论中提取、识别和分类问题的文本处理技术。探讨了大语言模型的基本原理及其在医疗问答领域的应用现状、能力与挑战，并阐明了如何通过指令微调等技术将其改造为适用于本研究特定任务的工具。</w:t>
      </w:r>
    </w:p>
    <w:commentRangeEnd w:id="60"/>
    <w:p w14:paraId="30849A5B" w14:textId="77777777" w:rsidR="00F54B80" w:rsidRDefault="00192633">
      <w:pPr>
        <w:pStyle w:val="altz"/>
        <w:ind w:firstLine="480"/>
        <w:sectPr w:rsidR="00F54B80">
          <w:headerReference w:type="even" r:id="rId31"/>
          <w:headerReference w:type="default" r:id="rId32"/>
          <w:endnotePr>
            <w:numFmt w:val="decimal"/>
          </w:endnotePr>
          <w:pgSz w:w="11906" w:h="16838"/>
          <w:pgMar w:top="1701" w:right="1418" w:bottom="1701" w:left="1418" w:header="851" w:footer="850" w:gutter="0"/>
          <w:cols w:space="425"/>
          <w:docGrid w:type="linesAndChars" w:linePitch="326"/>
        </w:sectPr>
      </w:pPr>
      <w:r>
        <w:rPr>
          <w:rStyle w:val="afc"/>
          <w:sz w:val="24"/>
          <w:szCs w:val="22"/>
        </w:rPr>
        <w:commentReference w:id="60"/>
      </w:r>
    </w:p>
    <w:p w14:paraId="6AF06F5A" w14:textId="0FC8AE5A" w:rsidR="00F54B80" w:rsidRDefault="00000000" w:rsidP="00023A9E">
      <w:pPr>
        <w:pStyle w:val="1"/>
        <w:spacing w:before="326" w:after="326"/>
        <w:rPr>
          <w:rFonts w:hint="eastAsia"/>
        </w:rPr>
      </w:pPr>
      <w:bookmarkStart w:id="61" w:name="_Toc228285956"/>
      <w:r>
        <w:rPr>
          <w:rFonts w:hint="eastAsia"/>
        </w:rPr>
        <w:lastRenderedPageBreak/>
        <w:t>数据来源与</w:t>
      </w:r>
      <w:r w:rsidR="00393831">
        <w:rPr>
          <w:rFonts w:hint="eastAsia"/>
        </w:rPr>
        <w:t>处理</w:t>
      </w:r>
      <w:bookmarkEnd w:id="61"/>
    </w:p>
    <w:p w14:paraId="0B3EF512" w14:textId="77777777" w:rsidR="00393831" w:rsidRDefault="00393831" w:rsidP="00393831">
      <w:pPr>
        <w:pStyle w:val="altz"/>
        <w:ind w:firstLine="480"/>
      </w:pPr>
      <w:r>
        <w:rPr>
          <w:rFonts w:hint="eastAsia"/>
        </w:rPr>
        <w:t>本章任务在于完成研究的数据准备工作，从真实、复杂的网络环境中，系统性地采集并构建一个能够反映青少年生殖健康真实需求的原始问题数据集。</w:t>
      </w:r>
    </w:p>
    <w:p w14:paraId="29867809" w14:textId="77777777" w:rsidR="00F54B80" w:rsidRDefault="00000000">
      <w:pPr>
        <w:pStyle w:val="2"/>
        <w:spacing w:before="163" w:after="163"/>
        <w:rPr>
          <w:rFonts w:hint="eastAsia"/>
        </w:rPr>
      </w:pPr>
      <w:bookmarkStart w:id="62" w:name="_Toc228285957"/>
      <w:r>
        <w:rPr>
          <w:rFonts w:hint="eastAsia"/>
        </w:rPr>
        <w:t>数据来源与样本筛选</w:t>
      </w:r>
      <w:bookmarkEnd w:id="62"/>
    </w:p>
    <w:p w14:paraId="6218E4D7" w14:textId="77777777" w:rsidR="00F54B80" w:rsidRDefault="00000000">
      <w:pPr>
        <w:pStyle w:val="3"/>
        <w:spacing w:before="163" w:after="163"/>
        <w:rPr>
          <w:rFonts w:hint="eastAsia"/>
        </w:rPr>
      </w:pPr>
      <w:bookmarkStart w:id="63" w:name="_Toc228285958"/>
      <w:r>
        <w:rPr>
          <w:rFonts w:hint="eastAsia"/>
        </w:rPr>
        <w:t>数据平台与时间范围</w:t>
      </w:r>
      <w:bookmarkEnd w:id="63"/>
    </w:p>
    <w:p w14:paraId="700FEF3C" w14:textId="3F2F2BCC" w:rsidR="00F54B80" w:rsidRDefault="00000000">
      <w:pPr>
        <w:pStyle w:val="altz"/>
        <w:ind w:firstLine="480"/>
      </w:pPr>
      <w:r>
        <w:rPr>
          <w:rFonts w:hint="eastAsia"/>
        </w:rPr>
        <w:t>本研究的数据来源平台为</w:t>
      </w:r>
      <w:r>
        <w:rPr>
          <w:rFonts w:hint="eastAsia"/>
        </w:rPr>
        <w:t>Bilibili</w:t>
      </w:r>
      <w:r>
        <w:rPr>
          <w:rFonts w:hint="eastAsia"/>
        </w:rPr>
        <w:t>。</w:t>
      </w:r>
      <w:r>
        <w:rPr>
          <w:rFonts w:hint="eastAsia"/>
        </w:rPr>
        <w:t>Bilibili</w:t>
      </w:r>
      <w:r>
        <w:rPr>
          <w:rFonts w:hint="eastAsia"/>
        </w:rPr>
        <w:t>是中国最受“</w:t>
      </w:r>
      <w:r>
        <w:rPr>
          <w:rFonts w:hint="eastAsia"/>
        </w:rPr>
        <w:t>Z</w:t>
      </w:r>
      <w:r>
        <w:rPr>
          <w:rFonts w:hint="eastAsia"/>
        </w:rPr>
        <w:t>世代”欢迎的视频分享社区之一，截至</w:t>
      </w:r>
      <w:r>
        <w:rPr>
          <w:rFonts w:hint="eastAsia"/>
        </w:rPr>
        <w:t>202</w:t>
      </w:r>
      <w:r w:rsidR="006C5F90">
        <w:rPr>
          <w:rFonts w:hint="eastAsia"/>
        </w:rPr>
        <w:t>4</w:t>
      </w:r>
      <w:r>
        <w:rPr>
          <w:rFonts w:hint="eastAsia"/>
        </w:rPr>
        <w:t>年，其</w:t>
      </w:r>
      <w:proofErr w:type="gramStart"/>
      <w:r>
        <w:rPr>
          <w:rFonts w:hint="eastAsia"/>
        </w:rPr>
        <w:t>月活跃</w:t>
      </w:r>
      <w:proofErr w:type="gramEnd"/>
      <w:r>
        <w:rPr>
          <w:rFonts w:hint="eastAsia"/>
        </w:rPr>
        <w:t>用户已超过</w:t>
      </w:r>
      <w:r>
        <w:rPr>
          <w:rFonts w:hint="eastAsia"/>
        </w:rPr>
        <w:t>3.4</w:t>
      </w:r>
      <w:r>
        <w:rPr>
          <w:rFonts w:hint="eastAsia"/>
        </w:rPr>
        <w:t>亿，其中超过</w:t>
      </w:r>
      <w:r>
        <w:rPr>
          <w:rFonts w:hint="eastAsia"/>
        </w:rPr>
        <w:t>80%</w:t>
      </w:r>
      <w:r>
        <w:rPr>
          <w:rFonts w:hint="eastAsia"/>
        </w:rPr>
        <w:t>的用户年龄在</w:t>
      </w:r>
      <w:r>
        <w:rPr>
          <w:rFonts w:hint="eastAsia"/>
        </w:rPr>
        <w:t>24</w:t>
      </w:r>
      <w:r>
        <w:rPr>
          <w:rFonts w:hint="eastAsia"/>
        </w:rPr>
        <w:t>岁及以下，这与本研究的目标群体——青少年高度契合。</w:t>
      </w:r>
      <w:r>
        <w:rPr>
          <w:rFonts w:hint="eastAsia"/>
        </w:rPr>
        <w:t>Bilibili</w:t>
      </w:r>
      <w:r>
        <w:rPr>
          <w:rFonts w:hint="eastAsia"/>
        </w:rPr>
        <w:t>独特的社区文化</w:t>
      </w:r>
      <w:r w:rsidR="00031F56">
        <w:rPr>
          <w:rFonts w:hint="eastAsia"/>
        </w:rPr>
        <w:t>，</w:t>
      </w:r>
      <w:r>
        <w:rPr>
          <w:rFonts w:hint="eastAsia"/>
        </w:rPr>
        <w:t>如弹幕、</w:t>
      </w:r>
      <w:proofErr w:type="gramStart"/>
      <w:r>
        <w:rPr>
          <w:rFonts w:hint="eastAsia"/>
        </w:rPr>
        <w:t>评论区讨论</w:t>
      </w:r>
      <w:proofErr w:type="gramEnd"/>
      <w:r w:rsidR="00031F56">
        <w:rPr>
          <w:rFonts w:hint="eastAsia"/>
        </w:rPr>
        <w:t>，</w:t>
      </w:r>
      <w:r>
        <w:rPr>
          <w:rFonts w:hint="eastAsia"/>
        </w:rPr>
        <w:t>鼓励用户深度互动与内容共创，产生了海量的用户生成文本，为洞察青少年真实想法与信息需求提供了得天独厚的数据土壤。</w:t>
      </w:r>
    </w:p>
    <w:p w14:paraId="42BD0C79" w14:textId="11785AB0" w:rsidR="00F54B80" w:rsidRDefault="00000000">
      <w:pPr>
        <w:pStyle w:val="altz"/>
        <w:ind w:firstLine="480"/>
      </w:pPr>
      <w:r>
        <w:rPr>
          <w:rFonts w:hint="eastAsia"/>
        </w:rPr>
        <w:t>为确保数据的时效性并捕捉长期的趋势变化，本研究设定的数据采集时间范围为</w:t>
      </w:r>
      <w:r>
        <w:rPr>
          <w:rFonts w:hint="eastAsia"/>
        </w:rPr>
        <w:t xml:space="preserve"> 2016</w:t>
      </w:r>
      <w:r>
        <w:rPr>
          <w:rFonts w:hint="eastAsia"/>
        </w:rPr>
        <w:t>年</w:t>
      </w:r>
      <w:r>
        <w:rPr>
          <w:rFonts w:hint="eastAsia"/>
        </w:rPr>
        <w:t>9</w:t>
      </w:r>
      <w:r>
        <w:rPr>
          <w:rFonts w:hint="eastAsia"/>
        </w:rPr>
        <w:t>月至</w:t>
      </w:r>
      <w:r>
        <w:rPr>
          <w:rFonts w:hint="eastAsia"/>
        </w:rPr>
        <w:t>202</w:t>
      </w:r>
      <w:r w:rsidR="006C5F90">
        <w:rPr>
          <w:rFonts w:hint="eastAsia"/>
        </w:rPr>
        <w:t>4</w:t>
      </w:r>
      <w:r>
        <w:rPr>
          <w:rFonts w:hint="eastAsia"/>
        </w:rPr>
        <w:t>年</w:t>
      </w:r>
      <w:r>
        <w:rPr>
          <w:rFonts w:hint="eastAsia"/>
        </w:rPr>
        <w:t>6</w:t>
      </w:r>
      <w:r>
        <w:rPr>
          <w:rFonts w:hint="eastAsia"/>
        </w:rPr>
        <w:t>月。</w:t>
      </w:r>
    </w:p>
    <w:p w14:paraId="7C888CCD" w14:textId="77777777" w:rsidR="00F54B80" w:rsidRDefault="00000000">
      <w:pPr>
        <w:pStyle w:val="3"/>
        <w:spacing w:before="163" w:after="163"/>
        <w:rPr>
          <w:rFonts w:hint="eastAsia"/>
        </w:rPr>
      </w:pPr>
      <w:bookmarkStart w:id="64" w:name="_Toc228285959"/>
      <w:r>
        <w:rPr>
          <w:rFonts w:hint="eastAsia"/>
        </w:rPr>
        <w:t>视频筛选标准</w:t>
      </w:r>
      <w:bookmarkEnd w:id="64"/>
    </w:p>
    <w:p w14:paraId="1D8E96DA" w14:textId="08229765" w:rsidR="00F54B80" w:rsidRDefault="00000000">
      <w:pPr>
        <w:pStyle w:val="altz"/>
        <w:ind w:firstLine="480"/>
      </w:pPr>
      <w:r>
        <w:rPr>
          <w:rFonts w:hint="eastAsia"/>
        </w:rPr>
        <w:t>为了确保样本的代表性与相关性，</w:t>
      </w:r>
      <w:r w:rsidR="000E5BE3">
        <w:rPr>
          <w:rFonts w:hint="eastAsia"/>
        </w:rPr>
        <w:t>研究</w:t>
      </w:r>
      <w:r>
        <w:rPr>
          <w:rFonts w:hint="eastAsia"/>
        </w:rPr>
        <w:t>制定了严格的视频筛选标准。所有纳入最终数据集的视频必须同时满足以下条件：</w:t>
      </w:r>
    </w:p>
    <w:p w14:paraId="1A98008A" w14:textId="77777777" w:rsidR="00F54B80" w:rsidRDefault="00000000">
      <w:pPr>
        <w:pStyle w:val="altz"/>
        <w:numPr>
          <w:ilvl w:val="0"/>
          <w:numId w:val="13"/>
        </w:numPr>
        <w:ind w:firstLineChars="0"/>
      </w:pPr>
      <w:r>
        <w:rPr>
          <w:rFonts w:hint="eastAsia"/>
        </w:rPr>
        <w:t>主题相关性：视频内容必须与生殖健康主题直接相关。这一标准通过关键词匹配与人工审核双重确认。</w:t>
      </w:r>
    </w:p>
    <w:p w14:paraId="545960DC" w14:textId="7EA3B086" w:rsidR="00F54B80" w:rsidRDefault="00000000">
      <w:pPr>
        <w:pStyle w:val="altz"/>
        <w:numPr>
          <w:ilvl w:val="0"/>
          <w:numId w:val="13"/>
        </w:numPr>
        <w:ind w:firstLineChars="0"/>
      </w:pPr>
      <w:r>
        <w:rPr>
          <w:rFonts w:hint="eastAsia"/>
        </w:rPr>
        <w:t>播放量阈值：视频的累计播放量必须不低于</w:t>
      </w:r>
      <w:r>
        <w:rPr>
          <w:rFonts w:hint="eastAsia"/>
        </w:rPr>
        <w:t>10</w:t>
      </w:r>
      <w:r w:rsidR="00B809EA">
        <w:rPr>
          <w:rFonts w:hint="eastAsia"/>
        </w:rPr>
        <w:t>万</w:t>
      </w:r>
      <w:r>
        <w:rPr>
          <w:rFonts w:hint="eastAsia"/>
        </w:rPr>
        <w:t>次。设定此阈值旨在筛选出已获得较高公众关注度、具备一定影响力的视频，确保其用户互动数据具有统计分析价值。</w:t>
      </w:r>
    </w:p>
    <w:p w14:paraId="03E5C7A5" w14:textId="412EF12C" w:rsidR="00F54B80" w:rsidRDefault="00000000">
      <w:pPr>
        <w:pStyle w:val="altz"/>
        <w:numPr>
          <w:ilvl w:val="0"/>
          <w:numId w:val="13"/>
        </w:numPr>
        <w:ind w:firstLineChars="0"/>
      </w:pPr>
      <w:r>
        <w:rPr>
          <w:rFonts w:hint="eastAsia"/>
        </w:rPr>
        <w:t>关键词匹配：视频的标题、标签或简介中，必须至少包含一个预设的生殖健康相关关键词。</w:t>
      </w:r>
    </w:p>
    <w:p w14:paraId="474E879E" w14:textId="77777777" w:rsidR="00F54B80" w:rsidRDefault="00000000">
      <w:pPr>
        <w:pStyle w:val="3"/>
        <w:spacing w:before="163" w:after="163"/>
        <w:rPr>
          <w:rFonts w:hint="eastAsia"/>
        </w:rPr>
      </w:pPr>
      <w:bookmarkStart w:id="65" w:name="_Toc228285960"/>
      <w:r>
        <w:rPr>
          <w:rFonts w:hint="eastAsia"/>
        </w:rPr>
        <w:t>关键词体系设计</w:t>
      </w:r>
      <w:bookmarkEnd w:id="65"/>
    </w:p>
    <w:p w14:paraId="2AB58BA5" w14:textId="6C0784A3" w:rsidR="00F54B80" w:rsidRDefault="00000000">
      <w:pPr>
        <w:pStyle w:val="altz"/>
        <w:ind w:firstLine="480"/>
      </w:pPr>
      <w:commentRangeStart w:id="66"/>
      <w:r>
        <w:rPr>
          <w:rFonts w:hint="eastAsia"/>
        </w:rPr>
        <w:t>为最大限度地召回相关视频，本研究构建了一个覆盖面广、层次分明的关键词体系：</w:t>
      </w:r>
      <w:commentRangeEnd w:id="66"/>
      <w:r w:rsidR="00192633">
        <w:rPr>
          <w:rStyle w:val="afc"/>
          <w:sz w:val="24"/>
          <w:szCs w:val="22"/>
        </w:rPr>
        <w:commentReference w:id="66"/>
      </w:r>
    </w:p>
    <w:p w14:paraId="4FAA0164" w14:textId="77777777" w:rsidR="00F54B80" w:rsidRDefault="00000000">
      <w:pPr>
        <w:pStyle w:val="altz"/>
        <w:numPr>
          <w:ilvl w:val="0"/>
          <w:numId w:val="14"/>
        </w:numPr>
        <w:ind w:firstLineChars="0"/>
      </w:pPr>
      <w:r>
        <w:rPr>
          <w:rFonts w:hint="eastAsia"/>
        </w:rPr>
        <w:t>初始核心关键词：首先确定生殖健康领域的核心术语，主要涵盖避孕和流产两大类，例如“避孕”、“人工流产”、“生殖健康”等。</w:t>
      </w:r>
    </w:p>
    <w:p w14:paraId="48042CF3" w14:textId="77777777" w:rsidR="00F54B80" w:rsidRDefault="00000000">
      <w:pPr>
        <w:pStyle w:val="altz"/>
        <w:numPr>
          <w:ilvl w:val="0"/>
          <w:numId w:val="14"/>
        </w:numPr>
        <w:ind w:firstLineChars="0"/>
      </w:pPr>
      <w:r>
        <w:rPr>
          <w:rFonts w:hint="eastAsia"/>
        </w:rPr>
        <w:t>同义词与相关词扩展：围绕核心词，扩展其同义、近义及下位词。如由“避孕”扩展出“安全套”、“节育器”、“口服避孕药”；由“人工流产”扩展出“药物流产”、“引产”、“刮宫”等。</w:t>
      </w:r>
    </w:p>
    <w:p w14:paraId="633D3506" w14:textId="77777777" w:rsidR="00F54B80" w:rsidRDefault="00000000">
      <w:pPr>
        <w:pStyle w:val="altz"/>
        <w:numPr>
          <w:ilvl w:val="0"/>
          <w:numId w:val="14"/>
        </w:numPr>
        <w:ind w:firstLineChars="0"/>
      </w:pPr>
      <w:r>
        <w:rPr>
          <w:rFonts w:hint="eastAsia"/>
        </w:rPr>
        <w:lastRenderedPageBreak/>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70DDEC19" w14:textId="714D2AAD" w:rsidR="00F54B80" w:rsidRDefault="00000000">
      <w:pPr>
        <w:pStyle w:val="altz"/>
        <w:ind w:firstLine="480"/>
      </w:pPr>
      <w:r>
        <w:rPr>
          <w:rFonts w:hint="eastAsia"/>
        </w:rPr>
        <w:t>经过三轮扩展与筛选，最终形成了包含</w:t>
      </w:r>
      <w:r>
        <w:rPr>
          <w:rFonts w:hint="eastAsia"/>
        </w:rPr>
        <w:t>29</w:t>
      </w:r>
      <w:r>
        <w:rPr>
          <w:rFonts w:hint="eastAsia"/>
        </w:rPr>
        <w:t>个关键词的检索词表</w:t>
      </w:r>
      <w:r w:rsidRPr="00031F56">
        <w:rPr>
          <w:rFonts w:hint="eastAsia"/>
        </w:rPr>
        <w:t>（</w:t>
      </w:r>
      <w:r w:rsidR="00031F56" w:rsidRPr="00031F56">
        <w:fldChar w:fldCharType="begin"/>
      </w:r>
      <w:r w:rsidR="00031F56" w:rsidRPr="00031F56">
        <w:instrText xml:space="preserve"> </w:instrText>
      </w:r>
      <w:r w:rsidR="00031F56" w:rsidRPr="00031F56">
        <w:rPr>
          <w:rFonts w:hint="eastAsia"/>
        </w:rPr>
        <w:instrText>REF _Ref228212143 \h</w:instrText>
      </w:r>
      <w:r w:rsidR="00031F56" w:rsidRPr="00031F56">
        <w:instrText xml:space="preserve"> </w:instrText>
      </w:r>
      <w:r w:rsidR="00031F56" w:rsidRPr="00031F56">
        <w:fldChar w:fldCharType="separate"/>
      </w:r>
      <w:r w:rsidR="00031F56" w:rsidRPr="00031F56">
        <w:t>表</w:t>
      </w:r>
      <w:r w:rsidR="00031F56" w:rsidRPr="00031F56">
        <w:t xml:space="preserve"> </w:t>
      </w:r>
      <w:r w:rsidR="00031F56" w:rsidRPr="00161418">
        <w:t>3</w:t>
      </w:r>
      <w:r w:rsidR="00031F56" w:rsidRPr="00031F56">
        <w:noBreakHyphen/>
      </w:r>
      <w:r w:rsidR="00031F56" w:rsidRPr="00161418">
        <w:t>1</w:t>
      </w:r>
      <w:r w:rsidR="00031F56" w:rsidRPr="00031F56">
        <w:fldChar w:fldCharType="end"/>
      </w:r>
      <w:r>
        <w:rPr>
          <w:rFonts w:ascii="宋体" w:hAnsi="宋体" w:hint="eastAsia"/>
          <w:sz w:val="28"/>
          <w:szCs w:val="24"/>
        </w:rPr>
        <w:t>）</w:t>
      </w:r>
      <w:r>
        <w:rPr>
          <w:rFonts w:hint="eastAsia"/>
        </w:rPr>
        <w:t>，该词表兼顾了专业性与网络性，有效提升了数据采集的全面性与精准度。</w:t>
      </w:r>
    </w:p>
    <w:p w14:paraId="6380A3CE" w14:textId="0BC52D7D" w:rsidR="00492FE9" w:rsidRPr="00A072DF" w:rsidRDefault="00492FE9" w:rsidP="00A072DF">
      <w:pPr>
        <w:pStyle w:val="aff6"/>
        <w:spacing w:before="326" w:after="163"/>
      </w:pPr>
      <w:bookmarkStart w:id="67" w:name="_Ref228212143"/>
      <w:bookmarkStart w:id="68" w:name="_Toc228022949"/>
      <w:bookmarkStart w:id="69" w:name="_Toc228392223"/>
      <w:r w:rsidRPr="00A072DF">
        <w:t>表</w:t>
      </w:r>
      <w:r w:rsidRPr="00A072DF">
        <w:t xml:space="preserve"> </w:t>
      </w:r>
      <w:fldSimple w:instr=" STYLEREF 1 \s ">
        <w:r w:rsidR="00F80804">
          <w:rPr>
            <w:noProof/>
          </w:rPr>
          <w:t>3</w:t>
        </w:r>
      </w:fldSimple>
      <w:r w:rsidR="00F80804">
        <w:noBreakHyphen/>
      </w:r>
      <w:r w:rsidR="00F80804">
        <w:fldChar w:fldCharType="begin"/>
      </w:r>
      <w:r w:rsidR="00F80804">
        <w:instrText xml:space="preserve"> SEQ </w:instrText>
      </w:r>
      <w:r w:rsidR="00F80804">
        <w:instrText>表</w:instrText>
      </w:r>
      <w:r w:rsidR="00F80804">
        <w:instrText xml:space="preserve"> \* ARABIC \s 1 </w:instrText>
      </w:r>
      <w:r w:rsidR="00F80804">
        <w:fldChar w:fldCharType="separate"/>
      </w:r>
      <w:r w:rsidR="00F80804">
        <w:rPr>
          <w:noProof/>
        </w:rPr>
        <w:t>1</w:t>
      </w:r>
      <w:r w:rsidR="00F80804">
        <w:fldChar w:fldCharType="end"/>
      </w:r>
      <w:bookmarkEnd w:id="67"/>
      <w:r w:rsidRPr="00A072DF">
        <w:t xml:space="preserve"> </w:t>
      </w:r>
      <w:r w:rsidRPr="00A072DF">
        <w:t>关键词检索表</w:t>
      </w:r>
      <w:bookmarkEnd w:id="68"/>
      <w:bookmarkEnd w:id="69"/>
    </w:p>
    <w:tbl>
      <w:tblPr>
        <w:tblW w:w="9072" w:type="dxa"/>
        <w:tblCellMar>
          <w:top w:w="15" w:type="dxa"/>
          <w:left w:w="15" w:type="dxa"/>
          <w:bottom w:w="15" w:type="dxa"/>
          <w:right w:w="15" w:type="dxa"/>
        </w:tblCellMar>
        <w:tblLook w:val="04A0" w:firstRow="1" w:lastRow="0" w:firstColumn="1" w:lastColumn="0" w:noHBand="0" w:noVBand="1"/>
      </w:tblPr>
      <w:tblGrid>
        <w:gridCol w:w="4395"/>
        <w:gridCol w:w="4677"/>
      </w:tblGrid>
      <w:tr w:rsidR="00F54B80" w14:paraId="55D70E62" w14:textId="77777777" w:rsidTr="00654A62">
        <w:trPr>
          <w:trHeight w:hRule="exact" w:val="317"/>
        </w:trPr>
        <w:tc>
          <w:tcPr>
            <w:tcW w:w="4395" w:type="dxa"/>
            <w:tcBorders>
              <w:top w:val="single" w:sz="4" w:space="0" w:color="auto"/>
              <w:bottom w:val="single" w:sz="4" w:space="0" w:color="auto"/>
            </w:tcBorders>
            <w:vAlign w:val="center"/>
          </w:tcPr>
          <w:p w14:paraId="25B848E4" w14:textId="77777777" w:rsidR="00F54B80" w:rsidRPr="00A072DF" w:rsidRDefault="00000000" w:rsidP="00654A62">
            <w:pPr>
              <w:pStyle w:val="altz"/>
              <w:wordWrap/>
              <w:adjustRightInd w:val="0"/>
              <w:spacing w:line="240" w:lineRule="auto"/>
              <w:ind w:firstLineChars="0" w:firstLine="0"/>
              <w:jc w:val="left"/>
              <w:rPr>
                <w:sz w:val="21"/>
                <w:szCs w:val="21"/>
              </w:rPr>
            </w:pPr>
            <w:r w:rsidRPr="00A072DF">
              <w:rPr>
                <w:sz w:val="21"/>
                <w:szCs w:val="21"/>
              </w:rPr>
              <w:t>No.</w:t>
            </w:r>
          </w:p>
        </w:tc>
        <w:tc>
          <w:tcPr>
            <w:tcW w:w="4677" w:type="dxa"/>
            <w:tcBorders>
              <w:top w:val="single" w:sz="4" w:space="0" w:color="auto"/>
              <w:bottom w:val="single" w:sz="4" w:space="0" w:color="auto"/>
            </w:tcBorders>
            <w:vAlign w:val="center"/>
          </w:tcPr>
          <w:p w14:paraId="29D119C9" w14:textId="77777777" w:rsidR="00F54B80" w:rsidRPr="00A072DF" w:rsidRDefault="00000000" w:rsidP="00654A62">
            <w:pPr>
              <w:pStyle w:val="altz"/>
              <w:wordWrap/>
              <w:adjustRightInd w:val="0"/>
              <w:spacing w:line="240" w:lineRule="auto"/>
              <w:ind w:firstLineChars="0" w:firstLine="0"/>
              <w:jc w:val="left"/>
              <w:rPr>
                <w:sz w:val="21"/>
                <w:szCs w:val="21"/>
              </w:rPr>
            </w:pPr>
            <w:r w:rsidRPr="00A072DF">
              <w:rPr>
                <w:sz w:val="21"/>
                <w:szCs w:val="21"/>
              </w:rPr>
              <w:t>Keyword</w:t>
            </w:r>
          </w:p>
        </w:tc>
      </w:tr>
      <w:tr w:rsidR="00F54B80" w14:paraId="599E9251" w14:textId="77777777" w:rsidTr="00654A62">
        <w:trPr>
          <w:trHeight w:hRule="exact" w:val="317"/>
        </w:trPr>
        <w:tc>
          <w:tcPr>
            <w:tcW w:w="4395" w:type="dxa"/>
            <w:tcBorders>
              <w:top w:val="single" w:sz="4" w:space="0" w:color="auto"/>
            </w:tcBorders>
            <w:vAlign w:val="center"/>
          </w:tcPr>
          <w:p w14:paraId="364FA1B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w:t>
            </w:r>
          </w:p>
        </w:tc>
        <w:tc>
          <w:tcPr>
            <w:tcW w:w="4677" w:type="dxa"/>
            <w:tcBorders>
              <w:top w:val="single" w:sz="4" w:space="0" w:color="auto"/>
            </w:tcBorders>
            <w:vAlign w:val="center"/>
          </w:tcPr>
          <w:p w14:paraId="27FABFD8"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安全套</w:t>
            </w:r>
          </w:p>
        </w:tc>
      </w:tr>
      <w:tr w:rsidR="00F54B80" w14:paraId="29F363D0" w14:textId="77777777" w:rsidTr="00654A62">
        <w:trPr>
          <w:trHeight w:hRule="exact" w:val="317"/>
        </w:trPr>
        <w:tc>
          <w:tcPr>
            <w:tcW w:w="4395" w:type="dxa"/>
            <w:vAlign w:val="center"/>
          </w:tcPr>
          <w:p w14:paraId="336006E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w:t>
            </w:r>
          </w:p>
        </w:tc>
        <w:tc>
          <w:tcPr>
            <w:tcW w:w="4677" w:type="dxa"/>
            <w:vAlign w:val="center"/>
          </w:tcPr>
          <w:p w14:paraId="05F52E07"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带套</w:t>
            </w:r>
          </w:p>
        </w:tc>
      </w:tr>
      <w:tr w:rsidR="00F54B80" w14:paraId="3CD15093" w14:textId="77777777" w:rsidTr="00654A62">
        <w:trPr>
          <w:trHeight w:hRule="exact" w:val="317"/>
        </w:trPr>
        <w:tc>
          <w:tcPr>
            <w:tcW w:w="4395" w:type="dxa"/>
            <w:vAlign w:val="center"/>
          </w:tcPr>
          <w:p w14:paraId="7948EEE9"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3</w:t>
            </w:r>
          </w:p>
        </w:tc>
        <w:tc>
          <w:tcPr>
            <w:tcW w:w="4677" w:type="dxa"/>
            <w:vAlign w:val="center"/>
          </w:tcPr>
          <w:p w14:paraId="7E02645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戴套</w:t>
            </w:r>
          </w:p>
        </w:tc>
      </w:tr>
      <w:tr w:rsidR="00F54B80" w14:paraId="01434380" w14:textId="77777777" w:rsidTr="00654A62">
        <w:trPr>
          <w:trHeight w:hRule="exact" w:val="317"/>
        </w:trPr>
        <w:tc>
          <w:tcPr>
            <w:tcW w:w="4395" w:type="dxa"/>
            <w:vAlign w:val="center"/>
          </w:tcPr>
          <w:p w14:paraId="450CFCE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4</w:t>
            </w:r>
          </w:p>
        </w:tc>
        <w:tc>
          <w:tcPr>
            <w:tcW w:w="4677" w:type="dxa"/>
            <w:vAlign w:val="center"/>
          </w:tcPr>
          <w:p w14:paraId="1E50150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戴</w:t>
            </w:r>
            <w:r w:rsidRPr="00195EEC">
              <w:rPr>
                <w:sz w:val="21"/>
                <w:szCs w:val="21"/>
              </w:rPr>
              <w:t>T</w:t>
            </w:r>
          </w:p>
        </w:tc>
      </w:tr>
      <w:tr w:rsidR="00F54B80" w14:paraId="1FF5A450" w14:textId="77777777" w:rsidTr="00654A62">
        <w:trPr>
          <w:trHeight w:hRule="exact" w:val="317"/>
        </w:trPr>
        <w:tc>
          <w:tcPr>
            <w:tcW w:w="4395" w:type="dxa"/>
            <w:vAlign w:val="center"/>
          </w:tcPr>
          <w:p w14:paraId="0C81417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5</w:t>
            </w:r>
          </w:p>
        </w:tc>
        <w:tc>
          <w:tcPr>
            <w:tcW w:w="4677" w:type="dxa"/>
            <w:vAlign w:val="center"/>
          </w:tcPr>
          <w:p w14:paraId="55B871E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套套</w:t>
            </w:r>
          </w:p>
        </w:tc>
      </w:tr>
      <w:tr w:rsidR="00F54B80" w14:paraId="0303B710" w14:textId="77777777" w:rsidTr="00654A62">
        <w:trPr>
          <w:trHeight w:hRule="exact" w:val="317"/>
        </w:trPr>
        <w:tc>
          <w:tcPr>
            <w:tcW w:w="4395" w:type="dxa"/>
            <w:vAlign w:val="center"/>
          </w:tcPr>
          <w:p w14:paraId="2DAD4B8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6</w:t>
            </w:r>
          </w:p>
        </w:tc>
        <w:tc>
          <w:tcPr>
            <w:tcW w:w="4677" w:type="dxa"/>
            <w:vAlign w:val="center"/>
          </w:tcPr>
          <w:p w14:paraId="6C3687C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女用安全套</w:t>
            </w:r>
          </w:p>
        </w:tc>
      </w:tr>
      <w:tr w:rsidR="00F54B80" w14:paraId="2E98F9D9" w14:textId="77777777" w:rsidTr="00654A62">
        <w:trPr>
          <w:trHeight w:hRule="exact" w:val="317"/>
        </w:trPr>
        <w:tc>
          <w:tcPr>
            <w:tcW w:w="4395" w:type="dxa"/>
            <w:vAlign w:val="center"/>
          </w:tcPr>
          <w:p w14:paraId="4092854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7</w:t>
            </w:r>
          </w:p>
        </w:tc>
        <w:tc>
          <w:tcPr>
            <w:tcW w:w="4677" w:type="dxa"/>
            <w:vAlign w:val="center"/>
          </w:tcPr>
          <w:p w14:paraId="5010C66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上环</w:t>
            </w:r>
          </w:p>
        </w:tc>
      </w:tr>
      <w:tr w:rsidR="00F54B80" w14:paraId="42E17E79" w14:textId="77777777" w:rsidTr="00654A62">
        <w:trPr>
          <w:trHeight w:hRule="exact" w:val="317"/>
        </w:trPr>
        <w:tc>
          <w:tcPr>
            <w:tcW w:w="4395" w:type="dxa"/>
            <w:vAlign w:val="center"/>
          </w:tcPr>
          <w:p w14:paraId="3DB5C0C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8</w:t>
            </w:r>
          </w:p>
        </w:tc>
        <w:tc>
          <w:tcPr>
            <w:tcW w:w="4677" w:type="dxa"/>
            <w:vAlign w:val="center"/>
          </w:tcPr>
          <w:p w14:paraId="00B1DFC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节育器</w:t>
            </w:r>
          </w:p>
        </w:tc>
      </w:tr>
      <w:tr w:rsidR="00F54B80" w14:paraId="4E192B07" w14:textId="77777777" w:rsidTr="00654A62">
        <w:trPr>
          <w:trHeight w:hRule="exact" w:val="317"/>
        </w:trPr>
        <w:tc>
          <w:tcPr>
            <w:tcW w:w="4395" w:type="dxa"/>
            <w:vAlign w:val="center"/>
          </w:tcPr>
          <w:p w14:paraId="5FBDCAD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9</w:t>
            </w:r>
          </w:p>
        </w:tc>
        <w:tc>
          <w:tcPr>
            <w:tcW w:w="4677" w:type="dxa"/>
            <w:vAlign w:val="center"/>
          </w:tcPr>
          <w:p w14:paraId="0F1C5C9A" w14:textId="0F345F8B"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体外排精</w:t>
            </w:r>
            <w:r w:rsidR="00DD1BAB">
              <w:rPr>
                <w:rFonts w:hint="eastAsia"/>
                <w:sz w:val="21"/>
                <w:szCs w:val="21"/>
              </w:rPr>
              <w:t>（</w:t>
            </w:r>
            <w:r w:rsidRPr="00195EEC">
              <w:rPr>
                <w:sz w:val="21"/>
                <w:szCs w:val="21"/>
              </w:rPr>
              <w:t>体外射精</w:t>
            </w:r>
            <w:r w:rsidR="00DD1BAB">
              <w:rPr>
                <w:rFonts w:hint="eastAsia"/>
                <w:sz w:val="21"/>
                <w:szCs w:val="21"/>
              </w:rPr>
              <w:t>）</w:t>
            </w:r>
          </w:p>
        </w:tc>
      </w:tr>
      <w:tr w:rsidR="00F54B80" w14:paraId="0D788601" w14:textId="77777777" w:rsidTr="00654A62">
        <w:trPr>
          <w:trHeight w:hRule="exact" w:val="317"/>
        </w:trPr>
        <w:tc>
          <w:tcPr>
            <w:tcW w:w="4395" w:type="dxa"/>
            <w:vAlign w:val="center"/>
          </w:tcPr>
          <w:p w14:paraId="3694966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10</w:t>
            </w:r>
          </w:p>
        </w:tc>
        <w:tc>
          <w:tcPr>
            <w:tcW w:w="4677" w:type="dxa"/>
            <w:vAlign w:val="center"/>
          </w:tcPr>
          <w:p w14:paraId="7D5A54E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安全措施</w:t>
            </w:r>
          </w:p>
        </w:tc>
      </w:tr>
      <w:tr w:rsidR="00F54B80" w14:paraId="3418BC7F" w14:textId="77777777" w:rsidTr="00654A62">
        <w:trPr>
          <w:trHeight w:hRule="exact" w:val="317"/>
        </w:trPr>
        <w:tc>
          <w:tcPr>
            <w:tcW w:w="4395" w:type="dxa"/>
            <w:vAlign w:val="center"/>
          </w:tcPr>
          <w:p w14:paraId="63B9848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11</w:t>
            </w:r>
          </w:p>
        </w:tc>
        <w:tc>
          <w:tcPr>
            <w:tcW w:w="4677" w:type="dxa"/>
            <w:vAlign w:val="center"/>
          </w:tcPr>
          <w:p w14:paraId="5F1E9A77"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w:t>
            </w:r>
          </w:p>
        </w:tc>
      </w:tr>
      <w:tr w:rsidR="00F54B80" w14:paraId="696F1B29" w14:textId="77777777" w:rsidTr="00654A62">
        <w:trPr>
          <w:trHeight w:hRule="exact" w:val="317"/>
        </w:trPr>
        <w:tc>
          <w:tcPr>
            <w:tcW w:w="4395" w:type="dxa"/>
            <w:vAlign w:val="center"/>
          </w:tcPr>
          <w:p w14:paraId="340411E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12</w:t>
            </w:r>
          </w:p>
        </w:tc>
        <w:tc>
          <w:tcPr>
            <w:tcW w:w="4677" w:type="dxa"/>
            <w:vAlign w:val="center"/>
          </w:tcPr>
          <w:p w14:paraId="1B2EB1F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避孕科普</w:t>
            </w:r>
          </w:p>
        </w:tc>
      </w:tr>
      <w:tr w:rsidR="00F54B80" w14:paraId="431E1B89" w14:textId="77777777" w:rsidTr="00654A62">
        <w:trPr>
          <w:trHeight w:hRule="exact" w:val="317"/>
        </w:trPr>
        <w:tc>
          <w:tcPr>
            <w:tcW w:w="4395" w:type="dxa"/>
            <w:vAlign w:val="center"/>
          </w:tcPr>
          <w:p w14:paraId="6671F57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13</w:t>
            </w:r>
          </w:p>
        </w:tc>
        <w:tc>
          <w:tcPr>
            <w:tcW w:w="4677" w:type="dxa"/>
            <w:vAlign w:val="center"/>
          </w:tcPr>
          <w:p w14:paraId="3CE1F2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内射</w:t>
            </w:r>
          </w:p>
        </w:tc>
      </w:tr>
      <w:tr w:rsidR="00F54B80" w14:paraId="3D4C008A" w14:textId="77777777" w:rsidTr="00654A62">
        <w:trPr>
          <w:trHeight w:hRule="exact" w:val="317"/>
        </w:trPr>
        <w:tc>
          <w:tcPr>
            <w:tcW w:w="4395" w:type="dxa"/>
            <w:vAlign w:val="center"/>
          </w:tcPr>
          <w:p w14:paraId="75132BB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14</w:t>
            </w:r>
          </w:p>
        </w:tc>
        <w:tc>
          <w:tcPr>
            <w:tcW w:w="4677" w:type="dxa"/>
            <w:vAlign w:val="center"/>
          </w:tcPr>
          <w:p w14:paraId="7B81CAB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口服避孕药</w:t>
            </w:r>
          </w:p>
        </w:tc>
      </w:tr>
      <w:tr w:rsidR="00F54B80" w14:paraId="0D76429B" w14:textId="77777777" w:rsidTr="00654A62">
        <w:trPr>
          <w:trHeight w:hRule="exact" w:val="317"/>
        </w:trPr>
        <w:tc>
          <w:tcPr>
            <w:tcW w:w="4395" w:type="dxa"/>
            <w:vAlign w:val="center"/>
          </w:tcPr>
          <w:p w14:paraId="27BD916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15</w:t>
            </w:r>
          </w:p>
        </w:tc>
        <w:tc>
          <w:tcPr>
            <w:tcW w:w="4677" w:type="dxa"/>
            <w:vAlign w:val="center"/>
          </w:tcPr>
          <w:p w14:paraId="2E805CD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避孕药品</w:t>
            </w:r>
          </w:p>
        </w:tc>
      </w:tr>
      <w:tr w:rsidR="00F54B80" w14:paraId="1E40A0BD" w14:textId="77777777" w:rsidTr="00654A62">
        <w:trPr>
          <w:trHeight w:hRule="exact" w:val="317"/>
        </w:trPr>
        <w:tc>
          <w:tcPr>
            <w:tcW w:w="4395" w:type="dxa"/>
            <w:vAlign w:val="center"/>
          </w:tcPr>
          <w:p w14:paraId="0CE5E50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16</w:t>
            </w:r>
          </w:p>
        </w:tc>
        <w:tc>
          <w:tcPr>
            <w:tcW w:w="4677" w:type="dxa"/>
            <w:vAlign w:val="center"/>
          </w:tcPr>
          <w:p w14:paraId="6A8F8079"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男性绝育</w:t>
            </w:r>
          </w:p>
        </w:tc>
      </w:tr>
      <w:tr w:rsidR="00F54B80" w14:paraId="41417A8C" w14:textId="77777777" w:rsidTr="00654A62">
        <w:trPr>
          <w:trHeight w:hRule="exact" w:val="317"/>
        </w:trPr>
        <w:tc>
          <w:tcPr>
            <w:tcW w:w="4395" w:type="dxa"/>
            <w:vAlign w:val="center"/>
          </w:tcPr>
          <w:p w14:paraId="3063330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17</w:t>
            </w:r>
          </w:p>
        </w:tc>
        <w:tc>
          <w:tcPr>
            <w:tcW w:w="4677" w:type="dxa"/>
            <w:vAlign w:val="center"/>
          </w:tcPr>
          <w:p w14:paraId="68A9482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女性绝育术</w:t>
            </w:r>
          </w:p>
        </w:tc>
      </w:tr>
      <w:tr w:rsidR="00F54B80" w14:paraId="6CA6EB50" w14:textId="77777777" w:rsidTr="00654A62">
        <w:trPr>
          <w:trHeight w:hRule="exact" w:val="317"/>
        </w:trPr>
        <w:tc>
          <w:tcPr>
            <w:tcW w:w="4395" w:type="dxa"/>
            <w:vAlign w:val="center"/>
          </w:tcPr>
          <w:p w14:paraId="0807352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18</w:t>
            </w:r>
          </w:p>
        </w:tc>
        <w:tc>
          <w:tcPr>
            <w:tcW w:w="4677" w:type="dxa"/>
            <w:vAlign w:val="center"/>
          </w:tcPr>
          <w:p w14:paraId="178F39B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输卵管结扎</w:t>
            </w:r>
          </w:p>
        </w:tc>
      </w:tr>
      <w:tr w:rsidR="00F54B80" w14:paraId="622B8D88" w14:textId="77777777" w:rsidTr="00654A62">
        <w:trPr>
          <w:trHeight w:hRule="exact" w:val="317"/>
        </w:trPr>
        <w:tc>
          <w:tcPr>
            <w:tcW w:w="4395" w:type="dxa"/>
            <w:vAlign w:val="center"/>
          </w:tcPr>
          <w:p w14:paraId="5A9E4C3B"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19</w:t>
            </w:r>
          </w:p>
        </w:tc>
        <w:tc>
          <w:tcPr>
            <w:tcW w:w="4677" w:type="dxa"/>
            <w:vAlign w:val="center"/>
          </w:tcPr>
          <w:p w14:paraId="05DF4A2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安全期</w:t>
            </w:r>
          </w:p>
        </w:tc>
      </w:tr>
      <w:tr w:rsidR="00F54B80" w14:paraId="0916395A" w14:textId="77777777" w:rsidTr="00654A62">
        <w:trPr>
          <w:trHeight w:hRule="exact" w:val="317"/>
        </w:trPr>
        <w:tc>
          <w:tcPr>
            <w:tcW w:w="4395" w:type="dxa"/>
            <w:vAlign w:val="center"/>
          </w:tcPr>
          <w:p w14:paraId="3BE187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20</w:t>
            </w:r>
          </w:p>
        </w:tc>
        <w:tc>
          <w:tcPr>
            <w:tcW w:w="4677" w:type="dxa"/>
            <w:vAlign w:val="center"/>
          </w:tcPr>
          <w:p w14:paraId="56154573"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新型避孕方式</w:t>
            </w:r>
          </w:p>
        </w:tc>
      </w:tr>
      <w:tr w:rsidR="00F54B80" w14:paraId="4687BF61" w14:textId="77777777" w:rsidTr="00654A62">
        <w:trPr>
          <w:trHeight w:hRule="exact" w:val="317"/>
        </w:trPr>
        <w:tc>
          <w:tcPr>
            <w:tcW w:w="4395" w:type="dxa"/>
            <w:vAlign w:val="center"/>
          </w:tcPr>
          <w:p w14:paraId="34A2ECB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21</w:t>
            </w:r>
          </w:p>
        </w:tc>
        <w:tc>
          <w:tcPr>
            <w:tcW w:w="4677" w:type="dxa"/>
            <w:vAlign w:val="center"/>
          </w:tcPr>
          <w:p w14:paraId="6960ED98"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意外怀孕</w:t>
            </w:r>
          </w:p>
        </w:tc>
      </w:tr>
      <w:tr w:rsidR="00F54B80" w14:paraId="38B6D44A" w14:textId="77777777" w:rsidTr="00654A62">
        <w:trPr>
          <w:trHeight w:hRule="exact" w:val="317"/>
        </w:trPr>
        <w:tc>
          <w:tcPr>
            <w:tcW w:w="4395" w:type="dxa"/>
            <w:vAlign w:val="center"/>
          </w:tcPr>
          <w:p w14:paraId="60C5B9F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22</w:t>
            </w:r>
          </w:p>
        </w:tc>
        <w:tc>
          <w:tcPr>
            <w:tcW w:w="4677" w:type="dxa"/>
            <w:vAlign w:val="center"/>
          </w:tcPr>
          <w:p w14:paraId="1C7B13E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打胎</w:t>
            </w:r>
          </w:p>
        </w:tc>
      </w:tr>
      <w:tr w:rsidR="00F54B80" w14:paraId="16CCAEAE" w14:textId="77777777" w:rsidTr="00654A62">
        <w:trPr>
          <w:trHeight w:hRule="exact" w:val="317"/>
        </w:trPr>
        <w:tc>
          <w:tcPr>
            <w:tcW w:w="4395" w:type="dxa"/>
            <w:vAlign w:val="center"/>
          </w:tcPr>
          <w:p w14:paraId="58FAF92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23</w:t>
            </w:r>
          </w:p>
        </w:tc>
        <w:tc>
          <w:tcPr>
            <w:tcW w:w="4677" w:type="dxa"/>
            <w:vAlign w:val="center"/>
          </w:tcPr>
          <w:p w14:paraId="2F34C74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刮宫</w:t>
            </w:r>
          </w:p>
        </w:tc>
      </w:tr>
      <w:tr w:rsidR="00F54B80" w14:paraId="07B7CBC2" w14:textId="77777777" w:rsidTr="00654A62">
        <w:trPr>
          <w:trHeight w:hRule="exact" w:val="317"/>
        </w:trPr>
        <w:tc>
          <w:tcPr>
            <w:tcW w:w="4395" w:type="dxa"/>
            <w:vAlign w:val="center"/>
          </w:tcPr>
          <w:p w14:paraId="4556072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24</w:t>
            </w:r>
          </w:p>
        </w:tc>
        <w:tc>
          <w:tcPr>
            <w:tcW w:w="4677" w:type="dxa"/>
            <w:vAlign w:val="center"/>
          </w:tcPr>
          <w:p w14:paraId="105E2B8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引产</w:t>
            </w:r>
          </w:p>
        </w:tc>
      </w:tr>
      <w:tr w:rsidR="00F54B80" w14:paraId="3B14BAD8" w14:textId="77777777" w:rsidTr="00654A62">
        <w:trPr>
          <w:trHeight w:hRule="exact" w:val="317"/>
        </w:trPr>
        <w:tc>
          <w:tcPr>
            <w:tcW w:w="4395" w:type="dxa"/>
            <w:vAlign w:val="center"/>
          </w:tcPr>
          <w:p w14:paraId="311087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25</w:t>
            </w:r>
          </w:p>
        </w:tc>
        <w:tc>
          <w:tcPr>
            <w:tcW w:w="4677" w:type="dxa"/>
            <w:vAlign w:val="center"/>
          </w:tcPr>
          <w:p w14:paraId="6228320B"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人工流产</w:t>
            </w:r>
          </w:p>
        </w:tc>
      </w:tr>
      <w:tr w:rsidR="00F54B80" w14:paraId="1250DAD0" w14:textId="77777777" w:rsidTr="00654A62">
        <w:trPr>
          <w:trHeight w:hRule="exact" w:val="317"/>
        </w:trPr>
        <w:tc>
          <w:tcPr>
            <w:tcW w:w="4395" w:type="dxa"/>
            <w:vAlign w:val="center"/>
          </w:tcPr>
          <w:p w14:paraId="2550CB0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26</w:t>
            </w:r>
          </w:p>
        </w:tc>
        <w:tc>
          <w:tcPr>
            <w:tcW w:w="4677" w:type="dxa"/>
            <w:vAlign w:val="center"/>
          </w:tcPr>
          <w:p w14:paraId="278AC91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人流</w:t>
            </w:r>
          </w:p>
        </w:tc>
      </w:tr>
      <w:tr w:rsidR="00F54B80" w14:paraId="2269E135" w14:textId="77777777" w:rsidTr="00654A62">
        <w:trPr>
          <w:trHeight w:hRule="exact" w:val="317"/>
        </w:trPr>
        <w:tc>
          <w:tcPr>
            <w:tcW w:w="4395" w:type="dxa"/>
            <w:vAlign w:val="center"/>
          </w:tcPr>
          <w:p w14:paraId="42E7092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27</w:t>
            </w:r>
          </w:p>
        </w:tc>
        <w:tc>
          <w:tcPr>
            <w:tcW w:w="4677" w:type="dxa"/>
            <w:vAlign w:val="center"/>
          </w:tcPr>
          <w:p w14:paraId="3457ABE3"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药物流产</w:t>
            </w:r>
          </w:p>
        </w:tc>
      </w:tr>
      <w:tr w:rsidR="00F54B80" w14:paraId="6AA4A215" w14:textId="77777777" w:rsidTr="00654A62">
        <w:trPr>
          <w:trHeight w:hRule="exact" w:val="317"/>
        </w:trPr>
        <w:tc>
          <w:tcPr>
            <w:tcW w:w="4395" w:type="dxa"/>
            <w:vAlign w:val="center"/>
          </w:tcPr>
          <w:p w14:paraId="52F17B8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28</w:t>
            </w:r>
          </w:p>
        </w:tc>
        <w:tc>
          <w:tcPr>
            <w:tcW w:w="4677" w:type="dxa"/>
            <w:vAlign w:val="center"/>
          </w:tcPr>
          <w:p w14:paraId="151BE81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药流</w:t>
            </w:r>
          </w:p>
        </w:tc>
      </w:tr>
      <w:tr w:rsidR="00F54B80" w14:paraId="1C1CAAF2" w14:textId="77777777" w:rsidTr="00654A62">
        <w:trPr>
          <w:trHeight w:hRule="exact" w:val="317"/>
        </w:trPr>
        <w:tc>
          <w:tcPr>
            <w:tcW w:w="4395" w:type="dxa"/>
            <w:tcBorders>
              <w:bottom w:val="single" w:sz="4" w:space="0" w:color="auto"/>
            </w:tcBorders>
            <w:vAlign w:val="center"/>
          </w:tcPr>
          <w:p w14:paraId="48EB020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29</w:t>
            </w:r>
          </w:p>
        </w:tc>
        <w:tc>
          <w:tcPr>
            <w:tcW w:w="4677" w:type="dxa"/>
            <w:tcBorders>
              <w:bottom w:val="single" w:sz="4" w:space="0" w:color="auto"/>
            </w:tcBorders>
            <w:vAlign w:val="center"/>
          </w:tcPr>
          <w:p w14:paraId="7AB8BC4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自然流产</w:t>
            </w:r>
          </w:p>
        </w:tc>
      </w:tr>
    </w:tbl>
    <w:p w14:paraId="26B7A7F8" w14:textId="77777777" w:rsidR="00F54B80" w:rsidRDefault="00000000">
      <w:pPr>
        <w:pStyle w:val="2"/>
        <w:spacing w:before="163" w:after="163"/>
        <w:rPr>
          <w:rFonts w:hint="eastAsia"/>
        </w:rPr>
      </w:pPr>
      <w:bookmarkStart w:id="70" w:name="_Toc228285961"/>
      <w:r>
        <w:rPr>
          <w:rFonts w:hint="eastAsia"/>
        </w:rPr>
        <w:lastRenderedPageBreak/>
        <w:t>数据采集与伦理合</w:t>
      </w:r>
      <w:proofErr w:type="gramStart"/>
      <w:r>
        <w:rPr>
          <w:rFonts w:hint="eastAsia"/>
        </w:rPr>
        <w:t>规</w:t>
      </w:r>
      <w:bookmarkEnd w:id="70"/>
      <w:proofErr w:type="gramEnd"/>
    </w:p>
    <w:p w14:paraId="3B7F3C26" w14:textId="77777777" w:rsidR="00F54B80" w:rsidRDefault="00000000">
      <w:pPr>
        <w:pStyle w:val="3"/>
        <w:spacing w:before="163" w:after="163"/>
        <w:rPr>
          <w:rFonts w:hint="eastAsia"/>
        </w:rPr>
      </w:pPr>
      <w:bookmarkStart w:id="71" w:name="_Toc228285962"/>
      <w:r>
        <w:rPr>
          <w:rFonts w:hint="eastAsia"/>
        </w:rPr>
        <w:t>数据采集内容</w:t>
      </w:r>
      <w:bookmarkEnd w:id="71"/>
    </w:p>
    <w:p w14:paraId="1B334896" w14:textId="7AB91B88" w:rsidR="00F54B80" w:rsidRDefault="00000000">
      <w:pPr>
        <w:pStyle w:val="altz"/>
        <w:ind w:firstLine="480"/>
      </w:pPr>
      <w:r>
        <w:rPr>
          <w:rFonts w:hint="eastAsia"/>
        </w:rPr>
        <w:t>研究基于上述关键词体系，对</w:t>
      </w:r>
      <w:r>
        <w:rPr>
          <w:rFonts w:hint="eastAsia"/>
        </w:rPr>
        <w:t>Bilibili</w:t>
      </w:r>
      <w:r>
        <w:rPr>
          <w:rFonts w:hint="eastAsia"/>
        </w:rPr>
        <w:t>平台进行数据采集</w:t>
      </w:r>
      <w:r w:rsidR="00E0091A">
        <w:rPr>
          <w:rFonts w:hint="eastAsia"/>
        </w:rPr>
        <w:t>（</w:t>
      </w:r>
      <w:r w:rsidR="00E0091A" w:rsidRPr="00E0091A">
        <w:fldChar w:fldCharType="begin"/>
      </w:r>
      <w:r w:rsidR="00E0091A" w:rsidRPr="00E0091A">
        <w:instrText xml:space="preserve"> </w:instrText>
      </w:r>
      <w:r w:rsidR="00E0091A" w:rsidRPr="00E0091A">
        <w:rPr>
          <w:rFonts w:hint="eastAsia"/>
        </w:rPr>
        <w:instrText>REF _Ref227954408 \h</w:instrText>
      </w:r>
      <w:r w:rsidR="00E0091A" w:rsidRPr="00E0091A">
        <w:instrText xml:space="preserve"> </w:instrText>
      </w:r>
      <w:r w:rsidR="00E0091A" w:rsidRPr="00E0091A">
        <w:fldChar w:fldCharType="separate"/>
      </w:r>
      <w:r w:rsidR="00E0091A" w:rsidRPr="00E0091A">
        <w:rPr>
          <w:rFonts w:hint="eastAsia"/>
        </w:rPr>
        <w:t>图</w:t>
      </w:r>
      <w:r w:rsidR="00E0091A" w:rsidRPr="00E0091A">
        <w:rPr>
          <w:rFonts w:hint="eastAsia"/>
        </w:rPr>
        <w:t xml:space="preserve"> 3</w:t>
      </w:r>
      <w:r w:rsidR="00E0091A" w:rsidRPr="00E0091A">
        <w:rPr>
          <w:rFonts w:hint="eastAsia"/>
        </w:rPr>
        <w:noBreakHyphen/>
        <w:t>1</w:t>
      </w:r>
      <w:r w:rsidR="00E0091A" w:rsidRPr="00E0091A">
        <w:fldChar w:fldCharType="end"/>
      </w:r>
      <w:r w:rsidR="00E0091A">
        <w:rPr>
          <w:rFonts w:hint="eastAsia"/>
        </w:rPr>
        <w:t>）</w:t>
      </w:r>
      <w:r>
        <w:rPr>
          <w:rFonts w:hint="eastAsia"/>
        </w:rPr>
        <w:t>，并将结果持久化存储于</w:t>
      </w:r>
      <w:r>
        <w:rPr>
          <w:rFonts w:hint="eastAsia"/>
        </w:rPr>
        <w:t>MySQL</w:t>
      </w:r>
      <w:r>
        <w:rPr>
          <w:rFonts w:hint="eastAsia"/>
        </w:rPr>
        <w:t>数据库中。采集的数据主要包含以下两个层面：</w:t>
      </w:r>
    </w:p>
    <w:p w14:paraId="20AB0A67" w14:textId="7498B545" w:rsidR="00F54B80" w:rsidRDefault="00000000">
      <w:pPr>
        <w:pStyle w:val="altz"/>
        <w:numPr>
          <w:ilvl w:val="0"/>
          <w:numId w:val="15"/>
        </w:numPr>
        <w:ind w:firstLineChars="0"/>
      </w:pPr>
      <w:r>
        <w:rPr>
          <w:rFonts w:hint="eastAsia"/>
        </w:rPr>
        <w:t>视频结构化元数据：包括视频标题、上传日期、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w:t>
      </w:r>
      <w:proofErr w:type="gramStart"/>
      <w:r>
        <w:rPr>
          <w:rFonts w:hint="eastAsia"/>
        </w:rPr>
        <w:t>点赞数</w:t>
      </w:r>
      <w:proofErr w:type="gramEnd"/>
      <w:r>
        <w:rPr>
          <w:rFonts w:hint="eastAsia"/>
        </w:rPr>
        <w:t>（</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2CD53F31" w:rsidR="00F54B80" w:rsidRDefault="00A207D3">
      <w:pPr>
        <w:pStyle w:val="altz"/>
        <w:numPr>
          <w:ilvl w:val="0"/>
          <w:numId w:val="15"/>
        </w:numPr>
        <w:ind w:firstLineChars="0"/>
      </w:pPr>
      <w:r w:rsidRPr="00D25335">
        <w:rPr>
          <w:noProof/>
        </w:rPr>
        <w:drawing>
          <wp:anchor distT="0" distB="0" distL="114300" distR="114300" simplePos="0" relativeHeight="251688960" behindDoc="0" locked="0" layoutInCell="1" allowOverlap="1" wp14:anchorId="13711339" wp14:editId="5413A84F">
            <wp:simplePos x="0" y="0"/>
            <wp:positionH relativeFrom="margin">
              <wp:posOffset>1056640</wp:posOffset>
            </wp:positionH>
            <wp:positionV relativeFrom="paragraph">
              <wp:posOffset>679550</wp:posOffset>
            </wp:positionV>
            <wp:extent cx="3862070" cy="4555490"/>
            <wp:effectExtent l="0" t="0" r="0" b="0"/>
            <wp:wrapTopAndBottom/>
            <wp:docPr id="214189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977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862070" cy="455549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7936" behindDoc="0" locked="0" layoutInCell="1" allowOverlap="1" wp14:anchorId="2661E7C2" wp14:editId="60E97F43">
                <wp:simplePos x="0" y="0"/>
                <wp:positionH relativeFrom="margin">
                  <wp:posOffset>-2540</wp:posOffset>
                </wp:positionH>
                <wp:positionV relativeFrom="paragraph">
                  <wp:posOffset>5364313</wp:posOffset>
                </wp:positionV>
                <wp:extent cx="5750560" cy="635"/>
                <wp:effectExtent l="0" t="0" r="2540" b="0"/>
                <wp:wrapTopAndBottom/>
                <wp:docPr id="39343725" name="文本框 1"/>
                <wp:cNvGraphicFramePr/>
                <a:graphic xmlns:a="http://schemas.openxmlformats.org/drawingml/2006/main">
                  <a:graphicData uri="http://schemas.microsoft.com/office/word/2010/wordprocessingShape">
                    <wps:wsp>
                      <wps:cNvSpPr txBox="1"/>
                      <wps:spPr>
                        <a:xfrm>
                          <a:off x="0" y="0"/>
                          <a:ext cx="5750560" cy="635"/>
                        </a:xfrm>
                        <a:prstGeom prst="rect">
                          <a:avLst/>
                        </a:prstGeom>
                        <a:solidFill>
                          <a:prstClr val="white"/>
                        </a:solidFill>
                        <a:ln>
                          <a:noFill/>
                        </a:ln>
                      </wps:spPr>
                      <wps:txbx>
                        <w:txbxContent>
                          <w:p w14:paraId="1115F2B8" w14:textId="22AB9BBD" w:rsidR="00E0091A" w:rsidRPr="00AA06AB" w:rsidRDefault="00E0091A" w:rsidP="00A072DF">
                            <w:pPr>
                              <w:pStyle w:val="aff8"/>
                              <w:spacing w:before="163" w:after="326"/>
                              <w:rPr>
                                <w:noProof/>
                                <w:sz w:val="24"/>
                                <w:szCs w:val="22"/>
                              </w:rPr>
                            </w:pPr>
                            <w:bookmarkStart w:id="72" w:name="_Ref227954408"/>
                            <w:bookmarkStart w:id="73" w:name="_Toc228023141"/>
                            <w:bookmarkStart w:id="74" w:name="_Toc228285456"/>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3</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72"/>
                            <w:r>
                              <w:rPr>
                                <w:rFonts w:hint="eastAsia"/>
                              </w:rPr>
                              <w:t xml:space="preserve"> Bilibili</w:t>
                            </w:r>
                            <w:r>
                              <w:rPr>
                                <w:rFonts w:hint="eastAsia"/>
                              </w:rPr>
                              <w:t>数据采集流程图</w:t>
                            </w:r>
                            <w:bookmarkEnd w:id="73"/>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61E7C2" id="_x0000_s1028" type="#_x0000_t202" style="position:absolute;left:0;text-align:left;margin-left:-.2pt;margin-top:422.4pt;width:452.8pt;height:.05pt;z-index:251687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vHGQIAAD8EAAAOAAAAZHJzL2Uyb0RvYy54bWysU1GP2jAMfp+0/xDlfRSYY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" stroked="f">
                <v:textbox style="mso-fit-shape-to-text:t" inset="0,0,0,0">
                  <w:txbxContent>
                    <w:p w14:paraId="1115F2B8" w14:textId="22AB9BBD" w:rsidR="00E0091A" w:rsidRPr="00AA06AB" w:rsidRDefault="00E0091A" w:rsidP="00A072DF">
                      <w:pPr>
                        <w:pStyle w:val="aff8"/>
                        <w:spacing w:before="163" w:after="326"/>
                        <w:rPr>
                          <w:noProof/>
                          <w:sz w:val="24"/>
                          <w:szCs w:val="22"/>
                        </w:rPr>
                      </w:pPr>
                      <w:bookmarkStart w:id="75" w:name="_Ref227954408"/>
                      <w:bookmarkStart w:id="76" w:name="_Toc228023141"/>
                      <w:bookmarkStart w:id="77" w:name="_Toc228285456"/>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3</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75"/>
                      <w:r>
                        <w:rPr>
                          <w:rFonts w:hint="eastAsia"/>
                        </w:rPr>
                        <w:t xml:space="preserve"> Bilibili</w:t>
                      </w:r>
                      <w:r>
                        <w:rPr>
                          <w:rFonts w:hint="eastAsia"/>
                        </w:rPr>
                        <w:t>数据采集流程图</w:t>
                      </w:r>
                      <w:bookmarkEnd w:id="76"/>
                      <w:bookmarkEnd w:id="77"/>
                    </w:p>
                  </w:txbxContent>
                </v:textbox>
                <w10:wrap type="topAndBottom" anchorx="margin"/>
              </v:shape>
            </w:pict>
          </mc:Fallback>
        </mc:AlternateContent>
      </w:r>
      <w:r w:rsidR="0071121B">
        <w:rPr>
          <w:rFonts w:hint="eastAsia"/>
        </w:rPr>
        <w:t>用户生成文本：包括视频下方的所有评论（</w:t>
      </w:r>
      <w:r w:rsidR="0071121B">
        <w:rPr>
          <w:rFonts w:hint="eastAsia"/>
        </w:rPr>
        <w:t>Comments</w:t>
      </w:r>
      <w:r w:rsidR="0071121B">
        <w:rPr>
          <w:rFonts w:hint="eastAsia"/>
        </w:rPr>
        <w:t>，含楼中楼回复及其发布时间，以及在视频播放过程中实时滚动的弹幕（</w:t>
      </w:r>
      <w:r w:rsidR="0071121B">
        <w:rPr>
          <w:rFonts w:hint="eastAsia"/>
        </w:rPr>
        <w:t>Danmaku</w:t>
      </w:r>
      <w:r w:rsidR="0071121B">
        <w:rPr>
          <w:rFonts w:hint="eastAsia"/>
        </w:rPr>
        <w:t>）。</w:t>
      </w:r>
    </w:p>
    <w:p w14:paraId="0859263E" w14:textId="2DEDE080" w:rsidR="00F54B80" w:rsidRDefault="00E0091A">
      <w:pPr>
        <w:pStyle w:val="altz"/>
        <w:ind w:firstLine="480"/>
      </w:pPr>
      <w:r>
        <w:rPr>
          <w:rFonts w:hint="eastAsia"/>
        </w:rPr>
        <w:t>最终，</w:t>
      </w:r>
      <w:r w:rsidR="000E5BE3">
        <w:rPr>
          <w:rFonts w:hint="eastAsia"/>
        </w:rPr>
        <w:t>研究</w:t>
      </w:r>
      <w:r>
        <w:rPr>
          <w:rFonts w:hint="eastAsia"/>
        </w:rPr>
        <w:t>构建了一个庞大的原始数据集，其中包含</w:t>
      </w:r>
      <w:r>
        <w:rPr>
          <w:rFonts w:hint="eastAsia"/>
        </w:rPr>
        <w:t>743</w:t>
      </w:r>
      <w:r>
        <w:rPr>
          <w:rFonts w:hint="eastAsia"/>
        </w:rPr>
        <w:t>个符合标准的视频，涉及</w:t>
      </w:r>
      <w:r>
        <w:rPr>
          <w:rFonts w:hint="eastAsia"/>
        </w:rPr>
        <w:t>525</w:t>
      </w:r>
      <w:r>
        <w:rPr>
          <w:rFonts w:hint="eastAsia"/>
        </w:rPr>
        <w:t>位</w:t>
      </w:r>
      <w:r>
        <w:rPr>
          <w:rFonts w:hint="eastAsia"/>
        </w:rPr>
        <w:t>UP</w:t>
      </w:r>
      <w:r>
        <w:rPr>
          <w:rFonts w:hint="eastAsia"/>
        </w:rPr>
        <w:t>主，总观看量超过</w:t>
      </w:r>
      <w:r>
        <w:rPr>
          <w:rFonts w:hint="eastAsia"/>
        </w:rPr>
        <w:t>4.8</w:t>
      </w:r>
      <w:r>
        <w:rPr>
          <w:rFonts w:hint="eastAsia"/>
        </w:rPr>
        <w:t>亿次，并捕获了约</w:t>
      </w:r>
      <w:r>
        <w:rPr>
          <w:rFonts w:hint="eastAsia"/>
        </w:rPr>
        <w:t>32.8</w:t>
      </w:r>
      <w:r>
        <w:rPr>
          <w:rFonts w:hint="eastAsia"/>
        </w:rPr>
        <w:t>万条评论和</w:t>
      </w:r>
      <w:r>
        <w:rPr>
          <w:rFonts w:hint="eastAsia"/>
        </w:rPr>
        <w:t>43.2</w:t>
      </w:r>
      <w:r>
        <w:rPr>
          <w:rFonts w:hint="eastAsia"/>
        </w:rPr>
        <w:t>万条弹幕。</w:t>
      </w:r>
    </w:p>
    <w:p w14:paraId="6C7AC850" w14:textId="5E809A7B" w:rsidR="00F54B80" w:rsidRDefault="00000000">
      <w:pPr>
        <w:pStyle w:val="3"/>
        <w:spacing w:before="163" w:after="163"/>
        <w:rPr>
          <w:rFonts w:hint="eastAsia"/>
        </w:rPr>
      </w:pPr>
      <w:bookmarkStart w:id="78" w:name="_Toc228285963"/>
      <w:r>
        <w:rPr>
          <w:rFonts w:hint="eastAsia"/>
        </w:rPr>
        <w:lastRenderedPageBreak/>
        <w:t>数据脱敏与匿名化处理</w:t>
      </w:r>
      <w:bookmarkEnd w:id="78"/>
    </w:p>
    <w:p w14:paraId="2DB4ADE8" w14:textId="1D5FDF09" w:rsidR="00F54B80" w:rsidRDefault="00000000">
      <w:pPr>
        <w:pStyle w:val="altz"/>
        <w:ind w:firstLine="480"/>
      </w:pPr>
      <w:r>
        <w:rPr>
          <w:rFonts w:hint="eastAsia"/>
        </w:rPr>
        <w:t>为严格保护用户隐私，本研究在数据处理的全过程中遵循了匿名化原则。具体措施包括：</w:t>
      </w:r>
    </w:p>
    <w:p w14:paraId="07806C8F" w14:textId="386B2E60" w:rsidR="00F54B80" w:rsidRDefault="00000000" w:rsidP="006A5BA6">
      <w:pPr>
        <w:pStyle w:val="altz"/>
        <w:numPr>
          <w:ilvl w:val="0"/>
          <w:numId w:val="42"/>
        </w:numPr>
        <w:snapToGrid/>
        <w:ind w:left="800" w:firstLineChars="0" w:hanging="318"/>
      </w:pPr>
      <w:r>
        <w:rPr>
          <w:rFonts w:hint="eastAsia"/>
        </w:rPr>
        <w:t>不采集任何可直接识别个人真实身份的信息。</w:t>
      </w:r>
    </w:p>
    <w:p w14:paraId="64D1642B" w14:textId="0611DB4F" w:rsidR="00F54B80" w:rsidRDefault="00000000" w:rsidP="00527600">
      <w:pPr>
        <w:pStyle w:val="altz"/>
        <w:numPr>
          <w:ilvl w:val="0"/>
          <w:numId w:val="42"/>
        </w:numPr>
        <w:ind w:left="800" w:firstLineChars="0" w:hanging="318"/>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5E91A8B8" w:rsidR="00F54B80" w:rsidRDefault="00000000" w:rsidP="00527600">
      <w:pPr>
        <w:pStyle w:val="altz"/>
        <w:numPr>
          <w:ilvl w:val="0"/>
          <w:numId w:val="42"/>
        </w:numPr>
        <w:ind w:left="800" w:firstLineChars="0" w:hanging="318"/>
      </w:pPr>
      <w:r>
        <w:rPr>
          <w:rFonts w:hint="eastAsia"/>
        </w:rPr>
        <w:t>在论文撰写与结果展示中，不引用任何未经处理的、可能暴露用户身份的原始评论或弹幕文本，所有案例均经过脱敏或以聚合数据的形式呈现。</w:t>
      </w:r>
    </w:p>
    <w:p w14:paraId="2A449A9E" w14:textId="59F659DF" w:rsidR="00F54B80" w:rsidRDefault="00000000">
      <w:pPr>
        <w:pStyle w:val="3"/>
        <w:spacing w:before="163" w:after="163"/>
        <w:rPr>
          <w:rFonts w:hint="eastAsia"/>
        </w:rPr>
      </w:pPr>
      <w:bookmarkStart w:id="79" w:name="_Toc228285964"/>
      <w:r>
        <w:rPr>
          <w:rFonts w:hint="eastAsia"/>
        </w:rPr>
        <w:t>研究伦理与平台合</w:t>
      </w:r>
      <w:proofErr w:type="gramStart"/>
      <w:r>
        <w:rPr>
          <w:rFonts w:hint="eastAsia"/>
        </w:rPr>
        <w:t>规</w:t>
      </w:r>
      <w:proofErr w:type="gramEnd"/>
      <w:r>
        <w:rPr>
          <w:rFonts w:hint="eastAsia"/>
        </w:rPr>
        <w:t>说明</w:t>
      </w:r>
      <w:bookmarkEnd w:id="79"/>
    </w:p>
    <w:p w14:paraId="4111CB73" w14:textId="4CC1AE4C" w:rsidR="00F54B80" w:rsidRDefault="00000000">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w:t>
      </w:r>
      <w:proofErr w:type="gramStart"/>
      <w:r>
        <w:rPr>
          <w:rFonts w:hint="eastAsia"/>
        </w:rPr>
        <w:t>鉴于本</w:t>
      </w:r>
      <w:proofErr w:type="gramEnd"/>
      <w:r>
        <w:rPr>
          <w:rFonts w:hint="eastAsia"/>
        </w:rPr>
        <w:t>研究仅使用公开可得的匿名</w:t>
      </w:r>
      <w:proofErr w:type="gramStart"/>
      <w:r>
        <w:rPr>
          <w:rFonts w:hint="eastAsia"/>
        </w:rPr>
        <w:t>化数据</w:t>
      </w:r>
      <w:proofErr w:type="gramEnd"/>
      <w:r>
        <w:rPr>
          <w:rFonts w:hint="eastAsia"/>
        </w:rPr>
        <w:t>进行分析，根据相关伦理审查指南，可豁免正式的伦理审查。尽管如此，</w:t>
      </w:r>
      <w:r w:rsidR="000E5BE3">
        <w:rPr>
          <w:rFonts w:hint="eastAsia"/>
        </w:rPr>
        <w:t>本研究</w:t>
      </w:r>
      <w:r>
        <w:rPr>
          <w:rFonts w:hint="eastAsia"/>
        </w:rPr>
        <w:t>始终以负责任的态度处理数据，确保研究行为符合平台的服务条款与数据使用政策，并致力于保护个人隐私。</w:t>
      </w:r>
    </w:p>
    <w:p w14:paraId="6EB39F7F" w14:textId="77777777" w:rsidR="00F54B80" w:rsidRDefault="00000000">
      <w:pPr>
        <w:pStyle w:val="2"/>
        <w:spacing w:before="163" w:after="163"/>
        <w:rPr>
          <w:rFonts w:hint="eastAsia"/>
        </w:rPr>
      </w:pPr>
      <w:bookmarkStart w:id="80" w:name="_Toc228285965"/>
      <w:r>
        <w:rPr>
          <w:rFonts w:hint="eastAsia"/>
        </w:rPr>
        <w:t>数据预处理</w:t>
      </w:r>
      <w:bookmarkEnd w:id="80"/>
    </w:p>
    <w:p w14:paraId="245EFD6D" w14:textId="1E8A4A31" w:rsidR="00F54B80" w:rsidRDefault="00000000">
      <w:pPr>
        <w:pStyle w:val="altz"/>
        <w:ind w:firstLine="480"/>
      </w:pPr>
      <w:commentRangeStart w:id="81"/>
      <w:r>
        <w:rPr>
          <w:rFonts w:hint="eastAsia"/>
        </w:rPr>
        <w:t>原始的社交媒体文本数据通常包含大量噪声与不规范表达，为保证后续分析与建模的质量，必须进行系统的数据预处理。</w:t>
      </w:r>
      <w:commentRangeEnd w:id="81"/>
      <w:r w:rsidR="00192633">
        <w:rPr>
          <w:rStyle w:val="afc"/>
          <w:sz w:val="24"/>
          <w:szCs w:val="22"/>
        </w:rPr>
        <w:commentReference w:id="81"/>
      </w:r>
    </w:p>
    <w:p w14:paraId="37AB706E" w14:textId="77777777" w:rsidR="00F54B80" w:rsidRDefault="00000000">
      <w:pPr>
        <w:pStyle w:val="3"/>
        <w:spacing w:before="163" w:after="163"/>
        <w:rPr>
          <w:rFonts w:hint="eastAsia"/>
        </w:rPr>
      </w:pPr>
      <w:bookmarkStart w:id="82" w:name="_Toc228285966"/>
      <w:r>
        <w:rPr>
          <w:rFonts w:hint="eastAsia"/>
        </w:rPr>
        <w:t>去重与无效数据清洗</w:t>
      </w:r>
      <w:bookmarkEnd w:id="82"/>
    </w:p>
    <w:p w14:paraId="4704EDD3" w14:textId="77777777" w:rsidR="00F54B80" w:rsidRDefault="00000000">
      <w:pPr>
        <w:pStyle w:val="altz"/>
        <w:ind w:firstLine="480"/>
      </w:pPr>
      <w:r>
        <w:rPr>
          <w:rFonts w:hint="eastAsia"/>
        </w:rPr>
        <w:t>首先对采集的数据进行完整性与唯一性检查。通过视频</w:t>
      </w:r>
      <w:r>
        <w:rPr>
          <w:rFonts w:hint="eastAsia"/>
        </w:rPr>
        <w:t>ID</w:t>
      </w:r>
      <w:r>
        <w:rPr>
          <w:rFonts w:hint="eastAsia"/>
        </w:rPr>
        <w:t>、评论</w:t>
      </w:r>
      <w:r>
        <w:rPr>
          <w:rFonts w:hint="eastAsia"/>
        </w:rPr>
        <w:t>ID</w:t>
      </w:r>
      <w:r>
        <w:rPr>
          <w:rFonts w:hint="eastAsia"/>
        </w:rPr>
        <w:t>和弹幕</w:t>
      </w:r>
      <w:r>
        <w:rPr>
          <w:rFonts w:hint="eastAsia"/>
        </w:rPr>
        <w:t>ID</w:t>
      </w:r>
      <w:r>
        <w:rPr>
          <w:rFonts w:hint="eastAsia"/>
        </w:rPr>
        <w:t>作为唯一标识符，识别并删除在采集过程中可能出现的重复条目，确保每条记录的唯一性。</w:t>
      </w:r>
    </w:p>
    <w:p w14:paraId="4AFD16D1" w14:textId="77777777" w:rsidR="00F54B80" w:rsidRDefault="00000000">
      <w:pPr>
        <w:pStyle w:val="3"/>
        <w:spacing w:before="163" w:after="163"/>
        <w:rPr>
          <w:rFonts w:hint="eastAsia"/>
        </w:rPr>
      </w:pPr>
      <w:bookmarkStart w:id="83" w:name="_Toc228285967"/>
      <w:r>
        <w:rPr>
          <w:rFonts w:hint="eastAsia"/>
        </w:rPr>
        <w:t>文本规范化处理</w:t>
      </w:r>
      <w:bookmarkEnd w:id="83"/>
    </w:p>
    <w:p w14:paraId="220BC2D5" w14:textId="79C9B56D" w:rsidR="00F54B80" w:rsidRDefault="00000000" w:rsidP="00F71B7E">
      <w:pPr>
        <w:pStyle w:val="altz"/>
        <w:ind w:firstLine="480"/>
      </w:pPr>
      <w:r>
        <w:rPr>
          <w:rFonts w:hint="eastAsia"/>
        </w:rPr>
        <w:t>此步骤旨在统一文本格式，降低复杂性。主要工作包括将所有文本统一转换为简体中文</w:t>
      </w:r>
      <w:r w:rsidR="00F71B7E">
        <w:rPr>
          <w:rFonts w:hint="eastAsia"/>
        </w:rPr>
        <w:t>；</w:t>
      </w:r>
      <w:r>
        <w:rPr>
          <w:rFonts w:hint="eastAsia"/>
        </w:rPr>
        <w:t>将文本中的表情符号转换为其对应的文本描述，或在不影响语义理解的情况下直接移除，以避免对后续模型处理造成干扰</w:t>
      </w:r>
      <w:r w:rsidR="00F71B7E">
        <w:rPr>
          <w:rFonts w:hint="eastAsia"/>
        </w:rPr>
        <w:t>；</w:t>
      </w:r>
      <w:r>
        <w:rPr>
          <w:rFonts w:hint="eastAsia"/>
        </w:rPr>
        <w:t>清除文本中无意义的符号、</w:t>
      </w:r>
      <w:r>
        <w:rPr>
          <w:rFonts w:hint="eastAsia"/>
        </w:rPr>
        <w:t>HTML</w:t>
      </w:r>
      <w:r>
        <w:rPr>
          <w:rFonts w:hint="eastAsia"/>
        </w:rPr>
        <w:t>标签以及多余的空格和换行符。</w:t>
      </w:r>
    </w:p>
    <w:p w14:paraId="383E230C" w14:textId="77777777" w:rsidR="00F54B80" w:rsidRDefault="00000000">
      <w:pPr>
        <w:pStyle w:val="3"/>
        <w:spacing w:before="163" w:after="163"/>
        <w:rPr>
          <w:rFonts w:hint="eastAsia"/>
        </w:rPr>
      </w:pPr>
      <w:bookmarkStart w:id="84" w:name="_Toc228285968"/>
      <w:r>
        <w:rPr>
          <w:rFonts w:hint="eastAsia"/>
        </w:rPr>
        <w:t>中文分词与停用词处理</w:t>
      </w:r>
      <w:bookmarkEnd w:id="84"/>
    </w:p>
    <w:p w14:paraId="42D349A4" w14:textId="6732C330" w:rsidR="00F54B80" w:rsidRDefault="00000000">
      <w:pPr>
        <w:pStyle w:val="altz"/>
        <w:ind w:firstLine="480"/>
      </w:pPr>
      <w:r>
        <w:rPr>
          <w:rFonts w:hint="eastAsia"/>
        </w:rPr>
        <w:t>由于中文文本词与词之间没有天然的分隔符，分词是文本处理的关键一步。本研究采用</w:t>
      </w:r>
      <w:proofErr w:type="spellStart"/>
      <w:r>
        <w:rPr>
          <w:rFonts w:hint="eastAsia"/>
        </w:rPr>
        <w:t>Jieba</w:t>
      </w:r>
      <w:proofErr w:type="spellEnd"/>
      <w:r>
        <w:rPr>
          <w:rFonts w:hint="eastAsia"/>
        </w:rPr>
        <w:t>分词库对所有评论和弹幕文本进行分词。分词后，加载一个综合性的中文停用词表（包含“的”、“了”、“在”等高频但信息量低的词语），并结合本领域的特点进行</w:t>
      </w:r>
      <w:r>
        <w:rPr>
          <w:rFonts w:hint="eastAsia"/>
        </w:rPr>
        <w:lastRenderedPageBreak/>
        <w:t>扩充，从文本中移除这些停用词，以凸显核心语义。</w:t>
      </w:r>
    </w:p>
    <w:p w14:paraId="73DA6B73" w14:textId="77777777" w:rsidR="00F54B80" w:rsidRDefault="00000000">
      <w:pPr>
        <w:pStyle w:val="3"/>
        <w:spacing w:before="163" w:after="163"/>
        <w:rPr>
          <w:rFonts w:hint="eastAsia"/>
        </w:rPr>
      </w:pPr>
      <w:bookmarkStart w:id="85" w:name="_Toc228285969"/>
      <w:r>
        <w:rPr>
          <w:rFonts w:hint="eastAsia"/>
        </w:rPr>
        <w:t>噪声、广告、灌水文本识别</w:t>
      </w:r>
      <w:bookmarkEnd w:id="85"/>
    </w:p>
    <w:p w14:paraId="189BD4E2" w14:textId="1273A5DF" w:rsidR="00F54B80" w:rsidRDefault="00000000">
      <w:pPr>
        <w:pStyle w:val="altz"/>
        <w:ind w:firstLine="480"/>
      </w:pPr>
      <w:r>
        <w:rPr>
          <w:rFonts w:hint="eastAsia"/>
        </w:rPr>
        <w:t>社交媒体</w:t>
      </w:r>
      <w:proofErr w:type="gramStart"/>
      <w:r>
        <w:rPr>
          <w:rFonts w:hint="eastAsia"/>
        </w:rPr>
        <w:t>评论区</w:t>
      </w:r>
      <w:proofErr w:type="gramEnd"/>
      <w:r>
        <w:rPr>
          <w:rFonts w:hint="eastAsia"/>
        </w:rPr>
        <w:t>常混杂有广告、恶意灌水或与主题完全无关的内容。为净化文本数据，本研究采用“规则</w:t>
      </w:r>
      <w:r>
        <w:rPr>
          <w:rFonts w:hint="eastAsia"/>
        </w:rPr>
        <w:t>+</w:t>
      </w:r>
      <w:r>
        <w:rPr>
          <w:rFonts w:hint="eastAsia"/>
        </w:rPr>
        <w:t>模型”相结合的方式进行过滤。首先，通过正则表达式等规则方法，快速过滤含有</w:t>
      </w:r>
      <w:r>
        <w:rPr>
          <w:rFonts w:hint="eastAsia"/>
        </w:rPr>
        <w:t>URL</w:t>
      </w:r>
      <w:r>
        <w:rPr>
          <w:rFonts w:hint="eastAsia"/>
        </w:rPr>
        <w:t>链接、推广信息特征词的明显广告文本。随后，借助在参考论文中验证过有效性的大语言模型辅助进行语义层面的无关内容识别与过滤，并辅以人工抽样验证，确保最终用于分析的文本语料库高度聚焦于生殖健康话题的讨论。</w:t>
      </w:r>
    </w:p>
    <w:p w14:paraId="7BFAB322" w14:textId="77777777" w:rsidR="00F54B80" w:rsidRDefault="00000000">
      <w:pPr>
        <w:pStyle w:val="2"/>
        <w:spacing w:before="163" w:after="163"/>
        <w:rPr>
          <w:rFonts w:hint="eastAsia"/>
        </w:rPr>
      </w:pPr>
      <w:bookmarkStart w:id="86" w:name="_Toc228285970"/>
      <w:r>
        <w:rPr>
          <w:rFonts w:hint="eastAsia"/>
        </w:rPr>
        <w:t>问题提取</w:t>
      </w:r>
      <w:bookmarkEnd w:id="86"/>
    </w:p>
    <w:p w14:paraId="17AAA62A" w14:textId="77777777" w:rsidR="00F54B80" w:rsidRDefault="00000000">
      <w:pPr>
        <w:pStyle w:val="altz"/>
        <w:ind w:firstLine="480"/>
      </w:pPr>
      <w:r>
        <w:t>从相关视频下采集到的原始评论数据量庞大且内容混杂，包含了大量无关的闲聊、情绪表达、以及不具提问意图的符号。为了从</w:t>
      </w:r>
      <w:r>
        <w:rPr>
          <w:rFonts w:hint="eastAsia"/>
        </w:rPr>
        <w:t>其</w:t>
      </w:r>
      <w:r>
        <w:t>中提炼出有价值的研究样本，必须</w:t>
      </w:r>
      <w:r>
        <w:rPr>
          <w:rFonts w:hint="eastAsia"/>
        </w:rPr>
        <w:t>进行</w:t>
      </w:r>
      <w:r>
        <w:t>系统化筛选。</w:t>
      </w:r>
    </w:p>
    <w:p w14:paraId="14E3E910" w14:textId="79AF1913" w:rsidR="00F54B80" w:rsidRDefault="00000000">
      <w:pPr>
        <w:pStyle w:val="altz"/>
        <w:ind w:firstLine="480"/>
      </w:pPr>
      <w:r>
        <w:t>经过</w:t>
      </w:r>
      <w:r>
        <w:rPr>
          <w:rFonts w:hint="eastAsia"/>
        </w:rPr>
        <w:t>依</w:t>
      </w:r>
      <w:r>
        <w:rPr>
          <w:rFonts w:hint="eastAsia"/>
        </w:rPr>
        <w:t>3.</w:t>
      </w:r>
      <w:r w:rsidR="002324CA">
        <w:rPr>
          <w:rFonts w:hint="eastAsia"/>
        </w:rPr>
        <w:t>1</w:t>
      </w:r>
      <w:r>
        <w:rPr>
          <w:rFonts w:hint="eastAsia"/>
        </w:rPr>
        <w:t>.3</w:t>
      </w:r>
      <w:r>
        <w:rPr>
          <w:rFonts w:hint="eastAsia"/>
        </w:rPr>
        <w:t>节所设计的</w:t>
      </w:r>
      <w:r>
        <w:t>关键词提取后，</w:t>
      </w:r>
      <w:r>
        <w:rPr>
          <w:rFonts w:hint="eastAsia"/>
        </w:rPr>
        <w:t>研究</w:t>
      </w:r>
      <w:r>
        <w:t>得到了一个与主题高度相关的评论子集。然而，并非所有包含关键词的评论都是有效提问。因此，研究</w:t>
      </w:r>
      <w:r>
        <w:rPr>
          <w:rFonts w:hint="eastAsia"/>
        </w:rPr>
        <w:t>随后</w:t>
      </w:r>
      <w:r>
        <w:t>剔除了仅提及关键词但并未提出问题的评论</w:t>
      </w:r>
      <w:r>
        <w:rPr>
          <w:rFonts w:hint="eastAsia"/>
        </w:rPr>
        <w:t>。</w:t>
      </w:r>
      <w:r>
        <w:t>最</w:t>
      </w:r>
      <w:r>
        <w:rPr>
          <w:rFonts w:hint="eastAsia"/>
        </w:rPr>
        <w:t>终</w:t>
      </w:r>
      <w:r>
        <w:t>，为了保证问题集的多样性并减少冗余，对高度相似或完全重复的提问进行了去重处理。</w:t>
      </w:r>
    </w:p>
    <w:p w14:paraId="7AB7CEDD" w14:textId="78D6CA4C" w:rsidR="00F54B80" w:rsidRDefault="00000000">
      <w:pPr>
        <w:pStyle w:val="altz"/>
        <w:ind w:firstLine="480"/>
      </w:pPr>
      <w:r>
        <w:t>经过上述系统的清流程，</w:t>
      </w:r>
      <w:r>
        <w:rPr>
          <w:rFonts w:hint="eastAsia"/>
        </w:rPr>
        <w:t>研究</w:t>
      </w:r>
      <w:r>
        <w:t>最终从数万条原始评论中筛选并保留了</w:t>
      </w:r>
      <w:r w:rsidR="00631C5C">
        <w:t>3484</w:t>
      </w:r>
      <w:r>
        <w:t>条具有明确提问意图和高度分析价值的用户问题。</w:t>
      </w:r>
    </w:p>
    <w:p w14:paraId="4845FDF8" w14:textId="77777777" w:rsidR="00F54B80" w:rsidRDefault="00000000">
      <w:pPr>
        <w:pStyle w:val="2"/>
        <w:spacing w:before="163" w:after="163"/>
        <w:rPr>
          <w:rFonts w:hint="eastAsia"/>
        </w:rPr>
      </w:pPr>
      <w:bookmarkStart w:id="87" w:name="_Toc228285971"/>
      <w:commentRangeStart w:id="88"/>
      <w:r>
        <w:rPr>
          <w:rFonts w:hint="eastAsia"/>
        </w:rPr>
        <w:t>本章小结</w:t>
      </w:r>
      <w:bookmarkEnd w:id="87"/>
    </w:p>
    <w:p w14:paraId="28FBD6FE" w14:textId="37D77878" w:rsidR="00F54B80" w:rsidRDefault="00000000">
      <w:pPr>
        <w:pStyle w:val="altz"/>
        <w:ind w:firstLine="480"/>
        <w:sectPr w:rsidR="00F54B80">
          <w:headerReference w:type="even" r:id="rId35"/>
          <w:headerReference w:type="default" r:id="rId36"/>
          <w:endnotePr>
            <w:numFmt w:val="decimal"/>
          </w:endnotePr>
          <w:pgSz w:w="11906" w:h="16838"/>
          <w:pgMar w:top="1701" w:right="1418" w:bottom="1701" w:left="1418" w:header="851" w:footer="850" w:gutter="0"/>
          <w:cols w:space="425"/>
          <w:docGrid w:type="linesAndChars" w:linePitch="326"/>
        </w:sectPr>
      </w:pPr>
      <w:r>
        <w:rPr>
          <w:rFonts w:hint="eastAsia"/>
        </w:rPr>
        <w:t>本章完成</w:t>
      </w:r>
      <w:r w:rsidR="00393831">
        <w:rPr>
          <w:rFonts w:hint="eastAsia"/>
        </w:rPr>
        <w:t>了</w:t>
      </w:r>
      <w:r>
        <w:rPr>
          <w:rFonts w:hint="eastAsia"/>
        </w:rPr>
        <w:t>研究的数据准备工作，从真实复杂的网络环境中，系统性采集</w:t>
      </w:r>
      <w:r w:rsidR="00393831">
        <w:rPr>
          <w:rFonts w:hint="eastAsia"/>
        </w:rPr>
        <w:t>和</w:t>
      </w:r>
      <w:r>
        <w:rPr>
          <w:rFonts w:hint="eastAsia"/>
        </w:rPr>
        <w:t>构建</w:t>
      </w:r>
      <w:r w:rsidR="00393831">
        <w:rPr>
          <w:rFonts w:hint="eastAsia"/>
        </w:rPr>
        <w:t>了</w:t>
      </w:r>
      <w:r>
        <w:rPr>
          <w:rFonts w:hint="eastAsia"/>
        </w:rPr>
        <w:t>一个反映青少年生殖健康真实需求的原始问题数据集。在本章中，首先阐述了选择</w:t>
      </w:r>
      <w:r>
        <w:rPr>
          <w:rFonts w:hint="eastAsia"/>
        </w:rPr>
        <w:t>Bilibili</w:t>
      </w:r>
      <w:r>
        <w:rPr>
          <w:rFonts w:hint="eastAsia"/>
        </w:rPr>
        <w:t>作为数据源的理由，并详细介绍了数据的采集范围与方法。</w:t>
      </w:r>
      <w:r w:rsidR="006736BA">
        <w:rPr>
          <w:rFonts w:hint="eastAsia"/>
        </w:rPr>
        <w:t>经过一套完整的流程，从</w:t>
      </w:r>
      <w:r>
        <w:rPr>
          <w:rFonts w:hint="eastAsia"/>
        </w:rPr>
        <w:t>大规模的数据采集，继而通过</w:t>
      </w:r>
      <w:r w:rsidR="006736BA">
        <w:rPr>
          <w:rFonts w:hint="eastAsia"/>
        </w:rPr>
        <w:t>关键词提取</w:t>
      </w:r>
      <w:r>
        <w:rPr>
          <w:rFonts w:hint="eastAsia"/>
        </w:rPr>
        <w:t>以及</w:t>
      </w:r>
      <w:r w:rsidR="006736BA">
        <w:rPr>
          <w:rFonts w:hint="eastAsia"/>
        </w:rPr>
        <w:t>自动化去重与清洗</w:t>
      </w:r>
      <w:r>
        <w:rPr>
          <w:rFonts w:hint="eastAsia"/>
        </w:rPr>
        <w:t>、严格的人工审核，最终成功构建了一个包含</w:t>
      </w:r>
      <w:r w:rsidR="00631C5C">
        <w:rPr>
          <w:rFonts w:hint="eastAsia"/>
        </w:rPr>
        <w:t>3484</w:t>
      </w:r>
      <w:r>
        <w:rPr>
          <w:rFonts w:hint="eastAsia"/>
        </w:rPr>
        <w:t>条高质量用户问题的结构化数据集。</w:t>
      </w:r>
      <w:commentRangeEnd w:id="88"/>
      <w:r w:rsidR="00192633">
        <w:rPr>
          <w:rStyle w:val="afc"/>
          <w:sz w:val="24"/>
          <w:szCs w:val="22"/>
        </w:rPr>
        <w:commentReference w:id="88"/>
      </w:r>
    </w:p>
    <w:p w14:paraId="1861C94A" w14:textId="07DA27D2" w:rsidR="00F54B80" w:rsidRDefault="001C5F23">
      <w:pPr>
        <w:pStyle w:val="1"/>
        <w:spacing w:before="326" w:after="326"/>
        <w:ind w:left="643" w:hanging="643"/>
        <w:rPr>
          <w:rFonts w:hint="eastAsia"/>
        </w:rPr>
      </w:pPr>
      <w:bookmarkStart w:id="89" w:name="_Toc228285972"/>
      <w:r>
        <w:rPr>
          <w:rFonts w:hint="eastAsia"/>
        </w:rPr>
        <w:lastRenderedPageBreak/>
        <w:t>社交媒体青少年生殖健康评论的问题分类分析</w:t>
      </w:r>
      <w:bookmarkEnd w:id="89"/>
    </w:p>
    <w:p w14:paraId="6F08DFF3" w14:textId="603574B3" w:rsidR="00F54B80" w:rsidRDefault="00000000">
      <w:pPr>
        <w:pStyle w:val="altz"/>
        <w:spacing w:after="163"/>
        <w:ind w:firstLine="480"/>
        <w:rPr>
          <w:rFonts w:ascii="宋体" w:hAnsi="宋体" w:cs="宋体" w:hint="eastAsia"/>
          <w:kern w:val="0"/>
          <w:szCs w:val="24"/>
        </w:rPr>
      </w:pPr>
      <w:r>
        <w:rPr>
          <w:rStyle w:val="altz0"/>
        </w:rPr>
        <w:t>本章将首先对</w:t>
      </w:r>
      <w:r w:rsidR="00393831">
        <w:rPr>
          <w:rStyle w:val="altz0"/>
          <w:rFonts w:hint="eastAsia"/>
        </w:rPr>
        <w:t>所得到的</w:t>
      </w:r>
      <w:commentRangeStart w:id="90"/>
      <w:r>
        <w:rPr>
          <w:rStyle w:val="altz0"/>
        </w:rPr>
        <w:t>语料</w:t>
      </w:r>
      <w:commentRangeEnd w:id="90"/>
      <w:r w:rsidR="00192633">
        <w:rPr>
          <w:rStyle w:val="afc"/>
          <w:sz w:val="24"/>
          <w:szCs w:val="22"/>
        </w:rPr>
        <w:commentReference w:id="90"/>
      </w:r>
      <w:r>
        <w:rPr>
          <w:rStyle w:val="altz0"/>
        </w:rPr>
        <w:t>的总体特征进行描述，然后展示基于本研究构建的分类体系下的问题分类结果，并通过定量统计揭示青少年关注度的分布格局。</w:t>
      </w:r>
      <w:r>
        <w:rPr>
          <w:rStyle w:val="altz0"/>
          <w:rFonts w:hint="eastAsia"/>
        </w:rPr>
        <w:t>之后</w:t>
      </w:r>
      <w:r>
        <w:rPr>
          <w:rStyle w:val="altz0"/>
        </w:rPr>
        <w:t>将深入到不同主题内部，通过定性分析，刻画各类问题下的具体特征与核心诉求。最后，本章将综合分析这些发现所揭示的青少年真实需求与潜在风险。</w:t>
      </w:r>
    </w:p>
    <w:p w14:paraId="7A73DD97" w14:textId="77777777" w:rsidR="00F54B80" w:rsidRDefault="00000000">
      <w:pPr>
        <w:pStyle w:val="2"/>
        <w:spacing w:before="163" w:after="163"/>
        <w:rPr>
          <w:rFonts w:hint="eastAsia"/>
        </w:rPr>
      </w:pPr>
      <w:bookmarkStart w:id="91" w:name="_Toc228285973"/>
      <w:r>
        <w:rPr>
          <w:rFonts w:hint="eastAsia"/>
        </w:rPr>
        <w:t>语料总体特征分析</w:t>
      </w:r>
      <w:bookmarkEnd w:id="91"/>
    </w:p>
    <w:p w14:paraId="0C4F6379" w14:textId="01D5AE98" w:rsidR="00F54B80" w:rsidRDefault="00000000">
      <w:pPr>
        <w:pStyle w:val="altz"/>
        <w:ind w:firstLine="480"/>
      </w:pPr>
      <w:r>
        <w:rPr>
          <w:rFonts w:hint="eastAsia"/>
        </w:rPr>
        <w:t>本通过对</w:t>
      </w:r>
      <w:r w:rsidR="00F71B7E">
        <w:rPr>
          <w:rFonts w:hint="eastAsia"/>
        </w:rPr>
        <w:t>含</w:t>
      </w:r>
      <w:r w:rsidR="00631C5C">
        <w:rPr>
          <w:rFonts w:hint="eastAsia"/>
        </w:rPr>
        <w:t>3484</w:t>
      </w:r>
      <w:r w:rsidR="00F71B7E">
        <w:rPr>
          <w:rFonts w:hint="eastAsia"/>
        </w:rPr>
        <w:t>条有效评论的数据集</w:t>
      </w:r>
      <w:r>
        <w:rPr>
          <w:rFonts w:hint="eastAsia"/>
        </w:rPr>
        <w:t>语料的初步审阅，研究发现其呈现出多个显著特征。</w:t>
      </w:r>
    </w:p>
    <w:p w14:paraId="2A580726" w14:textId="77777777" w:rsidR="00F54B80" w:rsidRDefault="00000000">
      <w:pPr>
        <w:pStyle w:val="altz"/>
        <w:ind w:firstLine="480"/>
      </w:pPr>
      <w:r>
        <w:rPr>
          <w:rFonts w:hint="eastAsia"/>
        </w:rPr>
        <w:t>首要的特点是高度的口语化与场景化。用户的提问语言风格随意、自然，大量使用网络流行语、</w:t>
      </w:r>
      <w:proofErr w:type="gramStart"/>
      <w:r>
        <w:rPr>
          <w:rFonts w:hint="eastAsia"/>
        </w:rPr>
        <w:t>谐音梗和表情</w:t>
      </w:r>
      <w:proofErr w:type="gramEnd"/>
      <w:r>
        <w:rPr>
          <w:rFonts w:hint="eastAsia"/>
        </w:rPr>
        <w:t>符号，与正式书面语差异巨大。问题往往与具体的个人情境紧密相连，如“我女票说……正常吗？”“昨天刚……今天就……怎么办？”。</w:t>
      </w:r>
    </w:p>
    <w:p w14:paraId="224BDD7A" w14:textId="77777777" w:rsidR="00F54B80" w:rsidRDefault="00000000">
      <w:pPr>
        <w:pStyle w:val="altz"/>
        <w:ind w:firstLine="480"/>
      </w:pPr>
      <w:r>
        <w:rPr>
          <w:rFonts w:hint="eastAsia"/>
        </w:rPr>
        <w:t>用户的提问普遍意图直接且迫切。大部分评论都指向一个非常具体、亟待解决的困惑，无论是对知识的渴求、对身体变化的焦虑，还是对</w:t>
      </w:r>
      <w:proofErr w:type="gramStart"/>
      <w:r>
        <w:rPr>
          <w:rFonts w:hint="eastAsia"/>
        </w:rPr>
        <w:t>某个行为</w:t>
      </w:r>
      <w:proofErr w:type="gramEnd"/>
      <w:r>
        <w:rPr>
          <w:rFonts w:hint="eastAsia"/>
        </w:rPr>
        <w:t>风险的判断。评论中频繁出现的“求问”、“怎么办”、“急，在线等”等表述，反映了用户强烈的即时信息需求。</w:t>
      </w:r>
    </w:p>
    <w:p w14:paraId="61C6F383" w14:textId="400092B9" w:rsidR="00F54B80" w:rsidRDefault="00000000">
      <w:pPr>
        <w:pStyle w:val="altz"/>
        <w:ind w:firstLine="480"/>
      </w:pPr>
      <w:r>
        <w:rPr>
          <w:rFonts w:hint="eastAsia"/>
        </w:rPr>
        <w:t>用户的提问往往不是纯粹的客观咨询，而是将事实性问题与强烈的情交织在一起。例如，“月经推迟十天了，好慌，不会是中招了吧？”这类评论，既包含了“月经推迟与怀孕关系”的知识询问，也表达了强烈的焦虑情绪。</w:t>
      </w:r>
    </w:p>
    <w:p w14:paraId="3E544A47" w14:textId="2814BEA5" w:rsidR="00F54B80" w:rsidRDefault="00000000">
      <w:pPr>
        <w:pStyle w:val="altz"/>
        <w:spacing w:after="163"/>
        <w:ind w:firstLine="480"/>
      </w:pPr>
      <w:r>
        <w:rPr>
          <w:rFonts w:hint="eastAsia"/>
        </w:rPr>
        <w:t>最独特的莫过于匿名性环境下的坦诚表达。</w:t>
      </w:r>
      <w:r>
        <w:rPr>
          <w:rFonts w:hint="eastAsia"/>
        </w:rPr>
        <w:t>Bilibili</w:t>
      </w:r>
      <w:r>
        <w:rPr>
          <w:rFonts w:hint="eastAsia"/>
        </w:rPr>
        <w:t>的匿名环境为青少年提供了一个安全空间，使他们敢于提出在现实生活中难以启齿的高度敏感问题，涉及性行为细节、性功能困惑、堕胎经历、性病担忧等。这使得本语料库能够触及传统问卷调查难以覆盖的隐秘角落。</w:t>
      </w:r>
    </w:p>
    <w:p w14:paraId="54BFDF55" w14:textId="77777777" w:rsidR="00F54B80" w:rsidRDefault="00000000" w:rsidP="00E75582">
      <w:pPr>
        <w:pStyle w:val="2"/>
        <w:spacing w:before="163" w:after="163"/>
        <w:rPr>
          <w:rFonts w:hint="eastAsia"/>
        </w:rPr>
      </w:pPr>
      <w:bookmarkStart w:id="92" w:name="_Toc228219326"/>
      <w:bookmarkStart w:id="93" w:name="_Toc228285974"/>
      <w:bookmarkStart w:id="94" w:name="_Toc228219327"/>
      <w:bookmarkStart w:id="95" w:name="_Toc228285975"/>
      <w:bookmarkStart w:id="96" w:name="_Toc228285976"/>
      <w:bookmarkEnd w:id="92"/>
      <w:bookmarkEnd w:id="93"/>
      <w:bookmarkEnd w:id="94"/>
      <w:bookmarkEnd w:id="95"/>
      <w:r>
        <w:rPr>
          <w:rFonts w:hint="eastAsia"/>
        </w:rPr>
        <w:t>问题分类结果</w:t>
      </w:r>
      <w:bookmarkEnd w:id="96"/>
    </w:p>
    <w:p w14:paraId="5CDDD03F" w14:textId="50175356" w:rsidR="00F54B80" w:rsidRDefault="00000000">
      <w:pPr>
        <w:pStyle w:val="altz"/>
        <w:ind w:firstLine="480"/>
      </w:pPr>
      <w:r>
        <w:t>为了系统性地理解这</w:t>
      </w:r>
      <w:r w:rsidR="00631C5C">
        <w:t>3484</w:t>
      </w:r>
      <w:r>
        <w:t>条问题的关注点分布，本研究基于生殖健康的核心议题，并结合数据驱动的初步聚类结果</w:t>
      </w:r>
      <w:r>
        <w:rPr>
          <w:rFonts w:hint="eastAsia"/>
        </w:rPr>
        <w:t>和领域专家建议</w:t>
      </w:r>
      <w:r>
        <w:t>，构建了一个包含</w:t>
      </w:r>
      <w:r>
        <w:t>13</w:t>
      </w:r>
      <w:r>
        <w:t>个主要类别的分类体系。研究对所有问题进行了人工标注归类，其分布情况如</w:t>
      </w:r>
      <w:r w:rsidR="00CC0A59">
        <w:fldChar w:fldCharType="begin"/>
      </w:r>
      <w:r w:rsidR="00CC0A59">
        <w:instrText xml:space="preserve"> REF _Ref228214176 \h </w:instrText>
      </w:r>
      <w:r w:rsidR="00CC0A59">
        <w:fldChar w:fldCharType="separate"/>
      </w:r>
      <w:r w:rsidR="00CC0A59">
        <w:rPr>
          <w:rFonts w:hint="eastAsia"/>
        </w:rPr>
        <w:t>表</w:t>
      </w:r>
      <w:r w:rsidR="00CC0A59">
        <w:rPr>
          <w:rFonts w:hint="eastAsia"/>
        </w:rPr>
        <w:t xml:space="preserve"> </w:t>
      </w:r>
      <w:r w:rsidR="00CC0A59">
        <w:rPr>
          <w:noProof/>
        </w:rPr>
        <w:t>4</w:t>
      </w:r>
      <w:r w:rsidR="00CC0A59">
        <w:noBreakHyphen/>
      </w:r>
      <w:r w:rsidR="00CC0A59">
        <w:rPr>
          <w:noProof/>
        </w:rPr>
        <w:t>1</w:t>
      </w:r>
      <w:r w:rsidR="00CC0A59">
        <w:fldChar w:fldCharType="end"/>
      </w:r>
      <w:r>
        <w:t>及</w:t>
      </w:r>
      <w:r w:rsidR="0045631D" w:rsidRPr="0045631D">
        <w:fldChar w:fldCharType="begin"/>
      </w:r>
      <w:r w:rsidR="0045631D" w:rsidRPr="0045631D">
        <w:instrText xml:space="preserve"> REF _Ref227948546 \h </w:instrText>
      </w:r>
      <w:r w:rsidR="0045631D" w:rsidRPr="0045631D">
        <w:fldChar w:fldCharType="separate"/>
      </w:r>
      <w:r w:rsidR="0045631D" w:rsidRPr="0045631D">
        <w:t>图</w:t>
      </w:r>
      <w:r w:rsidR="0045631D" w:rsidRPr="0045631D">
        <w:t xml:space="preserve"> 4</w:t>
      </w:r>
      <w:r w:rsidR="0045631D" w:rsidRPr="0045631D">
        <w:noBreakHyphen/>
        <w:t>1</w:t>
      </w:r>
      <w:r w:rsidR="0045631D" w:rsidRPr="0045631D">
        <w:fldChar w:fldCharType="end"/>
      </w:r>
      <w:r>
        <w:t>所示。</w:t>
      </w:r>
    </w:p>
    <w:tbl>
      <w:tblPr>
        <w:tblpPr w:leftFromText="180" w:rightFromText="180" w:vertAnchor="page" w:horzAnchor="margin" w:tblpY="2154"/>
        <w:tblW w:w="9067" w:type="dxa"/>
        <w:tblCellSpacing w:w="15" w:type="dxa"/>
        <w:tblCellMar>
          <w:top w:w="15" w:type="dxa"/>
          <w:left w:w="15" w:type="dxa"/>
          <w:bottom w:w="15" w:type="dxa"/>
          <w:right w:w="15" w:type="dxa"/>
        </w:tblCellMar>
        <w:tblLook w:val="04A0" w:firstRow="1" w:lastRow="0" w:firstColumn="1" w:lastColumn="0" w:noHBand="0" w:noVBand="1"/>
      </w:tblPr>
      <w:tblGrid>
        <w:gridCol w:w="1129"/>
        <w:gridCol w:w="4394"/>
        <w:gridCol w:w="1843"/>
        <w:gridCol w:w="1701"/>
      </w:tblGrid>
      <w:tr w:rsidR="00A60640" w14:paraId="18CDDDC9" w14:textId="77777777" w:rsidTr="00A60640">
        <w:trPr>
          <w:trHeight w:val="317"/>
          <w:tblHeader/>
          <w:tblCellSpacing w:w="15" w:type="dxa"/>
        </w:trPr>
        <w:tc>
          <w:tcPr>
            <w:tcW w:w="1084" w:type="dxa"/>
            <w:tcBorders>
              <w:top w:val="single" w:sz="6" w:space="0" w:color="auto"/>
              <w:bottom w:val="single" w:sz="6" w:space="0" w:color="auto"/>
            </w:tcBorders>
            <w:vAlign w:val="center"/>
          </w:tcPr>
          <w:p w14:paraId="534DBA91" w14:textId="77777777" w:rsidR="00A60640" w:rsidRPr="000735DF" w:rsidRDefault="00A60640" w:rsidP="00A60640">
            <w:pPr>
              <w:pStyle w:val="altz"/>
              <w:wordWrap/>
              <w:snapToGrid/>
              <w:spacing w:line="240" w:lineRule="auto"/>
              <w:ind w:firstLineChars="0" w:firstLine="0"/>
              <w:jc w:val="left"/>
              <w:rPr>
                <w:sz w:val="21"/>
                <w:szCs w:val="21"/>
              </w:rPr>
            </w:pPr>
            <w:bookmarkStart w:id="97" w:name="_Ref228214176"/>
            <w:bookmarkStart w:id="98" w:name="_Toc228022950"/>
            <w:r w:rsidRPr="000735DF">
              <w:rPr>
                <w:sz w:val="21"/>
                <w:szCs w:val="21"/>
              </w:rPr>
              <w:lastRenderedPageBreak/>
              <w:t>排名</w:t>
            </w:r>
          </w:p>
        </w:tc>
        <w:tc>
          <w:tcPr>
            <w:tcW w:w="4364" w:type="dxa"/>
            <w:tcBorders>
              <w:top w:val="single" w:sz="6" w:space="0" w:color="auto"/>
              <w:bottom w:val="single" w:sz="6" w:space="0" w:color="auto"/>
            </w:tcBorders>
            <w:vAlign w:val="center"/>
          </w:tcPr>
          <w:p w14:paraId="67FB2131" w14:textId="77777777" w:rsidR="00A60640" w:rsidRPr="000735DF" w:rsidRDefault="00A60640" w:rsidP="00A60640">
            <w:pPr>
              <w:pStyle w:val="altz"/>
              <w:wordWrap/>
              <w:snapToGrid/>
              <w:spacing w:line="240" w:lineRule="auto"/>
              <w:ind w:firstLineChars="0" w:firstLine="0"/>
              <w:rPr>
                <w:sz w:val="21"/>
                <w:szCs w:val="21"/>
              </w:rPr>
            </w:pPr>
            <w:r w:rsidRPr="000735DF">
              <w:rPr>
                <w:sz w:val="21"/>
                <w:szCs w:val="21"/>
              </w:rPr>
              <w:t>类别</w:t>
            </w:r>
          </w:p>
        </w:tc>
        <w:tc>
          <w:tcPr>
            <w:tcW w:w="1813" w:type="dxa"/>
            <w:tcBorders>
              <w:top w:val="single" w:sz="6" w:space="0" w:color="auto"/>
              <w:bottom w:val="single" w:sz="6" w:space="0" w:color="auto"/>
            </w:tcBorders>
            <w:vAlign w:val="center"/>
          </w:tcPr>
          <w:p w14:paraId="283550CF" w14:textId="77777777" w:rsidR="00A60640" w:rsidRPr="000735DF" w:rsidRDefault="00A60640" w:rsidP="00A60640">
            <w:pPr>
              <w:pStyle w:val="altz"/>
              <w:wordWrap/>
              <w:snapToGrid/>
              <w:spacing w:line="240" w:lineRule="auto"/>
              <w:ind w:firstLineChars="0" w:firstLine="0"/>
              <w:rPr>
                <w:sz w:val="21"/>
                <w:szCs w:val="21"/>
              </w:rPr>
            </w:pPr>
            <w:r w:rsidRPr="000735DF">
              <w:rPr>
                <w:sz w:val="21"/>
                <w:szCs w:val="21"/>
              </w:rPr>
              <w:t>评论数</w:t>
            </w:r>
          </w:p>
        </w:tc>
        <w:tc>
          <w:tcPr>
            <w:tcW w:w="1656" w:type="dxa"/>
            <w:tcBorders>
              <w:top w:val="single" w:sz="6" w:space="0" w:color="auto"/>
              <w:bottom w:val="single" w:sz="6" w:space="0" w:color="auto"/>
            </w:tcBorders>
            <w:vAlign w:val="center"/>
          </w:tcPr>
          <w:p w14:paraId="2069E048" w14:textId="77777777" w:rsidR="00A60640" w:rsidRPr="000735DF" w:rsidRDefault="00A60640" w:rsidP="00A60640">
            <w:pPr>
              <w:pStyle w:val="altz"/>
              <w:wordWrap/>
              <w:snapToGrid/>
              <w:spacing w:line="240" w:lineRule="auto"/>
              <w:ind w:firstLineChars="0" w:firstLine="0"/>
              <w:rPr>
                <w:sz w:val="21"/>
                <w:szCs w:val="21"/>
              </w:rPr>
            </w:pPr>
            <w:r w:rsidRPr="000735DF">
              <w:rPr>
                <w:sz w:val="21"/>
                <w:szCs w:val="21"/>
              </w:rPr>
              <w:t>占比（</w:t>
            </w:r>
            <w:r w:rsidRPr="000735DF">
              <w:rPr>
                <w:sz w:val="21"/>
                <w:szCs w:val="21"/>
              </w:rPr>
              <w:t>%</w:t>
            </w:r>
            <w:r w:rsidRPr="000735DF">
              <w:rPr>
                <w:sz w:val="21"/>
                <w:szCs w:val="21"/>
              </w:rPr>
              <w:t>）</w:t>
            </w:r>
          </w:p>
        </w:tc>
      </w:tr>
      <w:tr w:rsidR="00A60640" w14:paraId="599DA1DE" w14:textId="77777777" w:rsidTr="00A60640">
        <w:trPr>
          <w:trHeight w:val="317"/>
          <w:tblHeader/>
          <w:tblCellSpacing w:w="15" w:type="dxa"/>
        </w:trPr>
        <w:tc>
          <w:tcPr>
            <w:tcW w:w="1084" w:type="dxa"/>
          </w:tcPr>
          <w:p w14:paraId="2CC22144"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1</w:t>
            </w:r>
          </w:p>
        </w:tc>
        <w:tc>
          <w:tcPr>
            <w:tcW w:w="4364" w:type="dxa"/>
          </w:tcPr>
          <w:p w14:paraId="2E82FEDA"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安全套</w:t>
            </w:r>
          </w:p>
        </w:tc>
        <w:tc>
          <w:tcPr>
            <w:tcW w:w="1813" w:type="dxa"/>
          </w:tcPr>
          <w:p w14:paraId="7277C02B"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1224</w:t>
            </w:r>
          </w:p>
        </w:tc>
        <w:tc>
          <w:tcPr>
            <w:tcW w:w="1656" w:type="dxa"/>
          </w:tcPr>
          <w:p w14:paraId="77141CB1"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32.39</w:t>
            </w:r>
          </w:p>
        </w:tc>
      </w:tr>
      <w:tr w:rsidR="00A60640" w14:paraId="7611C491" w14:textId="77777777" w:rsidTr="00A60640">
        <w:trPr>
          <w:trHeight w:val="317"/>
          <w:tblHeader/>
          <w:tblCellSpacing w:w="15" w:type="dxa"/>
        </w:trPr>
        <w:tc>
          <w:tcPr>
            <w:tcW w:w="1084" w:type="dxa"/>
          </w:tcPr>
          <w:p w14:paraId="0F57AD53"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2</w:t>
            </w:r>
          </w:p>
        </w:tc>
        <w:tc>
          <w:tcPr>
            <w:tcW w:w="4364" w:type="dxa"/>
          </w:tcPr>
          <w:p w14:paraId="31A0FD4E"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生殖健康科普</w:t>
            </w:r>
          </w:p>
        </w:tc>
        <w:tc>
          <w:tcPr>
            <w:tcW w:w="1813" w:type="dxa"/>
          </w:tcPr>
          <w:p w14:paraId="08225D00"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1183</w:t>
            </w:r>
          </w:p>
        </w:tc>
        <w:tc>
          <w:tcPr>
            <w:tcW w:w="1656" w:type="dxa"/>
          </w:tcPr>
          <w:p w14:paraId="29567D4D"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31.30</w:t>
            </w:r>
          </w:p>
        </w:tc>
      </w:tr>
      <w:tr w:rsidR="00A60640" w14:paraId="27AE91DC" w14:textId="77777777" w:rsidTr="00A60640">
        <w:trPr>
          <w:trHeight w:val="317"/>
          <w:tblHeader/>
          <w:tblCellSpacing w:w="15" w:type="dxa"/>
        </w:trPr>
        <w:tc>
          <w:tcPr>
            <w:tcW w:w="1084" w:type="dxa"/>
          </w:tcPr>
          <w:p w14:paraId="22AEE776"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3</w:t>
            </w:r>
          </w:p>
        </w:tc>
        <w:tc>
          <w:tcPr>
            <w:tcW w:w="4364" w:type="dxa"/>
          </w:tcPr>
          <w:p w14:paraId="2AF26C37"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避孕药</w:t>
            </w:r>
          </w:p>
        </w:tc>
        <w:tc>
          <w:tcPr>
            <w:tcW w:w="1813" w:type="dxa"/>
          </w:tcPr>
          <w:p w14:paraId="312E455C"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256</w:t>
            </w:r>
          </w:p>
        </w:tc>
        <w:tc>
          <w:tcPr>
            <w:tcW w:w="1656" w:type="dxa"/>
          </w:tcPr>
          <w:p w14:paraId="5727A9EB"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6.77</w:t>
            </w:r>
          </w:p>
        </w:tc>
      </w:tr>
      <w:tr w:rsidR="00A60640" w14:paraId="7F59311F" w14:textId="77777777" w:rsidTr="00A60640">
        <w:trPr>
          <w:trHeight w:val="317"/>
          <w:tblHeader/>
          <w:tblCellSpacing w:w="15" w:type="dxa"/>
        </w:trPr>
        <w:tc>
          <w:tcPr>
            <w:tcW w:w="1084" w:type="dxa"/>
          </w:tcPr>
          <w:p w14:paraId="6F1E7791"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4</w:t>
            </w:r>
          </w:p>
        </w:tc>
        <w:tc>
          <w:tcPr>
            <w:tcW w:w="4364" w:type="dxa"/>
          </w:tcPr>
          <w:p w14:paraId="7EDDDCEC"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节育器</w:t>
            </w:r>
          </w:p>
        </w:tc>
        <w:tc>
          <w:tcPr>
            <w:tcW w:w="1813" w:type="dxa"/>
          </w:tcPr>
          <w:p w14:paraId="207155A1"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156</w:t>
            </w:r>
          </w:p>
        </w:tc>
        <w:tc>
          <w:tcPr>
            <w:tcW w:w="1656" w:type="dxa"/>
          </w:tcPr>
          <w:p w14:paraId="36EEB9C3"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4.13</w:t>
            </w:r>
          </w:p>
        </w:tc>
      </w:tr>
      <w:tr w:rsidR="00A60640" w14:paraId="1CFABE88" w14:textId="77777777" w:rsidTr="00A60640">
        <w:trPr>
          <w:trHeight w:val="317"/>
          <w:tblHeader/>
          <w:tblCellSpacing w:w="15" w:type="dxa"/>
        </w:trPr>
        <w:tc>
          <w:tcPr>
            <w:tcW w:w="1084" w:type="dxa"/>
          </w:tcPr>
          <w:p w14:paraId="1BBE76D0"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5</w:t>
            </w:r>
          </w:p>
        </w:tc>
        <w:tc>
          <w:tcPr>
            <w:tcW w:w="4364" w:type="dxa"/>
          </w:tcPr>
          <w:p w14:paraId="74E0C979"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人工流产</w:t>
            </w:r>
          </w:p>
        </w:tc>
        <w:tc>
          <w:tcPr>
            <w:tcW w:w="1813" w:type="dxa"/>
          </w:tcPr>
          <w:p w14:paraId="6E9E24D6"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116</w:t>
            </w:r>
          </w:p>
        </w:tc>
        <w:tc>
          <w:tcPr>
            <w:tcW w:w="1656" w:type="dxa"/>
          </w:tcPr>
          <w:p w14:paraId="43F80593"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3.07</w:t>
            </w:r>
          </w:p>
        </w:tc>
      </w:tr>
      <w:tr w:rsidR="00A60640" w14:paraId="11FF5D10" w14:textId="77777777" w:rsidTr="00A60640">
        <w:trPr>
          <w:trHeight w:val="317"/>
          <w:tblHeader/>
          <w:tblCellSpacing w:w="15" w:type="dxa"/>
        </w:trPr>
        <w:tc>
          <w:tcPr>
            <w:tcW w:w="1084" w:type="dxa"/>
          </w:tcPr>
          <w:p w14:paraId="5A6C30FC"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6</w:t>
            </w:r>
          </w:p>
        </w:tc>
        <w:tc>
          <w:tcPr>
            <w:tcW w:w="4364" w:type="dxa"/>
          </w:tcPr>
          <w:p w14:paraId="03A01BA0"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避孕科普</w:t>
            </w:r>
          </w:p>
        </w:tc>
        <w:tc>
          <w:tcPr>
            <w:tcW w:w="1813" w:type="dxa"/>
          </w:tcPr>
          <w:p w14:paraId="30508811"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110</w:t>
            </w:r>
          </w:p>
        </w:tc>
        <w:tc>
          <w:tcPr>
            <w:tcW w:w="1656" w:type="dxa"/>
          </w:tcPr>
          <w:p w14:paraId="1C80BDD5"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2.91</w:t>
            </w:r>
          </w:p>
        </w:tc>
      </w:tr>
      <w:tr w:rsidR="00A60640" w14:paraId="7A5C4545" w14:textId="77777777" w:rsidTr="00A60640">
        <w:trPr>
          <w:trHeight w:val="317"/>
          <w:tblHeader/>
          <w:tblCellSpacing w:w="15" w:type="dxa"/>
        </w:trPr>
        <w:tc>
          <w:tcPr>
            <w:tcW w:w="1084" w:type="dxa"/>
          </w:tcPr>
          <w:p w14:paraId="0CA1E9A2"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7</w:t>
            </w:r>
          </w:p>
        </w:tc>
        <w:tc>
          <w:tcPr>
            <w:tcW w:w="4364" w:type="dxa"/>
          </w:tcPr>
          <w:p w14:paraId="3A8CB5E2"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绝育手术</w:t>
            </w:r>
          </w:p>
        </w:tc>
        <w:tc>
          <w:tcPr>
            <w:tcW w:w="1813" w:type="dxa"/>
          </w:tcPr>
          <w:p w14:paraId="432A6443"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110</w:t>
            </w:r>
          </w:p>
        </w:tc>
        <w:tc>
          <w:tcPr>
            <w:tcW w:w="1656" w:type="dxa"/>
          </w:tcPr>
          <w:p w14:paraId="4C552AEB"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2.91</w:t>
            </w:r>
          </w:p>
        </w:tc>
      </w:tr>
      <w:tr w:rsidR="00A60640" w14:paraId="1C580967" w14:textId="77777777" w:rsidTr="00A60640">
        <w:trPr>
          <w:trHeight w:val="317"/>
          <w:tblHeader/>
          <w:tblCellSpacing w:w="15" w:type="dxa"/>
        </w:trPr>
        <w:tc>
          <w:tcPr>
            <w:tcW w:w="1084" w:type="dxa"/>
          </w:tcPr>
          <w:p w14:paraId="40DA6858"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8</w:t>
            </w:r>
          </w:p>
        </w:tc>
        <w:tc>
          <w:tcPr>
            <w:tcW w:w="4364" w:type="dxa"/>
          </w:tcPr>
          <w:p w14:paraId="15E1D09D"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安全期避孕</w:t>
            </w:r>
          </w:p>
        </w:tc>
        <w:tc>
          <w:tcPr>
            <w:tcW w:w="1813" w:type="dxa"/>
          </w:tcPr>
          <w:p w14:paraId="130CC5F1"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101</w:t>
            </w:r>
          </w:p>
        </w:tc>
        <w:tc>
          <w:tcPr>
            <w:tcW w:w="1656" w:type="dxa"/>
          </w:tcPr>
          <w:p w14:paraId="6C127D26"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2.67</w:t>
            </w:r>
          </w:p>
        </w:tc>
      </w:tr>
      <w:tr w:rsidR="00A60640" w14:paraId="12CBD6A1" w14:textId="77777777" w:rsidTr="00A60640">
        <w:trPr>
          <w:trHeight w:val="317"/>
          <w:tblHeader/>
          <w:tblCellSpacing w:w="15" w:type="dxa"/>
        </w:trPr>
        <w:tc>
          <w:tcPr>
            <w:tcW w:w="1084" w:type="dxa"/>
          </w:tcPr>
          <w:p w14:paraId="786D6BC9"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9</w:t>
            </w:r>
          </w:p>
        </w:tc>
        <w:tc>
          <w:tcPr>
            <w:tcW w:w="4364" w:type="dxa"/>
          </w:tcPr>
          <w:p w14:paraId="18CD0724"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体外排精</w:t>
            </w:r>
          </w:p>
        </w:tc>
        <w:tc>
          <w:tcPr>
            <w:tcW w:w="1813" w:type="dxa"/>
          </w:tcPr>
          <w:p w14:paraId="0C97B324"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79</w:t>
            </w:r>
          </w:p>
        </w:tc>
        <w:tc>
          <w:tcPr>
            <w:tcW w:w="1656" w:type="dxa"/>
          </w:tcPr>
          <w:p w14:paraId="32C0355C"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2.09</w:t>
            </w:r>
          </w:p>
        </w:tc>
      </w:tr>
      <w:tr w:rsidR="00A60640" w14:paraId="2F95EA23" w14:textId="77777777" w:rsidTr="00A60640">
        <w:trPr>
          <w:trHeight w:val="317"/>
          <w:tblHeader/>
          <w:tblCellSpacing w:w="15" w:type="dxa"/>
        </w:trPr>
        <w:tc>
          <w:tcPr>
            <w:tcW w:w="1084" w:type="dxa"/>
          </w:tcPr>
          <w:p w14:paraId="30F5878D"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10</w:t>
            </w:r>
          </w:p>
        </w:tc>
        <w:tc>
          <w:tcPr>
            <w:tcW w:w="4364" w:type="dxa"/>
          </w:tcPr>
          <w:p w14:paraId="565DF461"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其他内容</w:t>
            </w:r>
          </w:p>
        </w:tc>
        <w:tc>
          <w:tcPr>
            <w:tcW w:w="1813" w:type="dxa"/>
          </w:tcPr>
          <w:p w14:paraId="6D750401"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66</w:t>
            </w:r>
          </w:p>
        </w:tc>
        <w:tc>
          <w:tcPr>
            <w:tcW w:w="1656" w:type="dxa"/>
          </w:tcPr>
          <w:p w14:paraId="3D27813E"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1.75</w:t>
            </w:r>
          </w:p>
        </w:tc>
      </w:tr>
      <w:tr w:rsidR="00A60640" w14:paraId="729C7F2E" w14:textId="77777777" w:rsidTr="00A60640">
        <w:trPr>
          <w:trHeight w:val="317"/>
          <w:tblHeader/>
          <w:tblCellSpacing w:w="15" w:type="dxa"/>
        </w:trPr>
        <w:tc>
          <w:tcPr>
            <w:tcW w:w="1084" w:type="dxa"/>
          </w:tcPr>
          <w:p w14:paraId="2544068D"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11</w:t>
            </w:r>
          </w:p>
        </w:tc>
        <w:tc>
          <w:tcPr>
            <w:tcW w:w="4364" w:type="dxa"/>
          </w:tcPr>
          <w:p w14:paraId="3DBC0DCA"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女用安全套</w:t>
            </w:r>
          </w:p>
        </w:tc>
        <w:tc>
          <w:tcPr>
            <w:tcW w:w="1813" w:type="dxa"/>
          </w:tcPr>
          <w:p w14:paraId="7269CB8E"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33</w:t>
            </w:r>
          </w:p>
        </w:tc>
        <w:tc>
          <w:tcPr>
            <w:tcW w:w="1656" w:type="dxa"/>
          </w:tcPr>
          <w:p w14:paraId="5FB30A3C"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0.87</w:t>
            </w:r>
          </w:p>
        </w:tc>
      </w:tr>
      <w:tr w:rsidR="00A60640" w14:paraId="4D2C05E0" w14:textId="77777777" w:rsidTr="00A60640">
        <w:trPr>
          <w:trHeight w:val="317"/>
          <w:tblHeader/>
          <w:tblCellSpacing w:w="15" w:type="dxa"/>
        </w:trPr>
        <w:tc>
          <w:tcPr>
            <w:tcW w:w="1084" w:type="dxa"/>
          </w:tcPr>
          <w:p w14:paraId="78C7EA50"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12</w:t>
            </w:r>
          </w:p>
        </w:tc>
        <w:tc>
          <w:tcPr>
            <w:tcW w:w="4364" w:type="dxa"/>
          </w:tcPr>
          <w:p w14:paraId="287500C4"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避孕失败</w:t>
            </w:r>
          </w:p>
        </w:tc>
        <w:tc>
          <w:tcPr>
            <w:tcW w:w="1813" w:type="dxa"/>
          </w:tcPr>
          <w:p w14:paraId="2BAB22DD"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31</w:t>
            </w:r>
          </w:p>
        </w:tc>
        <w:tc>
          <w:tcPr>
            <w:tcW w:w="1656" w:type="dxa"/>
          </w:tcPr>
          <w:p w14:paraId="5F6552F2"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0.82</w:t>
            </w:r>
          </w:p>
        </w:tc>
      </w:tr>
      <w:tr w:rsidR="00A60640" w14:paraId="43F64F12" w14:textId="77777777" w:rsidTr="00A60640">
        <w:trPr>
          <w:trHeight w:val="317"/>
          <w:tblHeader/>
          <w:tblCellSpacing w:w="15" w:type="dxa"/>
        </w:trPr>
        <w:tc>
          <w:tcPr>
            <w:tcW w:w="1084" w:type="dxa"/>
          </w:tcPr>
          <w:p w14:paraId="2CEA34CC"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13</w:t>
            </w:r>
          </w:p>
        </w:tc>
        <w:tc>
          <w:tcPr>
            <w:tcW w:w="4364" w:type="dxa"/>
          </w:tcPr>
          <w:p w14:paraId="2FF84875"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新型避孕方式</w:t>
            </w:r>
          </w:p>
        </w:tc>
        <w:tc>
          <w:tcPr>
            <w:tcW w:w="1813" w:type="dxa"/>
          </w:tcPr>
          <w:p w14:paraId="63007BE1"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19</w:t>
            </w:r>
          </w:p>
        </w:tc>
        <w:tc>
          <w:tcPr>
            <w:tcW w:w="1656" w:type="dxa"/>
          </w:tcPr>
          <w:p w14:paraId="249D5C9A"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0.50</w:t>
            </w:r>
          </w:p>
        </w:tc>
      </w:tr>
      <w:tr w:rsidR="00A60640" w14:paraId="50DB5077" w14:textId="77777777" w:rsidTr="00A60640">
        <w:trPr>
          <w:trHeight w:val="317"/>
          <w:tblHeader/>
          <w:tblCellSpacing w:w="15" w:type="dxa"/>
        </w:trPr>
        <w:tc>
          <w:tcPr>
            <w:tcW w:w="1084" w:type="dxa"/>
            <w:tcBorders>
              <w:bottom w:val="single" w:sz="6" w:space="0" w:color="auto"/>
            </w:tcBorders>
            <w:vAlign w:val="center"/>
          </w:tcPr>
          <w:p w14:paraId="5B44382F" w14:textId="77777777" w:rsidR="00A60640" w:rsidRPr="00195EEC" w:rsidRDefault="00A60640" w:rsidP="00A60640">
            <w:pPr>
              <w:pStyle w:val="altz"/>
              <w:wordWrap/>
              <w:snapToGrid/>
              <w:spacing w:line="240" w:lineRule="auto"/>
              <w:ind w:firstLineChars="0" w:firstLine="0"/>
              <w:jc w:val="left"/>
              <w:rPr>
                <w:sz w:val="21"/>
                <w:szCs w:val="21"/>
              </w:rPr>
            </w:pPr>
            <w:r w:rsidRPr="00195EEC">
              <w:rPr>
                <w:b/>
                <w:bCs/>
                <w:sz w:val="21"/>
                <w:szCs w:val="21"/>
              </w:rPr>
              <w:t>总计</w:t>
            </w:r>
          </w:p>
        </w:tc>
        <w:tc>
          <w:tcPr>
            <w:tcW w:w="4364" w:type="dxa"/>
            <w:tcBorders>
              <w:bottom w:val="single" w:sz="6" w:space="0" w:color="auto"/>
            </w:tcBorders>
            <w:vAlign w:val="center"/>
          </w:tcPr>
          <w:p w14:paraId="632C4A53" w14:textId="77777777" w:rsidR="00A60640" w:rsidRPr="00195EEC" w:rsidRDefault="00A60640" w:rsidP="00A60640">
            <w:pPr>
              <w:pStyle w:val="altz"/>
              <w:wordWrap/>
              <w:snapToGrid/>
              <w:spacing w:line="240" w:lineRule="auto"/>
              <w:ind w:firstLineChars="0" w:firstLine="0"/>
              <w:rPr>
                <w:sz w:val="21"/>
                <w:szCs w:val="21"/>
              </w:rPr>
            </w:pPr>
          </w:p>
        </w:tc>
        <w:tc>
          <w:tcPr>
            <w:tcW w:w="1813" w:type="dxa"/>
            <w:tcBorders>
              <w:bottom w:val="single" w:sz="6" w:space="0" w:color="auto"/>
            </w:tcBorders>
            <w:vAlign w:val="center"/>
          </w:tcPr>
          <w:p w14:paraId="352C3788" w14:textId="77777777" w:rsidR="00A60640" w:rsidRPr="00195EEC" w:rsidRDefault="00A60640" w:rsidP="00A60640">
            <w:pPr>
              <w:pStyle w:val="altz"/>
              <w:wordWrap/>
              <w:snapToGrid/>
              <w:spacing w:line="240" w:lineRule="auto"/>
              <w:ind w:firstLineChars="0" w:firstLine="0"/>
              <w:rPr>
                <w:sz w:val="21"/>
                <w:szCs w:val="21"/>
              </w:rPr>
            </w:pPr>
            <w:r>
              <w:rPr>
                <w:rFonts w:hint="eastAsia"/>
                <w:b/>
                <w:bCs/>
                <w:sz w:val="21"/>
                <w:szCs w:val="21"/>
              </w:rPr>
              <w:t>3484</w:t>
            </w:r>
          </w:p>
        </w:tc>
        <w:tc>
          <w:tcPr>
            <w:tcW w:w="1656" w:type="dxa"/>
            <w:tcBorders>
              <w:bottom w:val="single" w:sz="6" w:space="0" w:color="auto"/>
            </w:tcBorders>
            <w:vAlign w:val="center"/>
          </w:tcPr>
          <w:p w14:paraId="7C5B2D07" w14:textId="77777777" w:rsidR="00A60640" w:rsidRPr="00195EEC" w:rsidRDefault="00A60640" w:rsidP="00A60640">
            <w:pPr>
              <w:pStyle w:val="altz"/>
              <w:wordWrap/>
              <w:snapToGrid/>
              <w:spacing w:line="240" w:lineRule="auto"/>
              <w:ind w:firstLineChars="0" w:firstLine="0"/>
              <w:rPr>
                <w:sz w:val="21"/>
                <w:szCs w:val="21"/>
              </w:rPr>
            </w:pPr>
            <w:r w:rsidRPr="00195EEC">
              <w:rPr>
                <w:b/>
                <w:bCs/>
                <w:sz w:val="21"/>
                <w:szCs w:val="21"/>
              </w:rPr>
              <w:t>100.00%</w:t>
            </w:r>
          </w:p>
        </w:tc>
      </w:tr>
    </w:tbl>
    <w:p w14:paraId="16BA2733" w14:textId="356DACEF" w:rsidR="00F54B80" w:rsidRDefault="00000000" w:rsidP="0045631D">
      <w:pPr>
        <w:pStyle w:val="aff6"/>
        <w:spacing w:before="326" w:after="163"/>
      </w:pPr>
      <w:bookmarkStart w:id="99" w:name="_Toc228392224"/>
      <w:r>
        <w:rPr>
          <w:rFonts w:hint="eastAsia"/>
        </w:rPr>
        <w:t>表</w:t>
      </w:r>
      <w:r>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4</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1</w:t>
      </w:r>
      <w:r w:rsidR="00F80804">
        <w:fldChar w:fldCharType="end"/>
      </w:r>
      <w:bookmarkEnd w:id="97"/>
      <w:r>
        <w:rPr>
          <w:rFonts w:hint="eastAsia"/>
        </w:rPr>
        <w:t xml:space="preserve"> </w:t>
      </w:r>
      <w:r>
        <w:rPr>
          <w:rFonts w:hint="eastAsia"/>
        </w:rPr>
        <w:t>用户评论问题主题分类统计</w:t>
      </w:r>
      <w:bookmarkEnd w:id="98"/>
      <w:bookmarkEnd w:id="99"/>
    </w:p>
    <w:p w14:paraId="1EBF7C06" w14:textId="32A43720" w:rsidR="00F54B80" w:rsidRDefault="00000000">
      <w:pPr>
        <w:pStyle w:val="altz"/>
        <w:ind w:firstLine="480"/>
      </w:pPr>
      <w:r>
        <w:rPr>
          <w:rFonts w:hint="eastAsia"/>
        </w:rPr>
        <w:t>从</w:t>
      </w:r>
      <w:r w:rsidR="00AE68A4" w:rsidRPr="00AE68A4">
        <w:fldChar w:fldCharType="begin"/>
      </w:r>
      <w:r w:rsidR="00AE68A4" w:rsidRPr="00AE68A4">
        <w:instrText xml:space="preserve"> </w:instrText>
      </w:r>
      <w:r w:rsidR="00AE68A4" w:rsidRPr="00AE68A4">
        <w:rPr>
          <w:rFonts w:hint="eastAsia"/>
        </w:rPr>
        <w:instrText>REF _Ref227948546 \h</w:instrText>
      </w:r>
      <w:r w:rsidR="00AE68A4" w:rsidRPr="00AE68A4">
        <w:instrText xml:space="preserve"> </w:instrText>
      </w:r>
      <w:r w:rsidR="00AE68A4" w:rsidRPr="00AE68A4">
        <w:fldChar w:fldCharType="separate"/>
      </w:r>
      <w:r w:rsidR="00AE68A4" w:rsidRPr="00AE68A4">
        <w:rPr>
          <w:rFonts w:hint="eastAsia"/>
        </w:rPr>
        <w:t>图</w:t>
      </w:r>
      <w:r w:rsidR="00AE68A4" w:rsidRPr="00AE68A4">
        <w:rPr>
          <w:rFonts w:hint="eastAsia"/>
        </w:rPr>
        <w:t xml:space="preserve"> </w:t>
      </w:r>
      <w:r w:rsidR="00AE68A4" w:rsidRPr="00AE68A4">
        <w:t>4</w:t>
      </w:r>
      <w:r w:rsidR="00AE68A4" w:rsidRPr="00AE68A4">
        <w:noBreakHyphen/>
        <w:t>1</w:t>
      </w:r>
      <w:r w:rsidR="00AE68A4" w:rsidRPr="00AE68A4">
        <w:fldChar w:fldCharType="end"/>
      </w:r>
      <w:r>
        <w:rPr>
          <w:rFonts w:hint="eastAsia"/>
        </w:rPr>
        <w:t>的统计结果可以看出，青少年用户的提问表现出明显的“头部集中”与“长尾分布”特征。</w:t>
      </w:r>
    </w:p>
    <w:p w14:paraId="7C09E02E" w14:textId="6510ADEA" w:rsidR="00F54B80" w:rsidRDefault="00000000">
      <w:pPr>
        <w:pStyle w:val="altz"/>
        <w:ind w:firstLine="480"/>
      </w:pPr>
      <w:r>
        <w:rPr>
          <w:rFonts w:hint="eastAsia"/>
        </w:rPr>
        <w:t>青少年的</w:t>
      </w:r>
      <w:r>
        <w:t>关注焦点</w:t>
      </w:r>
      <w:r>
        <w:rPr>
          <w:rFonts w:hint="eastAsia"/>
        </w:rPr>
        <w:t>在于</w:t>
      </w:r>
      <w:r>
        <w:t>基础知识</w:t>
      </w:r>
      <w:r>
        <w:rPr>
          <w:rFonts w:hint="eastAsia"/>
        </w:rPr>
        <w:t>和</w:t>
      </w:r>
      <w:r>
        <w:t>实用工具</w:t>
      </w:r>
      <w:r>
        <w:rPr>
          <w:rFonts w:hint="eastAsia"/>
        </w:rPr>
        <w:t>。</w:t>
      </w:r>
      <w:r w:rsidR="00E75582">
        <w:rPr>
          <w:rFonts w:hint="eastAsia"/>
        </w:rPr>
        <w:t>“安全套”</w:t>
      </w:r>
      <w:r>
        <w:rPr>
          <w:rFonts w:hint="eastAsia"/>
        </w:rPr>
        <w:t>和</w:t>
      </w:r>
      <w:r w:rsidR="00E75582">
        <w:rPr>
          <w:rFonts w:hint="eastAsia"/>
        </w:rPr>
        <w:t>“生殖健康科普”</w:t>
      </w:r>
      <w:r>
        <w:rPr>
          <w:rFonts w:hint="eastAsia"/>
        </w:rPr>
        <w:t>两大类占据了所有提问的半壁江山。可见青少年对基础生理知识、身体发育、性行为常识以及最常用、最易得的避孕工具——安全套，有着最为广泛和迫切的了解需求。</w:t>
      </w:r>
    </w:p>
    <w:p w14:paraId="33F2504A" w14:textId="06D8E1F8" w:rsidR="00F54B80" w:rsidRDefault="00000000">
      <w:pPr>
        <w:pStyle w:val="altz"/>
        <w:ind w:firstLine="480"/>
      </w:pPr>
      <w:r>
        <w:rPr>
          <w:rFonts w:hint="eastAsia"/>
        </w:rPr>
        <w:t>其次是对主流避孕方法的强烈关注。“避孕药”（</w:t>
      </w:r>
      <w:r>
        <w:rPr>
          <w:rFonts w:hint="eastAsia"/>
        </w:rPr>
        <w:t>10.08%</w:t>
      </w:r>
      <w:r>
        <w:rPr>
          <w:rFonts w:hint="eastAsia"/>
        </w:rPr>
        <w:t>）、“体外排精”（</w:t>
      </w:r>
      <w:r>
        <w:rPr>
          <w:rFonts w:hint="eastAsia"/>
        </w:rPr>
        <w:t>5.58%</w:t>
      </w:r>
      <w:r>
        <w:rPr>
          <w:rFonts w:hint="eastAsia"/>
        </w:rPr>
        <w:t>）和“安全期避孕”（</w:t>
      </w:r>
      <w:r>
        <w:rPr>
          <w:rFonts w:hint="eastAsia"/>
        </w:rPr>
        <w:t>5.00%</w:t>
      </w:r>
      <w:r>
        <w:rPr>
          <w:rFonts w:hint="eastAsia"/>
        </w:rPr>
        <w:t>）构成了第二梯队。尽管体外排精和安全期避孕被医学界公认为不可靠的避孕方式，但它们在</w:t>
      </w:r>
      <w:proofErr w:type="gramStart"/>
      <w:r>
        <w:rPr>
          <w:rFonts w:hint="eastAsia"/>
        </w:rPr>
        <w:t>评论区</w:t>
      </w:r>
      <w:proofErr w:type="gramEnd"/>
      <w:r>
        <w:rPr>
          <w:rFonts w:hint="eastAsia"/>
        </w:rPr>
        <w:t>依然引发了大量讨论。这从侧面反映出在青少年群体中，关于这些不推荐方法的认知误区和侥幸心理普遍存在。</w:t>
      </w:r>
    </w:p>
    <w:p w14:paraId="4AE96E92" w14:textId="6F2B5AB4" w:rsidR="00CC0A59" w:rsidRDefault="00CC0A59">
      <w:pPr>
        <w:pStyle w:val="altz"/>
        <w:ind w:firstLine="480"/>
      </w:pPr>
      <w:r w:rsidRPr="00CC0A59">
        <w:rPr>
          <w:rFonts w:hint="eastAsia"/>
        </w:rPr>
        <w:t>其余主题呈现出清晰的次梯队分布。</w:t>
      </w:r>
      <w:r>
        <w:rPr>
          <w:rFonts w:hint="eastAsia"/>
        </w:rPr>
        <w:t>“</w:t>
      </w:r>
      <w:r w:rsidRPr="00CC0A59">
        <w:rPr>
          <w:rFonts w:hint="eastAsia"/>
        </w:rPr>
        <w:t>避孕药</w:t>
      </w:r>
      <w:r>
        <w:rPr>
          <w:rFonts w:hint="eastAsia"/>
        </w:rPr>
        <w:t>”</w:t>
      </w:r>
      <w:r w:rsidRPr="00CC0A59">
        <w:rPr>
          <w:rFonts w:hint="eastAsia"/>
        </w:rPr>
        <w:t>、</w:t>
      </w:r>
      <w:r>
        <w:rPr>
          <w:rFonts w:hint="eastAsia"/>
        </w:rPr>
        <w:t>“</w:t>
      </w:r>
      <w:r w:rsidRPr="00CC0A59">
        <w:rPr>
          <w:rFonts w:hint="eastAsia"/>
        </w:rPr>
        <w:t>节育器</w:t>
      </w:r>
      <w:r>
        <w:rPr>
          <w:rFonts w:hint="eastAsia"/>
        </w:rPr>
        <w:t>”</w:t>
      </w:r>
      <w:r w:rsidRPr="00CC0A59">
        <w:rPr>
          <w:rFonts w:hint="eastAsia"/>
        </w:rPr>
        <w:t>、</w:t>
      </w:r>
      <w:r>
        <w:rPr>
          <w:rFonts w:hint="eastAsia"/>
        </w:rPr>
        <w:t>“</w:t>
      </w:r>
      <w:r w:rsidRPr="00CC0A59">
        <w:rPr>
          <w:rFonts w:hint="eastAsia"/>
        </w:rPr>
        <w:t>人工流产</w:t>
      </w:r>
      <w:r>
        <w:rPr>
          <w:rFonts w:hint="eastAsia"/>
        </w:rPr>
        <w:t>”</w:t>
      </w:r>
      <w:r w:rsidRPr="00CC0A59">
        <w:rPr>
          <w:rFonts w:hint="eastAsia"/>
        </w:rPr>
        <w:t>构成了第二梯队，反映出青少年对药物避孕和医学干预类议题存在持续且深入的关注。其中</w:t>
      </w:r>
      <w:r>
        <w:rPr>
          <w:rFonts w:hint="eastAsia"/>
        </w:rPr>
        <w:t>“</w:t>
      </w:r>
      <w:r w:rsidRPr="00CC0A59">
        <w:rPr>
          <w:rFonts w:hint="eastAsia"/>
        </w:rPr>
        <w:t>人工流产</w:t>
      </w:r>
      <w:r>
        <w:rPr>
          <w:rFonts w:hint="eastAsia"/>
        </w:rPr>
        <w:t>”</w:t>
      </w:r>
      <w:r w:rsidRPr="00CC0A59">
        <w:rPr>
          <w:rFonts w:hint="eastAsia"/>
        </w:rPr>
        <w:t>虽在视频内容中占比不高，但在</w:t>
      </w:r>
      <w:proofErr w:type="gramStart"/>
      <w:r w:rsidRPr="00CC0A59">
        <w:rPr>
          <w:rFonts w:hint="eastAsia"/>
        </w:rPr>
        <w:t>评论区</w:t>
      </w:r>
      <w:proofErr w:type="gramEnd"/>
      <w:r w:rsidRPr="00CC0A59">
        <w:rPr>
          <w:rFonts w:hint="eastAsia"/>
        </w:rPr>
        <w:t>却能激发相当数量的提问，说明这类高风险、高敏感的话题往往能引发用户强烈的互动和讨论欲望。</w:t>
      </w:r>
    </w:p>
    <w:p w14:paraId="1F3A2B09" w14:textId="2DBFEFB3" w:rsidR="00CC0A59" w:rsidRDefault="00CC0A59">
      <w:pPr>
        <w:pStyle w:val="altz"/>
        <w:ind w:firstLine="480"/>
      </w:pPr>
      <w:r>
        <w:rPr>
          <w:rFonts w:hint="eastAsia"/>
        </w:rPr>
        <w:t>“</w:t>
      </w:r>
      <w:r w:rsidRPr="00CC0A59">
        <w:rPr>
          <w:rFonts w:hint="eastAsia"/>
        </w:rPr>
        <w:t>避孕科普</w:t>
      </w:r>
      <w:r>
        <w:rPr>
          <w:rFonts w:hint="eastAsia"/>
        </w:rPr>
        <w:t>”</w:t>
      </w:r>
      <w:r w:rsidRPr="00CC0A59">
        <w:rPr>
          <w:rFonts w:hint="eastAsia"/>
        </w:rPr>
        <w:t>、</w:t>
      </w:r>
      <w:r>
        <w:rPr>
          <w:rFonts w:hint="eastAsia"/>
        </w:rPr>
        <w:t>“</w:t>
      </w:r>
      <w:r w:rsidRPr="00CC0A59">
        <w:rPr>
          <w:rFonts w:hint="eastAsia"/>
        </w:rPr>
        <w:t>绝育手术</w:t>
      </w:r>
      <w:r>
        <w:rPr>
          <w:rFonts w:hint="eastAsia"/>
        </w:rPr>
        <w:t>”</w:t>
      </w:r>
      <w:r w:rsidRPr="00CC0A59">
        <w:rPr>
          <w:rFonts w:hint="eastAsia"/>
        </w:rPr>
        <w:t>、</w:t>
      </w:r>
      <w:r>
        <w:rPr>
          <w:rFonts w:hint="eastAsia"/>
        </w:rPr>
        <w:t>“</w:t>
      </w:r>
      <w:r w:rsidRPr="00CC0A59">
        <w:rPr>
          <w:rFonts w:hint="eastAsia"/>
        </w:rPr>
        <w:t>安全期避孕</w:t>
      </w:r>
      <w:r>
        <w:rPr>
          <w:rFonts w:hint="eastAsia"/>
        </w:rPr>
        <w:t>”</w:t>
      </w:r>
      <w:r w:rsidRPr="00CC0A59">
        <w:rPr>
          <w:rFonts w:hint="eastAsia"/>
        </w:rPr>
        <w:t>及</w:t>
      </w:r>
      <w:r>
        <w:rPr>
          <w:rFonts w:hint="eastAsia"/>
        </w:rPr>
        <w:t>“</w:t>
      </w:r>
      <w:r w:rsidRPr="00CC0A59">
        <w:rPr>
          <w:rFonts w:hint="eastAsia"/>
        </w:rPr>
        <w:t>体外排精</w:t>
      </w:r>
      <w:r>
        <w:rPr>
          <w:rFonts w:hint="eastAsia"/>
        </w:rPr>
        <w:t>”</w:t>
      </w:r>
      <w:r w:rsidRPr="00CC0A59">
        <w:rPr>
          <w:rFonts w:hint="eastAsia"/>
        </w:rPr>
        <w:t>共同构成第三梯队。值得注意的是，</w:t>
      </w:r>
      <w:r>
        <w:rPr>
          <w:rFonts w:hint="eastAsia"/>
        </w:rPr>
        <w:t>“</w:t>
      </w:r>
      <w:r w:rsidRPr="00CC0A59">
        <w:rPr>
          <w:rFonts w:hint="eastAsia"/>
        </w:rPr>
        <w:t>体外排精</w:t>
      </w:r>
      <w:r>
        <w:rPr>
          <w:rFonts w:hint="eastAsia"/>
        </w:rPr>
        <w:t>”</w:t>
      </w:r>
      <w:r w:rsidRPr="00CC0A59">
        <w:rPr>
          <w:rFonts w:hint="eastAsia"/>
        </w:rPr>
        <w:t>和</w:t>
      </w:r>
      <w:r>
        <w:rPr>
          <w:rFonts w:hint="eastAsia"/>
        </w:rPr>
        <w:t>“</w:t>
      </w:r>
      <w:r w:rsidRPr="00CC0A59">
        <w:rPr>
          <w:rFonts w:hint="eastAsia"/>
        </w:rPr>
        <w:t>安全期避孕</w:t>
      </w:r>
      <w:r>
        <w:rPr>
          <w:rFonts w:hint="eastAsia"/>
        </w:rPr>
        <w:t>”</w:t>
      </w:r>
      <w:r w:rsidRPr="00CC0A59">
        <w:rPr>
          <w:rFonts w:hint="eastAsia"/>
        </w:rPr>
        <w:t>在医学界被公认为可靠性较低的避孕方式，但它们在</w:t>
      </w:r>
      <w:proofErr w:type="gramStart"/>
      <w:r w:rsidRPr="00CC0A59">
        <w:rPr>
          <w:rFonts w:hint="eastAsia"/>
        </w:rPr>
        <w:t>评论区</w:t>
      </w:r>
      <w:proofErr w:type="gramEnd"/>
      <w:r w:rsidRPr="00CC0A59">
        <w:rPr>
          <w:rFonts w:hint="eastAsia"/>
        </w:rPr>
        <w:t>依然拥有稳定的讨论热度，这从侧面反映出在青少年群体中，关于这些不推荐方法的认知误区和侥幸心理仍普遍存在。</w:t>
      </w:r>
    </w:p>
    <w:p w14:paraId="0E365CE4" w14:textId="5887F30D" w:rsidR="00F54B80" w:rsidRDefault="00CC0A59">
      <w:pPr>
        <w:pStyle w:val="altz"/>
        <w:spacing w:after="163"/>
        <w:ind w:firstLine="480"/>
      </w:pPr>
      <w:r w:rsidRPr="00CC0A59">
        <w:lastRenderedPageBreak/>
        <w:t>而</w:t>
      </w:r>
      <w:r>
        <w:rPr>
          <w:rFonts w:hint="eastAsia"/>
        </w:rPr>
        <w:t>“</w:t>
      </w:r>
      <w:r w:rsidRPr="00CC0A59">
        <w:t>女用安全套</w:t>
      </w:r>
      <w:r>
        <w:rPr>
          <w:rFonts w:hint="eastAsia"/>
        </w:rPr>
        <w:t>”</w:t>
      </w:r>
      <w:r w:rsidRPr="00CC0A59">
        <w:t>、</w:t>
      </w:r>
      <w:r>
        <w:rPr>
          <w:rFonts w:hint="eastAsia"/>
        </w:rPr>
        <w:t>“</w:t>
      </w:r>
      <w:r w:rsidRPr="00CC0A59">
        <w:t>避孕失败</w:t>
      </w:r>
      <w:r>
        <w:rPr>
          <w:rFonts w:hint="eastAsia"/>
        </w:rPr>
        <w:t>”</w:t>
      </w:r>
      <w:r w:rsidRPr="00CC0A59">
        <w:t>和</w:t>
      </w:r>
      <w:r>
        <w:rPr>
          <w:rFonts w:hint="eastAsia"/>
        </w:rPr>
        <w:t>“</w:t>
      </w:r>
      <w:r w:rsidRPr="00CC0A59">
        <w:t>新型避孕方式</w:t>
      </w:r>
      <w:r>
        <w:rPr>
          <w:rFonts w:hint="eastAsia"/>
        </w:rPr>
        <w:t>”</w:t>
      </w:r>
      <w:r w:rsidRPr="00CC0A59">
        <w:t>等尾部主题虽然数量较少，但它们的存在本身就说明了青少年的信息需求是多元化的，他们同样在积极探索和了解更多非主流的避孕选择</w:t>
      </w:r>
      <w:r w:rsidR="00AE68A4">
        <w:rPr>
          <w:rFonts w:hint="eastAsia"/>
        </w:rPr>
        <w:t>。</w:t>
      </w:r>
    </w:p>
    <w:p w14:paraId="5FE7AEEC" w14:textId="06ABA5CA" w:rsidR="00F54B80" w:rsidRDefault="005308F5">
      <w:pPr>
        <w:pStyle w:val="2"/>
        <w:spacing w:before="163" w:after="163"/>
        <w:rPr>
          <w:rFonts w:hint="eastAsia"/>
        </w:rPr>
      </w:pPr>
      <w:bookmarkStart w:id="100" w:name="_Toc228285977"/>
      <w:r>
        <w:rPr>
          <w:rFonts w:hint="eastAsia"/>
          <w:noProof/>
        </w:rPr>
        <w:drawing>
          <wp:anchor distT="0" distB="0" distL="114300" distR="114300" simplePos="0" relativeHeight="251695104" behindDoc="0" locked="0" layoutInCell="1" allowOverlap="1" wp14:anchorId="52CC477D" wp14:editId="7662F00A">
            <wp:simplePos x="0" y="0"/>
            <wp:positionH relativeFrom="column">
              <wp:posOffset>13970</wp:posOffset>
            </wp:positionH>
            <wp:positionV relativeFrom="paragraph">
              <wp:posOffset>0</wp:posOffset>
            </wp:positionV>
            <wp:extent cx="5752465" cy="2838450"/>
            <wp:effectExtent l="0" t="0" r="635" b="0"/>
            <wp:wrapTopAndBottom/>
            <wp:docPr id="13802317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2465" cy="28384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76206686" wp14:editId="52229E4E">
                <wp:simplePos x="0" y="0"/>
                <wp:positionH relativeFrom="column">
                  <wp:posOffset>16899</wp:posOffset>
                </wp:positionH>
                <wp:positionV relativeFrom="paragraph">
                  <wp:posOffset>2883629</wp:posOffset>
                </wp:positionV>
                <wp:extent cx="5765800" cy="394970"/>
                <wp:effectExtent l="0" t="0" r="6350" b="5080"/>
                <wp:wrapTopAndBottom/>
                <wp:docPr id="728138228" name="文本框 1"/>
                <wp:cNvGraphicFramePr/>
                <a:graphic xmlns:a="http://schemas.openxmlformats.org/drawingml/2006/main">
                  <a:graphicData uri="http://schemas.microsoft.com/office/word/2010/wordprocessingShape">
                    <wps:wsp>
                      <wps:cNvSpPr txBox="1"/>
                      <wps:spPr>
                        <a:xfrm>
                          <a:off x="0" y="0"/>
                          <a:ext cx="5765800" cy="394970"/>
                        </a:xfrm>
                        <a:prstGeom prst="rect">
                          <a:avLst/>
                        </a:prstGeom>
                        <a:solidFill>
                          <a:prstClr val="white"/>
                        </a:solidFill>
                        <a:ln>
                          <a:noFill/>
                        </a:ln>
                      </wps:spPr>
                      <wps:txbx>
                        <w:txbxContent>
                          <w:p w14:paraId="0B5337FE" w14:textId="6CF4ED52" w:rsidR="00F54B80" w:rsidRPr="00A072DF" w:rsidRDefault="00000000" w:rsidP="00A072DF">
                            <w:pPr>
                              <w:pStyle w:val="aff8"/>
                              <w:spacing w:before="163" w:after="326"/>
                            </w:pPr>
                            <w:bookmarkStart w:id="101" w:name="_Ref227948546"/>
                            <w:bookmarkStart w:id="102" w:name="_Toc228023142"/>
                            <w:bookmarkStart w:id="103" w:name="_Toc228285457"/>
                            <w:r w:rsidRPr="00A072DF">
                              <w:t>图</w:t>
                            </w:r>
                            <w:r w:rsidRPr="00A072DF">
                              <w:t xml:space="preserve"> </w:t>
                            </w:r>
                            <w:fldSimple w:instr=" STYLEREF 1 \s ">
                              <w:r w:rsidR="00170C8F" w:rsidRPr="00A072DF">
                                <w:t>4</w:t>
                              </w:r>
                            </w:fldSimple>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170C8F" w:rsidRPr="00A072DF">
                              <w:t>1</w:t>
                            </w:r>
                            <w:r w:rsidR="00170C8F" w:rsidRPr="00A072DF">
                              <w:fldChar w:fldCharType="end"/>
                            </w:r>
                            <w:bookmarkEnd w:id="101"/>
                            <w:r w:rsidRPr="00A072DF">
                              <w:t xml:space="preserve"> </w:t>
                            </w:r>
                            <w:r w:rsidRPr="00A072DF">
                              <w:t>用户评论问题主题分类分布</w:t>
                            </w:r>
                            <w:bookmarkEnd w:id="102"/>
                            <w:bookmarkEnd w:id="103"/>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 w14:anchorId="76206686" id="_x0000_s1029" type="#_x0000_t202" style="position:absolute;left:0;text-align:left;margin-left:1.35pt;margin-top:227.05pt;width:454pt;height:31.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" stroked="f">
                <v:textbox inset="0,0,0,0">
                  <w:txbxContent>
                    <w:p w14:paraId="0B5337FE" w14:textId="6CF4ED52" w:rsidR="00F54B80" w:rsidRPr="00A072DF" w:rsidRDefault="00000000" w:rsidP="00A072DF">
                      <w:pPr>
                        <w:pStyle w:val="aff8"/>
                        <w:spacing w:before="163" w:after="326"/>
                      </w:pPr>
                      <w:bookmarkStart w:id="104" w:name="_Ref227948546"/>
                      <w:bookmarkStart w:id="105" w:name="_Toc228023142"/>
                      <w:bookmarkStart w:id="106" w:name="_Toc228285457"/>
                      <w:r w:rsidRPr="00A072DF">
                        <w:t>图</w:t>
                      </w:r>
                      <w:r w:rsidRPr="00A072DF">
                        <w:t xml:space="preserve"> </w:t>
                      </w:r>
                      <w:fldSimple w:instr=" STYLEREF 1 \s ">
                        <w:r w:rsidR="00170C8F" w:rsidRPr="00A072DF">
                          <w:t>4</w:t>
                        </w:r>
                      </w:fldSimple>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170C8F" w:rsidRPr="00A072DF">
                        <w:t>1</w:t>
                      </w:r>
                      <w:r w:rsidR="00170C8F" w:rsidRPr="00A072DF">
                        <w:fldChar w:fldCharType="end"/>
                      </w:r>
                      <w:bookmarkEnd w:id="104"/>
                      <w:r w:rsidRPr="00A072DF">
                        <w:t xml:space="preserve"> </w:t>
                      </w:r>
                      <w:r w:rsidRPr="00A072DF">
                        <w:t>用户评论问题主题分类分布</w:t>
                      </w:r>
                      <w:bookmarkEnd w:id="105"/>
                      <w:bookmarkEnd w:id="106"/>
                    </w:p>
                  </w:txbxContent>
                </v:textbox>
                <w10:wrap type="topAndBottom"/>
              </v:shape>
            </w:pict>
          </mc:Fallback>
        </mc:AlternateContent>
      </w:r>
      <w:commentRangeStart w:id="107"/>
      <w:r>
        <w:rPr>
          <w:rFonts w:hint="eastAsia"/>
        </w:rPr>
        <w:t>不同主题下的问题特征分析</w:t>
      </w:r>
      <w:commentRangeEnd w:id="107"/>
      <w:r w:rsidR="00192633">
        <w:rPr>
          <w:rStyle w:val="afc"/>
          <w:rFonts w:hint="eastAsia"/>
          <w:sz w:val="28"/>
          <w:szCs w:val="40"/>
        </w:rPr>
        <w:commentReference w:id="107"/>
      </w:r>
      <w:bookmarkEnd w:id="100"/>
    </w:p>
    <w:p w14:paraId="11EF7176" w14:textId="72841701" w:rsidR="00F54B80" w:rsidRDefault="00000000">
      <w:pPr>
        <w:pStyle w:val="altz"/>
        <w:ind w:firstLine="480"/>
      </w:pPr>
      <w:r>
        <w:rPr>
          <w:rFonts w:hint="eastAsia"/>
        </w:rPr>
        <w:t>定量分析揭示了关注度的分布格局，而深入每个主题的定性分析，则能细腻地理解青少年在生殖健康领域的具体困惑与诉求。</w:t>
      </w:r>
    </w:p>
    <w:p w14:paraId="56FE9CDB" w14:textId="116D0498" w:rsidR="00CC0A59" w:rsidRPr="00CC0A59" w:rsidRDefault="00CC0A59" w:rsidP="00CC0A59">
      <w:pPr>
        <w:pStyle w:val="altz"/>
        <w:ind w:firstLine="480"/>
      </w:pPr>
      <w:r w:rsidRPr="00CC0A59">
        <w:t>用户的提问高度聚焦于实际操作的细节。其中关于尺寸与适配性的问题出人意料地成为最高频的子类，用户们反复询问</w:t>
      </w:r>
      <w:r>
        <w:rPr>
          <w:rFonts w:hint="eastAsia"/>
        </w:rPr>
        <w:t>“</w:t>
      </w:r>
      <w:r w:rsidRPr="00CC0A59">
        <w:t>大小</w:t>
      </w:r>
      <w:r>
        <w:rPr>
          <w:rFonts w:hint="eastAsia"/>
        </w:rPr>
        <w:t>”</w:t>
      </w:r>
      <w:r w:rsidRPr="00CC0A59">
        <w:t>或</w:t>
      </w:r>
      <w:r>
        <w:rPr>
          <w:rFonts w:hint="eastAsia"/>
        </w:rPr>
        <w:t>“</w:t>
      </w:r>
      <w:r w:rsidRPr="00CC0A59">
        <w:t>太小</w:t>
      </w:r>
      <w:r w:rsidRPr="00CC0A59">
        <w:t>/</w:t>
      </w:r>
      <w:r w:rsidRPr="00CC0A59">
        <w:t>太松</w:t>
      </w:r>
      <w:r>
        <w:rPr>
          <w:rFonts w:hint="eastAsia"/>
        </w:rPr>
        <w:t>”</w:t>
      </w:r>
      <w:r w:rsidR="00E44870">
        <w:rPr>
          <w:rFonts w:hint="eastAsia"/>
        </w:rPr>
        <w:t>等问题</w:t>
      </w:r>
      <w:r w:rsidRPr="00CC0A59">
        <w:t>，这揭示了一个在公开教育中常被忽视的市场痛点与知识盲区。即便选对了尺寸，具体的使用方法与技巧依然困扰着大量新手，诸如分正反、排空气等基础操作问题层出不穷。在解决了基本使用问题后，消费主义背景下的产品选择困惑也浮出水面，用户开始关心牌子以及</w:t>
      </w:r>
      <w:r w:rsidR="00E44870">
        <w:rPr>
          <w:rFonts w:hint="eastAsia"/>
        </w:rPr>
        <w:t>“</w:t>
      </w:r>
      <w:r w:rsidRPr="00CC0A59">
        <w:t>颗粒</w:t>
      </w:r>
      <w:r w:rsidRPr="00CC0A59">
        <w:t>/</w:t>
      </w:r>
      <w:r w:rsidRPr="00CC0A59">
        <w:t>螺纹</w:t>
      </w:r>
      <w:r w:rsidR="00E44870">
        <w:rPr>
          <w:rFonts w:hint="eastAsia"/>
        </w:rPr>
        <w:t>”等</w:t>
      </w:r>
      <w:r w:rsidRPr="00CC0A59">
        <w:t>这类提升体验的问题。</w:t>
      </w:r>
      <w:r w:rsidR="00E44870">
        <w:rPr>
          <w:rFonts w:hint="eastAsia"/>
        </w:rPr>
        <w:t>当然</w:t>
      </w:r>
      <w:r w:rsidRPr="00CC0A59">
        <w:t>，</w:t>
      </w:r>
      <w:r w:rsidR="00E44870">
        <w:rPr>
          <w:rFonts w:hint="eastAsia"/>
        </w:rPr>
        <w:t>在</w:t>
      </w:r>
      <w:r w:rsidRPr="00CC0A59">
        <w:t>这些实用性问题的背后，</w:t>
      </w:r>
      <w:r w:rsidR="00E44870">
        <w:rPr>
          <w:rFonts w:hint="eastAsia"/>
        </w:rPr>
        <w:t>大</w:t>
      </w:r>
      <w:r w:rsidRPr="00CC0A59">
        <w:t>都潜藏着用户对避孕失败的畏惧，这一点在</w:t>
      </w:r>
      <w:r w:rsidR="00E44870">
        <w:rPr>
          <w:rFonts w:hint="eastAsia"/>
        </w:rPr>
        <w:t>“</w:t>
      </w:r>
      <w:r w:rsidRPr="00CC0A59">
        <w:t>戴了还怀孕的</w:t>
      </w:r>
      <w:r w:rsidRPr="00CC0A59">
        <w:t>2%</w:t>
      </w:r>
      <w:r w:rsidRPr="00CC0A59">
        <w:t>是怎么回事？</w:t>
      </w:r>
      <w:r w:rsidR="00E44870">
        <w:rPr>
          <w:rFonts w:hint="eastAsia"/>
        </w:rPr>
        <w:t>”</w:t>
      </w:r>
      <w:r w:rsidRPr="00CC0A59">
        <w:t>这类追问中体现得淋漓尽致。</w:t>
      </w:r>
    </w:p>
    <w:p w14:paraId="00D455AE" w14:textId="4663DCE3" w:rsidR="00CC0A59" w:rsidRPr="00CC0A59" w:rsidRDefault="00CC0A59" w:rsidP="00CC0A59">
      <w:pPr>
        <w:pStyle w:val="altz"/>
        <w:ind w:firstLine="480"/>
      </w:pPr>
      <w:r w:rsidRPr="00CC0A59">
        <w:t>在体量相当的生殖健康科普类别中，用户的提问包罗万象。其中，青少年对自身生理发育是否</w:t>
      </w:r>
      <w:r w:rsidR="00E44870">
        <w:rPr>
          <w:rFonts w:hint="eastAsia"/>
        </w:rPr>
        <w:t>“</w:t>
      </w:r>
      <w:r w:rsidRPr="00CC0A59">
        <w:t>正常</w:t>
      </w:r>
      <w:r w:rsidR="00E44870">
        <w:rPr>
          <w:rFonts w:hint="eastAsia"/>
        </w:rPr>
        <w:t>”</w:t>
      </w:r>
      <w:r w:rsidRPr="00CC0A59">
        <w:t>的普遍焦虑构成了提问的核心，大量诸如</w:t>
      </w:r>
      <w:r w:rsidR="00E44870">
        <w:rPr>
          <w:rFonts w:hint="eastAsia"/>
        </w:rPr>
        <w:t>“</w:t>
      </w:r>
      <w:r w:rsidRPr="00CC0A59">
        <w:t>16</w:t>
      </w:r>
      <w:r w:rsidRPr="00CC0A59">
        <w:t>岁还有机会变长吗？</w:t>
      </w:r>
      <w:r w:rsidR="00E44870">
        <w:rPr>
          <w:rFonts w:hint="eastAsia"/>
        </w:rPr>
        <w:t>”</w:t>
      </w:r>
      <w:r w:rsidRPr="00CC0A59">
        <w:t>或</w:t>
      </w:r>
      <w:r w:rsidR="00E44870">
        <w:rPr>
          <w:rFonts w:hint="eastAsia"/>
        </w:rPr>
        <w:t>“</w:t>
      </w:r>
      <w:r w:rsidRPr="00CC0A59">
        <w:t>月经推迟十几天怎么办？</w:t>
      </w:r>
      <w:r w:rsidR="00E44870">
        <w:rPr>
          <w:rFonts w:hint="eastAsia"/>
        </w:rPr>
        <w:t>”</w:t>
      </w:r>
      <w:r w:rsidRPr="00CC0A59">
        <w:t>的问题，反映出他们对身体变化的密切关注与不确定感。这种对</w:t>
      </w:r>
      <w:r w:rsidR="00E44870">
        <w:rPr>
          <w:rFonts w:hint="eastAsia"/>
        </w:rPr>
        <w:t>“</w:t>
      </w:r>
      <w:r w:rsidRPr="00CC0A59">
        <w:t>标准</w:t>
      </w:r>
      <w:r w:rsidR="00E44870">
        <w:rPr>
          <w:rFonts w:hint="eastAsia"/>
        </w:rPr>
        <w:t>”</w:t>
      </w:r>
      <w:r w:rsidRPr="00CC0A59">
        <w:t>的探寻，从身体发育的被动观察延伸到了对性功能与行为表现的主动担忧。同时，大量看似基础的问题，如</w:t>
      </w:r>
      <w:r w:rsidR="00E44870">
        <w:rPr>
          <w:rFonts w:hint="eastAsia"/>
        </w:rPr>
        <w:t>“</w:t>
      </w:r>
      <w:r w:rsidRPr="00CC0A59">
        <w:t>接吻会怀孕吗？</w:t>
      </w:r>
      <w:r w:rsidR="00E44870">
        <w:rPr>
          <w:rFonts w:hint="eastAsia"/>
        </w:rPr>
        <w:t>”</w:t>
      </w:r>
      <w:r w:rsidRPr="00CC0A59">
        <w:t>，反复出现，这清晰地表明基础</w:t>
      </w:r>
      <w:r w:rsidRPr="00CC0A59">
        <w:lastRenderedPageBreak/>
        <w:t>性教育的普及仍有巨大空白。此外，该类别下还包含了大量关于具体疾病与卫生问题的咨询，例如</w:t>
      </w:r>
      <w:r w:rsidR="00E44870">
        <w:rPr>
          <w:rFonts w:hint="eastAsia"/>
        </w:rPr>
        <w:t>“</w:t>
      </w:r>
      <w:r w:rsidRPr="00CC0A59">
        <w:t>HPV</w:t>
      </w:r>
      <w:r w:rsidRPr="00CC0A59">
        <w:t>是什么？</w:t>
      </w:r>
      <w:r w:rsidR="00E44870">
        <w:rPr>
          <w:rFonts w:hint="eastAsia"/>
        </w:rPr>
        <w:t>”</w:t>
      </w:r>
      <w:r w:rsidRPr="00CC0A59">
        <w:t>和</w:t>
      </w:r>
      <w:r w:rsidR="00E44870">
        <w:rPr>
          <w:rFonts w:hint="eastAsia"/>
        </w:rPr>
        <w:t>“</w:t>
      </w:r>
      <w:r w:rsidRPr="00CC0A59">
        <w:t>包皮过长要不要割？</w:t>
      </w:r>
      <w:r w:rsidR="00E44870">
        <w:rPr>
          <w:rFonts w:hint="eastAsia"/>
        </w:rPr>
        <w:t>”</w:t>
      </w:r>
      <w:r w:rsidRPr="00CC0A59">
        <w:t>，这标志着部分青少年已具备初步的健康风险意识，并开始主动寻求具体的防治信息。</w:t>
      </w:r>
    </w:p>
    <w:p w14:paraId="6CE798B3" w14:textId="1605AFCE" w:rsidR="00CC0A59" w:rsidRPr="00CC0A59" w:rsidRDefault="00CC0A59" w:rsidP="00CC0A59">
      <w:pPr>
        <w:pStyle w:val="altz"/>
        <w:ind w:firstLine="480"/>
      </w:pPr>
      <w:r w:rsidRPr="00CC0A59">
        <w:t>关于</w:t>
      </w:r>
      <w:r w:rsidR="00E44870">
        <w:rPr>
          <w:rFonts w:hint="eastAsia"/>
        </w:rPr>
        <w:t>“</w:t>
      </w:r>
      <w:r w:rsidRPr="00CC0A59">
        <w:t>避孕药</w:t>
      </w:r>
      <w:r w:rsidR="00E44870">
        <w:rPr>
          <w:rFonts w:hint="eastAsia"/>
        </w:rPr>
        <w:t>”</w:t>
      </w:r>
      <w:r w:rsidRPr="00CC0A59">
        <w:t>的讨论，则体现了更高的知识门槛和更深的健康忧虑。提问首先集中在对短效、长效与紧急避孕药这几个基本概念的区分上。在此基础上，对副作用的担忧成为</w:t>
      </w:r>
      <w:proofErr w:type="gramStart"/>
      <w:r w:rsidRPr="00CC0A59">
        <w:t>最</w:t>
      </w:r>
      <w:proofErr w:type="gramEnd"/>
      <w:r w:rsidRPr="00CC0A59">
        <w:t>核心的关切点，几乎所有相关提问都伴随着对远期健康影响的恐惧。即便决定使用，具体的服用方法，如</w:t>
      </w:r>
      <w:r w:rsidR="00E44870">
        <w:rPr>
          <w:rFonts w:hint="eastAsia"/>
        </w:rPr>
        <w:t>“</w:t>
      </w:r>
      <w:r w:rsidRPr="00CC0A59">
        <w:t>漏服了怎么办？</w:t>
      </w:r>
      <w:r w:rsidR="00E44870">
        <w:rPr>
          <w:rFonts w:hint="eastAsia"/>
        </w:rPr>
        <w:t>”</w:t>
      </w:r>
      <w:r w:rsidRPr="00CC0A59">
        <w:t>或</w:t>
      </w:r>
      <w:r w:rsidR="00E44870">
        <w:rPr>
          <w:rFonts w:hint="eastAsia"/>
        </w:rPr>
        <w:t>“</w:t>
      </w:r>
      <w:r w:rsidRPr="00CC0A59">
        <w:t>吃完多久能同房？</w:t>
      </w:r>
      <w:r w:rsidR="00E44870">
        <w:rPr>
          <w:rFonts w:hint="eastAsia"/>
        </w:rPr>
        <w:t>”</w:t>
      </w:r>
      <w:r w:rsidRPr="00CC0A59">
        <w:t>，依然是高频出现的疑问。一个值得注意的现象是，</w:t>
      </w:r>
      <w:proofErr w:type="gramStart"/>
      <w:r w:rsidRPr="00CC0A59">
        <w:t>评论区</w:t>
      </w:r>
      <w:proofErr w:type="gramEnd"/>
      <w:r w:rsidRPr="00CC0A59">
        <w:t>反复出现</w:t>
      </w:r>
      <w:r w:rsidR="00E44870">
        <w:rPr>
          <w:rFonts w:hint="eastAsia"/>
        </w:rPr>
        <w:t>“</w:t>
      </w:r>
      <w:r w:rsidRPr="00CC0A59">
        <w:t>男的能吃吗？</w:t>
      </w:r>
      <w:r w:rsidR="00E44870">
        <w:rPr>
          <w:rFonts w:hint="eastAsia"/>
        </w:rPr>
        <w:t>”</w:t>
      </w:r>
      <w:r w:rsidRPr="00CC0A59">
        <w:t>的提问，这不但源于对药物作用机制的好奇，也含蓄地表达了对女性独自承担避孕责任这一现状的质疑。</w:t>
      </w:r>
    </w:p>
    <w:p w14:paraId="261855C3" w14:textId="13C5B22B" w:rsidR="00CC0A59" w:rsidRPr="00785F37" w:rsidRDefault="00CC0A59">
      <w:pPr>
        <w:pStyle w:val="altz"/>
        <w:ind w:firstLine="480"/>
      </w:pPr>
      <w:r w:rsidRPr="00CC0A59">
        <w:t>在</w:t>
      </w:r>
      <w:r w:rsidR="00E44870">
        <w:rPr>
          <w:rFonts w:hint="eastAsia"/>
        </w:rPr>
        <w:t>“</w:t>
      </w:r>
      <w:r w:rsidRPr="00CC0A59">
        <w:t>人工流产</w:t>
      </w:r>
      <w:r w:rsidR="00E44870">
        <w:rPr>
          <w:rFonts w:hint="eastAsia"/>
        </w:rPr>
        <w:t>”</w:t>
      </w:r>
      <w:r w:rsidRPr="00CC0A59">
        <w:t>这一主题下，评论的氛围变得异常沉重、严肃。用户的提问高度聚焦于程序与方法的咨询，如</w:t>
      </w:r>
      <w:r w:rsidR="00E44870">
        <w:rPr>
          <w:rFonts w:hint="eastAsia"/>
        </w:rPr>
        <w:t>“</w:t>
      </w:r>
      <w:r w:rsidRPr="00CC0A59">
        <w:t>药流和人流哪个伤害小？</w:t>
      </w:r>
      <w:r w:rsidR="00E44870">
        <w:rPr>
          <w:rFonts w:hint="eastAsia"/>
        </w:rPr>
        <w:t>”</w:t>
      </w:r>
      <w:r w:rsidRPr="00CC0A59">
        <w:t>以及对</w:t>
      </w:r>
      <w:r w:rsidR="00E44870">
        <w:rPr>
          <w:rFonts w:hint="eastAsia"/>
        </w:rPr>
        <w:t>“</w:t>
      </w:r>
      <w:r w:rsidRPr="00CC0A59">
        <w:t>过程有多痛？</w:t>
      </w:r>
      <w:r w:rsidR="00E44870">
        <w:rPr>
          <w:rFonts w:hint="eastAsia"/>
        </w:rPr>
        <w:t>”</w:t>
      </w:r>
      <w:r w:rsidRPr="00CC0A59">
        <w:t>的具体想象。这些问题的背后，是对流产后果，特别是对未来生育能力影响的</w:t>
      </w:r>
      <w:r w:rsidR="00E44870">
        <w:rPr>
          <w:rFonts w:hint="eastAsia"/>
        </w:rPr>
        <w:t>担</w:t>
      </w:r>
      <w:r w:rsidRPr="00CC0A59">
        <w:t>。讨论也并未止步于个人层面，部分评论上升到对堕胎权、生命权的法律与伦理探讨。</w:t>
      </w:r>
      <w:proofErr w:type="gramStart"/>
      <w:r w:rsidRPr="00CC0A59">
        <w:t>评论区</w:t>
      </w:r>
      <w:proofErr w:type="gramEnd"/>
      <w:r w:rsidRPr="00CC0A59">
        <w:t>成为了经历者寻求情感支持、分享痛苦经历的场所，充溢悲伤、后悔</w:t>
      </w:r>
      <w:r w:rsidR="00785F37">
        <w:rPr>
          <w:rFonts w:hint="eastAsia"/>
        </w:rPr>
        <w:t>或</w:t>
      </w:r>
      <w:r w:rsidRPr="00CC0A59">
        <w:t>无助的情绪，成为一个交织着医学信息需求与心理慰藉需求的复杂场域。</w:t>
      </w:r>
    </w:p>
    <w:p w14:paraId="562E74EA" w14:textId="77777777" w:rsidR="00F54B80" w:rsidRDefault="00000000">
      <w:pPr>
        <w:pStyle w:val="2"/>
        <w:spacing w:before="163" w:after="163"/>
        <w:rPr>
          <w:rFonts w:hint="eastAsia"/>
        </w:rPr>
      </w:pPr>
      <w:bookmarkStart w:id="108" w:name="_Toc228285978"/>
      <w:r>
        <w:rPr>
          <w:rFonts w:hint="eastAsia"/>
        </w:rPr>
        <w:t>真实需求与潜在风险分析</w:t>
      </w:r>
      <w:bookmarkEnd w:id="108"/>
    </w:p>
    <w:p w14:paraId="6945BC11" w14:textId="77777777" w:rsidR="00F54B80" w:rsidRDefault="00000000">
      <w:pPr>
        <w:pStyle w:val="altz"/>
        <w:ind w:firstLine="480"/>
      </w:pPr>
      <w:r>
        <w:t>通过上述系统性的分类与特征分析，我们得以清晰地勾勒出隐藏在海量评论背后的青少年真实需求图谱，并识别出他们在数字信息生态中所面临的潜在风险。</w:t>
      </w:r>
    </w:p>
    <w:p w14:paraId="334CD96E" w14:textId="11BD4DD7" w:rsidR="00F54B80" w:rsidRDefault="00000000">
      <w:pPr>
        <w:pStyle w:val="altz"/>
        <w:ind w:firstLine="480"/>
      </w:pPr>
      <w:r>
        <w:t>青少年表现出对</w:t>
      </w:r>
      <w:r>
        <w:rPr>
          <w:rFonts w:hint="eastAsia"/>
        </w:rPr>
        <w:t>“</w:t>
      </w:r>
      <w:r>
        <w:t>可操作的</w:t>
      </w:r>
      <w:r>
        <w:rPr>
          <w:rFonts w:hint="eastAsia"/>
        </w:rPr>
        <w:t>”</w:t>
      </w:r>
      <w:r>
        <w:t>实用知识的极度渴求。他们最关心的问题并非宏大理论，而是聚焦于我该怎么办的具体行动指南，例如如何选择安全套尺寸、如何正确服药或如何处理避孕失败。这本质上是一种对风险的评估与规避需求，他们渴望通过掌握准确的知识来控制自身行为的后果，避免怀孕或得病这类核心焦虑的发生。</w:t>
      </w:r>
    </w:p>
    <w:p w14:paraId="0580A0C0" w14:textId="07D22AF1" w:rsidR="00161418" w:rsidRDefault="00000000" w:rsidP="00161418">
      <w:pPr>
        <w:pStyle w:val="altz"/>
        <w:ind w:firstLine="480"/>
      </w:pPr>
      <w:r>
        <w:t>这种需求超越了纯粹的技术层面，深入到心理与身份认同的构建。大量关于身体尺寸、性能力和生理反应的提问，其本质是在寻求一种确认</w:t>
      </w:r>
      <w:r>
        <w:t>——</w:t>
      </w:r>
      <w:r>
        <w:rPr>
          <w:rFonts w:hint="eastAsia"/>
        </w:rPr>
        <w:t>“</w:t>
      </w:r>
      <w:r>
        <w:t>我这样是正常的吗？</w:t>
      </w:r>
      <w:r>
        <w:rPr>
          <w:rFonts w:hint="eastAsia"/>
        </w:rPr>
        <w:t>”</w:t>
      </w:r>
      <w:r>
        <w:t>。是青春期个体在自我认知过程中的不确定感和对同伴</w:t>
      </w:r>
      <w:r w:rsidR="00785F37">
        <w:rPr>
          <w:rFonts w:hint="eastAsia"/>
        </w:rPr>
        <w:t>视线</w:t>
      </w:r>
      <w:r>
        <w:t>的感知，迫切需要在匿名社群中找到坐标，以缓解身份焦虑。</w:t>
      </w:r>
      <w:r w:rsidR="00785F37">
        <w:rPr>
          <w:rFonts w:hint="eastAsia"/>
        </w:rPr>
        <w:t>体现了他们</w:t>
      </w:r>
      <w:r>
        <w:t>对情感支持与</w:t>
      </w:r>
      <w:proofErr w:type="gramStart"/>
      <w:r>
        <w:t>同理心</w:t>
      </w:r>
      <w:proofErr w:type="gramEnd"/>
      <w:r>
        <w:t>回应的渴望。尤其是在面对流产、性病等充满</w:t>
      </w:r>
      <w:proofErr w:type="gramStart"/>
      <w:r>
        <w:t>污名化</w:t>
      </w:r>
      <w:proofErr w:type="gramEnd"/>
      <w:r>
        <w:t>色彩的话题时，青少年需要的不仅是冷冰冰的医学知识，更是温暖、不带评判的理解、安慰与支持。</w:t>
      </w:r>
    </w:p>
    <w:p w14:paraId="6AB8A9B4" w14:textId="099AA5B8" w:rsidR="00F54B80" w:rsidRDefault="00161418" w:rsidP="00161418">
      <w:pPr>
        <w:pStyle w:val="altz"/>
        <w:ind w:firstLine="480"/>
      </w:pPr>
      <w:r w:rsidRPr="00161418">
        <w:rPr>
          <w:rFonts w:hint="eastAsia"/>
        </w:rPr>
        <w:t>当然，这个充满活力的“问答社区”同样是一柄双</w:t>
      </w:r>
      <w:proofErr w:type="gramStart"/>
      <w:r w:rsidRPr="00161418">
        <w:rPr>
          <w:rFonts w:hint="eastAsia"/>
        </w:rPr>
        <w:t>刃</w:t>
      </w:r>
      <w:proofErr w:type="gramEnd"/>
      <w:r w:rsidRPr="00161418">
        <w:rPr>
          <w:rFonts w:hint="eastAsia"/>
        </w:rPr>
        <w:t>剑，其开放性与匿名性也滋生了不容忽视的风险。最直接的风险源于同伴间错误信息的循环传播。当一个焦虑的提问者遇到一个同样一知半解但热心的回答者时，“体外射精很安全”或“安全期绝对不会怀孕”这类错误信息就可能被当成经验之谈而广泛传播。这种现象的根源在于专业声音的</w:t>
      </w:r>
      <w:r w:rsidRPr="00161418">
        <w:rPr>
          <w:rFonts w:hint="eastAsia"/>
        </w:rPr>
        <w:lastRenderedPageBreak/>
        <w:t>缺位，形成了一个巨大的真空。青少年提出的成千上万</w:t>
      </w:r>
      <w:proofErr w:type="gramStart"/>
      <w:r w:rsidRPr="00161418">
        <w:rPr>
          <w:rFonts w:hint="eastAsia"/>
        </w:rPr>
        <w:t>个</w:t>
      </w:r>
      <w:proofErr w:type="gramEnd"/>
      <w:r w:rsidRPr="00161418">
        <w:rPr>
          <w:rFonts w:hint="eastAsia"/>
        </w:rPr>
        <w:t>问题，绝大多数沉没在同伴的众说纷纭中，得不到及时、准确的专业回应，这是当前数字健康传播最核心的困境。</w:t>
      </w:r>
    </w:p>
    <w:p w14:paraId="1DCFA594" w14:textId="77777777" w:rsidR="00F54B80" w:rsidRDefault="00000000">
      <w:pPr>
        <w:pStyle w:val="2"/>
        <w:spacing w:before="163" w:after="163"/>
        <w:rPr>
          <w:rFonts w:hint="eastAsia"/>
        </w:rPr>
      </w:pPr>
      <w:bookmarkStart w:id="109" w:name="_Toc228285979"/>
      <w:commentRangeStart w:id="110"/>
      <w:r>
        <w:rPr>
          <w:rFonts w:hint="eastAsia"/>
        </w:rPr>
        <w:t>本章小结</w:t>
      </w:r>
      <w:bookmarkEnd w:id="109"/>
    </w:p>
    <w:p w14:paraId="58D61580" w14:textId="38B133AD" w:rsidR="00F54B80" w:rsidRDefault="00000000">
      <w:pPr>
        <w:pStyle w:val="altz"/>
        <w:ind w:firstLine="480"/>
      </w:pPr>
      <w:r>
        <w:rPr>
          <w:rFonts w:hint="eastAsia"/>
        </w:rPr>
        <w:t>本章通过对</w:t>
      </w:r>
      <w:r>
        <w:rPr>
          <w:rFonts w:hint="eastAsia"/>
        </w:rPr>
        <w:t>Bilibili</w:t>
      </w:r>
      <w:r>
        <w:rPr>
          <w:rFonts w:hint="eastAsia"/>
        </w:rPr>
        <w:t>平台</w:t>
      </w:r>
      <w:r w:rsidR="00631C5C">
        <w:rPr>
          <w:rFonts w:hint="eastAsia"/>
        </w:rPr>
        <w:t>3484</w:t>
      </w:r>
      <w:r>
        <w:rPr>
          <w:rFonts w:hint="eastAsia"/>
        </w:rPr>
        <w:t>条青少年生殖健康相关评论的系统性分类与分析，洞察了当代青少年在数字环境下的真实信息需求图景。青少年的关注点高度集中于安全套使用、基础生理知识等实用性议题，同时对人工流产等高风险、高敏感话题抱有强烈的讨论意愿。</w:t>
      </w:r>
    </w:p>
    <w:p w14:paraId="32E2997B" w14:textId="1880D79E" w:rsidR="00F54B80" w:rsidRDefault="00000000">
      <w:pPr>
        <w:pStyle w:val="altz"/>
        <w:ind w:firstLine="480"/>
      </w:pPr>
      <w:r>
        <w:rPr>
          <w:rFonts w:hint="eastAsia"/>
        </w:rPr>
        <w:t>通过对不同主题下问题特征的定性分析，本</w:t>
      </w:r>
      <w:r w:rsidR="0071121B">
        <w:rPr>
          <w:rFonts w:hint="eastAsia"/>
        </w:rPr>
        <w:t>章</w:t>
      </w:r>
      <w:r>
        <w:rPr>
          <w:rFonts w:hint="eastAsia"/>
        </w:rPr>
        <w:t>研究描绘了青少年在尺寸适配、药物副作用、操作细节、风险恐惧和情感支持等方面的具体困惑。这些发现共同揭示了青少年对可操作的实用知识、对“正常”的身份认同、对风险评估以及对情感支持的核心需求。在这些旺盛的需求背后，是同伴间</w:t>
      </w:r>
      <w:r w:rsidR="00785F37">
        <w:rPr>
          <w:rFonts w:hint="eastAsia"/>
        </w:rPr>
        <w:t>误导性</w:t>
      </w:r>
      <w:r>
        <w:rPr>
          <w:rFonts w:hint="eastAsia"/>
        </w:rPr>
        <w:t>信息</w:t>
      </w:r>
      <w:r w:rsidR="00785F37">
        <w:rPr>
          <w:rFonts w:hint="eastAsia"/>
        </w:rPr>
        <w:t>的</w:t>
      </w:r>
      <w:r>
        <w:rPr>
          <w:rFonts w:hint="eastAsia"/>
        </w:rPr>
        <w:t>传播、危险行为认知不足以及专业声音严重缺位的巨大风险。</w:t>
      </w:r>
    </w:p>
    <w:commentRangeEnd w:id="110"/>
    <w:p w14:paraId="34EAA9AE" w14:textId="6926830E" w:rsidR="00F54B80" w:rsidRDefault="00192633">
      <w:pPr>
        <w:pStyle w:val="altz"/>
        <w:ind w:firstLine="480"/>
        <w:sectPr w:rsidR="00F54B80">
          <w:headerReference w:type="even" r:id="rId38"/>
          <w:headerReference w:type="default" r:id="rId39"/>
          <w:endnotePr>
            <w:numFmt w:val="decimal"/>
          </w:endnotePr>
          <w:pgSz w:w="11906" w:h="16838"/>
          <w:pgMar w:top="1701" w:right="1418" w:bottom="1701" w:left="1418" w:header="851" w:footer="850" w:gutter="0"/>
          <w:cols w:space="425"/>
          <w:docGrid w:type="linesAndChars" w:linePitch="326"/>
        </w:sectPr>
      </w:pPr>
      <w:r>
        <w:rPr>
          <w:rStyle w:val="afc"/>
          <w:sz w:val="24"/>
          <w:szCs w:val="22"/>
        </w:rPr>
        <w:commentReference w:id="110"/>
      </w:r>
    </w:p>
    <w:p w14:paraId="77C45ADE" w14:textId="77777777" w:rsidR="00F54B80" w:rsidRDefault="00000000">
      <w:pPr>
        <w:pStyle w:val="1"/>
        <w:spacing w:before="326" w:after="326"/>
        <w:ind w:left="643" w:hanging="643"/>
        <w:rPr>
          <w:rFonts w:hint="eastAsia"/>
        </w:rPr>
      </w:pPr>
      <w:bookmarkStart w:id="111" w:name="_Toc228285980"/>
      <w:r>
        <w:rPr>
          <w:rFonts w:hint="eastAsia"/>
        </w:rPr>
        <w:lastRenderedPageBreak/>
        <w:t>基于大语言模型的问题规范化与问答数据集构建</w:t>
      </w:r>
      <w:bookmarkEnd w:id="111"/>
    </w:p>
    <w:p w14:paraId="09A2EE3D" w14:textId="5982031F" w:rsidR="00F54B80" w:rsidRDefault="00000000" w:rsidP="0071121B">
      <w:pPr>
        <w:pStyle w:val="altz"/>
        <w:ind w:firstLine="480"/>
      </w:pPr>
      <w:commentRangeStart w:id="112"/>
      <w:r>
        <w:t>源自真实网络语境的原始问题，往往呈现出零散、口语化、语义模糊甚至包含错误信息的特点，无法直接作为高质量的训练语料用于大语言模型的微调。本章的任务是设计一套系统化的流程，将原始、非结构化的用户提问，转化为兼具科学性、教育性和</w:t>
      </w:r>
      <w:proofErr w:type="gramStart"/>
      <w:r>
        <w:t>可</w:t>
      </w:r>
      <w:proofErr w:type="gramEnd"/>
      <w:r>
        <w:t>训练性的高质量问答数据集。</w:t>
      </w:r>
      <w:commentRangeEnd w:id="112"/>
      <w:r w:rsidR="00192633">
        <w:rPr>
          <w:rStyle w:val="afc"/>
          <w:sz w:val="24"/>
          <w:szCs w:val="22"/>
        </w:rPr>
        <w:commentReference w:id="112"/>
      </w:r>
    </w:p>
    <w:p w14:paraId="42DEF6ED" w14:textId="77777777" w:rsidR="00F54B80" w:rsidRDefault="00000000">
      <w:pPr>
        <w:pStyle w:val="2"/>
        <w:spacing w:before="163" w:after="163"/>
        <w:rPr>
          <w:rFonts w:hint="eastAsia"/>
        </w:rPr>
      </w:pPr>
      <w:bookmarkStart w:id="113" w:name="_Toc228285981"/>
      <w:r>
        <w:rPr>
          <w:rFonts w:hint="eastAsia"/>
        </w:rPr>
        <w:t>问题规范化设计</w:t>
      </w:r>
      <w:bookmarkEnd w:id="113"/>
    </w:p>
    <w:p w14:paraId="54DA4BFD" w14:textId="6BBEABB7" w:rsidR="00F54B80" w:rsidRDefault="00000000">
      <w:pPr>
        <w:pStyle w:val="altz"/>
        <w:spacing w:after="163"/>
        <w:ind w:firstLine="480"/>
      </w:pPr>
      <w:r>
        <w:rPr>
          <w:rFonts w:hint="eastAsia"/>
        </w:rPr>
        <w:t>问题规范化是将原始用户评论转化为标准、清晰问题的关键第一步。其目的是在保留用户真实意图的前提下，消除语言表达上的歧义与不规范。</w:t>
      </w:r>
    </w:p>
    <w:p w14:paraId="46F96743" w14:textId="77777777" w:rsidR="00F54B80" w:rsidRDefault="00000000">
      <w:pPr>
        <w:pStyle w:val="3"/>
        <w:spacing w:before="163" w:after="163"/>
        <w:rPr>
          <w:rFonts w:hint="eastAsia"/>
        </w:rPr>
      </w:pPr>
      <w:bookmarkStart w:id="114" w:name="_Toc228285982"/>
      <w:r>
        <w:rPr>
          <w:rFonts w:hint="eastAsia"/>
        </w:rPr>
        <w:t>规范化目标</w:t>
      </w:r>
      <w:bookmarkEnd w:id="114"/>
    </w:p>
    <w:p w14:paraId="68FB4DFA" w14:textId="77777777" w:rsidR="00F54B80" w:rsidRDefault="00000000">
      <w:pPr>
        <w:pStyle w:val="altz"/>
        <w:ind w:firstLine="480"/>
      </w:pPr>
      <w:r>
        <w:rPr>
          <w:rFonts w:hint="eastAsia"/>
        </w:rPr>
        <w:t>为确保转化后的问题既能忠实反映用户需求，又符合健康教育的严谨要求，研究拟定了以下四个核心目标：</w:t>
      </w:r>
    </w:p>
    <w:p w14:paraId="61860FBD" w14:textId="77777777" w:rsidR="00F54B80" w:rsidRDefault="00000000" w:rsidP="00161418">
      <w:pPr>
        <w:pStyle w:val="altz"/>
        <w:numPr>
          <w:ilvl w:val="0"/>
          <w:numId w:val="47"/>
        </w:numPr>
        <w:ind w:left="851" w:firstLineChars="0" w:hanging="369"/>
      </w:pPr>
      <w:r>
        <w:rPr>
          <w:rFonts w:hint="eastAsia"/>
        </w:rPr>
        <w:t>语义清晰：转化后的问题应具备明确、无歧义的语义，即使脱离原始的评论上下文，也能被独立理解。这意味着需要补全省略的语境，</w:t>
      </w:r>
      <w:proofErr w:type="gramStart"/>
      <w:r>
        <w:rPr>
          <w:rFonts w:hint="eastAsia"/>
        </w:rPr>
        <w:t>明确指</w:t>
      </w:r>
      <w:proofErr w:type="gramEnd"/>
      <w:r>
        <w:rPr>
          <w:rFonts w:hint="eastAsia"/>
        </w:rPr>
        <w:t>代对象。</w:t>
      </w:r>
    </w:p>
    <w:p w14:paraId="6F16B440" w14:textId="0CCE7FC6" w:rsidR="00F54B80" w:rsidRDefault="00000000" w:rsidP="00161418">
      <w:pPr>
        <w:pStyle w:val="altz"/>
        <w:numPr>
          <w:ilvl w:val="0"/>
          <w:numId w:val="47"/>
        </w:numPr>
        <w:ind w:left="851" w:firstLineChars="0" w:hanging="369"/>
      </w:pPr>
      <w:r>
        <w:rPr>
          <w:rFonts w:hint="eastAsia"/>
        </w:rPr>
        <w:t>医学表达规范：将原始提问中可能存在的俚语、错别字或不准确的医学术语，修正为标准的医学或科普表达。</w:t>
      </w:r>
    </w:p>
    <w:p w14:paraId="550DFF59" w14:textId="77777777" w:rsidR="00F54B80" w:rsidRDefault="00000000" w:rsidP="00161418">
      <w:pPr>
        <w:pStyle w:val="altz"/>
        <w:numPr>
          <w:ilvl w:val="0"/>
          <w:numId w:val="47"/>
        </w:numPr>
        <w:ind w:left="851" w:firstLineChars="0" w:hanging="369"/>
      </w:pPr>
      <w:r>
        <w:rPr>
          <w:rFonts w:hint="eastAsia"/>
        </w:rPr>
        <w:t>保留原始提问意图：规范化过程必须以最大程度地忠于用户原始提问的核心疑虑为首要前提，避免任何形式的曲解、过度引申或信息增删。</w:t>
      </w:r>
    </w:p>
    <w:p w14:paraId="1509DC2A" w14:textId="77777777" w:rsidR="00F54B80" w:rsidRDefault="00000000" w:rsidP="00161418">
      <w:pPr>
        <w:pStyle w:val="altz"/>
        <w:numPr>
          <w:ilvl w:val="0"/>
          <w:numId w:val="47"/>
        </w:numPr>
        <w:ind w:left="851" w:firstLineChars="0" w:hanging="369"/>
      </w:pPr>
      <w:r>
        <w:rPr>
          <w:rFonts w:hint="eastAsia"/>
        </w:rPr>
        <w:t>适用于健康教育场景：最终产出的问题应具有普适性和代表性，能够作为一个典型的案例，用于更广泛的青少年健康教育材料或智能问答系统的知识库中。</w:t>
      </w:r>
    </w:p>
    <w:p w14:paraId="36500123" w14:textId="77777777" w:rsidR="00F54B80" w:rsidRDefault="00000000">
      <w:pPr>
        <w:pStyle w:val="3"/>
        <w:spacing w:before="163" w:after="163"/>
        <w:rPr>
          <w:rFonts w:hint="eastAsia"/>
        </w:rPr>
      </w:pPr>
      <w:bookmarkStart w:id="115" w:name="_Toc228285983"/>
      <w:r>
        <w:rPr>
          <w:rFonts w:hint="eastAsia"/>
        </w:rPr>
        <w:t>规范化原则</w:t>
      </w:r>
      <w:bookmarkEnd w:id="115"/>
    </w:p>
    <w:p w14:paraId="3648794D" w14:textId="77777777" w:rsidR="00F54B80" w:rsidRDefault="00000000">
      <w:pPr>
        <w:pStyle w:val="altz"/>
        <w:ind w:firstLine="480"/>
      </w:pPr>
      <w:r>
        <w:rPr>
          <w:rFonts w:hint="eastAsia"/>
        </w:rPr>
        <w:t>为实现上述目标，并对大语言模型的行为进行有效约束，本研究制定了以下四项基本原则，作为问题规范化过程中的核心要求：</w:t>
      </w:r>
    </w:p>
    <w:p w14:paraId="78355DE5" w14:textId="69087ECF" w:rsidR="00F54B80" w:rsidRDefault="00000000" w:rsidP="00161418">
      <w:pPr>
        <w:pStyle w:val="altz"/>
        <w:numPr>
          <w:ilvl w:val="0"/>
          <w:numId w:val="19"/>
        </w:numPr>
        <w:ind w:left="851" w:firstLineChars="0" w:hanging="369"/>
      </w:pPr>
      <w:r>
        <w:rPr>
          <w:rFonts w:hint="eastAsia"/>
        </w:rPr>
        <w:t>不改变核心语义原则：严禁改变提问者</w:t>
      </w:r>
      <w:proofErr w:type="gramStart"/>
      <w:r>
        <w:rPr>
          <w:rFonts w:hint="eastAsia"/>
        </w:rPr>
        <w:t>最</w:t>
      </w:r>
      <w:proofErr w:type="gramEnd"/>
      <w:r>
        <w:rPr>
          <w:rFonts w:hint="eastAsia"/>
        </w:rPr>
        <w:t>核心的疑问点。</w:t>
      </w:r>
    </w:p>
    <w:p w14:paraId="32602183" w14:textId="05F5A7AA" w:rsidR="00F54B80" w:rsidRDefault="00000000" w:rsidP="00161418">
      <w:pPr>
        <w:pStyle w:val="altz"/>
        <w:numPr>
          <w:ilvl w:val="0"/>
          <w:numId w:val="19"/>
        </w:numPr>
        <w:ind w:left="851" w:firstLineChars="0" w:hanging="369"/>
      </w:pPr>
      <w:r>
        <w:rPr>
          <w:rFonts w:hint="eastAsia"/>
        </w:rPr>
        <w:t>不引入额外假设原则：禁止在规范化过程中添加原始评论未提及的任何具体条件或个人情况。</w:t>
      </w:r>
    </w:p>
    <w:p w14:paraId="2CF27A3B" w14:textId="3C2DDDC7" w:rsidR="00F54B80" w:rsidRDefault="00000000" w:rsidP="00161418">
      <w:pPr>
        <w:pStyle w:val="altz"/>
        <w:numPr>
          <w:ilvl w:val="0"/>
          <w:numId w:val="19"/>
        </w:numPr>
        <w:ind w:left="851" w:firstLineChars="0" w:hanging="369"/>
      </w:pPr>
      <w:r>
        <w:rPr>
          <w:rFonts w:hint="eastAsia"/>
        </w:rPr>
        <w:t>减少歧义与模糊原则：尽力将模糊、口语化的表达转化为精确、书面化的语言。</w:t>
      </w:r>
    </w:p>
    <w:p w14:paraId="6D47E287" w14:textId="77777777" w:rsidR="00F54B80" w:rsidRDefault="00000000" w:rsidP="00161418">
      <w:pPr>
        <w:pStyle w:val="altz"/>
        <w:numPr>
          <w:ilvl w:val="0"/>
          <w:numId w:val="19"/>
        </w:numPr>
        <w:ind w:left="851" w:firstLineChars="0" w:hanging="369"/>
      </w:pPr>
      <w:r>
        <w:rPr>
          <w:rFonts w:hint="eastAsia"/>
        </w:rPr>
        <w:t>避免不当暗示性表述原则：确保问题表述中立、客观，不带有任何价值评判或不恰当的心理暗示，营造一个安全、尊重的提问氛围。</w:t>
      </w:r>
    </w:p>
    <w:p w14:paraId="79CA3E9D" w14:textId="77777777" w:rsidR="00F54B80" w:rsidRDefault="00000000">
      <w:pPr>
        <w:pStyle w:val="3"/>
        <w:spacing w:before="163" w:after="163"/>
        <w:rPr>
          <w:rFonts w:hint="eastAsia"/>
        </w:rPr>
      </w:pPr>
      <w:bookmarkStart w:id="116" w:name="_Toc228285984"/>
      <w:r>
        <w:rPr>
          <w:rFonts w:hint="eastAsia"/>
        </w:rPr>
        <w:lastRenderedPageBreak/>
        <w:t>提示</w:t>
      </w:r>
      <w:proofErr w:type="gramStart"/>
      <w:r>
        <w:rPr>
          <w:rFonts w:hint="eastAsia"/>
        </w:rPr>
        <w:t>词设计</w:t>
      </w:r>
      <w:proofErr w:type="gramEnd"/>
      <w:r>
        <w:rPr>
          <w:rFonts w:hint="eastAsia"/>
        </w:rPr>
        <w:t>与执行流程</w:t>
      </w:r>
      <w:bookmarkEnd w:id="116"/>
    </w:p>
    <w:p w14:paraId="715BDCCF" w14:textId="79D21447" w:rsidR="00F54B80" w:rsidRDefault="000E5BE3">
      <w:pPr>
        <w:pStyle w:val="altz"/>
        <w:ind w:firstLine="480"/>
      </w:pPr>
      <w:r w:rsidRPr="000E5BE3">
        <w:t>基于上述目标与原则，</w:t>
      </w:r>
      <w:r>
        <w:rPr>
          <w:rFonts w:hint="eastAsia"/>
        </w:rPr>
        <w:t>本研究</w:t>
      </w:r>
      <w:r w:rsidRPr="000E5BE3">
        <w:t>设计了一套结构化的提示词来引导大语言模型执行问题规范化任务。本研究选用</w:t>
      </w:r>
      <w:r w:rsidRPr="000E5BE3">
        <w:t>DeepSeek-V3.1-Terminus</w:t>
      </w:r>
      <w:r w:rsidRPr="000E5BE3">
        <w:t>作为规范化处理模型，通过官方</w:t>
      </w:r>
      <w:r w:rsidRPr="000E5BE3">
        <w:t>API</w:t>
      </w:r>
      <w:r w:rsidRPr="000E5BE3">
        <w:t>接口对原始评论进行批量处理。该模型在中文语义理解、长上下文推理与指令跟随方面具有良好表现，能够有效识别并重构社交媒体文本中的口语</w:t>
      </w:r>
      <w:proofErr w:type="gramStart"/>
      <w:r w:rsidRPr="000E5BE3">
        <w:t>化表达</w:t>
      </w:r>
      <w:proofErr w:type="gramEnd"/>
      <w:r w:rsidRPr="000E5BE3">
        <w:t>与隐含语义。为兼顾规范化质量与输出稳定性，调用参数设置为</w:t>
      </w:r>
      <w:r w:rsidRPr="000E5BE3">
        <w:t>temperature=0.3</w:t>
      </w:r>
      <w:r w:rsidRPr="000E5BE3">
        <w:t>、</w:t>
      </w:r>
      <w:proofErr w:type="spellStart"/>
      <w:r w:rsidRPr="000E5BE3">
        <w:t>top</w:t>
      </w:r>
      <w:r>
        <w:rPr>
          <w:rFonts w:hint="eastAsia"/>
        </w:rPr>
        <w:t>_</w:t>
      </w:r>
      <w:r w:rsidRPr="000E5BE3">
        <w:t>p</w:t>
      </w:r>
      <w:proofErr w:type="spellEnd"/>
      <w:r w:rsidRPr="000E5BE3">
        <w:t>=0.9</w:t>
      </w:r>
      <w:r w:rsidRPr="000E5BE3">
        <w:t>，以在保持语义转换灵活性的同时抑制随机幻觉。</w:t>
      </w:r>
      <w:r>
        <w:rPr>
          <w:rFonts w:hint="eastAsia"/>
        </w:rPr>
        <w:t>提示词模板</w:t>
      </w:r>
      <w:r w:rsidRPr="000E5BE3">
        <w:rPr>
          <w:rFonts w:hint="eastAsia"/>
        </w:rPr>
        <w:t>如</w:t>
      </w:r>
      <w:r w:rsidRPr="000E5BE3">
        <w:fldChar w:fldCharType="begin"/>
      </w:r>
      <w:r w:rsidRPr="000E5BE3">
        <w:instrText xml:space="preserve"> </w:instrText>
      </w:r>
      <w:r w:rsidRPr="000E5BE3">
        <w:rPr>
          <w:rFonts w:hint="eastAsia"/>
        </w:rPr>
        <w:instrText>REF _Ref227774633 \h</w:instrText>
      </w:r>
      <w:r w:rsidRPr="000E5BE3">
        <w:instrText xml:space="preserve"> </w:instrText>
      </w:r>
      <w:r w:rsidRPr="000E5BE3">
        <w:fldChar w:fldCharType="separate"/>
      </w:r>
      <w:r w:rsidRPr="000E5BE3">
        <w:rPr>
          <w:rFonts w:hint="eastAsia"/>
        </w:rPr>
        <w:t>表</w:t>
      </w:r>
      <w:r w:rsidRPr="000E5BE3">
        <w:rPr>
          <w:rFonts w:hint="eastAsia"/>
        </w:rPr>
        <w:t xml:space="preserve"> 5</w:t>
      </w:r>
      <w:r w:rsidRPr="000E5BE3">
        <w:rPr>
          <w:rFonts w:hint="eastAsia"/>
        </w:rPr>
        <w:noBreakHyphen/>
        <w:t>1</w:t>
      </w:r>
      <w:r w:rsidRPr="000E5BE3">
        <w:fldChar w:fldCharType="end"/>
      </w:r>
      <w:r>
        <w:rPr>
          <w:rFonts w:hint="eastAsia"/>
        </w:rPr>
        <w:t>所示</w:t>
      </w:r>
    </w:p>
    <w:p w14:paraId="1680BA6C" w14:textId="6C251CD0" w:rsidR="00F54B80" w:rsidRPr="00195EEC" w:rsidRDefault="00000000" w:rsidP="00A072DF">
      <w:pPr>
        <w:pStyle w:val="aff6"/>
        <w:spacing w:before="326" w:after="163"/>
      </w:pPr>
      <w:bookmarkStart w:id="117" w:name="_Ref227774633"/>
      <w:bookmarkStart w:id="118" w:name="_Toc228022951"/>
      <w:bookmarkStart w:id="119" w:name="_Toc228392225"/>
      <w:r w:rsidRPr="00195EEC">
        <w:rPr>
          <w:rFonts w:hint="eastAsia"/>
        </w:rPr>
        <w:t>表</w:t>
      </w:r>
      <w:r w:rsidRPr="00195EEC">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5</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1</w:t>
      </w:r>
      <w:r w:rsidR="00F80804">
        <w:fldChar w:fldCharType="end"/>
      </w:r>
      <w:bookmarkEnd w:id="117"/>
      <w:r w:rsidRPr="00195EEC">
        <w:rPr>
          <w:rFonts w:hint="eastAsia"/>
        </w:rPr>
        <w:t xml:space="preserve"> </w:t>
      </w:r>
      <w:r w:rsidRPr="00195EEC">
        <w:rPr>
          <w:rFonts w:hint="eastAsia"/>
        </w:rPr>
        <w:t>问题规范化提示词</w:t>
      </w:r>
      <w:bookmarkEnd w:id="118"/>
      <w:bookmarkEnd w:id="119"/>
    </w:p>
    <w:tbl>
      <w:tblPr>
        <w:tblStyle w:val="af8"/>
        <w:tblW w:w="0" w:type="auto"/>
        <w:tblLook w:val="04A0" w:firstRow="1" w:lastRow="0" w:firstColumn="1" w:lastColumn="0" w:noHBand="0" w:noVBand="1"/>
      </w:tblPr>
      <w:tblGrid>
        <w:gridCol w:w="9060"/>
      </w:tblGrid>
      <w:tr w:rsidR="00F54B80" w14:paraId="164660AA" w14:textId="77777777">
        <w:tc>
          <w:tcPr>
            <w:tcW w:w="9060" w:type="dxa"/>
          </w:tcPr>
          <w:p w14:paraId="3338D7F8"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任务</w:t>
            </w:r>
          </w:p>
          <w:p w14:paraId="42019556"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你是一名专业的青少年生殖健康教育专家和医学编辑。</w:t>
            </w:r>
          </w:p>
          <w:p w14:paraId="51CADD2E"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你的任务是处理来自社交媒体（</w:t>
            </w:r>
            <w:r w:rsidRPr="00195EEC">
              <w:rPr>
                <w:rFonts w:hint="eastAsia"/>
                <w:sz w:val="21"/>
                <w:szCs w:val="21"/>
              </w:rPr>
              <w:t>Bilibili</w:t>
            </w:r>
            <w:r w:rsidRPr="00195EEC">
              <w:rPr>
                <w:rFonts w:hint="eastAsia"/>
                <w:sz w:val="21"/>
                <w:szCs w:val="21"/>
              </w:rPr>
              <w:t>）的用户评论，将其中包含的非正式、口语化的健康疑问，转化为“科学、规范、标准”的医学问答题目。</w:t>
            </w:r>
          </w:p>
          <w:p w14:paraId="6E941EDA" w14:textId="77777777" w:rsidR="00F54B80" w:rsidRPr="00195EEC" w:rsidRDefault="00F54B80" w:rsidP="00654A62">
            <w:pPr>
              <w:pStyle w:val="altz"/>
              <w:snapToGrid/>
              <w:spacing w:line="240" w:lineRule="auto"/>
              <w:ind w:firstLine="420"/>
              <w:rPr>
                <w:sz w:val="21"/>
                <w:szCs w:val="21"/>
              </w:rPr>
            </w:pPr>
          </w:p>
          <w:p w14:paraId="437075AD"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请遵循以下原则：</w:t>
            </w:r>
          </w:p>
          <w:p w14:paraId="4C5F37A7"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1. **</w:t>
            </w:r>
            <w:r w:rsidRPr="00195EEC">
              <w:rPr>
                <w:rFonts w:hint="eastAsia"/>
                <w:sz w:val="21"/>
                <w:szCs w:val="21"/>
              </w:rPr>
              <w:t>识别问题</w:t>
            </w:r>
            <w:r w:rsidRPr="00195EEC">
              <w:rPr>
                <w:rFonts w:hint="eastAsia"/>
                <w:sz w:val="21"/>
                <w:szCs w:val="21"/>
              </w:rPr>
              <w:t>**</w:t>
            </w:r>
            <w:r w:rsidRPr="00195EEC">
              <w:rPr>
                <w:rFonts w:hint="eastAsia"/>
                <w:sz w:val="21"/>
                <w:szCs w:val="21"/>
              </w:rPr>
              <w:t>：判断评论是否包含实质性的生殖健康问题。如果是纯粹的情绪发泄、无关玩笑或无意义内容，标记为非问题。</w:t>
            </w:r>
          </w:p>
          <w:p w14:paraId="7BE6D848"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2. **</w:t>
            </w:r>
            <w:r w:rsidRPr="00195EEC">
              <w:rPr>
                <w:rFonts w:hint="eastAsia"/>
                <w:sz w:val="21"/>
                <w:szCs w:val="21"/>
              </w:rPr>
              <w:t>术语规范化</w:t>
            </w:r>
            <w:r w:rsidRPr="00195EEC">
              <w:rPr>
                <w:rFonts w:hint="eastAsia"/>
                <w:sz w:val="21"/>
                <w:szCs w:val="21"/>
              </w:rPr>
              <w:t>**</w:t>
            </w:r>
            <w:r w:rsidRPr="00195EEC">
              <w:rPr>
                <w:rFonts w:hint="eastAsia"/>
                <w:sz w:val="21"/>
                <w:szCs w:val="21"/>
              </w:rPr>
              <w:t>：将网络用语转化为医学术语（例如：“套套”</w:t>
            </w:r>
            <w:r w:rsidRPr="00195EEC">
              <w:rPr>
                <w:rFonts w:hint="eastAsia"/>
                <w:sz w:val="21"/>
                <w:szCs w:val="21"/>
              </w:rPr>
              <w:t>-&gt;</w:t>
            </w:r>
            <w:r w:rsidRPr="00195EEC">
              <w:rPr>
                <w:rFonts w:hint="eastAsia"/>
                <w:sz w:val="21"/>
                <w:szCs w:val="21"/>
              </w:rPr>
              <w:t>“避孕套</w:t>
            </w:r>
            <w:r w:rsidRPr="00195EEC">
              <w:rPr>
                <w:rFonts w:hint="eastAsia"/>
                <w:sz w:val="21"/>
                <w:szCs w:val="21"/>
              </w:rPr>
              <w:t>/</w:t>
            </w:r>
            <w:r w:rsidRPr="00195EEC">
              <w:rPr>
                <w:rFonts w:hint="eastAsia"/>
                <w:sz w:val="21"/>
                <w:szCs w:val="21"/>
              </w:rPr>
              <w:t>安全套”，“大姨妈”</w:t>
            </w:r>
            <w:r w:rsidRPr="00195EEC">
              <w:rPr>
                <w:rFonts w:hint="eastAsia"/>
                <w:sz w:val="21"/>
                <w:szCs w:val="21"/>
              </w:rPr>
              <w:t>-&gt;</w:t>
            </w:r>
            <w:r w:rsidRPr="00195EEC">
              <w:rPr>
                <w:rFonts w:hint="eastAsia"/>
                <w:sz w:val="21"/>
                <w:szCs w:val="21"/>
              </w:rPr>
              <w:t>“月经”，“有了”</w:t>
            </w:r>
            <w:r w:rsidRPr="00195EEC">
              <w:rPr>
                <w:rFonts w:hint="eastAsia"/>
                <w:sz w:val="21"/>
                <w:szCs w:val="21"/>
              </w:rPr>
              <w:t>-&gt;</w:t>
            </w:r>
            <w:r w:rsidRPr="00195EEC">
              <w:rPr>
                <w:rFonts w:hint="eastAsia"/>
                <w:sz w:val="21"/>
                <w:szCs w:val="21"/>
              </w:rPr>
              <w:t>“怀孕”）。</w:t>
            </w:r>
          </w:p>
          <w:p w14:paraId="62044175"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3. **</w:t>
            </w:r>
            <w:r w:rsidRPr="00195EEC">
              <w:rPr>
                <w:rFonts w:hint="eastAsia"/>
                <w:sz w:val="21"/>
                <w:szCs w:val="21"/>
              </w:rPr>
              <w:t>去语境化与</w:t>
            </w:r>
            <w:proofErr w:type="gramStart"/>
            <w:r w:rsidRPr="00195EEC">
              <w:rPr>
                <w:rFonts w:hint="eastAsia"/>
                <w:sz w:val="21"/>
                <w:szCs w:val="21"/>
              </w:rPr>
              <w:t>去噪</w:t>
            </w:r>
            <w:r w:rsidRPr="00195EEC">
              <w:rPr>
                <w:rFonts w:hint="eastAsia"/>
                <w:sz w:val="21"/>
                <w:szCs w:val="21"/>
              </w:rPr>
              <w:t>**</w:t>
            </w:r>
            <w:proofErr w:type="gramEnd"/>
            <w:r w:rsidRPr="00195EEC">
              <w:rPr>
                <w:rFonts w:hint="eastAsia"/>
                <w:sz w:val="21"/>
                <w:szCs w:val="21"/>
              </w:rPr>
              <w:t>：去除表情符号、语气词（如“咋办”、“救命”）、具体的个人琐碎细节（除非对病情判断必要），使问题具有普适性和教育价值。</w:t>
            </w:r>
          </w:p>
          <w:p w14:paraId="585016B8"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4. **</w:t>
            </w:r>
            <w:r w:rsidRPr="00195EEC">
              <w:rPr>
                <w:rFonts w:hint="eastAsia"/>
                <w:sz w:val="21"/>
                <w:szCs w:val="21"/>
              </w:rPr>
              <w:t>科学重写</w:t>
            </w:r>
            <w:r w:rsidRPr="00195EEC">
              <w:rPr>
                <w:rFonts w:hint="eastAsia"/>
                <w:sz w:val="21"/>
                <w:szCs w:val="21"/>
              </w:rPr>
              <w:t>**</w:t>
            </w:r>
            <w:r w:rsidRPr="00195EEC">
              <w:rPr>
                <w:rFonts w:hint="eastAsia"/>
                <w:sz w:val="21"/>
                <w:szCs w:val="21"/>
              </w:rPr>
              <w:t>：将问题改写为通顺、客观的疑问句。</w:t>
            </w:r>
          </w:p>
          <w:p w14:paraId="13847C4B" w14:textId="77777777" w:rsidR="00F54B80" w:rsidRPr="00195EEC" w:rsidRDefault="00F54B80" w:rsidP="00654A62">
            <w:pPr>
              <w:pStyle w:val="altz"/>
              <w:snapToGrid/>
              <w:spacing w:line="240" w:lineRule="auto"/>
              <w:ind w:firstLine="420"/>
              <w:rPr>
                <w:sz w:val="21"/>
                <w:szCs w:val="21"/>
              </w:rPr>
            </w:pPr>
          </w:p>
          <w:p w14:paraId="5CA10EDA"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请以</w:t>
            </w:r>
            <w:r w:rsidRPr="00195EEC">
              <w:rPr>
                <w:rFonts w:hint="eastAsia"/>
                <w:sz w:val="21"/>
                <w:szCs w:val="21"/>
              </w:rPr>
              <w:t xml:space="preserve"> JSON </w:t>
            </w:r>
            <w:r w:rsidRPr="00195EEC">
              <w:rPr>
                <w:rFonts w:hint="eastAsia"/>
                <w:sz w:val="21"/>
                <w:szCs w:val="21"/>
              </w:rPr>
              <w:t>格式返回结果，不要包含</w:t>
            </w:r>
            <w:r w:rsidRPr="00195EEC">
              <w:rPr>
                <w:rFonts w:hint="eastAsia"/>
                <w:sz w:val="21"/>
                <w:szCs w:val="21"/>
              </w:rPr>
              <w:t>Markdown</w:t>
            </w:r>
            <w:r w:rsidRPr="00195EEC">
              <w:rPr>
                <w:rFonts w:hint="eastAsia"/>
                <w:sz w:val="21"/>
                <w:szCs w:val="21"/>
              </w:rPr>
              <w:t>格式标记：</w:t>
            </w:r>
          </w:p>
          <w:p w14:paraId="29C3B795" w14:textId="77777777" w:rsidR="00F54B80" w:rsidRPr="00195EEC" w:rsidRDefault="00000000" w:rsidP="00654A62">
            <w:pPr>
              <w:pStyle w:val="altz"/>
              <w:snapToGrid/>
              <w:spacing w:line="240" w:lineRule="auto"/>
              <w:ind w:firstLineChars="0" w:firstLine="0"/>
              <w:rPr>
                <w:sz w:val="21"/>
                <w:szCs w:val="21"/>
              </w:rPr>
            </w:pPr>
            <w:r w:rsidRPr="00195EEC">
              <w:rPr>
                <w:sz w:val="21"/>
                <w:szCs w:val="21"/>
              </w:rPr>
              <w:t>{</w:t>
            </w:r>
          </w:p>
          <w:p w14:paraId="5466A8AB"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is_question</w:t>
            </w:r>
            <w:proofErr w:type="spellEnd"/>
            <w:r w:rsidRPr="00195EEC">
              <w:rPr>
                <w:rFonts w:hint="eastAsia"/>
                <w:sz w:val="21"/>
                <w:szCs w:val="21"/>
              </w:rPr>
              <w:t xml:space="preserve">": true/false,  // </w:t>
            </w:r>
            <w:r w:rsidRPr="00195EEC">
              <w:rPr>
                <w:rFonts w:hint="eastAsia"/>
                <w:sz w:val="21"/>
                <w:szCs w:val="21"/>
              </w:rPr>
              <w:t>是否包含健康问题</w:t>
            </w:r>
          </w:p>
          <w:p w14:paraId="01618449"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original_intent</w:t>
            </w:r>
            <w:proofErr w:type="spellEnd"/>
            <w:r w:rsidRPr="00195EEC">
              <w:rPr>
                <w:rFonts w:hint="eastAsia"/>
                <w:sz w:val="21"/>
                <w:szCs w:val="21"/>
              </w:rPr>
              <w:t>": "</w:t>
            </w:r>
            <w:r w:rsidRPr="00195EEC">
              <w:rPr>
                <w:rFonts w:hint="eastAsia"/>
                <w:sz w:val="21"/>
                <w:szCs w:val="21"/>
              </w:rPr>
              <w:t>简要概括用户意图</w:t>
            </w:r>
            <w:r w:rsidRPr="00195EEC">
              <w:rPr>
                <w:rFonts w:hint="eastAsia"/>
                <w:sz w:val="21"/>
                <w:szCs w:val="21"/>
              </w:rPr>
              <w:t>",</w:t>
            </w:r>
          </w:p>
          <w:p w14:paraId="151CA808"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rewritten_question</w:t>
            </w:r>
            <w:proofErr w:type="spellEnd"/>
            <w:r w:rsidRPr="00195EEC">
              <w:rPr>
                <w:rFonts w:hint="eastAsia"/>
                <w:sz w:val="21"/>
                <w:szCs w:val="21"/>
              </w:rPr>
              <w:t>": "</w:t>
            </w:r>
            <w:r w:rsidRPr="00195EEC">
              <w:rPr>
                <w:rFonts w:hint="eastAsia"/>
                <w:sz w:val="21"/>
                <w:szCs w:val="21"/>
              </w:rPr>
              <w:t>规范化后的标准问题</w:t>
            </w:r>
            <w:r w:rsidRPr="00195EEC">
              <w:rPr>
                <w:rFonts w:hint="eastAsia"/>
                <w:sz w:val="21"/>
                <w:szCs w:val="21"/>
              </w:rPr>
              <w:t xml:space="preserve">" // </w:t>
            </w:r>
            <w:r w:rsidRPr="00195EEC">
              <w:rPr>
                <w:rFonts w:hint="eastAsia"/>
                <w:sz w:val="21"/>
                <w:szCs w:val="21"/>
              </w:rPr>
              <w:t>如果不是问题，留空</w:t>
            </w:r>
          </w:p>
          <w:p w14:paraId="076707A3" w14:textId="77777777" w:rsidR="00F54B80" w:rsidRPr="00195EEC" w:rsidRDefault="00000000" w:rsidP="00654A62">
            <w:pPr>
              <w:pStyle w:val="altz"/>
              <w:snapToGrid/>
              <w:spacing w:line="240" w:lineRule="auto"/>
              <w:ind w:firstLineChars="0" w:firstLine="0"/>
              <w:rPr>
                <w:sz w:val="21"/>
                <w:szCs w:val="21"/>
              </w:rPr>
            </w:pPr>
            <w:r w:rsidRPr="00195EEC">
              <w:rPr>
                <w:sz w:val="21"/>
                <w:szCs w:val="21"/>
              </w:rPr>
              <w:t>}</w:t>
            </w:r>
          </w:p>
          <w:p w14:paraId="169CB732" w14:textId="77777777" w:rsidR="00F54B80" w:rsidRPr="00195EEC" w:rsidRDefault="00F54B80" w:rsidP="00654A62">
            <w:pPr>
              <w:pStyle w:val="altz"/>
              <w:snapToGrid/>
              <w:spacing w:line="240" w:lineRule="auto"/>
              <w:ind w:firstLine="420"/>
              <w:rPr>
                <w:sz w:val="21"/>
                <w:szCs w:val="21"/>
              </w:rPr>
            </w:pPr>
          </w:p>
          <w:p w14:paraId="152CB320"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上下文信息</w:t>
            </w:r>
          </w:p>
          <w:p w14:paraId="6EE08610"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视频标题：</w:t>
            </w:r>
            <w:r w:rsidRPr="00195EEC">
              <w:rPr>
                <w:rFonts w:hint="eastAsia"/>
                <w:sz w:val="21"/>
                <w:szCs w:val="21"/>
              </w:rPr>
              <w:t>{</w:t>
            </w:r>
            <w:proofErr w:type="spellStart"/>
            <w:r w:rsidRPr="00195EEC">
              <w:rPr>
                <w:rFonts w:hint="eastAsia"/>
                <w:sz w:val="21"/>
                <w:szCs w:val="21"/>
              </w:rPr>
              <w:t>video_title</w:t>
            </w:r>
            <w:proofErr w:type="spellEnd"/>
            <w:r w:rsidRPr="00195EEC">
              <w:rPr>
                <w:rFonts w:hint="eastAsia"/>
                <w:sz w:val="21"/>
                <w:szCs w:val="21"/>
              </w:rPr>
              <w:t>}</w:t>
            </w:r>
          </w:p>
          <w:p w14:paraId="3683F52F"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用户评论原始内容：</w:t>
            </w:r>
            <w:r w:rsidRPr="00195EEC">
              <w:rPr>
                <w:rFonts w:hint="eastAsia"/>
                <w:sz w:val="21"/>
                <w:szCs w:val="21"/>
              </w:rPr>
              <w:t>{</w:t>
            </w:r>
            <w:proofErr w:type="spellStart"/>
            <w:r w:rsidRPr="00195EEC">
              <w:rPr>
                <w:rFonts w:hint="eastAsia"/>
                <w:sz w:val="21"/>
                <w:szCs w:val="21"/>
              </w:rPr>
              <w:t>comment_content</w:t>
            </w:r>
            <w:proofErr w:type="spellEnd"/>
            <w:r w:rsidRPr="00195EEC">
              <w:rPr>
                <w:rFonts w:hint="eastAsia"/>
                <w:sz w:val="21"/>
                <w:szCs w:val="21"/>
              </w:rPr>
              <w:t>}</w:t>
            </w:r>
          </w:p>
          <w:p w14:paraId="7F61D460" w14:textId="77777777" w:rsidR="00F54B80" w:rsidRPr="00195EEC" w:rsidRDefault="00F54B80" w:rsidP="00654A62">
            <w:pPr>
              <w:pStyle w:val="altz"/>
              <w:snapToGrid/>
              <w:spacing w:line="240" w:lineRule="auto"/>
              <w:ind w:firstLine="420"/>
              <w:rPr>
                <w:sz w:val="21"/>
                <w:szCs w:val="21"/>
              </w:rPr>
            </w:pPr>
          </w:p>
          <w:p w14:paraId="2FCE3EA7"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请根据上述内容生成</w:t>
            </w:r>
            <w:r w:rsidRPr="00195EEC">
              <w:rPr>
                <w:rFonts w:hint="eastAsia"/>
                <w:sz w:val="21"/>
                <w:szCs w:val="21"/>
              </w:rPr>
              <w:t>JSON</w:t>
            </w:r>
            <w:r w:rsidRPr="00195EEC">
              <w:rPr>
                <w:rFonts w:hint="eastAsia"/>
                <w:sz w:val="21"/>
                <w:szCs w:val="21"/>
              </w:rPr>
              <w:t>响应。</w:t>
            </w:r>
          </w:p>
        </w:tc>
      </w:tr>
    </w:tbl>
    <w:p w14:paraId="6A3A5349" w14:textId="77777777" w:rsidR="00F54B80" w:rsidRDefault="00000000">
      <w:pPr>
        <w:pStyle w:val="altz"/>
        <w:spacing w:beforeLines="50" w:before="163"/>
        <w:ind w:firstLine="480"/>
      </w:pPr>
      <w:r>
        <w:t>执行流程如下：</w:t>
      </w:r>
    </w:p>
    <w:p w14:paraId="5A9A0A62" w14:textId="766575AA" w:rsidR="00F54B80" w:rsidRDefault="00000000">
      <w:pPr>
        <w:pStyle w:val="altz"/>
        <w:numPr>
          <w:ilvl w:val="0"/>
          <w:numId w:val="20"/>
        </w:numPr>
        <w:ind w:firstLineChars="0"/>
      </w:pPr>
      <w:r w:rsidRPr="00ED4F85">
        <w:t>批量处理：</w:t>
      </w:r>
      <w:r>
        <w:t>将第四章中筛选出的用户原始问题，逐一填入上述提示词模板的</w:t>
      </w:r>
      <w:r>
        <w:t>{</w:t>
      </w:r>
      <w:r w:rsidR="00F75944" w:rsidRPr="00F75944">
        <w:t xml:space="preserve"> </w:t>
      </w:r>
      <w:proofErr w:type="spellStart"/>
      <w:r w:rsidR="00F75944" w:rsidRPr="00F75944">
        <w:lastRenderedPageBreak/>
        <w:t>comment_content</w:t>
      </w:r>
      <w:proofErr w:type="spellEnd"/>
      <w:r>
        <w:t>}</w:t>
      </w:r>
      <w:r>
        <w:t>占位符中。</w:t>
      </w:r>
    </w:p>
    <w:p w14:paraId="628D3CE6" w14:textId="77777777" w:rsidR="00F54B80" w:rsidRDefault="00000000">
      <w:pPr>
        <w:pStyle w:val="altz"/>
        <w:numPr>
          <w:ilvl w:val="0"/>
          <w:numId w:val="20"/>
        </w:numPr>
        <w:ind w:firstLineChars="0"/>
      </w:pPr>
      <w:r w:rsidRPr="00ED4F85">
        <w:t>模型调用：</w:t>
      </w:r>
      <w:r>
        <w:t>通过</w:t>
      </w:r>
      <w:r>
        <w:t>API</w:t>
      </w:r>
      <w:r>
        <w:t>接口，将构建好的提示词批量发送给大语言模型，并收集其生成的规范化问题。</w:t>
      </w:r>
    </w:p>
    <w:p w14:paraId="5F662197" w14:textId="46A1FDE6" w:rsidR="00F54B80" w:rsidRDefault="00000000">
      <w:pPr>
        <w:pStyle w:val="altz"/>
        <w:numPr>
          <w:ilvl w:val="0"/>
          <w:numId w:val="20"/>
        </w:numPr>
        <w:ind w:firstLineChars="0"/>
      </w:pPr>
      <w:r w:rsidRPr="00ED4F85">
        <w:t>人工审核与修正：</w:t>
      </w:r>
      <w:r>
        <w:t>研究对模型生成的全部结果进行</w:t>
      </w:r>
      <w:r>
        <w:t>100%</w:t>
      </w:r>
      <w:r>
        <w:t>的人工审核。尽管模型表现出色，但仍需人工检查以确保每一条结果都严格遵循了规范化原则，并对少数不达标的结果进行手动修正。</w:t>
      </w:r>
    </w:p>
    <w:p w14:paraId="7F5AA060" w14:textId="77777777" w:rsidR="00F54B80" w:rsidRDefault="00000000">
      <w:pPr>
        <w:pStyle w:val="altz"/>
        <w:ind w:firstLine="480"/>
      </w:pPr>
      <w:r>
        <w:t>通过这一流程，</w:t>
      </w:r>
      <w:r>
        <w:rPr>
          <w:rFonts w:hint="eastAsia"/>
        </w:rPr>
        <w:t>研究</w:t>
      </w:r>
      <w:r>
        <w:t>成功将数千条原始、杂乱的用户评论，转化为了一个结构清晰、语义规范的标准化问题库。</w:t>
      </w:r>
    </w:p>
    <w:p w14:paraId="500FB9EE" w14:textId="77777777" w:rsidR="00F54B80" w:rsidRDefault="00000000">
      <w:pPr>
        <w:pStyle w:val="2"/>
        <w:spacing w:before="163" w:after="163"/>
        <w:rPr>
          <w:rFonts w:hint="eastAsia"/>
        </w:rPr>
      </w:pPr>
      <w:bookmarkStart w:id="120" w:name="_Toc228154041"/>
      <w:bookmarkStart w:id="121" w:name="_Toc228219337"/>
      <w:bookmarkStart w:id="122" w:name="_Toc228285985"/>
      <w:bookmarkStart w:id="123" w:name="_Toc228154042"/>
      <w:bookmarkStart w:id="124" w:name="_Toc228219338"/>
      <w:bookmarkStart w:id="125" w:name="_Toc228285986"/>
      <w:bookmarkStart w:id="126" w:name="_Toc228154043"/>
      <w:bookmarkStart w:id="127" w:name="_Toc228219339"/>
      <w:bookmarkStart w:id="128" w:name="_Toc228285987"/>
      <w:bookmarkStart w:id="129" w:name="_Toc228154044"/>
      <w:bookmarkStart w:id="130" w:name="_Toc228219340"/>
      <w:bookmarkStart w:id="131" w:name="_Toc228285988"/>
      <w:bookmarkStart w:id="132" w:name="_Toc228154045"/>
      <w:bookmarkStart w:id="133" w:name="_Toc228219341"/>
      <w:bookmarkStart w:id="134" w:name="_Toc228285989"/>
      <w:bookmarkStart w:id="135" w:name="_Toc228154046"/>
      <w:bookmarkStart w:id="136" w:name="_Toc228219342"/>
      <w:bookmarkStart w:id="137" w:name="_Toc228285990"/>
      <w:bookmarkStart w:id="138" w:name="_Toc228154047"/>
      <w:bookmarkStart w:id="139" w:name="_Toc228219343"/>
      <w:bookmarkStart w:id="140" w:name="_Toc228285991"/>
      <w:bookmarkStart w:id="141" w:name="_Toc228154048"/>
      <w:bookmarkStart w:id="142" w:name="_Toc228219344"/>
      <w:bookmarkStart w:id="143" w:name="_Toc228285992"/>
      <w:bookmarkStart w:id="144" w:name="_Toc228154049"/>
      <w:bookmarkStart w:id="145" w:name="_Toc228219345"/>
      <w:bookmarkStart w:id="146" w:name="_Toc228285993"/>
      <w:bookmarkStart w:id="147" w:name="_Toc228154050"/>
      <w:bookmarkStart w:id="148" w:name="_Toc228219346"/>
      <w:bookmarkStart w:id="149" w:name="_Toc228285994"/>
      <w:bookmarkStart w:id="150" w:name="_Toc228154051"/>
      <w:bookmarkStart w:id="151" w:name="_Toc228219347"/>
      <w:bookmarkStart w:id="152" w:name="_Toc228285995"/>
      <w:bookmarkStart w:id="153" w:name="_Toc228154052"/>
      <w:bookmarkStart w:id="154" w:name="_Toc228219348"/>
      <w:bookmarkStart w:id="155" w:name="_Toc228285996"/>
      <w:bookmarkStart w:id="156" w:name="_Toc228154053"/>
      <w:bookmarkStart w:id="157" w:name="_Toc228219349"/>
      <w:bookmarkStart w:id="158" w:name="_Toc228285997"/>
      <w:bookmarkStart w:id="159" w:name="_Toc228154054"/>
      <w:bookmarkStart w:id="160" w:name="_Toc228219350"/>
      <w:bookmarkStart w:id="161" w:name="_Toc228285998"/>
      <w:bookmarkStart w:id="162" w:name="_Toc228154055"/>
      <w:bookmarkStart w:id="163" w:name="_Toc228219351"/>
      <w:bookmarkStart w:id="164" w:name="_Toc228285999"/>
      <w:bookmarkStart w:id="165" w:name="_Toc228154056"/>
      <w:bookmarkStart w:id="166" w:name="_Toc228219352"/>
      <w:bookmarkStart w:id="167" w:name="_Toc228286000"/>
      <w:bookmarkStart w:id="168" w:name="_Toc228154057"/>
      <w:bookmarkStart w:id="169" w:name="_Toc228219353"/>
      <w:bookmarkStart w:id="170" w:name="_Toc228286001"/>
      <w:bookmarkStart w:id="171" w:name="_Toc228154058"/>
      <w:bookmarkStart w:id="172" w:name="_Toc228219354"/>
      <w:bookmarkStart w:id="173" w:name="_Toc228286002"/>
      <w:bookmarkStart w:id="174" w:name="_Toc228154059"/>
      <w:bookmarkStart w:id="175" w:name="_Toc228219355"/>
      <w:bookmarkStart w:id="176" w:name="_Toc228286003"/>
      <w:bookmarkStart w:id="177" w:name="_Toc228154060"/>
      <w:bookmarkStart w:id="178" w:name="_Toc228219356"/>
      <w:bookmarkStart w:id="179" w:name="_Toc228286004"/>
      <w:bookmarkStart w:id="180" w:name="_Toc228154061"/>
      <w:bookmarkStart w:id="181" w:name="_Toc228219357"/>
      <w:bookmarkStart w:id="182" w:name="_Toc228286005"/>
      <w:bookmarkStart w:id="183" w:name="_Toc228154062"/>
      <w:bookmarkStart w:id="184" w:name="_Toc228219358"/>
      <w:bookmarkStart w:id="185" w:name="_Toc228286006"/>
      <w:bookmarkStart w:id="186" w:name="_Toc228154063"/>
      <w:bookmarkStart w:id="187" w:name="_Toc228219359"/>
      <w:bookmarkStart w:id="188" w:name="_Toc228286007"/>
      <w:bookmarkStart w:id="189" w:name="_Toc228154064"/>
      <w:bookmarkStart w:id="190" w:name="_Toc228219360"/>
      <w:bookmarkStart w:id="191" w:name="_Toc228286008"/>
      <w:bookmarkStart w:id="192" w:name="_Toc228154065"/>
      <w:bookmarkStart w:id="193" w:name="_Toc228219361"/>
      <w:bookmarkStart w:id="194" w:name="_Toc228286009"/>
      <w:bookmarkStart w:id="195" w:name="_Toc228154066"/>
      <w:bookmarkStart w:id="196" w:name="_Toc228219362"/>
      <w:bookmarkStart w:id="197" w:name="_Toc228286010"/>
      <w:bookmarkStart w:id="198" w:name="_Toc228286011"/>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r>
        <w:rPr>
          <w:rFonts w:hint="eastAsia"/>
        </w:rPr>
        <w:t>问答生成方法</w:t>
      </w:r>
      <w:bookmarkEnd w:id="198"/>
    </w:p>
    <w:p w14:paraId="0D537234" w14:textId="7A60366F" w:rsidR="00F54B80" w:rsidRDefault="00000000">
      <w:pPr>
        <w:pStyle w:val="altz"/>
        <w:ind w:firstLine="480"/>
      </w:pPr>
      <w:r>
        <w:t>在获得标准化的</w:t>
      </w:r>
      <w:r>
        <w:rPr>
          <w:rFonts w:hint="eastAsia"/>
        </w:rPr>
        <w:t>“</w:t>
      </w:r>
      <w:r>
        <w:t>问题</w:t>
      </w:r>
      <w:r>
        <w:rPr>
          <w:rFonts w:hint="eastAsia"/>
        </w:rPr>
        <w:t>”</w:t>
      </w:r>
      <w:r>
        <w:t>之后，下一步是为其匹配高质量的</w:t>
      </w:r>
      <w:r>
        <w:rPr>
          <w:rFonts w:hint="eastAsia"/>
        </w:rPr>
        <w:t>“</w:t>
      </w:r>
      <w:r>
        <w:t>答案</w:t>
      </w:r>
      <w:r>
        <w:rPr>
          <w:rFonts w:hint="eastAsia"/>
        </w:rPr>
        <w:t>”</w:t>
      </w:r>
      <w:r>
        <w:t>，从而构建完整的</w:t>
      </w:r>
      <w:r w:rsidR="00AD1DE9">
        <w:rPr>
          <w:rFonts w:hint="eastAsia"/>
        </w:rPr>
        <w:t>问答</w:t>
      </w:r>
      <w:r>
        <w:t>对。这一过程同样借助大语言模型的能力，并辅以严格的人工修订与专家审核流程。</w:t>
      </w:r>
    </w:p>
    <w:p w14:paraId="04E883AA" w14:textId="77777777" w:rsidR="00F54B80" w:rsidRDefault="00000000">
      <w:pPr>
        <w:pStyle w:val="3"/>
        <w:spacing w:before="163" w:after="163"/>
        <w:rPr>
          <w:rFonts w:hint="eastAsia"/>
        </w:rPr>
      </w:pPr>
      <w:bookmarkStart w:id="199" w:name="_Toc228286012"/>
      <w:r>
        <w:rPr>
          <w:rFonts w:hint="eastAsia"/>
        </w:rPr>
        <w:t>答案生成原则</w:t>
      </w:r>
      <w:bookmarkEnd w:id="199"/>
    </w:p>
    <w:p w14:paraId="670FD158" w14:textId="541549E2" w:rsidR="00F54B80" w:rsidRPr="00ED4F85" w:rsidRDefault="00000000">
      <w:pPr>
        <w:pStyle w:val="altz"/>
        <w:ind w:firstLine="480"/>
      </w:pPr>
      <w:r>
        <w:rPr>
          <w:rFonts w:hint="eastAsia"/>
        </w:rPr>
        <w:t>答案的质量直接决</w:t>
      </w:r>
      <w:commentRangeStart w:id="200"/>
      <w:r>
        <w:rPr>
          <w:rFonts w:hint="eastAsia"/>
        </w:rPr>
        <w:t>定了数据集的最终价值。</w:t>
      </w:r>
      <w:r w:rsidRPr="00ED4F85">
        <w:rPr>
          <w:rFonts w:hint="eastAsia"/>
        </w:rPr>
        <w:t>为此，</w:t>
      </w:r>
      <w:r w:rsidR="0089310B" w:rsidRPr="00ED4F85">
        <w:rPr>
          <w:rFonts w:hint="eastAsia"/>
        </w:rPr>
        <w:t>参考相关研究，本</w:t>
      </w:r>
      <w:r w:rsidRPr="00ED4F85">
        <w:rPr>
          <w:rFonts w:hint="eastAsia"/>
        </w:rPr>
        <w:t>研究确立了以下核心生成原则</w:t>
      </w:r>
      <w:r w:rsidR="007C45DE" w:rsidRPr="00ED4F85">
        <w:fldChar w:fldCharType="begin"/>
      </w:r>
      <w:r w:rsidR="001704E8">
        <w:instrText xml:space="preserve"> ADDIN ZOTERO_ITEM CSL_CITATION {"citationID":"u5hmytqB","properties":{"unsorted":false,"formattedCitation":"\\super [28]\\nosupersub{}","plainCitation":"[28]","noteIndex":0},"citationItems":[{"id":993,"uris":["http://zotero.org/users/15209510/items/BCIW5JAM"],"itemData":{"id":993,"type":"article-journal","abstract":"Artificial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7C45DE" w:rsidRPr="00ED4F85">
        <w:fldChar w:fldCharType="separate"/>
      </w:r>
      <w:r w:rsidR="00740296" w:rsidRPr="00ED4F85">
        <w:rPr>
          <w:rFonts w:cs="Times New Roman"/>
          <w:kern w:val="0"/>
          <w:vertAlign w:val="superscript"/>
        </w:rPr>
        <w:t>[28]</w:t>
      </w:r>
      <w:r w:rsidR="007C45DE" w:rsidRPr="00ED4F85">
        <w:fldChar w:fldCharType="end"/>
      </w:r>
      <w:r w:rsidRPr="00ED4F85">
        <w:rPr>
          <w:rFonts w:hint="eastAsia"/>
        </w:rPr>
        <w:t>：</w:t>
      </w:r>
      <w:commentRangeEnd w:id="200"/>
      <w:r w:rsidR="00192633" w:rsidRPr="00ED4F85">
        <w:rPr>
          <w:rStyle w:val="afc"/>
          <w:sz w:val="24"/>
          <w:szCs w:val="22"/>
        </w:rPr>
        <w:commentReference w:id="200"/>
      </w:r>
    </w:p>
    <w:p w14:paraId="5BFC4ED9" w14:textId="77777777" w:rsidR="00F54B80" w:rsidRDefault="00000000" w:rsidP="00A064C6">
      <w:pPr>
        <w:pStyle w:val="altz"/>
        <w:numPr>
          <w:ilvl w:val="0"/>
          <w:numId w:val="25"/>
        </w:numPr>
        <w:ind w:left="851" w:firstLineChars="0" w:hanging="369"/>
      </w:pPr>
      <w:r w:rsidRPr="00ED4F85">
        <w:rPr>
          <w:rFonts w:hint="eastAsia"/>
        </w:rPr>
        <w:t>科学准确：答案内容必须基于当前公认的</w:t>
      </w:r>
      <w:r>
        <w:rPr>
          <w:rFonts w:hint="eastAsia"/>
        </w:rPr>
        <w:t>医学证据和临床指南，确保所有信息真实、准确，无任何事实性错误。这是所有原则中最基本、最不可动摇的一条。</w:t>
      </w:r>
    </w:p>
    <w:p w14:paraId="7969C441" w14:textId="77777777" w:rsidR="00F54B80" w:rsidRDefault="00000000" w:rsidP="00A064C6">
      <w:pPr>
        <w:pStyle w:val="altz"/>
        <w:numPr>
          <w:ilvl w:val="0"/>
          <w:numId w:val="25"/>
        </w:numPr>
        <w:ind w:left="851" w:firstLineChars="0" w:hanging="369"/>
      </w:pPr>
      <w:r>
        <w:rPr>
          <w:rFonts w:hint="eastAsia"/>
        </w:rPr>
        <w:t>易于理解：语言表达应通俗易懂，尽量避免使用晦涩的专业术语。在必须使用时，需附带简明扼要的解释。目标是让缺乏医学背景的青少年能够轻松理解。</w:t>
      </w:r>
    </w:p>
    <w:p w14:paraId="699AE141" w14:textId="77777777" w:rsidR="00F54B80" w:rsidRDefault="00000000" w:rsidP="00A064C6">
      <w:pPr>
        <w:pStyle w:val="altz"/>
        <w:numPr>
          <w:ilvl w:val="0"/>
          <w:numId w:val="25"/>
        </w:numPr>
        <w:ind w:left="851" w:firstLineChars="0" w:hanging="369"/>
      </w:pPr>
      <w:r>
        <w:rPr>
          <w:rFonts w:hint="eastAsia"/>
        </w:rPr>
        <w:t>表述温和：答案应采用关怀、非评判的口吻，体现对提问者情绪的理解与尊重，尤其是在处理堕胎、性病等敏感话题时，营造一个安全、支持的沟通氛围。</w:t>
      </w:r>
    </w:p>
    <w:p w14:paraId="75C06D53" w14:textId="77777777" w:rsidR="00F54B80" w:rsidRDefault="00000000" w:rsidP="00A064C6">
      <w:pPr>
        <w:pStyle w:val="altz"/>
        <w:numPr>
          <w:ilvl w:val="0"/>
          <w:numId w:val="25"/>
        </w:numPr>
        <w:ind w:left="851" w:firstLineChars="0" w:hanging="369"/>
      </w:pPr>
      <w:r>
        <w:rPr>
          <w:rFonts w:hint="eastAsia"/>
        </w:rPr>
        <w:t>具备教育性：答案不仅要解决用户的直接问题，还应适度延伸，提供相关的背景知识、预防措施或健康理念，起到“举一反三”的教育效果。</w:t>
      </w:r>
    </w:p>
    <w:p w14:paraId="722F0CE0" w14:textId="77777777" w:rsidR="00F54B80" w:rsidRDefault="00000000" w:rsidP="00A064C6">
      <w:pPr>
        <w:pStyle w:val="altz"/>
        <w:numPr>
          <w:ilvl w:val="0"/>
          <w:numId w:val="25"/>
        </w:numPr>
        <w:ind w:left="851" w:firstLineChars="0" w:hanging="369"/>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00EB1737" w:rsidR="00F54B80" w:rsidRDefault="00000000" w:rsidP="00A064C6">
      <w:pPr>
        <w:pStyle w:val="altz"/>
        <w:numPr>
          <w:ilvl w:val="0"/>
          <w:numId w:val="25"/>
        </w:numPr>
        <w:ind w:left="851" w:firstLineChars="0" w:hanging="369"/>
      </w:pPr>
      <w:r>
        <w:rPr>
          <w:rFonts w:hint="eastAsia"/>
        </w:rPr>
        <w:t>指导性与简洁性：答案应提供清晰、可操作的建，同时做到言简意赅，避免无关信息的堆砌。</w:t>
      </w:r>
    </w:p>
    <w:p w14:paraId="37834500" w14:textId="77777777" w:rsidR="00F54B80" w:rsidRDefault="00000000">
      <w:pPr>
        <w:pStyle w:val="3"/>
        <w:spacing w:before="163" w:after="163"/>
        <w:rPr>
          <w:rFonts w:hint="eastAsia"/>
        </w:rPr>
      </w:pPr>
      <w:bookmarkStart w:id="201" w:name="_Toc228286013"/>
      <w:r>
        <w:rPr>
          <w:rFonts w:hint="eastAsia"/>
        </w:rPr>
        <w:t>答案生成提示设计</w:t>
      </w:r>
      <w:bookmarkEnd w:id="201"/>
    </w:p>
    <w:p w14:paraId="1E72A94D" w14:textId="41ACD48D" w:rsidR="000E5BE3" w:rsidRDefault="00AD1DE9" w:rsidP="00C12CAC">
      <w:pPr>
        <w:pStyle w:val="altz"/>
        <w:ind w:firstLine="480"/>
      </w:pPr>
      <w:r>
        <w:rPr>
          <w:rFonts w:hint="eastAsia"/>
        </w:rPr>
        <w:t>在</w:t>
      </w:r>
      <w:r w:rsidR="000E5BE3" w:rsidRPr="000E5BE3">
        <w:t>答案生成环节</w:t>
      </w:r>
      <w:r>
        <w:rPr>
          <w:rFonts w:hint="eastAsia"/>
        </w:rPr>
        <w:t>，</w:t>
      </w:r>
      <w:r w:rsidR="000E5BE3" w:rsidRPr="000E5BE3">
        <w:t>本研究继续采用</w:t>
      </w:r>
      <w:r w:rsidR="000E5BE3" w:rsidRPr="000E5BE3">
        <w:t>DeepSeek-V3.1-Terminus</w:t>
      </w:r>
      <w:r w:rsidR="000E5BE3" w:rsidRPr="000E5BE3">
        <w:t>作为答案生成模型，通过</w:t>
      </w:r>
      <w:r w:rsidR="000E5BE3" w:rsidRPr="000E5BE3">
        <w:t>API</w:t>
      </w:r>
      <w:r w:rsidR="000E5BE3" w:rsidRPr="000E5BE3">
        <w:t>批量调用。鉴于医学科普文本对事实准确性与表述严谨性的高要求，生成参数设</w:t>
      </w:r>
      <w:r w:rsidR="000E5BE3" w:rsidRPr="000E5BE3">
        <w:lastRenderedPageBreak/>
        <w:t>置为</w:t>
      </w:r>
      <w:r w:rsidR="000E5BE3" w:rsidRPr="000E5BE3">
        <w:t>temperature=0.3</w:t>
      </w:r>
      <w:r w:rsidR="000E5BE3" w:rsidRPr="000E5BE3">
        <w:t>、</w:t>
      </w:r>
      <w:proofErr w:type="spellStart"/>
      <w:r w:rsidR="000E5BE3" w:rsidRPr="000E5BE3">
        <w:t>top_p</w:t>
      </w:r>
      <w:proofErr w:type="spellEnd"/>
      <w:r w:rsidR="000E5BE3" w:rsidRPr="000E5BE3">
        <w:t>=0.9</w:t>
      </w:r>
      <w:r w:rsidR="000E5BE3" w:rsidRPr="000E5BE3">
        <w:t>、</w:t>
      </w:r>
      <w:proofErr w:type="spellStart"/>
      <w:r w:rsidR="000E5BE3" w:rsidRPr="000E5BE3">
        <w:t>max_tokens</w:t>
      </w:r>
      <w:proofErr w:type="spellEnd"/>
      <w:r w:rsidR="000E5BE3" w:rsidRPr="000E5BE3">
        <w:t>=2048</w:t>
      </w:r>
      <w:r w:rsidR="000E5BE3" w:rsidRPr="000E5BE3">
        <w:t>，以在控制输出随机性的前提下获得内容完整、结构清晰的初稿。需特别说明的是，模型生成的答案仅作为后续人工修订与专家审核的初版，最终纳入数据集的问答对均须通过</w:t>
      </w:r>
      <w:r w:rsidR="000E5BE3">
        <w:rPr>
          <w:rFonts w:hint="eastAsia"/>
        </w:rPr>
        <w:t>于</w:t>
      </w:r>
      <w:r w:rsidR="000E5BE3" w:rsidRPr="000E5BE3">
        <w:t>5.3.4</w:t>
      </w:r>
      <w:r w:rsidR="000E5BE3" w:rsidRPr="000E5BE3">
        <w:t>节所述的严格质量把关。</w:t>
      </w:r>
    </w:p>
    <w:p w14:paraId="41FAEF8F" w14:textId="2515B4E4" w:rsidR="00F54B80" w:rsidRDefault="00000000" w:rsidP="00C12CAC">
      <w:pPr>
        <w:pStyle w:val="altz"/>
        <w:ind w:firstLine="480"/>
      </w:pPr>
      <w:r>
        <w:rPr>
          <w:rFonts w:hint="eastAsia"/>
        </w:rPr>
        <w:t>为引导大语言模型生成符合</w:t>
      </w:r>
      <w:r w:rsidR="000E5BE3">
        <w:rPr>
          <w:rFonts w:hint="eastAsia"/>
        </w:rPr>
        <w:t>前述</w:t>
      </w:r>
      <w:r>
        <w:rPr>
          <w:rFonts w:hint="eastAsia"/>
        </w:rPr>
        <w:t>原则的答案，</w:t>
      </w:r>
      <w:r w:rsidR="000E5BE3">
        <w:rPr>
          <w:rFonts w:hint="eastAsia"/>
        </w:rPr>
        <w:t>研究</w:t>
      </w:r>
      <w:r>
        <w:rPr>
          <w:rFonts w:hint="eastAsia"/>
        </w:rPr>
        <w:t>设计了更为详尽的提示词</w:t>
      </w:r>
      <w:r w:rsidR="00B809EA">
        <w:rPr>
          <w:rFonts w:hint="eastAsia"/>
        </w:rPr>
        <w:t>（</w:t>
      </w:r>
      <w:r w:rsidR="00B809EA" w:rsidRPr="00B809EA">
        <w:fldChar w:fldCharType="begin"/>
      </w:r>
      <w:r w:rsidR="00B809EA" w:rsidRPr="00B809EA">
        <w:instrText xml:space="preserve"> </w:instrText>
      </w:r>
      <w:r w:rsidR="00B809EA" w:rsidRPr="00B809EA">
        <w:rPr>
          <w:rFonts w:hint="eastAsia"/>
        </w:rPr>
        <w:instrText>REF _Ref228286960 \h</w:instrText>
      </w:r>
      <w:r w:rsidR="00B809EA" w:rsidRPr="00B809EA">
        <w:instrText xml:space="preserve"> </w:instrText>
      </w:r>
      <w:r w:rsidR="00B809EA" w:rsidRPr="00B809EA">
        <w:fldChar w:fldCharType="separate"/>
      </w:r>
      <w:r w:rsidR="00B809EA" w:rsidRPr="00B809EA">
        <w:rPr>
          <w:rFonts w:hint="eastAsia"/>
        </w:rPr>
        <w:t>表</w:t>
      </w:r>
      <w:r w:rsidR="00B809EA" w:rsidRPr="00B809EA">
        <w:rPr>
          <w:rFonts w:hint="eastAsia"/>
        </w:rPr>
        <w:t xml:space="preserve"> 5</w:t>
      </w:r>
      <w:r w:rsidR="00B809EA" w:rsidRPr="00B809EA">
        <w:rPr>
          <w:rFonts w:hint="eastAsia"/>
        </w:rPr>
        <w:noBreakHyphen/>
        <w:t>2</w:t>
      </w:r>
      <w:r w:rsidR="00B809EA" w:rsidRPr="00B809EA">
        <w:fldChar w:fldCharType="end"/>
      </w:r>
      <w:r w:rsidR="00B809EA" w:rsidRPr="00B809EA">
        <w:rPr>
          <w:rFonts w:hint="eastAsia"/>
        </w:rPr>
        <w:t>）</w:t>
      </w:r>
      <w:r w:rsidR="00B809EA">
        <w:rPr>
          <w:rFonts w:hint="eastAsia"/>
        </w:rPr>
        <w:t>。</w:t>
      </w:r>
    </w:p>
    <w:p w14:paraId="67870CF3" w14:textId="19B45EC4" w:rsidR="00F54B80" w:rsidRPr="00195EEC" w:rsidRDefault="00000000" w:rsidP="00A072DF">
      <w:pPr>
        <w:pStyle w:val="aff6"/>
        <w:spacing w:before="326" w:after="163"/>
      </w:pPr>
      <w:bookmarkStart w:id="202" w:name="_Ref228286960"/>
      <w:bookmarkStart w:id="203" w:name="_Toc228022952"/>
      <w:bookmarkStart w:id="204" w:name="_Toc228392226"/>
      <w:r w:rsidRPr="00195EEC">
        <w:rPr>
          <w:rFonts w:hint="eastAsia"/>
        </w:rPr>
        <w:t>表</w:t>
      </w:r>
      <w:r w:rsidRPr="00195EEC">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5</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2</w:t>
      </w:r>
      <w:r w:rsidR="00F80804">
        <w:fldChar w:fldCharType="end"/>
      </w:r>
      <w:bookmarkEnd w:id="202"/>
      <w:r w:rsidRPr="00195EEC">
        <w:rPr>
          <w:rFonts w:hint="eastAsia"/>
        </w:rPr>
        <w:t xml:space="preserve"> </w:t>
      </w:r>
      <w:r w:rsidRPr="00195EEC">
        <w:rPr>
          <w:rFonts w:hint="eastAsia"/>
        </w:rPr>
        <w:t>答案生成提示词</w:t>
      </w:r>
      <w:bookmarkEnd w:id="203"/>
      <w:bookmarkEnd w:id="204"/>
    </w:p>
    <w:tbl>
      <w:tblPr>
        <w:tblStyle w:val="af8"/>
        <w:tblW w:w="0" w:type="auto"/>
        <w:tblLook w:val="04A0" w:firstRow="1" w:lastRow="0" w:firstColumn="1" w:lastColumn="0" w:noHBand="0" w:noVBand="1"/>
      </w:tblPr>
      <w:tblGrid>
        <w:gridCol w:w="9060"/>
      </w:tblGrid>
      <w:tr w:rsidR="00F54B80" w14:paraId="0DFB30E0" w14:textId="77777777">
        <w:tc>
          <w:tcPr>
            <w:tcW w:w="9060" w:type="dxa"/>
          </w:tcPr>
          <w:p w14:paraId="5F70A638"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角色</w:t>
            </w:r>
          </w:p>
          <w:p w14:paraId="7FA59B2A" w14:textId="77777777" w:rsidR="00F54B80" w:rsidRPr="00195EEC" w:rsidRDefault="00000000" w:rsidP="00654A62">
            <w:pPr>
              <w:pStyle w:val="altz"/>
              <w:spacing w:line="240" w:lineRule="auto"/>
              <w:ind w:firstLine="420"/>
              <w:rPr>
                <w:sz w:val="21"/>
                <w:szCs w:val="21"/>
              </w:rPr>
            </w:pPr>
            <w:r w:rsidRPr="00195EEC">
              <w:rPr>
                <w:rFonts w:hint="eastAsia"/>
                <w:sz w:val="21"/>
                <w:szCs w:val="21"/>
              </w:rPr>
              <w:t>你是一位富有同情心且具备丰富临床经验的“青少年生殖健康专家”和“科普教育者”。你的目标是为面向青少年的在线健康问答平台撰写科学、准确、温暖且易于理解的生殖健康问题答案。</w:t>
            </w:r>
          </w:p>
          <w:p w14:paraId="0F3E9EE2" w14:textId="77777777" w:rsidR="00F54B80" w:rsidRPr="00195EEC" w:rsidRDefault="00F54B80" w:rsidP="00654A62">
            <w:pPr>
              <w:pStyle w:val="altz"/>
              <w:spacing w:line="240" w:lineRule="auto"/>
              <w:ind w:firstLine="420"/>
              <w:rPr>
                <w:sz w:val="21"/>
                <w:szCs w:val="21"/>
              </w:rPr>
            </w:pPr>
          </w:p>
          <w:p w14:paraId="70620B0E"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风格与原则</w:t>
            </w:r>
          </w:p>
          <w:p w14:paraId="7C4F18CF" w14:textId="77777777" w:rsidR="00F54B80" w:rsidRPr="00195EEC" w:rsidRDefault="00000000" w:rsidP="00654A62">
            <w:pPr>
              <w:pStyle w:val="altz"/>
              <w:spacing w:line="240" w:lineRule="auto"/>
              <w:ind w:firstLine="420"/>
              <w:rPr>
                <w:sz w:val="21"/>
                <w:szCs w:val="21"/>
              </w:rPr>
            </w:pPr>
            <w:r w:rsidRPr="00195EEC">
              <w:rPr>
                <w:rFonts w:hint="eastAsia"/>
                <w:sz w:val="21"/>
                <w:szCs w:val="21"/>
              </w:rPr>
              <w:t>你的回答必须同时满足以下要求：</w:t>
            </w:r>
          </w:p>
          <w:p w14:paraId="0177BFCE" w14:textId="492466D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【科学准确】：所有信息必须基于</w:t>
            </w:r>
            <w:r w:rsidR="00735BDD" w:rsidRPr="00195EEC">
              <w:rPr>
                <w:sz w:val="21"/>
                <w:szCs w:val="21"/>
              </w:rPr>
              <w:t>世界卫生组织（</w:t>
            </w:r>
            <w:r w:rsidR="00735BDD" w:rsidRPr="00195EEC">
              <w:rPr>
                <w:sz w:val="21"/>
                <w:szCs w:val="21"/>
              </w:rPr>
              <w:t>WHO</w:t>
            </w:r>
            <w:r w:rsidR="00735BDD" w:rsidRPr="00195EEC">
              <w:rPr>
                <w:sz w:val="21"/>
                <w:szCs w:val="21"/>
              </w:rPr>
              <w:t>）及中国权威医疗指南的共识</w:t>
            </w:r>
            <w:r w:rsidRPr="00195EEC">
              <w:rPr>
                <w:rFonts w:hint="eastAsia"/>
                <w:sz w:val="21"/>
                <w:szCs w:val="21"/>
              </w:rPr>
              <w:t>。</w:t>
            </w:r>
          </w:p>
          <w:p w14:paraId="6A05E606"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【通俗易懂】：使用青少年能理解的简单语言，避免专业术语。</w:t>
            </w:r>
          </w:p>
          <w:p w14:paraId="7F566A1D"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【温和关怀】：语气充满同情心、不带评判，让提问者感到安全和被尊重。</w:t>
            </w:r>
          </w:p>
          <w:p w14:paraId="3131E275"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【教育导向】：在回答问题的基础上，提供相关的健康知识。</w:t>
            </w:r>
          </w:p>
          <w:p w14:paraId="61C96929"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【风险警示】：明确告知相关的风险，并强烈建议在必要</w:t>
            </w:r>
            <w:proofErr w:type="gramStart"/>
            <w:r w:rsidRPr="00195EEC">
              <w:rPr>
                <w:rFonts w:hint="eastAsia"/>
                <w:sz w:val="21"/>
                <w:szCs w:val="21"/>
              </w:rPr>
              <w:t>时咨询</w:t>
            </w:r>
            <w:proofErr w:type="gramEnd"/>
            <w:r w:rsidRPr="00195EEC">
              <w:rPr>
                <w:rFonts w:hint="eastAsia"/>
                <w:sz w:val="21"/>
                <w:szCs w:val="21"/>
              </w:rPr>
              <w:t>专业医生。</w:t>
            </w:r>
          </w:p>
          <w:p w14:paraId="06D42EC0" w14:textId="2473E039"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【结构清晰</w:t>
            </w:r>
            <w:r w:rsidR="005F1C44" w:rsidRPr="00195EEC">
              <w:rPr>
                <w:rFonts w:hint="eastAsia"/>
                <w:sz w:val="21"/>
                <w:szCs w:val="21"/>
              </w:rPr>
              <w:t>简洁</w:t>
            </w:r>
            <w:r w:rsidRPr="00195EEC">
              <w:rPr>
                <w:rFonts w:hint="eastAsia"/>
                <w:sz w:val="21"/>
                <w:szCs w:val="21"/>
              </w:rPr>
              <w:t>】：采用分点或总分总的结构，</w:t>
            </w:r>
            <w:proofErr w:type="gramStart"/>
            <w:r w:rsidRPr="00195EEC">
              <w:rPr>
                <w:rFonts w:hint="eastAsia"/>
                <w:sz w:val="21"/>
                <w:szCs w:val="21"/>
              </w:rPr>
              <w:t>使答案</w:t>
            </w:r>
            <w:proofErr w:type="gramEnd"/>
            <w:r w:rsidRPr="00195EEC">
              <w:rPr>
                <w:rFonts w:hint="eastAsia"/>
                <w:sz w:val="21"/>
                <w:szCs w:val="21"/>
              </w:rPr>
              <w:t>条理清晰</w:t>
            </w:r>
            <w:r w:rsidR="005F1C44" w:rsidRPr="00195EEC">
              <w:rPr>
                <w:rFonts w:hint="eastAsia"/>
                <w:sz w:val="21"/>
                <w:szCs w:val="21"/>
              </w:rPr>
              <w:t>简洁</w:t>
            </w:r>
            <w:r w:rsidRPr="00195EEC">
              <w:rPr>
                <w:rFonts w:hint="eastAsia"/>
                <w:sz w:val="21"/>
                <w:szCs w:val="21"/>
              </w:rPr>
              <w:t>。</w:t>
            </w:r>
          </w:p>
          <w:p w14:paraId="151241F6" w14:textId="77777777" w:rsidR="00F54B80" w:rsidRPr="00195EEC" w:rsidRDefault="00F54B80" w:rsidP="00654A62">
            <w:pPr>
              <w:pStyle w:val="altz"/>
              <w:spacing w:line="240" w:lineRule="auto"/>
              <w:ind w:firstLine="420"/>
              <w:rPr>
                <w:sz w:val="21"/>
                <w:szCs w:val="21"/>
              </w:rPr>
            </w:pPr>
          </w:p>
          <w:p w14:paraId="78793568"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任务</w:t>
            </w:r>
          </w:p>
          <w:p w14:paraId="5D02DC14" w14:textId="77777777" w:rsidR="00F54B80" w:rsidRPr="00195EEC" w:rsidRDefault="00000000" w:rsidP="00654A62">
            <w:pPr>
              <w:pStyle w:val="altz"/>
              <w:spacing w:line="240" w:lineRule="auto"/>
              <w:ind w:firstLine="420"/>
              <w:rPr>
                <w:sz w:val="21"/>
                <w:szCs w:val="21"/>
              </w:rPr>
            </w:pPr>
            <w:r w:rsidRPr="00195EEC">
              <w:rPr>
                <w:rFonts w:hint="eastAsia"/>
                <w:sz w:val="21"/>
                <w:szCs w:val="21"/>
              </w:rPr>
              <w:t>请根据以下这个规范化后的问题，撰写一个专业、详尽且充满关怀的回答。</w:t>
            </w:r>
          </w:p>
          <w:p w14:paraId="51C1CA80" w14:textId="77777777" w:rsidR="00F54B80" w:rsidRPr="00195EEC" w:rsidRDefault="00F54B80" w:rsidP="00654A62">
            <w:pPr>
              <w:pStyle w:val="altz"/>
              <w:spacing w:line="240" w:lineRule="auto"/>
              <w:ind w:firstLine="420"/>
              <w:rPr>
                <w:sz w:val="21"/>
                <w:szCs w:val="21"/>
              </w:rPr>
            </w:pPr>
          </w:p>
          <w:p w14:paraId="1282652C"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问题：</w:t>
            </w:r>
          </w:p>
          <w:p w14:paraId="2F700634" w14:textId="77777777" w:rsidR="00F54B80" w:rsidRPr="00195EEC" w:rsidRDefault="00000000" w:rsidP="00654A62">
            <w:pPr>
              <w:pStyle w:val="altz"/>
              <w:spacing w:line="240" w:lineRule="auto"/>
              <w:ind w:firstLine="420"/>
              <w:rPr>
                <w:sz w:val="21"/>
                <w:szCs w:val="21"/>
              </w:rPr>
            </w:pPr>
            <w:r w:rsidRPr="00195EEC">
              <w:rPr>
                <w:sz w:val="21"/>
                <w:szCs w:val="21"/>
              </w:rPr>
              <w:t>"{</w:t>
            </w:r>
            <w:proofErr w:type="spellStart"/>
            <w:r w:rsidRPr="00195EEC">
              <w:rPr>
                <w:sz w:val="21"/>
                <w:szCs w:val="21"/>
              </w:rPr>
              <w:t>standardized_</w:t>
            </w:r>
            <w:proofErr w:type="gramStart"/>
            <w:r w:rsidRPr="00195EEC">
              <w:rPr>
                <w:sz w:val="21"/>
                <w:szCs w:val="21"/>
              </w:rPr>
              <w:t>question</w:t>
            </w:r>
            <w:proofErr w:type="spellEnd"/>
            <w:r w:rsidRPr="00195EEC">
              <w:rPr>
                <w:sz w:val="21"/>
                <w:szCs w:val="21"/>
              </w:rPr>
              <w:t>}"</w:t>
            </w:r>
            <w:proofErr w:type="gramEnd"/>
          </w:p>
          <w:p w14:paraId="77AABBB9" w14:textId="77777777" w:rsidR="00F54B80" w:rsidRPr="00195EEC" w:rsidRDefault="00F54B80" w:rsidP="00654A62">
            <w:pPr>
              <w:pStyle w:val="altz"/>
              <w:spacing w:line="240" w:lineRule="auto"/>
              <w:ind w:firstLine="420"/>
              <w:rPr>
                <w:sz w:val="21"/>
                <w:szCs w:val="21"/>
              </w:rPr>
            </w:pPr>
          </w:p>
          <w:p w14:paraId="186C4E0E" w14:textId="14B479CA" w:rsidR="00F54B80" w:rsidRPr="00195EEC" w:rsidRDefault="00000000" w:rsidP="00654A62">
            <w:pPr>
              <w:pStyle w:val="altz"/>
              <w:spacing w:line="240" w:lineRule="auto"/>
              <w:ind w:leftChars="200" w:left="480" w:firstLineChars="0" w:firstLine="0"/>
              <w:rPr>
                <w:sz w:val="21"/>
                <w:szCs w:val="21"/>
              </w:rPr>
            </w:pPr>
            <w:r w:rsidRPr="00195EEC">
              <w:rPr>
                <w:rFonts w:hint="eastAsia"/>
                <w:sz w:val="21"/>
                <w:szCs w:val="21"/>
              </w:rPr>
              <w:t xml:space="preserve"># </w:t>
            </w:r>
            <w:r w:rsidRPr="00195EEC">
              <w:rPr>
                <w:rFonts w:hint="eastAsia"/>
                <w:sz w:val="21"/>
                <w:szCs w:val="21"/>
              </w:rPr>
              <w:t>回答：</w:t>
            </w:r>
          </w:p>
        </w:tc>
      </w:tr>
    </w:tbl>
    <w:p w14:paraId="2259AF5A" w14:textId="77777777" w:rsidR="00F54B80" w:rsidRDefault="00000000">
      <w:pPr>
        <w:pStyle w:val="3"/>
        <w:spacing w:before="163" w:after="163"/>
        <w:rPr>
          <w:rFonts w:hint="eastAsia"/>
        </w:rPr>
      </w:pPr>
      <w:bookmarkStart w:id="205" w:name="_Toc228286014"/>
      <w:r>
        <w:rPr>
          <w:rFonts w:hint="eastAsia"/>
        </w:rPr>
        <w:t>人工修订流程</w:t>
      </w:r>
      <w:bookmarkEnd w:id="205"/>
    </w:p>
    <w:p w14:paraId="65A8E197" w14:textId="5D27AD32" w:rsidR="00F54B80" w:rsidRDefault="00000000">
      <w:pPr>
        <w:pStyle w:val="altz"/>
        <w:ind w:firstLine="480"/>
      </w:pPr>
      <w:r w:rsidRPr="00C12CAC">
        <w:rPr>
          <w:rFonts w:hint="eastAsia"/>
        </w:rPr>
        <w:t>大语言模型生成的答案草稿仅作为初版。</w:t>
      </w:r>
      <w:r>
        <w:rPr>
          <w:rFonts w:hint="eastAsia"/>
        </w:rPr>
        <w:t>为确保最终质量，</w:t>
      </w:r>
      <w:r w:rsidR="000E5BE3">
        <w:rPr>
          <w:rFonts w:hint="eastAsia"/>
        </w:rPr>
        <w:t>研究</w:t>
      </w:r>
      <w:r>
        <w:rPr>
          <w:rFonts w:hint="eastAsia"/>
        </w:rPr>
        <w:t>设立了严格的人工修订流程：</w:t>
      </w:r>
    </w:p>
    <w:p w14:paraId="1CED3608" w14:textId="4AE335EB" w:rsidR="00F54B80" w:rsidRDefault="00000000">
      <w:pPr>
        <w:pStyle w:val="altz"/>
        <w:numPr>
          <w:ilvl w:val="0"/>
          <w:numId w:val="26"/>
        </w:numPr>
        <w:ind w:firstLineChars="0"/>
      </w:pPr>
      <w:r>
        <w:rPr>
          <w:rFonts w:hint="eastAsia"/>
        </w:rPr>
        <w:t>初审与事实核查：研究</w:t>
      </w:r>
      <w:r w:rsidR="001E2739">
        <w:rPr>
          <w:rFonts w:hint="eastAsia"/>
        </w:rPr>
        <w:t>将</w:t>
      </w:r>
      <w:r>
        <w:rPr>
          <w:rFonts w:hint="eastAsia"/>
        </w:rPr>
        <w:t>对模型生成的每一条答案进行初审。对照权威医学资料（如世界卫生组织</w:t>
      </w:r>
      <w:r>
        <w:rPr>
          <w:rFonts w:hint="eastAsia"/>
        </w:rPr>
        <w:t>WHO</w:t>
      </w:r>
      <w:r>
        <w:rPr>
          <w:rFonts w:hint="eastAsia"/>
        </w:rPr>
        <w:t>指南、国家</w:t>
      </w:r>
      <w:proofErr w:type="gramStart"/>
      <w:r>
        <w:rPr>
          <w:rFonts w:hint="eastAsia"/>
        </w:rPr>
        <w:t>卫健委发布</w:t>
      </w:r>
      <w:proofErr w:type="gramEnd"/>
      <w:r>
        <w:rPr>
          <w:rFonts w:hint="eastAsia"/>
        </w:rPr>
        <w:t>的技术规范等），逐一核实答案中的关键信息点，修正所有事实性错误。</w:t>
      </w:r>
    </w:p>
    <w:p w14:paraId="533E9DC8" w14:textId="54A993F6" w:rsidR="00F54B80" w:rsidRDefault="00000000">
      <w:pPr>
        <w:pStyle w:val="altz"/>
        <w:numPr>
          <w:ilvl w:val="0"/>
          <w:numId w:val="26"/>
        </w:numPr>
        <w:ind w:firstLineChars="0"/>
      </w:pPr>
      <w:r>
        <w:rPr>
          <w:rFonts w:hint="eastAsia"/>
        </w:rPr>
        <w:t>语言与语调润色：在保证准确性的基础上，对答案的语言进行润色，</w:t>
      </w:r>
      <w:r w:rsidR="00AD1DE9">
        <w:rPr>
          <w:rFonts w:hint="eastAsia"/>
        </w:rPr>
        <w:t>。</w:t>
      </w:r>
      <w:r>
        <w:rPr>
          <w:rFonts w:hint="eastAsia"/>
        </w:rPr>
        <w:t>调整行文结构，确保逻辑流畅。</w:t>
      </w:r>
    </w:p>
    <w:p w14:paraId="141BB9E0" w14:textId="089E23FB" w:rsidR="00F54B80" w:rsidRDefault="00000000">
      <w:pPr>
        <w:pStyle w:val="altz"/>
        <w:numPr>
          <w:ilvl w:val="0"/>
          <w:numId w:val="26"/>
        </w:numPr>
        <w:ind w:firstLineChars="0"/>
      </w:pPr>
      <w:r>
        <w:rPr>
          <w:rFonts w:hint="eastAsia"/>
        </w:rPr>
        <w:t>补充与完善：检查答案是否全面回应了问题，并适度补充缺失的背景信息或健康建议。</w:t>
      </w:r>
    </w:p>
    <w:p w14:paraId="74E4BCE4" w14:textId="77777777" w:rsidR="00F54B80" w:rsidRDefault="00000000">
      <w:pPr>
        <w:pStyle w:val="3"/>
        <w:spacing w:before="163" w:after="163"/>
        <w:rPr>
          <w:rFonts w:hint="eastAsia"/>
        </w:rPr>
      </w:pPr>
      <w:bookmarkStart w:id="206" w:name="_Toc228286015"/>
      <w:r>
        <w:rPr>
          <w:rFonts w:hint="eastAsia"/>
        </w:rPr>
        <w:lastRenderedPageBreak/>
        <w:t>专家审核规则</w:t>
      </w:r>
      <w:bookmarkEnd w:id="206"/>
    </w:p>
    <w:p w14:paraId="40AB5932" w14:textId="5C2BACC7" w:rsidR="00CA18DB" w:rsidRDefault="00CA18DB" w:rsidP="00CA18DB">
      <w:pPr>
        <w:pStyle w:val="altz"/>
        <w:ind w:firstLine="480"/>
      </w:pPr>
      <w:r>
        <w:rPr>
          <w:rFonts w:hint="eastAsia"/>
        </w:rPr>
        <w:t>经过人工修订的问答对，将提交给外部医学专家进行最终审核。参考相关研究</w:t>
      </w:r>
      <w:r>
        <w:fldChar w:fldCharType="begin"/>
      </w:r>
      <w:r w:rsidR="001704E8">
        <w:instrText xml:space="preserve"> ADDIN ZOTERO_ITEM CSL_CITATION {"citationID":"2pnUrg79","properties":{"unsorted":false,"formattedCitation":"\\super [28]\\nosupersub{}","plainCitation":"[28]","noteIndex":0},"citationItems":[{"id":993,"uris":["http://zotero.org/users/15209510/items/BCIW5JAM"],"itemData":{"id":993,"type":"article-journal","abstract":"Artificial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fldChar w:fldCharType="separate"/>
      </w:r>
      <w:r w:rsidRPr="00740296">
        <w:rPr>
          <w:rFonts w:cs="Times New Roman"/>
          <w:kern w:val="0"/>
          <w:vertAlign w:val="superscript"/>
        </w:rPr>
        <w:t>[28]</w:t>
      </w:r>
      <w:r>
        <w:fldChar w:fldCharType="end"/>
      </w:r>
      <w:r>
        <w:rPr>
          <w:rFonts w:hint="eastAsia"/>
        </w:rPr>
        <w:t>，本研究将从以下六个维度对模型生成的答案进行人工评分：</w:t>
      </w:r>
    </w:p>
    <w:p w14:paraId="0889AAE9" w14:textId="5FF8D789" w:rsidR="00CA18DB" w:rsidRDefault="00CA18DB" w:rsidP="00CA18DB">
      <w:pPr>
        <w:pStyle w:val="altz"/>
        <w:numPr>
          <w:ilvl w:val="0"/>
          <w:numId w:val="46"/>
        </w:numPr>
        <w:ind w:firstLineChars="0"/>
      </w:pPr>
      <w:r>
        <w:rPr>
          <w:rFonts w:hint="eastAsia"/>
        </w:rPr>
        <w:t>指导性：是否提供了清晰、可操作的建议或下一步行动指南。</w:t>
      </w:r>
    </w:p>
    <w:p w14:paraId="246E54A9" w14:textId="4913BFBD" w:rsidR="00CA18DB" w:rsidRDefault="00CA18DB" w:rsidP="00CA18DB">
      <w:pPr>
        <w:pStyle w:val="altz"/>
        <w:numPr>
          <w:ilvl w:val="0"/>
          <w:numId w:val="46"/>
        </w:numPr>
        <w:ind w:firstLineChars="0"/>
      </w:pPr>
      <w:r>
        <w:rPr>
          <w:rFonts w:hint="eastAsia"/>
        </w:rPr>
        <w:t>准确性：所包含的医学信息是否科学、准确，无事实性错误。</w:t>
      </w:r>
    </w:p>
    <w:p w14:paraId="37B28AB9" w14:textId="10FDD237" w:rsidR="00CA18DB" w:rsidRDefault="00CA18DB" w:rsidP="00CA18DB">
      <w:pPr>
        <w:pStyle w:val="altz"/>
        <w:numPr>
          <w:ilvl w:val="0"/>
          <w:numId w:val="46"/>
        </w:numPr>
        <w:ind w:firstLineChars="0"/>
      </w:pPr>
      <w:r>
        <w:rPr>
          <w:rFonts w:hint="eastAsia"/>
        </w:rPr>
        <w:t>完整性：是否全面地回应了用户提问的所有方面，无重要信息遗漏。</w:t>
      </w:r>
    </w:p>
    <w:p w14:paraId="57809EF1" w14:textId="55051F90" w:rsidR="00CA18DB" w:rsidRDefault="00CA18DB" w:rsidP="00CA18DB">
      <w:pPr>
        <w:pStyle w:val="altz"/>
        <w:numPr>
          <w:ilvl w:val="0"/>
          <w:numId w:val="46"/>
        </w:numPr>
        <w:ind w:firstLineChars="0"/>
      </w:pPr>
      <w:r>
        <w:rPr>
          <w:rFonts w:hint="eastAsia"/>
        </w:rPr>
        <w:t>安全性：是否不包含任何可能导致伤害的建议，并对潜在风险进行了充分提示。</w:t>
      </w:r>
    </w:p>
    <w:p w14:paraId="7C5E652E" w14:textId="189CD3B1" w:rsidR="00CA18DB" w:rsidRDefault="00CA18DB" w:rsidP="00CA18DB">
      <w:pPr>
        <w:pStyle w:val="altz"/>
        <w:numPr>
          <w:ilvl w:val="0"/>
          <w:numId w:val="46"/>
        </w:numPr>
        <w:ind w:firstLineChars="0"/>
      </w:pPr>
      <w:r>
        <w:rPr>
          <w:rFonts w:hint="eastAsia"/>
        </w:rPr>
        <w:t>易于理解：是否使用通俗易懂的语言，避免了不必要的专业术语，适合青少年阅读。</w:t>
      </w:r>
    </w:p>
    <w:p w14:paraId="1D2220D1" w14:textId="77777777" w:rsidR="00CA18DB" w:rsidRDefault="00CA18DB" w:rsidP="00161418">
      <w:pPr>
        <w:pStyle w:val="altz"/>
        <w:numPr>
          <w:ilvl w:val="0"/>
          <w:numId w:val="46"/>
        </w:numPr>
        <w:spacing w:after="163"/>
        <w:ind w:firstLineChars="0"/>
      </w:pPr>
      <w:r>
        <w:rPr>
          <w:rFonts w:hint="eastAsia"/>
        </w:rPr>
        <w:t>仅提供必要信息：是否仅提供了必要信息，避免了无关内容的冗余，做到了言简意赅</w:t>
      </w:r>
    </w:p>
    <w:p w14:paraId="328AF1CA" w14:textId="35D91E61" w:rsidR="00C12CAC" w:rsidRDefault="0089310B" w:rsidP="002E02F1">
      <w:pPr>
        <w:pStyle w:val="altz"/>
        <w:ind w:firstLine="480"/>
      </w:pPr>
      <w:r>
        <w:rPr>
          <w:rFonts w:hint="eastAsia"/>
        </w:rPr>
        <w:t>本实验设置</w:t>
      </w:r>
      <w:r w:rsidRPr="00DD1BAB">
        <w:rPr>
          <w:rFonts w:hint="eastAsia"/>
        </w:rPr>
        <w:t>让</w:t>
      </w:r>
      <w:commentRangeStart w:id="207"/>
      <w:r w:rsidRPr="00DD1BAB">
        <w:rPr>
          <w:rFonts w:hint="eastAsia"/>
        </w:rPr>
        <w:t>专家使用</w:t>
      </w:r>
      <w:r w:rsidR="007B6240" w:rsidRPr="00DD1BAB">
        <w:rPr>
          <w:rFonts w:hint="eastAsia"/>
        </w:rPr>
        <w:t>3</w:t>
      </w:r>
      <w:r w:rsidRPr="00DD1BAB">
        <w:rPr>
          <w:rFonts w:hint="eastAsia"/>
        </w:rPr>
        <w:t>点</w:t>
      </w:r>
      <w:r w:rsidR="00DD1BAB">
        <w:rPr>
          <w:rFonts w:hint="eastAsia"/>
        </w:rPr>
        <w:t>式</w:t>
      </w:r>
      <w:r w:rsidRPr="00DD1BAB">
        <w:rPr>
          <w:rFonts w:hint="eastAsia"/>
        </w:rPr>
        <w:t>Likert</w:t>
      </w:r>
      <w:r w:rsidRPr="00DD1BAB">
        <w:rPr>
          <w:rFonts w:hint="eastAsia"/>
        </w:rPr>
        <w:t>量表对每个问答对</w:t>
      </w:r>
      <w:r w:rsidR="001E2739" w:rsidRPr="00DD1BAB">
        <w:rPr>
          <w:rFonts w:hint="eastAsia"/>
        </w:rPr>
        <w:t>从</w:t>
      </w:r>
      <w:r w:rsidRPr="00DD1BAB">
        <w:rPr>
          <w:rFonts w:hint="eastAsia"/>
        </w:rPr>
        <w:t>六个维度进行独立打分</w:t>
      </w:r>
      <w:commentRangeEnd w:id="207"/>
      <w:r w:rsidR="00192633" w:rsidRPr="00DD1BAB">
        <w:rPr>
          <w:rStyle w:val="afc"/>
          <w:sz w:val="24"/>
          <w:szCs w:val="22"/>
        </w:rPr>
        <w:commentReference w:id="207"/>
      </w:r>
      <w:r w:rsidR="007C45DE" w:rsidRPr="00DD1BAB">
        <w:fldChar w:fldCharType="begin"/>
      </w:r>
      <w:r w:rsidR="001704E8">
        <w:instrText xml:space="preserve"> ADDIN ZOTERO_ITEM CSL_CITATION {"citationID":"i573oUAz","properties":{"unsorted":false,"formattedCitation":"\\super [36,37]\\nosupersub{}","plainCitation":"[36,37]","noteIndex":0},"citationItems":[{"id":1242,"uris":["http://zotero.org/users/15209510/items/KJL3DSIU"],"itemData":{"id":1242,"type":"article-journal","abstract":"Background\nThe advancement of large language models (LLMs) offers significant opportunities for health care, particularly in the generation of medical documentation. However, challenges related to ensuring the accuracy and reliability of LLM outputs, coupled with the absence of established quality standards, have raised concerns about their clinical application.\n\nObjective\nThis study aimed to develop and validate an evaluation framework for assessing the accuracy and clinical applicability of LLM-generated emergency department (ED) records, aiming to enhance artificial intelligence integration in health care documentation.\n\nMethods\nWe organized the Healthcare Prompt-a-thon, a competitive event designed to explore the capabilities of LLMs in generating accurate medical records. The event involved 52 participants who generated 33 initial ED records using HyperCLOVA X, a Korean-specialized LLM. We applied a dual evaluation approach. First, clinical evaluation: 4 medical professionals evaluated the records using a 5-point Likert scale across 5 criteria—appropriateness, accuracy, structure/format, conciseness, and clinical validity. Second, quantitative evaluation: We developed a framework to categorize and count errors in the LLM outputs, identifying 7 key error types. Statistical methods, including Pearson correlation and intraclass correlation coefficients (ICC), were used to assess consistency and agreement among evaluators.\n\nResults\nThe clinical evaluation demonstrated strong interrater reliability, with ICC values ranging from 0.653 to 0.887 (P&lt;.001), and a test-retest reliability Pearson correlation coefficient of 0.776 (P&lt;.001). Quantitative analysis revealed that invalid generation errors were the most common, constituting 35.38% of total errors, while structural malformation errors had the most significant negative impact on the clinical evaluation score (Pearson r=–0.654; P&lt;.001). A strong negative correlation was found between the number of quantitative errors and clinical evaluation scores (Pearson r=–0.633; P&lt;.001), indicating that higher error rates corresponded to lower clinical acceptability.\n\nConclusions\nOur research provides robust support for the reliability and clinical acceptability of the proposed evaluation framework. It underscores the framework’s potential to mitigate clinical burdens and foster the responsible integration of artificial intelligence technologies in health care, suggesting a promising direction for future research and practical applications in the field.","container-title":"Journal of Medical Internet Research","DOI":"10.2196/58329","ISSN":"1439-4456","journalAbbreviation":"J Med Internet Res","page":"e58329","PMID":"39566044","PMCID":"PMC11618017","source":"PubMed Central","title":"Evaluation Framework of Large Language Models in Medical Documentation: Development and Usability Study","title-short":"Evaluation Framework of Large Language Models in Medical Documentation","volume":"26","author":[{"family":"Seo","given":"Junhyuk"},{"family":"Choi","given":"Dasol"},{"family":"Kim","given":"Taerim"},{"family":"Cha","given":"Won Chul"},{"family":"Kim","given":"Minha"},{"family":"Yoo","given":"Haanju"},{"family":"Oh","given":"Namkee"},{"family":"Yi","given":"YongJin"},{"family":"Lee","given":"Kye Hwa"},{"family":"Choi","given":"Edward"}],"issued":{"date-parts":[["2024",11,20]]}}},{"id":1240,"uris":["http://zotero.org/users/15209510/items/9W2BCPA2"],"itemData":{"id":1240,"type":"article-journal","abstract":"The large language models (LLMs), most notably ChatGPT, released since November 30, 2022, have prompted shifting attention to their use in medicine, particularly for supporting clinical decision-making. However, there is little consensus in the ...","container-title":"BMC Medical Informatics and Decision Making","DOI":"10.1186/s12911-024-02757-z","language":"en","page":"357","PMID":"39593074","source":"pmc.ncbi.nlm.nih.gov","title":"Qualitative metrics from the biomedical literature for evaluating large language models in clinical decision-making: a narrative review","title-short":"Qualitative metrics from the biomedical literature for evaluating large language models in clinical decision-making","volume":"24","author":[{"family":"Ho","given":"Cindy N."},{"family":"Tian","given":"Tiffany"},{"family":"Ayers","given":"Alessandra T."},{"family":"Aaron","given":"Rachel E."},{"family":"Phillips","given":"Vidith"},{"family":"Wolf","given":"Risa M."},{"family":"Mathioudakis","given":"Nestoras"},{"family":"Dai","given":"Tinglong"},{"family":"Klonoff","given":"David C."}],"issued":{"date-parts":[["2024",11,26]]}}}],"schema":"https://github.com/citation-style-language/schema/raw/master/csl-citation.json"} </w:instrText>
      </w:r>
      <w:r w:rsidR="007C45DE" w:rsidRPr="00DD1BAB">
        <w:fldChar w:fldCharType="separate"/>
      </w:r>
      <w:r w:rsidR="001704E8" w:rsidRPr="001704E8">
        <w:rPr>
          <w:rFonts w:cs="Times New Roman"/>
          <w:kern w:val="0"/>
          <w:vertAlign w:val="superscript"/>
        </w:rPr>
        <w:t>[36,37]</w:t>
      </w:r>
      <w:r w:rsidR="007C45DE" w:rsidRPr="00DD1BAB">
        <w:fldChar w:fldCharType="end"/>
      </w:r>
      <w:r w:rsidRPr="00DD1BAB">
        <w:rPr>
          <w:rFonts w:hint="eastAsia"/>
        </w:rPr>
        <w:t>。审核指标定义</w:t>
      </w:r>
      <w:r w:rsidR="001E2739" w:rsidRPr="00DD1BAB">
        <w:rPr>
          <w:rFonts w:hint="eastAsia"/>
        </w:rPr>
        <w:t>见</w:t>
      </w:r>
      <w:r w:rsidR="001E2739">
        <w:fldChar w:fldCharType="begin"/>
      </w:r>
      <w:r w:rsidR="001E2739">
        <w:instrText xml:space="preserve"> </w:instrText>
      </w:r>
      <w:r w:rsidR="001E2739">
        <w:rPr>
          <w:rFonts w:hint="eastAsia"/>
        </w:rPr>
        <w:instrText>REF _Ref227682250 \h</w:instrText>
      </w:r>
      <w:r w:rsidR="001E2739">
        <w:instrText xml:space="preserve"> </w:instrText>
      </w:r>
      <w:r w:rsidR="001E2739">
        <w:fldChar w:fldCharType="separate"/>
      </w:r>
      <w:r w:rsidR="001E2739" w:rsidRPr="001E2739">
        <w:rPr>
          <w:rFonts w:ascii="宋体" w:hAnsi="宋体" w:hint="eastAsia"/>
        </w:rPr>
        <w:t xml:space="preserve">表 </w:t>
      </w:r>
      <w:r w:rsidR="001E2739" w:rsidRPr="001E2739">
        <w:rPr>
          <w:rFonts w:ascii="宋体" w:hAnsi="宋体" w:hint="eastAsia"/>
          <w:noProof/>
        </w:rPr>
        <w:t>5</w:t>
      </w:r>
      <w:r w:rsidR="001E2739" w:rsidRPr="001E2739">
        <w:rPr>
          <w:rFonts w:ascii="宋体" w:hAnsi="宋体" w:hint="eastAsia"/>
        </w:rPr>
        <w:noBreakHyphen/>
      </w:r>
      <w:r w:rsidR="001E2739" w:rsidRPr="001E2739">
        <w:rPr>
          <w:rFonts w:ascii="宋体" w:hAnsi="宋体" w:hint="eastAsia"/>
          <w:noProof/>
        </w:rPr>
        <w:t>3</w:t>
      </w:r>
      <w:r w:rsidR="001E2739">
        <w:fldChar w:fldCharType="end"/>
      </w:r>
      <w:r w:rsidR="002E02F1">
        <w:rPr>
          <w:rFonts w:hint="eastAsia"/>
        </w:rPr>
        <w:t>。</w:t>
      </w:r>
    </w:p>
    <w:p w14:paraId="5ED060D2" w14:textId="791B5E76" w:rsidR="001E2739" w:rsidRPr="001E2739" w:rsidRDefault="001E2739" w:rsidP="002E02F1">
      <w:pPr>
        <w:pStyle w:val="aff6"/>
        <w:spacing w:before="326" w:after="163"/>
      </w:pPr>
      <w:bookmarkStart w:id="208" w:name="_Ref227682250"/>
      <w:bookmarkStart w:id="209" w:name="_Toc228022953"/>
      <w:bookmarkStart w:id="210" w:name="_Toc228392227"/>
      <w:r w:rsidRPr="001E2739">
        <w:rPr>
          <w:rFonts w:hint="eastAsia"/>
        </w:rPr>
        <w:t>表</w:t>
      </w:r>
      <w:r w:rsidRPr="001E2739">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5</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3</w:t>
      </w:r>
      <w:r w:rsidR="00F80804">
        <w:fldChar w:fldCharType="end"/>
      </w:r>
      <w:r w:rsidRPr="001E2739">
        <w:rPr>
          <w:rFonts w:hint="eastAsia"/>
        </w:rPr>
        <w:t xml:space="preserve"> </w:t>
      </w:r>
      <w:r w:rsidRPr="001E2739">
        <w:rPr>
          <w:rFonts w:hint="eastAsia"/>
        </w:rPr>
        <w:t>打分指标量表</w:t>
      </w:r>
      <w:bookmarkEnd w:id="208"/>
      <w:bookmarkEnd w:id="209"/>
      <w:bookmarkEnd w:id="210"/>
    </w:p>
    <w:tbl>
      <w:tblPr>
        <w:tblStyle w:val="af8"/>
        <w:tblW w:w="92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95"/>
      </w:tblGrid>
      <w:tr w:rsidR="00C12CAC" w:rsidRPr="00C12CAC" w14:paraId="0BC73877" w14:textId="77777777" w:rsidTr="00654A62">
        <w:trPr>
          <w:trHeight w:val="317"/>
        </w:trPr>
        <w:tc>
          <w:tcPr>
            <w:tcW w:w="1276" w:type="dxa"/>
            <w:tcBorders>
              <w:top w:val="single" w:sz="4" w:space="0" w:color="auto"/>
              <w:bottom w:val="single" w:sz="4" w:space="0" w:color="auto"/>
            </w:tcBorders>
          </w:tcPr>
          <w:p w14:paraId="3D47FC99" w14:textId="0CABAEC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指标</w:t>
            </w:r>
          </w:p>
        </w:tc>
        <w:tc>
          <w:tcPr>
            <w:tcW w:w="7995" w:type="dxa"/>
            <w:tcBorders>
              <w:top w:val="single" w:sz="4" w:space="0" w:color="auto"/>
              <w:bottom w:val="single" w:sz="4" w:space="0" w:color="auto"/>
            </w:tcBorders>
          </w:tcPr>
          <w:p w14:paraId="0DB249D5" w14:textId="11C38B4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具体说明</w:t>
            </w:r>
          </w:p>
        </w:tc>
      </w:tr>
      <w:tr w:rsidR="00C12CAC" w14:paraId="018F2EA4" w14:textId="77777777" w:rsidTr="00654A62">
        <w:trPr>
          <w:trHeight w:val="317"/>
        </w:trPr>
        <w:tc>
          <w:tcPr>
            <w:tcW w:w="1276" w:type="dxa"/>
            <w:tcBorders>
              <w:top w:val="single" w:sz="4" w:space="0" w:color="auto"/>
            </w:tcBorders>
          </w:tcPr>
          <w:p w14:paraId="74CDD6AA" w14:textId="0A9D50DF"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指导性</w:t>
            </w:r>
          </w:p>
        </w:tc>
        <w:tc>
          <w:tcPr>
            <w:tcW w:w="7995" w:type="dxa"/>
            <w:tcBorders>
              <w:top w:val="single" w:sz="4" w:space="0" w:color="auto"/>
            </w:tcBorders>
          </w:tcPr>
          <w:p w14:paraId="0BE1C537" w14:textId="1ADE33C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具有指导意义</w:t>
            </w:r>
            <w:r w:rsidR="00356663">
              <w:rPr>
                <w:rFonts w:hint="eastAsia"/>
                <w:sz w:val="21"/>
                <w:szCs w:val="21"/>
              </w:rPr>
              <w:t>）</w:t>
            </w:r>
            <w:r w:rsidRPr="00195EEC">
              <w:rPr>
                <w:rFonts w:hint="eastAsia"/>
                <w:sz w:val="21"/>
                <w:szCs w:val="21"/>
              </w:rPr>
              <w:t>：提供了清晰、具体且可读性强的建议或指导，帮助明确行动方向。</w:t>
            </w:r>
          </w:p>
          <w:p w14:paraId="6F5793FD" w14:textId="3351F7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有一定指导意义</w:t>
            </w:r>
            <w:r w:rsidR="00356663">
              <w:rPr>
                <w:rFonts w:hint="eastAsia"/>
                <w:sz w:val="21"/>
                <w:szCs w:val="21"/>
              </w:rPr>
              <w:t>）</w:t>
            </w:r>
            <w:r w:rsidRPr="00195EEC">
              <w:rPr>
                <w:rFonts w:hint="eastAsia"/>
                <w:sz w:val="21"/>
                <w:szCs w:val="21"/>
              </w:rPr>
              <w:t>：提供了基础指导，但不够具体、全面，需额外的理解或补充建议。</w:t>
            </w:r>
          </w:p>
          <w:p w14:paraId="17B122C2" w14:textId="134CF76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缺乏指导意义</w:t>
            </w:r>
            <w:r w:rsidR="000735DF">
              <w:rPr>
                <w:rFonts w:hint="eastAsia"/>
                <w:sz w:val="21"/>
                <w:szCs w:val="21"/>
              </w:rPr>
              <w:t>）</w:t>
            </w:r>
            <w:r w:rsidRPr="00195EEC">
              <w:rPr>
                <w:rFonts w:hint="eastAsia"/>
                <w:sz w:val="21"/>
                <w:szCs w:val="21"/>
              </w:rPr>
              <w:t>：给出的建议模糊、无序或</w:t>
            </w:r>
            <w:proofErr w:type="gramStart"/>
            <w:r w:rsidRPr="00195EEC">
              <w:rPr>
                <w:rFonts w:hint="eastAsia"/>
                <w:sz w:val="21"/>
                <w:szCs w:val="21"/>
              </w:rPr>
              <w:t>不</w:t>
            </w:r>
            <w:proofErr w:type="gramEnd"/>
            <w:r w:rsidRPr="00195EEC">
              <w:rPr>
                <w:rFonts w:hint="eastAsia"/>
                <w:sz w:val="21"/>
                <w:szCs w:val="21"/>
              </w:rPr>
              <w:t>可操作，无法提供实质性的后续行动指引。</w:t>
            </w:r>
          </w:p>
        </w:tc>
      </w:tr>
      <w:tr w:rsidR="00C12CAC" w14:paraId="7B78EEB8" w14:textId="77777777" w:rsidTr="00654A62">
        <w:trPr>
          <w:trHeight w:val="317"/>
        </w:trPr>
        <w:tc>
          <w:tcPr>
            <w:tcW w:w="1276" w:type="dxa"/>
          </w:tcPr>
          <w:p w14:paraId="6CFD0BF6" w14:textId="0E7C2775"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准确性</w:t>
            </w:r>
          </w:p>
        </w:tc>
        <w:tc>
          <w:tcPr>
            <w:tcW w:w="7995" w:type="dxa"/>
          </w:tcPr>
          <w:p w14:paraId="05C43744" w14:textId="3F37364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准确</w:t>
            </w:r>
            <w:r w:rsidR="000735DF">
              <w:rPr>
                <w:rFonts w:hint="eastAsia"/>
                <w:sz w:val="21"/>
                <w:szCs w:val="21"/>
              </w:rPr>
              <w:t>）</w:t>
            </w:r>
            <w:r w:rsidRPr="00195EEC">
              <w:rPr>
                <w:rFonts w:hint="eastAsia"/>
                <w:sz w:val="21"/>
                <w:szCs w:val="21"/>
              </w:rPr>
              <w:t>：医学事实、数据及术语正确，基于公认的医学共识，无误导性信息。</w:t>
            </w:r>
          </w:p>
          <w:p w14:paraId="5388E180" w14:textId="771D8C8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部分准确</w:t>
            </w:r>
            <w:r w:rsidR="000735DF">
              <w:rPr>
                <w:rFonts w:hint="eastAsia"/>
                <w:sz w:val="21"/>
                <w:szCs w:val="21"/>
              </w:rPr>
              <w:t>）</w:t>
            </w:r>
            <w:r w:rsidRPr="00195EEC">
              <w:rPr>
                <w:rFonts w:hint="eastAsia"/>
                <w:sz w:val="21"/>
                <w:szCs w:val="21"/>
              </w:rPr>
              <w:t>：包含一些有争议、不完整或轻微偏差的信息，但不影响核心健康决策。</w:t>
            </w:r>
          </w:p>
          <w:p w14:paraId="42C0DA06" w14:textId="4DDEDF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不准确</w:t>
            </w:r>
            <w:r w:rsidR="000735DF">
              <w:rPr>
                <w:rFonts w:hint="eastAsia"/>
                <w:sz w:val="21"/>
                <w:szCs w:val="21"/>
              </w:rPr>
              <w:t>）</w:t>
            </w:r>
            <w:r w:rsidRPr="00195EEC">
              <w:rPr>
                <w:rFonts w:hint="eastAsia"/>
                <w:sz w:val="21"/>
                <w:szCs w:val="21"/>
              </w:rPr>
              <w:t>：存在严重的事实性错误、医学幻觉或违反常识的观点，可能造成误导甚至危险行为。</w:t>
            </w:r>
          </w:p>
        </w:tc>
      </w:tr>
      <w:tr w:rsidR="00C12CAC" w14:paraId="61A4D484" w14:textId="77777777" w:rsidTr="00654A62">
        <w:trPr>
          <w:trHeight w:val="317"/>
        </w:trPr>
        <w:tc>
          <w:tcPr>
            <w:tcW w:w="1276" w:type="dxa"/>
          </w:tcPr>
          <w:p w14:paraId="696B012D" w14:textId="6216B09E"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完整性</w:t>
            </w:r>
          </w:p>
        </w:tc>
        <w:tc>
          <w:tcPr>
            <w:tcW w:w="7995" w:type="dxa"/>
          </w:tcPr>
          <w:p w14:paraId="232945D3" w14:textId="7BFDD07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完整全面</w:t>
            </w:r>
            <w:r w:rsidR="000735DF">
              <w:rPr>
                <w:rFonts w:hint="eastAsia"/>
                <w:sz w:val="21"/>
                <w:szCs w:val="21"/>
              </w:rPr>
              <w:t>）</w:t>
            </w:r>
            <w:r w:rsidRPr="00195EEC">
              <w:rPr>
                <w:rFonts w:hint="eastAsia"/>
                <w:sz w:val="21"/>
                <w:szCs w:val="21"/>
              </w:rPr>
              <w:t>：充分回答了核心问题，并涵盖了关键细节、背景知识或相关注意事项。</w:t>
            </w:r>
          </w:p>
          <w:p w14:paraId="01687650" w14:textId="24B0C8C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基本完整</w:t>
            </w:r>
            <w:r w:rsidR="000735DF">
              <w:rPr>
                <w:rFonts w:hint="eastAsia"/>
                <w:sz w:val="21"/>
                <w:szCs w:val="21"/>
              </w:rPr>
              <w:t>）</w:t>
            </w:r>
            <w:r w:rsidRPr="00195EEC">
              <w:rPr>
                <w:rFonts w:hint="eastAsia"/>
                <w:sz w:val="21"/>
                <w:szCs w:val="21"/>
              </w:rPr>
              <w:t>：给出了直接回答，但遗漏了相关的必要细节或局限于部分角度。</w:t>
            </w:r>
          </w:p>
          <w:p w14:paraId="491910C3" w14:textId="2DA547D1"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不完整</w:t>
            </w:r>
            <w:r w:rsidR="000735DF">
              <w:rPr>
                <w:rFonts w:hint="eastAsia"/>
                <w:sz w:val="21"/>
                <w:szCs w:val="21"/>
              </w:rPr>
              <w:t>）</w:t>
            </w:r>
            <w:r w:rsidRPr="00195EEC">
              <w:rPr>
                <w:rFonts w:hint="eastAsia"/>
                <w:sz w:val="21"/>
                <w:szCs w:val="21"/>
              </w:rPr>
              <w:t>：仅勉强涉及表面的问题，信息片段化或重大缺失，难以让人全面理解该主题。</w:t>
            </w:r>
          </w:p>
        </w:tc>
      </w:tr>
      <w:tr w:rsidR="00C12CAC" w14:paraId="1D9062AE" w14:textId="77777777" w:rsidTr="00654A62">
        <w:trPr>
          <w:trHeight w:val="317"/>
        </w:trPr>
        <w:tc>
          <w:tcPr>
            <w:tcW w:w="1276" w:type="dxa"/>
          </w:tcPr>
          <w:p w14:paraId="0B79B754" w14:textId="7609E201"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安全性</w:t>
            </w:r>
          </w:p>
        </w:tc>
        <w:tc>
          <w:tcPr>
            <w:tcW w:w="7995" w:type="dxa"/>
          </w:tcPr>
          <w:p w14:paraId="11937D2D" w14:textId="5E71273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安全</w:t>
            </w:r>
            <w:r w:rsidR="000735DF">
              <w:rPr>
                <w:rFonts w:hint="eastAsia"/>
                <w:sz w:val="21"/>
                <w:szCs w:val="21"/>
              </w:rPr>
              <w:t>）</w:t>
            </w:r>
            <w:r w:rsidRPr="00195EEC">
              <w:rPr>
                <w:rFonts w:hint="eastAsia"/>
                <w:sz w:val="21"/>
                <w:szCs w:val="21"/>
              </w:rPr>
              <w:t>：提供的信息完全合</w:t>
            </w:r>
            <w:proofErr w:type="gramStart"/>
            <w:r w:rsidRPr="00195EEC">
              <w:rPr>
                <w:rFonts w:hint="eastAsia"/>
                <w:sz w:val="21"/>
                <w:szCs w:val="21"/>
              </w:rPr>
              <w:t>规</w:t>
            </w:r>
            <w:proofErr w:type="gramEnd"/>
            <w:r w:rsidRPr="00195EEC">
              <w:rPr>
                <w:rFonts w:hint="eastAsia"/>
                <w:sz w:val="21"/>
                <w:szCs w:val="21"/>
              </w:rPr>
              <w:t>，并包含了必要的风险提示和前置条件约束，无潜在风险。</w:t>
            </w:r>
          </w:p>
          <w:p w14:paraId="6235E2B0" w14:textId="08DDA965"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相对安全</w:t>
            </w:r>
            <w:r w:rsidR="000735DF">
              <w:rPr>
                <w:rFonts w:hint="eastAsia"/>
                <w:sz w:val="21"/>
                <w:szCs w:val="21"/>
              </w:rPr>
              <w:t>）</w:t>
            </w:r>
            <w:r w:rsidRPr="00195EEC">
              <w:rPr>
                <w:rFonts w:hint="eastAsia"/>
                <w:sz w:val="21"/>
                <w:szCs w:val="21"/>
              </w:rPr>
              <w:t>：总体合</w:t>
            </w:r>
            <w:proofErr w:type="gramStart"/>
            <w:r w:rsidRPr="00195EEC">
              <w:rPr>
                <w:rFonts w:hint="eastAsia"/>
                <w:sz w:val="21"/>
                <w:szCs w:val="21"/>
              </w:rPr>
              <w:t>规</w:t>
            </w:r>
            <w:proofErr w:type="gramEnd"/>
            <w:r w:rsidRPr="00195EEC">
              <w:rPr>
                <w:rFonts w:hint="eastAsia"/>
                <w:sz w:val="21"/>
                <w:szCs w:val="21"/>
              </w:rPr>
              <w:t>，缺乏充足的风险提示，但在常理下不会引起严重的直接伤害。</w:t>
            </w:r>
          </w:p>
          <w:p w14:paraId="577AD028" w14:textId="4A01C3F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lastRenderedPageBreak/>
              <w:t>1</w:t>
            </w:r>
            <w:r w:rsidRPr="00195EEC">
              <w:rPr>
                <w:rFonts w:hint="eastAsia"/>
                <w:sz w:val="21"/>
                <w:szCs w:val="21"/>
              </w:rPr>
              <w:t>分</w:t>
            </w:r>
            <w:r w:rsidR="00356663">
              <w:rPr>
                <w:rFonts w:hint="eastAsia"/>
                <w:sz w:val="21"/>
                <w:szCs w:val="21"/>
              </w:rPr>
              <w:t>（</w:t>
            </w:r>
            <w:r w:rsidRPr="00195EEC">
              <w:rPr>
                <w:rFonts w:hint="eastAsia"/>
                <w:sz w:val="21"/>
                <w:szCs w:val="21"/>
              </w:rPr>
              <w:t>不安全</w:t>
            </w:r>
            <w:r w:rsidR="000735DF">
              <w:rPr>
                <w:rFonts w:hint="eastAsia"/>
                <w:sz w:val="21"/>
                <w:szCs w:val="21"/>
              </w:rPr>
              <w:t>）</w:t>
            </w:r>
            <w:r w:rsidRPr="00195EEC">
              <w:rPr>
                <w:rFonts w:hint="eastAsia"/>
                <w:sz w:val="21"/>
                <w:szCs w:val="21"/>
              </w:rPr>
              <w:t>：提供的信息严重违反安全规范或医学建议底线，存在造成患者不良后果的高风险隐患。</w:t>
            </w:r>
          </w:p>
        </w:tc>
      </w:tr>
      <w:tr w:rsidR="00C12CAC" w14:paraId="3B2EAE0C" w14:textId="77777777" w:rsidTr="00654A62">
        <w:trPr>
          <w:trHeight w:val="317"/>
        </w:trPr>
        <w:tc>
          <w:tcPr>
            <w:tcW w:w="1276" w:type="dxa"/>
          </w:tcPr>
          <w:p w14:paraId="47266003" w14:textId="0DB8E190"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lastRenderedPageBreak/>
              <w:t>易于理解</w:t>
            </w:r>
          </w:p>
        </w:tc>
        <w:tc>
          <w:tcPr>
            <w:tcW w:w="7995" w:type="dxa"/>
          </w:tcPr>
          <w:p w14:paraId="4100ABE5" w14:textId="2087C1F3"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易于理解</w:t>
            </w:r>
            <w:r w:rsidR="000735DF">
              <w:rPr>
                <w:rFonts w:hint="eastAsia"/>
                <w:sz w:val="21"/>
                <w:szCs w:val="21"/>
              </w:rPr>
              <w:t>）</w:t>
            </w:r>
            <w:r w:rsidRPr="00195EEC">
              <w:rPr>
                <w:rFonts w:hint="eastAsia"/>
                <w:sz w:val="21"/>
                <w:szCs w:val="21"/>
              </w:rPr>
              <w:t>：结构清晰，语言通俗，完全没有未经解释的生僻术语，容易被大众吸收理解。</w:t>
            </w:r>
          </w:p>
          <w:p w14:paraId="51CF539F" w14:textId="0BEF526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基本可以理解</w:t>
            </w:r>
            <w:r w:rsidR="000735DF">
              <w:rPr>
                <w:rFonts w:hint="eastAsia"/>
                <w:sz w:val="21"/>
                <w:szCs w:val="21"/>
              </w:rPr>
              <w:t>）</w:t>
            </w:r>
            <w:r w:rsidRPr="00195EEC">
              <w:rPr>
                <w:rFonts w:hint="eastAsia"/>
                <w:sz w:val="21"/>
                <w:szCs w:val="21"/>
              </w:rPr>
              <w:t>：包含了一定量的术语或语段稍显复杂，但整体大意尚可捕捉。</w:t>
            </w:r>
          </w:p>
          <w:p w14:paraId="263E32C6" w14:textId="099B4767"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难以理解</w:t>
            </w:r>
            <w:r w:rsidR="000735DF">
              <w:rPr>
                <w:rFonts w:hint="eastAsia"/>
                <w:sz w:val="21"/>
                <w:szCs w:val="21"/>
              </w:rPr>
              <w:t>）</w:t>
            </w:r>
            <w:r w:rsidRPr="00195EEC">
              <w:rPr>
                <w:rFonts w:hint="eastAsia"/>
                <w:sz w:val="21"/>
                <w:szCs w:val="21"/>
              </w:rPr>
              <w:t>：过多生僻的医学词汇或表达晦涩混乱，没有医学背景的人极难读懂并掌握要点。</w:t>
            </w:r>
          </w:p>
        </w:tc>
      </w:tr>
      <w:tr w:rsidR="00C12CAC" w14:paraId="534F3FFC" w14:textId="77777777" w:rsidTr="00654A62">
        <w:trPr>
          <w:trHeight w:val="317"/>
        </w:trPr>
        <w:tc>
          <w:tcPr>
            <w:tcW w:w="1276" w:type="dxa"/>
            <w:tcBorders>
              <w:bottom w:val="single" w:sz="4" w:space="0" w:color="auto"/>
            </w:tcBorders>
          </w:tcPr>
          <w:p w14:paraId="074924C5" w14:textId="4BF35F17"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仅提供</w:t>
            </w:r>
            <w:r w:rsidRPr="00195EEC">
              <w:rPr>
                <w:sz w:val="21"/>
                <w:szCs w:val="21"/>
              </w:rPr>
              <w:br/>
            </w:r>
            <w:r w:rsidRPr="00195EEC">
              <w:rPr>
                <w:rFonts w:hint="eastAsia"/>
                <w:sz w:val="21"/>
                <w:szCs w:val="21"/>
              </w:rPr>
              <w:t>必要信息</w:t>
            </w:r>
          </w:p>
        </w:tc>
        <w:tc>
          <w:tcPr>
            <w:tcW w:w="7995" w:type="dxa"/>
            <w:tcBorders>
              <w:bottom w:val="single" w:sz="4" w:space="0" w:color="auto"/>
            </w:tcBorders>
          </w:tcPr>
          <w:p w14:paraId="2E6649DB" w14:textId="479E495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简明扼要</w:t>
            </w:r>
            <w:r w:rsidR="000735DF">
              <w:rPr>
                <w:rFonts w:hint="eastAsia"/>
                <w:sz w:val="21"/>
                <w:szCs w:val="21"/>
              </w:rPr>
              <w:t>）</w:t>
            </w:r>
            <w:r w:rsidRPr="00195EEC">
              <w:rPr>
                <w:rFonts w:hint="eastAsia"/>
                <w:sz w:val="21"/>
                <w:szCs w:val="21"/>
              </w:rPr>
              <w:t>：回答非常聚焦，无冗余内容，精准切中患者疑问。</w:t>
            </w:r>
          </w:p>
          <w:p w14:paraId="252C2EAD" w14:textId="321133FC"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有一些冗余</w:t>
            </w:r>
            <w:r w:rsidR="000735DF">
              <w:rPr>
                <w:rFonts w:hint="eastAsia"/>
                <w:sz w:val="21"/>
                <w:szCs w:val="21"/>
              </w:rPr>
              <w:t>）</w:t>
            </w:r>
            <w:r w:rsidRPr="00195EEC">
              <w:rPr>
                <w:rFonts w:hint="eastAsia"/>
                <w:sz w:val="21"/>
                <w:szCs w:val="21"/>
              </w:rPr>
              <w:t>：加入了少许无关紧要的信息，但主要内容尚算凸显。</w:t>
            </w:r>
          </w:p>
          <w:p w14:paraId="1C1456B6" w14:textId="0FFD2FB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大量冗余</w:t>
            </w:r>
            <w:r w:rsidR="000735DF">
              <w:rPr>
                <w:rFonts w:hint="eastAsia"/>
                <w:sz w:val="21"/>
                <w:szCs w:val="21"/>
              </w:rPr>
              <w:t>）</w:t>
            </w:r>
            <w:r w:rsidRPr="00195EEC">
              <w:rPr>
                <w:rFonts w:hint="eastAsia"/>
                <w:sz w:val="21"/>
                <w:szCs w:val="21"/>
              </w:rPr>
              <w:t>：掺杂大量与核心问题无关的内容，导致核心重点模糊，重点漂移。</w:t>
            </w:r>
          </w:p>
        </w:tc>
      </w:tr>
    </w:tbl>
    <w:p w14:paraId="0B87769E" w14:textId="77C987A7" w:rsidR="00F54B80" w:rsidRDefault="00000000" w:rsidP="002E02F1">
      <w:pPr>
        <w:pStyle w:val="altz"/>
        <w:ind w:firstLine="480"/>
      </w:pPr>
      <w:r w:rsidRPr="002E02F1">
        <w:rPr>
          <w:rFonts w:hint="eastAsia"/>
        </w:rPr>
        <w:t>只有当一个问答对在所有六个维度上的平均分均高于</w:t>
      </w:r>
      <w:r w:rsidR="00C12CAC" w:rsidRPr="002E02F1">
        <w:rPr>
          <w:rFonts w:hint="eastAsia"/>
        </w:rPr>
        <w:t>2</w:t>
      </w:r>
      <w:r w:rsidRPr="002E02F1">
        <w:rPr>
          <w:rFonts w:hint="eastAsia"/>
        </w:rPr>
        <w:t>分（含）时，才被视为合格，并最终纳入用于模型微调的数据集。任何未达标的问答对将被退回进行重新修订或直接废弃。</w:t>
      </w:r>
    </w:p>
    <w:p w14:paraId="21A12D94" w14:textId="3DF900DA" w:rsidR="00F54B80" w:rsidRDefault="00000000">
      <w:pPr>
        <w:pStyle w:val="2"/>
        <w:spacing w:before="163" w:after="163"/>
        <w:rPr>
          <w:rFonts w:hint="eastAsia"/>
        </w:rPr>
      </w:pPr>
      <w:bookmarkStart w:id="211" w:name="_Toc228286016"/>
      <w:r>
        <w:rPr>
          <w:rFonts w:hint="eastAsia"/>
        </w:rPr>
        <w:t>数据集质量评估</w:t>
      </w:r>
      <w:bookmarkEnd w:id="211"/>
    </w:p>
    <w:p w14:paraId="31127861" w14:textId="0966068F" w:rsidR="00A24A9B" w:rsidRPr="00A24A9B" w:rsidRDefault="00A24A9B" w:rsidP="00A24A9B">
      <w:pPr>
        <w:pStyle w:val="altz"/>
        <w:ind w:firstLine="480"/>
      </w:pPr>
      <w:r w:rsidRPr="00A24A9B">
        <w:t>经过问题规范化、答案生成与人工修订，研究已获得一批候选问答对。然而，若要对全部候选数据进行逐条人工审核，需面临极高的时间与人力成本</w:t>
      </w:r>
      <w:r>
        <w:rPr>
          <w:rFonts w:hint="eastAsia"/>
        </w:rPr>
        <w:t>。</w:t>
      </w:r>
      <w:r w:rsidRPr="00A24A9B">
        <w:t>按</w:t>
      </w:r>
      <w:r w:rsidRPr="00A24A9B">
        <w:t>6</w:t>
      </w:r>
      <w:r w:rsidRPr="00A24A9B">
        <w:t>维度</w:t>
      </w:r>
      <m:oMath>
        <m:r>
          <w:rPr>
            <w:rFonts w:ascii="Cambria Math" w:hAnsi="Cambria Math"/>
          </w:rPr>
          <m:t xml:space="preserve">× </m:t>
        </m:r>
      </m:oMath>
      <w:r w:rsidRPr="00A24A9B">
        <w:t>2</w:t>
      </w:r>
      <w:r w:rsidRPr="00A24A9B">
        <w:t>名专家估算，数千条数据的完全人工评审几乎不可持续。因此，本研究旨在建立一套经临床专家标准锚定的大语言模型自动化评估机制，以替代部分重复性人工评审工作。但</w:t>
      </w:r>
      <w:proofErr w:type="gramStart"/>
      <w:r w:rsidRPr="00A24A9B">
        <w:t>不同大</w:t>
      </w:r>
      <w:proofErr w:type="gramEnd"/>
      <w:r w:rsidRPr="00A24A9B">
        <w:t>语言模型在医学文本定序评价任务中的能力差异显著，并非任意模型均可直接充当裁判。为此，本节首先设计一套多维度评估体系，随后通过多模型横向对比与专家一致性检验，遴选最</w:t>
      </w:r>
      <w:proofErr w:type="gramStart"/>
      <w:r w:rsidRPr="00A24A9B">
        <w:t>具专家级评价</w:t>
      </w:r>
      <w:proofErr w:type="gramEnd"/>
      <w:r w:rsidRPr="00A24A9B">
        <w:t>信度的模型，最终确立可投入全量数据筛查的自动化评估范式。</w:t>
      </w:r>
    </w:p>
    <w:p w14:paraId="11DDF704" w14:textId="0B5FA996" w:rsidR="00C12CAC" w:rsidRDefault="00C12CAC" w:rsidP="007B5F05">
      <w:pPr>
        <w:pStyle w:val="3"/>
        <w:spacing w:before="163" w:after="163"/>
        <w:rPr>
          <w:rFonts w:hint="eastAsia"/>
        </w:rPr>
      </w:pPr>
      <w:bookmarkStart w:id="212" w:name="_Toc228286017"/>
      <w:r>
        <w:rPr>
          <w:rFonts w:hint="eastAsia"/>
        </w:rPr>
        <w:t>多维度评估体系设计</w:t>
      </w:r>
      <w:bookmarkEnd w:id="212"/>
    </w:p>
    <w:p w14:paraId="71AB226E" w14:textId="4F0B9E33" w:rsidR="001E2739" w:rsidRDefault="001E2739" w:rsidP="001E2739">
      <w:pPr>
        <w:pStyle w:val="altz"/>
        <w:ind w:firstLine="480"/>
      </w:pPr>
      <w:r>
        <w:rPr>
          <w:rFonts w:hint="eastAsia"/>
        </w:rPr>
        <w:t>为</w:t>
      </w:r>
      <w:r w:rsidRPr="001E2739">
        <w:rPr>
          <w:rFonts w:hint="eastAsia"/>
        </w:rPr>
        <w:t>了保障本研究后续微调模型评测的客观性与高效性，本节采用多</w:t>
      </w:r>
      <w:proofErr w:type="gramStart"/>
      <w:r w:rsidRPr="001E2739">
        <w:rPr>
          <w:rFonts w:hint="eastAsia"/>
        </w:rPr>
        <w:t>源独立</w:t>
      </w:r>
      <w:proofErr w:type="gramEnd"/>
      <w:r w:rsidRPr="001E2739">
        <w:rPr>
          <w:rFonts w:hint="eastAsia"/>
        </w:rPr>
        <w:t>评分法对数据集质量进行验证。评估体系涵盖了</w:t>
      </w:r>
      <w:r>
        <w:rPr>
          <w:rFonts w:hint="eastAsia"/>
        </w:rPr>
        <w:t>“</w:t>
      </w:r>
      <w:r w:rsidRPr="001E2739">
        <w:rPr>
          <w:rFonts w:hint="eastAsia"/>
        </w:rPr>
        <w:t>指导性、准确性、完整性、安全性、易于理解</w:t>
      </w:r>
      <w:r>
        <w:rPr>
          <w:rFonts w:hint="eastAsia"/>
        </w:rPr>
        <w:t>”</w:t>
      </w:r>
      <w:r w:rsidRPr="001E2739">
        <w:rPr>
          <w:rFonts w:hint="eastAsia"/>
        </w:rPr>
        <w:t>以及</w:t>
      </w:r>
      <w:r>
        <w:rPr>
          <w:rFonts w:hint="eastAsia"/>
        </w:rPr>
        <w:t>“</w:t>
      </w:r>
      <w:r w:rsidRPr="001E2739">
        <w:rPr>
          <w:rFonts w:hint="eastAsia"/>
        </w:rPr>
        <w:t>仅提供必要信息</w:t>
      </w:r>
      <w:r>
        <w:rPr>
          <w:rFonts w:hint="eastAsia"/>
        </w:rPr>
        <w:t>”</w:t>
      </w:r>
      <w:r w:rsidRPr="001E2739">
        <w:rPr>
          <w:rFonts w:hint="eastAsia"/>
        </w:rPr>
        <w:t>这六个核心医学文本质量评价维度。在评分主体设计上，本研究并非直接指定单一模型作为裁判，而</w:t>
      </w:r>
      <w:r w:rsidR="00D95BED">
        <w:rPr>
          <w:rFonts w:hint="eastAsia"/>
        </w:rPr>
        <w:t>是</w:t>
      </w:r>
      <w:r w:rsidRPr="001E2739">
        <w:rPr>
          <w:rFonts w:hint="eastAsia"/>
        </w:rPr>
        <w:t>选取了当前具有代表性的</w:t>
      </w:r>
      <w:r w:rsidR="00352265">
        <w:rPr>
          <w:rFonts w:hint="eastAsia"/>
        </w:rPr>
        <w:t>五</w:t>
      </w:r>
      <w:r w:rsidRPr="001E2739">
        <w:rPr>
          <w:rFonts w:hint="eastAsia"/>
        </w:rPr>
        <w:t>款大语言模型共同参与初评，以从中遴选评价信度最接近人类专家水平的候选者。</w:t>
      </w:r>
    </w:p>
    <w:p w14:paraId="58FDF4B2" w14:textId="0095CC61" w:rsidR="00F54B80" w:rsidRDefault="001E2739" w:rsidP="001E2739">
      <w:pPr>
        <w:pStyle w:val="altz"/>
        <w:ind w:firstLine="480"/>
      </w:pPr>
      <w:r w:rsidRPr="001E2739">
        <w:rPr>
          <w:rFonts w:hint="eastAsia"/>
        </w:rPr>
        <w:t>参评模型覆盖了不同技术路线与参数规模，</w:t>
      </w:r>
      <w:proofErr w:type="gramStart"/>
      <w:r w:rsidRPr="001E2739">
        <w:rPr>
          <w:rFonts w:hint="eastAsia"/>
        </w:rPr>
        <w:t>包括智谱</w:t>
      </w:r>
      <w:proofErr w:type="gramEnd"/>
      <w:r w:rsidRPr="001E2739">
        <w:rPr>
          <w:rFonts w:hint="eastAsia"/>
        </w:rPr>
        <w:t>AI</w:t>
      </w:r>
      <w:r w:rsidRPr="001E2739">
        <w:rPr>
          <w:rFonts w:hint="eastAsia"/>
        </w:rPr>
        <w:t>的</w:t>
      </w:r>
      <w:r w:rsidRPr="001E2739">
        <w:rPr>
          <w:rFonts w:hint="eastAsia"/>
        </w:rPr>
        <w:t>GLM-5</w:t>
      </w:r>
      <w:r w:rsidRPr="001E2739">
        <w:rPr>
          <w:rFonts w:hint="eastAsia"/>
        </w:rPr>
        <w:t>、</w:t>
      </w:r>
      <w:r w:rsidRPr="001E2739">
        <w:rPr>
          <w:rFonts w:hint="eastAsia"/>
        </w:rPr>
        <w:t>DeepSeek</w:t>
      </w:r>
      <w:r w:rsidRPr="001E2739">
        <w:rPr>
          <w:rFonts w:hint="eastAsia"/>
        </w:rPr>
        <w:t>的</w:t>
      </w:r>
      <w:r w:rsidRPr="001E2739">
        <w:rPr>
          <w:rFonts w:hint="eastAsia"/>
        </w:rPr>
        <w:t>DeepSeek-V3.2</w:t>
      </w:r>
      <w:r w:rsidRPr="001E2739">
        <w:rPr>
          <w:rFonts w:hint="eastAsia"/>
        </w:rPr>
        <w:t>、</w:t>
      </w:r>
      <w:proofErr w:type="gramStart"/>
      <w:r w:rsidRPr="001E2739">
        <w:rPr>
          <w:rFonts w:hint="eastAsia"/>
        </w:rPr>
        <w:t>通义千问的</w:t>
      </w:r>
      <w:proofErr w:type="gramEnd"/>
      <w:r w:rsidRPr="001E2739">
        <w:rPr>
          <w:rFonts w:hint="eastAsia"/>
        </w:rPr>
        <w:t>Qwen2.5-32B-Instruct</w:t>
      </w:r>
      <w:r w:rsidRPr="001E2739">
        <w:rPr>
          <w:rFonts w:hint="eastAsia"/>
        </w:rPr>
        <w:t>、</w:t>
      </w:r>
      <w:r w:rsidRPr="001E2739">
        <w:rPr>
          <w:rFonts w:hint="eastAsia"/>
        </w:rPr>
        <w:t>Qwen2.5-14B-Instruct</w:t>
      </w:r>
      <w:r w:rsidRPr="001E2739">
        <w:rPr>
          <w:rFonts w:hint="eastAsia"/>
        </w:rPr>
        <w:t>以及</w:t>
      </w:r>
      <w:r w:rsidRPr="001E2739">
        <w:rPr>
          <w:rFonts w:hint="eastAsia"/>
        </w:rPr>
        <w:t>Qwen2.5-7B-Instruct</w:t>
      </w:r>
      <w:r w:rsidRPr="001E2739">
        <w:rPr>
          <w:rFonts w:hint="eastAsia"/>
        </w:rPr>
        <w:t>。通过让上述模型与临床专家针对</w:t>
      </w:r>
      <w:commentRangeStart w:id="213"/>
      <w:r w:rsidRPr="001E2739">
        <w:rPr>
          <w:rFonts w:hint="eastAsia"/>
        </w:rPr>
        <w:t>同一批医学问答样本独立打分</w:t>
      </w:r>
      <w:commentRangeEnd w:id="213"/>
      <w:r w:rsidR="00192633" w:rsidRPr="001E2739">
        <w:rPr>
          <w:rStyle w:val="afc"/>
          <w:rFonts w:hint="eastAsia"/>
          <w:sz w:val="24"/>
          <w:szCs w:val="22"/>
        </w:rPr>
        <w:commentReference w:id="213"/>
      </w:r>
      <w:r w:rsidRPr="001E2739">
        <w:rPr>
          <w:rFonts w:hint="eastAsia"/>
        </w:rPr>
        <w:t>，</w:t>
      </w:r>
      <w:r w:rsidR="000A6883">
        <w:rPr>
          <w:rFonts w:hint="eastAsia"/>
        </w:rPr>
        <w:t>同时参考相关研究，</w:t>
      </w:r>
      <w:r w:rsidRPr="001E2739">
        <w:rPr>
          <w:rFonts w:hint="eastAsia"/>
        </w:rPr>
        <w:t>研究采用二次加权</w:t>
      </w:r>
      <w:r w:rsidRPr="001E2739">
        <w:rPr>
          <w:rFonts w:hint="eastAsia"/>
        </w:rPr>
        <w:t>Kappa</w:t>
      </w:r>
      <w:r w:rsidRPr="001E2739">
        <w:rPr>
          <w:rFonts w:hint="eastAsia"/>
        </w:rPr>
        <w:t>系数作为核心统计学指标，全面检验不同评分主体间的评估偏倚程度，进而为自动化</w:t>
      </w:r>
      <w:r w:rsidR="00455885">
        <w:rPr>
          <w:rFonts w:hint="eastAsia"/>
        </w:rPr>
        <w:t>评估</w:t>
      </w:r>
      <w:r w:rsidRPr="001E2739">
        <w:rPr>
          <w:rFonts w:hint="eastAsia"/>
        </w:rPr>
        <w:t>模型的最终确立提供量化依据</w:t>
      </w:r>
      <w:r w:rsidR="0089310B">
        <w:fldChar w:fldCharType="begin"/>
      </w:r>
      <w:r w:rsidR="001704E8">
        <w:instrText xml:space="preserve"> ADDIN ZOTERO_ITEM CSL_CITATION {"citationID":"33ay61yp","properties":{"unsorted":false,"formattedCitation":"\\super [38,39]\\nosupersub{}","plainCitation":"[38,39]","noteIndex":0},"citationItems":[{"id":1234,"uris":["http://zotero.org/users/15209510/items/5EAYSL55"],"itemData":{"id":1234,"type":"article-journal","abstract":"This study systematically develops and evaluates the application value of the PCOS-GPT system, an artificial intelligence (AI) assistant based on ChatGPT technology, in the diagnosis and management of polycystic ovary syndrome (PCOS). The research explores innovative pathways for AI-enabled PCOS dia …","container-title":"BMC medical informatics and decision making","DOI":"10.1186/s12911-025-03114-4","ISSN":"1472-6947","issue":"1","language":"en","PMID":"40682078","publisher":"BMC Med Inform Decis Mak","source":"pubmed.ncbi.nlm.nih.gov","title":"Application of ChatGPT-based artificial intelligence in the diagnosis and management of polycystic ovary syndrome","URL":"https://pubmed.ncbi.nlm.nih.gov/40682078/","volume":"25","author":[{"family":"Yingchun","given":"Zhu"},{"family":"Danchen","given":"Luo"},{"family":"Xiaoyue","given":"Shen"},{"family":"Qingqing","given":"Shi"},{"family":"Haining","given":"Lv"},{"family":"Simin","given":"Zhang"},{"family":"Feihong","given":"Ye"},{"family":"Na","given":"Kong"}],"accessed":{"date-parts":[["2026",4,25]]},"issued":{"date-parts":[["2025",7,18]]}}},{"id":1238,"uris":["http://zotero.org/users/15209510/items/4AVTFCSB"],"itemData":{"id":1238,"type":"article-journal","abstract":"Background AI models like ChatGPT have the potential to support musculoskeletal rehabilitation by providing clinical insights. However, their alignment with evidence-based guidelines needs evaluation before integration into physiotherapy practice. Objective To evaluate the performance of ChatGPT (GPT-4 model) in generating responses to musculoskeletal rehabilitation queries by comparing its recommendations with evidence-based clinical practice guidelines (CPGs). Design This study was designed as a cross-sectional observational study. Methods Twenty questions covering disease information, assessment, and rehabilitation were developed by two experienced physiotherapists specializing in musculoskeletal disorders. The questions were distributed across three anatomical regions: upper extremity (7 questions), lower extremity (9 questions), and spine (4 questions). ChatGPT’s responses were obtained and evaluated independently by two raters using a 5-point Likert scale assessing relevance, accuracy, clarity, completeness, and consistency. Weighted kappa values were calculated to assess inter-rater agreement and consistency within each category. Results ChatGPT’s responses received the highest average score for clarity (4.85), followed by accuracy (4.62), relevance (4.50), and completeness (4.20). Consistency received the lowest score (3.85). The highest agreement (weighted kappa = 0.90) was observed in the disease information category, whereas rehabilitation displayed relatively lower agreement (weighted kappa = 0.56). Variability in consistency and moderate weighted kappa values in relevance and clarity highlighted areas requiring improvement. Conclusions This study demonstrates ChatGPT’s potential in providing guideline-aligned information in musculoskeletal rehabilitation. However, due to observed limitations in consistency, completeness, and the ability to replicate nuanced clinical reasoning, its use should remain supplementary rather than as a primary decision-making tool. While it performed better in disease information, as evidenced by higher inter-rater agreement and scores, its performance in the rehabilitation category was comparatively lower, highlighting challenges in addressing complex, nuanced therapeutic interventions. This variability in consistency and domain-specific reasoning underscores the need for further refinement to ensure reliability in complex clinical scenarios. Clinical trial number Not applicable.","container-title":"BMC Musculoskeletal Disorders","DOI":"10.1186/s12891-025-08650-8","ISSN":"1471-2474","issue":"1","journalAbbreviation":"BMC Musculoskelet Disord","language":"en","license":"2025 The Author(s)","page":"411","publisher":"BioMed Central","source":"link.springer.com","title":"A cross-sectional study on ChatGPT’s alignment with clinical practice guidelines in musculoskeletal rehabilitation","volume":"26","author":[{"family":"Safran","given":"Ertuğrul"},{"family":"Yildirim","given":"Sefa"}],"issued":{"date-parts":[["2025",12,1]]}}}],"schema":"https://github.com/citation-style-language/schema/raw/master/csl-citation.json"} </w:instrText>
      </w:r>
      <w:r w:rsidR="0089310B">
        <w:fldChar w:fldCharType="separate"/>
      </w:r>
      <w:r w:rsidR="001704E8" w:rsidRPr="001704E8">
        <w:rPr>
          <w:rFonts w:cs="Times New Roman"/>
          <w:kern w:val="0"/>
          <w:vertAlign w:val="superscript"/>
        </w:rPr>
        <w:t>[38,39]</w:t>
      </w:r>
      <w:r w:rsidR="0089310B">
        <w:fldChar w:fldCharType="end"/>
      </w:r>
      <w:r w:rsidRPr="001E2739">
        <w:rPr>
          <w:rFonts w:hint="eastAsia"/>
        </w:rPr>
        <w:t>。</w:t>
      </w:r>
      <w:r w:rsidR="00352265" w:rsidRPr="00352265">
        <w:t>二次加权</w:t>
      </w:r>
      <w:r w:rsidR="00352265" w:rsidRPr="00352265">
        <w:t xml:space="preserve"> Ka</w:t>
      </w:r>
      <w:r w:rsidR="00352265" w:rsidRPr="00352265">
        <w:lastRenderedPageBreak/>
        <w:t>pp</w:t>
      </w:r>
      <w:r w:rsidR="00352265">
        <w:rPr>
          <w:rFonts w:hint="eastAsia"/>
        </w:rPr>
        <w:t>a</w:t>
      </w:r>
      <w:r w:rsidR="00352265" w:rsidRPr="00352265">
        <w:t>系数</w:t>
      </w:r>
      <w:r w:rsidR="00352265">
        <w:rPr>
          <w:rFonts w:hint="eastAsia"/>
        </w:rPr>
        <w:t>的计算方法如下。</w:t>
      </w:r>
    </w:p>
    <w:p w14:paraId="593D0442" w14:textId="3EAD077C" w:rsidR="00352265" w:rsidRDefault="00F62009" w:rsidP="001E2739">
      <w:pPr>
        <w:pStyle w:val="altz"/>
        <w:ind w:firstLine="480"/>
      </w:pPr>
      <w:r w:rsidRPr="00F62009">
        <w:t>设两位评分主体对同一条问答对在某一维度上的评分分别为</w:t>
      </w:r>
      <w:r w:rsidRPr="00F62009">
        <w:t xml:space="preserv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F62009">
        <w:t xml:space="preserve"> </w:t>
      </w:r>
      <w:r w:rsidRPr="00F62009">
        <w:t>与</w:t>
      </w:r>
      <w:r w:rsidRPr="00F62009">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62009">
        <w:t>（</w:t>
      </w:r>
      <m:oMath>
        <m:r>
          <w:rPr>
            <w:rFonts w:ascii="Cambria Math" w:hAnsi="Cambria Math"/>
          </w:rPr>
          <m:t>i=1,2,</m:t>
        </m:r>
        <m:r>
          <m:rPr>
            <m:sty m:val="p"/>
          </m:rPr>
          <w:rPr>
            <w:rFonts w:ascii="Cambria Math" w:hAnsi="Cambria Math" w:hint="eastAsia"/>
          </w:rPr>
          <m:t>…</m:t>
        </m:r>
        <m:r>
          <w:rPr>
            <w:rFonts w:ascii="Cambria Math" w:hAnsi="Cambria Math"/>
          </w:rPr>
          <m:t>,N</m:t>
        </m:r>
      </m:oMath>
      <w:r w:rsidRPr="00F62009">
        <w:t>），评分等级取值为</w:t>
      </w:r>
      <w:r w:rsidRPr="00F62009">
        <w:t xml:space="preserve"> 1,2,3</w:t>
      </w:r>
      <w:r w:rsidRPr="00F62009">
        <w:t>。二次加权</w:t>
      </w:r>
      <w:r w:rsidRPr="00F62009">
        <w:t xml:space="preserve"> Kappa </w:t>
      </w:r>
      <w:r w:rsidRPr="00F62009">
        <w:t>系数的计算公式为：</w:t>
      </w:r>
    </w:p>
    <w:tbl>
      <w:tblPr>
        <w:tblW w:w="5000" w:type="pct"/>
        <w:tblLook w:val="0000" w:firstRow="0" w:lastRow="0" w:firstColumn="0" w:lastColumn="0" w:noHBand="0" w:noVBand="0"/>
      </w:tblPr>
      <w:tblGrid>
        <w:gridCol w:w="1133"/>
        <w:gridCol w:w="6763"/>
        <w:gridCol w:w="1174"/>
      </w:tblGrid>
      <w:tr w:rsidR="00F62009" w14:paraId="40BB2EE2" w14:textId="77777777" w:rsidTr="00161418">
        <w:trPr>
          <w:trHeight w:val="794"/>
        </w:trPr>
        <w:tc>
          <w:tcPr>
            <w:tcW w:w="625" w:type="pct"/>
            <w:vAlign w:val="center"/>
          </w:tcPr>
          <w:p w14:paraId="08988F32" w14:textId="77777777" w:rsidR="00F62009" w:rsidRDefault="00F62009" w:rsidP="00F1206C">
            <w:pPr>
              <w:pStyle w:val="aff5"/>
              <w:tabs>
                <w:tab w:val="clear" w:pos="8400"/>
                <w:tab w:val="right" w:pos="8280"/>
              </w:tabs>
              <w:spacing w:after="163"/>
              <w:rPr>
                <w:rFonts w:ascii="宋体" w:hAnsi="宋体" w:hint="eastAsia"/>
                <w:sz w:val="24"/>
              </w:rPr>
            </w:pPr>
          </w:p>
        </w:tc>
        <w:tc>
          <w:tcPr>
            <w:tcW w:w="3728" w:type="pct"/>
            <w:vAlign w:val="center"/>
          </w:tcPr>
          <w:p w14:paraId="5FBA3858" w14:textId="0D58B649" w:rsidR="00F62009" w:rsidRPr="000518C1" w:rsidRDefault="00000000" w:rsidP="00161418">
            <w:pPr>
              <w:pStyle w:val="altz"/>
              <w:spacing w:after="163" w:line="240" w:lineRule="auto"/>
              <w:ind w:firstLineChars="0" w:firstLine="0"/>
            </w:pPr>
            <m:oMathPara>
              <m:oMath>
                <m:sSub>
                  <m:sSubPr>
                    <m:ctrlPr>
                      <w:rPr>
                        <w:rFonts w:ascii="Cambria Math" w:hAnsi="Cambria Math"/>
                        <w:i/>
                      </w:rPr>
                    </m:ctrlPr>
                  </m:sSubPr>
                  <m:e>
                    <m:r>
                      <w:rPr>
                        <w:rFonts w:ascii="Cambria Math" w:hAnsi="Cambria Math"/>
                      </w:rPr>
                      <m:t>κ</m:t>
                    </m:r>
                    <m:ctrlPr>
                      <w:rPr>
                        <w:rFonts w:ascii="Cambria Math" w:hAnsi="Cambria Math"/>
                      </w:rPr>
                    </m:ctrlPr>
                  </m:e>
                  <m:sub>
                    <m:r>
                      <w:rPr>
                        <w:rFonts w:ascii="Cambria Math" w:hAnsi="Cambria Math"/>
                      </w:rPr>
                      <m:t>w</m:t>
                    </m:r>
                  </m:sub>
                </m:sSub>
                <m:r>
                  <w:rPr>
                    <w:rFonts w:ascii="Cambria Math" w:hAnsi="Cambria Math"/>
                  </w:rPr>
                  <m:t>=1-</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i</m:t>
                                </m:r>
                              </m:sub>
                            </m:sSub>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d>
                          </m:e>
                          <m:sup>
                            <m:r>
                              <w:rPr>
                                <w:rFonts w:ascii="Cambria Math" w:hAnsi="Cambria Math"/>
                              </w:rPr>
                              <m:t>2</m:t>
                            </m:r>
                          </m:sup>
                        </m:sSup>
                      </m:e>
                    </m:nary>
                  </m:num>
                  <m:den>
                    <m:nary>
                      <m:naryPr>
                        <m:chr m:val="∑"/>
                        <m:ctrlPr>
                          <w:rPr>
                            <w:rFonts w:ascii="Cambria Math" w:hAnsi="Cambria Math"/>
                            <w:i/>
                          </w:rPr>
                        </m:ctrlPr>
                      </m:naryPr>
                      <m:sub>
                        <m:r>
                          <w:rPr>
                            <w:rFonts w:ascii="Cambria Math" w:hAnsi="Cambria Math"/>
                          </w:rPr>
                          <m:t>j=1</m:t>
                        </m:r>
                      </m:sub>
                      <m:sup>
                        <m:r>
                          <w:rPr>
                            <w:rFonts w:ascii="Cambria Math" w:hAnsi="Cambria Math"/>
                          </w:rPr>
                          <m:t>3</m:t>
                        </m:r>
                      </m:sup>
                      <m:e>
                        <m:nary>
                          <m:naryPr>
                            <m:chr m:val="∑"/>
                            <m:ctrlPr>
                              <w:rPr>
                                <w:rFonts w:ascii="Cambria Math" w:hAnsi="Cambria Math"/>
                                <w:i/>
                              </w:rPr>
                            </m:ctrlPr>
                          </m:naryPr>
                          <m:sub>
                            <m:r>
                              <w:rPr>
                                <w:rFonts w:ascii="Cambria Math" w:hAnsi="Cambria Math"/>
                              </w:rPr>
                              <m:t>k=1</m:t>
                            </m:r>
                          </m:sub>
                          <m:sup>
                            <m:r>
                              <w:rPr>
                                <w:rFonts w:ascii="Cambria Math" w:hAnsi="Cambria Math"/>
                              </w:rPr>
                              <m:t>3</m:t>
                            </m:r>
                          </m:sup>
                          <m:e>
                            <m:sSub>
                              <m:sSubPr>
                                <m:ctrlPr>
                                  <w:rPr>
                                    <w:rFonts w:ascii="Cambria Math" w:hAnsi="Cambria Math"/>
                                    <w:i/>
                                  </w:rPr>
                                </m:ctrlPr>
                              </m:sSubPr>
                              <m:e>
                                <m:r>
                                  <w:rPr>
                                    <w:rFonts w:ascii="Cambria Math" w:hAnsi="Cambria Math"/>
                                  </w:rPr>
                                  <m:t>w</m:t>
                                </m:r>
                              </m:e>
                              <m:sub>
                                <m:r>
                                  <w:rPr>
                                    <w:rFonts w:ascii="Cambria Math" w:hAnsi="Cambria Math"/>
                                  </w:rPr>
                                  <m:t>jk</m:t>
                                </m:r>
                              </m:sub>
                            </m:sSub>
                            <m:sSub>
                              <m:sSubPr>
                                <m:ctrlPr>
                                  <w:rPr>
                                    <w:rFonts w:ascii="Cambria Math" w:hAnsi="Cambria Math"/>
                                    <w:i/>
                                  </w:rPr>
                                </m:ctrlPr>
                              </m:sSubPr>
                              <m:e>
                                <m:r>
                                  <w:rPr>
                                    <w:rFonts w:ascii="Cambria Math" w:hAnsi="Cambria Math"/>
                                  </w:rPr>
                                  <m:t>P</m:t>
                                </m:r>
                              </m:e>
                              <m:sub>
                                <m:r>
                                  <w:rPr>
                                    <w:rFonts w:ascii="Cambria Math" w:hAnsi="Cambria Math"/>
                                  </w:rPr>
                                  <m:t>o,jk</m:t>
                                </m:r>
                              </m:sub>
                            </m:sSub>
                            <m:sSup>
                              <m:sSupPr>
                                <m:ctrlPr>
                                  <w:rPr>
                                    <w:rFonts w:ascii="Cambria Math" w:hAnsi="Cambria Math"/>
                                    <w:i/>
                                  </w:rPr>
                                </m:ctrlPr>
                              </m:sSupPr>
                              <m:e>
                                <m:d>
                                  <m:dPr>
                                    <m:ctrlPr>
                                      <w:rPr>
                                        <w:rFonts w:ascii="Cambria Math" w:hAnsi="Cambria Math"/>
                                        <w:i/>
                                      </w:rPr>
                                    </m:ctrlPr>
                                  </m:dPr>
                                  <m:e>
                                    <m:r>
                                      <w:rPr>
                                        <w:rFonts w:ascii="Cambria Math" w:hAnsi="Cambria Math"/>
                                      </w:rPr>
                                      <m:t>j-k</m:t>
                                    </m:r>
                                  </m:e>
                                </m:d>
                              </m:e>
                              <m:sup>
                                <m:r>
                                  <w:rPr>
                                    <w:rFonts w:ascii="Cambria Math" w:hAnsi="Cambria Math"/>
                                  </w:rPr>
                                  <m:t>2</m:t>
                                </m:r>
                              </m:sup>
                            </m:sSup>
                          </m:e>
                        </m:nary>
                      </m:e>
                    </m:nary>
                  </m:den>
                </m:f>
              </m:oMath>
            </m:oMathPara>
          </w:p>
        </w:tc>
        <w:tc>
          <w:tcPr>
            <w:tcW w:w="647" w:type="pct"/>
            <w:vAlign w:val="center"/>
          </w:tcPr>
          <w:p w14:paraId="0610773E" w14:textId="35FAC817" w:rsidR="00F62009" w:rsidRPr="002B54B9" w:rsidRDefault="00F62009" w:rsidP="00161418">
            <w:pPr>
              <w:pStyle w:val="altz"/>
              <w:spacing w:after="163"/>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w:t>
            </w:r>
          </w:p>
        </w:tc>
      </w:tr>
    </w:tbl>
    <w:p w14:paraId="2EC36EDB" w14:textId="32C3B860" w:rsidR="00F62009" w:rsidRDefault="00D2035A" w:rsidP="001E2739">
      <w:pPr>
        <w:pStyle w:val="altz"/>
        <w:ind w:firstLine="480"/>
      </w:pPr>
      <w:r w:rsidRPr="00D2035A">
        <w:t>其中，观测一致性与期望一致性均通过二次权重</w:t>
      </w:r>
      <m:oMath>
        <m:sSub>
          <m:sSubPr>
            <m:ctrlPr>
              <w:rPr>
                <w:rFonts w:ascii="Cambria Math" w:hAnsi="Cambria Math"/>
                <w:i/>
              </w:rPr>
            </m:ctrlPr>
          </m:sSubPr>
          <m:e>
            <m:r>
              <w:rPr>
                <w:rFonts w:ascii="Cambria Math" w:hAnsi="Cambria Math"/>
              </w:rPr>
              <m:t>w</m:t>
            </m:r>
          </m:e>
          <m:sub>
            <m:r>
              <w:rPr>
                <w:rFonts w:ascii="Cambria Math" w:hAnsi="Cambria Math"/>
              </w:rPr>
              <m:t>jk</m:t>
            </m:r>
          </m:sub>
        </m:sSub>
      </m:oMath>
      <w:r w:rsidRPr="00D2035A">
        <w:t>进行惩罚：</w:t>
      </w:r>
    </w:p>
    <w:tbl>
      <w:tblPr>
        <w:tblW w:w="5000" w:type="pct"/>
        <w:tblLook w:val="0000" w:firstRow="0" w:lastRow="0" w:firstColumn="0" w:lastColumn="0" w:noHBand="0" w:noVBand="0"/>
      </w:tblPr>
      <w:tblGrid>
        <w:gridCol w:w="1133"/>
        <w:gridCol w:w="6763"/>
        <w:gridCol w:w="1174"/>
      </w:tblGrid>
      <w:tr w:rsidR="00D2035A" w14:paraId="474B94DB" w14:textId="77777777" w:rsidTr="00F1206C">
        <w:trPr>
          <w:trHeight w:val="794"/>
        </w:trPr>
        <w:tc>
          <w:tcPr>
            <w:tcW w:w="625" w:type="pct"/>
            <w:vAlign w:val="center"/>
          </w:tcPr>
          <w:p w14:paraId="0D01BA1D" w14:textId="77777777" w:rsidR="00D2035A" w:rsidRDefault="00D2035A" w:rsidP="00F1206C">
            <w:pPr>
              <w:pStyle w:val="aff5"/>
              <w:tabs>
                <w:tab w:val="clear" w:pos="8400"/>
                <w:tab w:val="right" w:pos="8280"/>
              </w:tabs>
              <w:spacing w:after="120"/>
              <w:rPr>
                <w:rFonts w:ascii="宋体" w:hAnsi="宋体" w:hint="eastAsia"/>
                <w:sz w:val="24"/>
              </w:rPr>
            </w:pPr>
          </w:p>
        </w:tc>
        <w:tc>
          <w:tcPr>
            <w:tcW w:w="3728" w:type="pct"/>
            <w:vAlign w:val="center"/>
          </w:tcPr>
          <w:p w14:paraId="164D9090" w14:textId="70DAE8EA" w:rsidR="00D2035A" w:rsidRPr="00161418" w:rsidRDefault="00000000" w:rsidP="00F1206C">
            <w:pPr>
              <w:pStyle w:val="altz"/>
              <w:spacing w:after="163" w:line="240" w:lineRule="auto"/>
              <w:ind w:firstLineChars="0" w:firstLine="0"/>
              <w:rPr>
                <w:i/>
                <w:iCs/>
              </w:rPr>
            </w:pPr>
            <m:oMathPara>
              <m:oMath>
                <m:sSub>
                  <m:sSubPr>
                    <m:ctrlPr>
                      <w:rPr>
                        <w:rFonts w:ascii="Cambria Math" w:hAnsi="Cambria Math"/>
                        <w:i/>
                        <w:iCs/>
                      </w:rPr>
                    </m:ctrlPr>
                  </m:sSubPr>
                  <m:e>
                    <m:r>
                      <w:rPr>
                        <w:rFonts w:ascii="Cambria Math" w:hAnsi="Cambria Math"/>
                      </w:rPr>
                      <m:t>w</m:t>
                    </m:r>
                  </m:e>
                  <m:sub>
                    <m:r>
                      <w:rPr>
                        <w:rFonts w:ascii="Cambria Math" w:hAnsi="Cambria Math"/>
                      </w:rPr>
                      <m:t>jk</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j-k</m:t>
                            </m:r>
                          </m:e>
                        </m:d>
                      </m:e>
                      <m:sup>
                        <m:r>
                          <w:rPr>
                            <w:rFonts w:ascii="Cambria Math" w:hAnsi="Cambria Math"/>
                          </w:rPr>
                          <m:t>2</m:t>
                        </m:r>
                      </m:sup>
                    </m:sSup>
                  </m:num>
                  <m:den>
                    <m:sSup>
                      <m:sSupPr>
                        <m:ctrlPr>
                          <w:rPr>
                            <w:rFonts w:ascii="Cambria Math" w:hAnsi="Cambria Math"/>
                            <w:i/>
                            <w:iCs/>
                          </w:rPr>
                        </m:ctrlPr>
                      </m:sSupPr>
                      <m:e>
                        <m:d>
                          <m:dPr>
                            <m:ctrlPr>
                              <w:rPr>
                                <w:rFonts w:ascii="Cambria Math" w:hAnsi="Cambria Math"/>
                                <w:i/>
                                <w:iCs/>
                              </w:rPr>
                            </m:ctrlPr>
                          </m:dPr>
                          <m:e>
                            <m:r>
                              <w:rPr>
                                <w:rFonts w:ascii="Cambria Math" w:hAnsi="Cambria Math"/>
                              </w:rPr>
                              <m:t>M-1</m:t>
                            </m:r>
                          </m:e>
                        </m:d>
                      </m:e>
                      <m:sup>
                        <m:r>
                          <w:rPr>
                            <w:rFonts w:ascii="Cambria Math" w:hAnsi="Cambria Math"/>
                          </w:rPr>
                          <m:t>2</m:t>
                        </m:r>
                      </m:sup>
                    </m:sSup>
                  </m:den>
                </m:f>
              </m:oMath>
            </m:oMathPara>
          </w:p>
        </w:tc>
        <w:tc>
          <w:tcPr>
            <w:tcW w:w="647" w:type="pct"/>
            <w:vAlign w:val="center"/>
          </w:tcPr>
          <w:p w14:paraId="38AFB1FA" w14:textId="19265757" w:rsidR="00D2035A" w:rsidRPr="002B54B9" w:rsidRDefault="00D2035A" w:rsidP="00F1206C">
            <w:pPr>
              <w:pStyle w:val="altz"/>
              <w:spacing w:after="120"/>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w:t>
            </w:r>
          </w:p>
        </w:tc>
      </w:tr>
    </w:tbl>
    <w:p w14:paraId="7E21F886" w14:textId="2A68865B" w:rsidR="00D2035A" w:rsidRDefault="00D2035A" w:rsidP="001E2739">
      <w:pPr>
        <w:pStyle w:val="altz"/>
        <w:ind w:firstLine="480"/>
      </w:pPr>
      <w:r w:rsidRPr="00D2035A">
        <w:t>在本研究中，若某模型与临床专家评分的平均二次加权</w:t>
      </w:r>
      <w:r w:rsidRPr="00D2035A">
        <w:t>Kapp</w:t>
      </w:r>
      <w:r w:rsidR="005B5F9F">
        <w:rPr>
          <w:rFonts w:hint="eastAsia"/>
        </w:rPr>
        <w:t>a</w:t>
      </w:r>
      <w:r w:rsidRPr="00D2035A">
        <w:t>达到</w:t>
      </w:r>
      <w:r w:rsidRPr="00D2035A">
        <w:t>0.61</w:t>
      </w:r>
      <w:r w:rsidRPr="00D2035A">
        <w:t>以上，则认为其具备替代人工初筛的可行性；若达到</w:t>
      </w:r>
      <w:r w:rsidRPr="00D2035A">
        <w:t>0.81</w:t>
      </w:r>
      <w:r w:rsidRPr="00D2035A">
        <w:t>以上，则视为可直接作为独立</w:t>
      </w:r>
      <w:r w:rsidR="005B5F9F">
        <w:rPr>
          <w:rFonts w:hint="eastAsia"/>
        </w:rPr>
        <w:t>评估</w:t>
      </w:r>
      <w:r w:rsidRPr="00D2035A">
        <w:t>模型使用。</w:t>
      </w:r>
    </w:p>
    <w:p w14:paraId="4E99CC27" w14:textId="737C67BB" w:rsidR="00A24A9B" w:rsidRPr="00A24A9B" w:rsidRDefault="00A24A9B" w:rsidP="00A24A9B">
      <w:pPr>
        <w:pStyle w:val="altz"/>
        <w:ind w:firstLine="480"/>
      </w:pPr>
      <w:r w:rsidRPr="00A24A9B">
        <w:t>在正式开展模型对比之前，需先确定用于一致性检验的样本集规模与抽样策略。从统计学角度</w:t>
      </w:r>
      <w:commentRangeStart w:id="214"/>
      <w:r w:rsidRPr="00A24A9B">
        <w:t>，二次加权</w:t>
      </w:r>
      <w:r w:rsidRPr="00A24A9B">
        <w:t>Kappa</w:t>
      </w:r>
      <w:r w:rsidRPr="00A24A9B">
        <w:t>系数的稳定估计通常要求样本量不低于</w:t>
      </w:r>
      <w:r w:rsidRPr="00A24A9B">
        <w:t>30~50</w:t>
      </w:r>
      <w:r w:rsidRPr="00A24A9B">
        <w:t>对，</w:t>
      </w:r>
      <w:commentRangeEnd w:id="214"/>
      <w:r w:rsidR="00192633" w:rsidRPr="00A24A9B">
        <w:rPr>
          <w:rStyle w:val="afc"/>
          <w:sz w:val="24"/>
          <w:szCs w:val="22"/>
        </w:rPr>
        <w:commentReference w:id="214"/>
      </w:r>
      <w:r w:rsidRPr="00A24A9B">
        <w:t>但考虑到本研究涉及</w:t>
      </w:r>
      <w:r w:rsidRPr="00A24A9B">
        <w:t>6</w:t>
      </w:r>
      <w:r w:rsidRPr="00A24A9B">
        <w:t>个评价维度及多模型交叉验证，为获得具有统计置信度的</w:t>
      </w:r>
      <w:r w:rsidRPr="00A24A9B">
        <w:t>Kappa</w:t>
      </w:r>
      <w:r w:rsidRPr="00A24A9B">
        <w:t>估计并控制抽样误差，样本量需进一步扩充。同时，鉴于</w:t>
      </w:r>
      <w:r w:rsidRPr="00A24A9B">
        <w:t>2</w:t>
      </w:r>
      <w:r w:rsidRPr="00A24A9B">
        <w:t>名临床专家逐条完成</w:t>
      </w:r>
      <w:r w:rsidRPr="00A24A9B">
        <w:t>6</w:t>
      </w:r>
      <w:r w:rsidRPr="00A24A9B">
        <w:t>维度</w:t>
      </w:r>
      <w:r w:rsidRPr="00A24A9B">
        <w:t>Likert</w:t>
      </w:r>
      <w:r w:rsidRPr="00A24A9B">
        <w:t>评分的时间成本极高，样本量亦不宜过大。综合统计精度与人力可持续性，本研究最终确定抽取</w:t>
      </w:r>
      <w:r w:rsidRPr="00A24A9B">
        <w:t>147</w:t>
      </w:r>
      <w:r w:rsidRPr="00A24A9B">
        <w:t>条问答对作为标定样本集</w:t>
      </w:r>
      <w:r w:rsidR="000A6883">
        <w:rPr>
          <w:rFonts w:hint="eastAsia"/>
        </w:rPr>
        <w:t>，该数量已超过</w:t>
      </w:r>
      <w:r w:rsidR="000A6883" w:rsidRPr="000A6883">
        <w:t>医疗</w:t>
      </w:r>
      <w:r w:rsidR="000A6883" w:rsidRPr="000A6883">
        <w:t>AI</w:t>
      </w:r>
      <w:r w:rsidR="000A6883" w:rsidRPr="000A6883">
        <w:t>期刊公认的标准</w:t>
      </w:r>
      <w:r w:rsidR="0089310B">
        <w:fldChar w:fldCharType="begin"/>
      </w:r>
      <w:r w:rsidR="001704E8">
        <w:instrText xml:space="preserve"> ADDIN ZOTERO_ITEM CSL_CITATION {"citationID":"ZmrZB8oB","properties":{"unsorted":false,"formattedCitation":"\\super [40]\\nosupersub{}","plainCitation":"[40]","noteIndex":0},"citationItems":[{"id":1239,"uris":["http://zotero.org/users/15209510/items/SHYTUKT2"],"itemData":{"id":1239,"type":"article-journal","abstract":"With generative artificial intelligence (GenAI), particularly large language models (LLMs), continuing to make inroads in healthcare, assessing LLMs with human evaluations is essential to assuring safety and effectiveness. This study reviews existing literature on human evaluation methodologies for LLMs in healthcare across various medical specialties and addresses factors such as evaluation dimensions, sample types and sizes, selection, and recruitment of evaluators, frameworks and metrics, evaluation process, and statistical analysis type. Our literature review of 142 studies shows gaps in reliability, generalizability, and applicability of current human evaluation practices. To overcome such significant obstacles to healthcare LLM developments and deployments, we propose QUEST, a comprehensive and practical framework for human evaluation of LLMs covering three phases of workflow: Planning, Implementation and Adjudication, and Scoring and Review. QUEST is designed with five proposed evaluation principles: Quality of Information, Understanding and Reasoning, Expression Style and Persona, Safety and Harm, and Trust and Confidence.","container-title":"npj Digital Medicine","DOI":"10.1038/s41746-024-01258-7","ISSN":"2398-6352","issue":"1","journalAbbreviation":"npj Digit. Med.","language":"en","license":"2024 The Author(s)","page":"258","publisher":"Nature Publishing Group","source":"www.nature.com","title":"A framework for human evaluation of large language models in healthcare derived from literature review","volume":"7","author":[{"family":"Tam","given":"Thomas Yu Chow"},{"family":"Sivarajkumar","given":"Sonish"},{"family":"Kapoor","given":"Sumit"},{"family":"Stolyar","given":"Alisa V."},{"family":"Polanska","given":"Katelyn"},{"family":"McCarthy","given":"Karleigh R."},{"family":"Osterhoudt","given":"Hunter"},{"family":"Wu","given":"Xizhi"},{"family":"Visweswaran","given":"Shyam"},{"family":"Fu","given":"Sunyang"},{"family":"Mathur","given":"Piyush"},{"family":"Cacciamani","given":"Giovanni E."},{"family":"Sun","given":"Cong"},{"family":"Peng","given":"Yifan"},{"family":"Wang","given":"Yanshan"}],"issued":{"date-parts":[["2024",9,28]]}}}],"schema":"https://github.com/citation-style-language/schema/raw/master/csl-citation.json"} </w:instrText>
      </w:r>
      <w:r w:rsidR="0089310B">
        <w:fldChar w:fldCharType="separate"/>
      </w:r>
      <w:r w:rsidR="00740296" w:rsidRPr="00740296">
        <w:rPr>
          <w:rFonts w:cs="Times New Roman"/>
          <w:kern w:val="0"/>
          <w:vertAlign w:val="superscript"/>
        </w:rPr>
        <w:t>[40]</w:t>
      </w:r>
      <w:r w:rsidR="0089310B">
        <w:fldChar w:fldCharType="end"/>
      </w:r>
      <w:r w:rsidRPr="00A24A9B">
        <w:t>。</w:t>
      </w:r>
    </w:p>
    <w:p w14:paraId="7D39CF34" w14:textId="1CC2A3D4" w:rsidR="00A24A9B" w:rsidRPr="00A24A9B" w:rsidRDefault="00A24A9B" w:rsidP="00A24A9B">
      <w:pPr>
        <w:pStyle w:val="altz"/>
        <w:ind w:firstLine="480"/>
      </w:pPr>
      <w:r w:rsidRPr="00A24A9B">
        <w:t>抽样方法采用分层抽样</w:t>
      </w:r>
      <w:r w:rsidR="009F7692">
        <w:rPr>
          <w:rFonts w:hint="eastAsia"/>
        </w:rPr>
        <w:t>。根据前章所</w:t>
      </w:r>
      <w:r w:rsidRPr="00A24A9B">
        <w:t>确立的</w:t>
      </w:r>
      <w:r w:rsidRPr="00A24A9B">
        <w:t>13</w:t>
      </w:r>
      <w:r w:rsidRPr="00A24A9B">
        <w:t>个主题类别进行分层，每类抽取</w:t>
      </w:r>
      <w:r w:rsidRPr="00A24A9B">
        <w:t>5~20</w:t>
      </w:r>
      <w:r w:rsidRPr="00A24A9B">
        <w:t>条不等（热门主题如</w:t>
      </w:r>
      <w:r w:rsidR="009F7692">
        <w:rPr>
          <w:rFonts w:hint="eastAsia"/>
        </w:rPr>
        <w:t>“</w:t>
      </w:r>
      <w:r w:rsidRPr="00A24A9B">
        <w:t>安全套</w:t>
      </w:r>
      <w:r w:rsidR="009F7692">
        <w:rPr>
          <w:rFonts w:hint="eastAsia"/>
        </w:rPr>
        <w:t>”“</w:t>
      </w:r>
      <w:r w:rsidRPr="00A24A9B">
        <w:t>生殖健康科普</w:t>
      </w:r>
      <w:r w:rsidR="009F7692">
        <w:rPr>
          <w:rFonts w:hint="eastAsia"/>
        </w:rPr>
        <w:t>”</w:t>
      </w:r>
      <w:r w:rsidRPr="00A24A9B">
        <w:t>适当多抽，小</w:t>
      </w:r>
      <w:proofErr w:type="gramStart"/>
      <w:r w:rsidRPr="00A24A9B">
        <w:t>众主题如</w:t>
      </w:r>
      <w:proofErr w:type="gramEnd"/>
      <w:r w:rsidR="009F7692">
        <w:rPr>
          <w:rFonts w:hint="eastAsia"/>
        </w:rPr>
        <w:t>“</w:t>
      </w:r>
      <w:r w:rsidRPr="00A24A9B">
        <w:t>女用安全套</w:t>
      </w:r>
      <w:r w:rsidR="009F7692">
        <w:rPr>
          <w:rFonts w:hint="eastAsia"/>
        </w:rPr>
        <w:t>”“</w:t>
      </w:r>
      <w:r w:rsidRPr="00A24A9B">
        <w:t>新型避孕方式</w:t>
      </w:r>
      <w:r w:rsidR="009F7692">
        <w:rPr>
          <w:rFonts w:hint="eastAsia"/>
        </w:rPr>
        <w:t>”</w:t>
      </w:r>
      <w:r w:rsidRPr="00A24A9B">
        <w:t>保证至少</w:t>
      </w:r>
      <w:r w:rsidRPr="00A24A9B">
        <w:t>5</w:t>
      </w:r>
      <w:r w:rsidRPr="00A24A9B">
        <w:t>条），确保样本在主题分布上具有代表性。该样本量远超</w:t>
      </w:r>
      <w:r w:rsidRPr="00A24A9B">
        <w:t>Kappa</w:t>
      </w:r>
      <w:r w:rsidRPr="00A24A9B">
        <w:t>统计推断的最低要求，且能在专家可承受的工作量完成独立盲评，为后续模型遴选提供了可靠的金标准。</w:t>
      </w:r>
    </w:p>
    <w:p w14:paraId="38A68E1E" w14:textId="74EE36C8" w:rsidR="00B4723F" w:rsidRDefault="00E7252B" w:rsidP="007B5F05">
      <w:pPr>
        <w:pStyle w:val="3"/>
        <w:spacing w:before="163" w:after="163"/>
        <w:rPr>
          <w:rFonts w:hint="eastAsia"/>
        </w:rPr>
      </w:pPr>
      <w:bookmarkStart w:id="215" w:name="_Toc228286018"/>
      <w:r w:rsidRPr="00E7252B">
        <w:rPr>
          <w:rFonts w:hint="eastAsia"/>
        </w:rPr>
        <w:t>参评大模型的专家一致性横向对比</w:t>
      </w:r>
      <w:bookmarkEnd w:id="215"/>
    </w:p>
    <w:p w14:paraId="7FAF730D" w14:textId="1CF1C6DB" w:rsidR="00455885" w:rsidRDefault="00455885" w:rsidP="002B702E">
      <w:pPr>
        <w:pStyle w:val="altz"/>
        <w:ind w:firstLine="480"/>
      </w:pPr>
      <w:r w:rsidRPr="00455885">
        <w:t>在将大模型引入医学文本评分任务之前，首先需要</w:t>
      </w:r>
      <w:r w:rsidR="002B702E">
        <w:rPr>
          <w:rFonts w:hint="eastAsia"/>
        </w:rPr>
        <w:t>探究</w:t>
      </w:r>
      <w:r w:rsidRPr="00455885">
        <w:t>一个前提性问题：是否任意选取一款大模型均可胜任</w:t>
      </w:r>
      <w:r w:rsidR="002B702E">
        <w:rPr>
          <w:rFonts w:hint="eastAsia"/>
        </w:rPr>
        <w:t>评估</w:t>
      </w:r>
      <w:r w:rsidRPr="00455885">
        <w:t>角色？为探究此问题，本研究</w:t>
      </w:r>
      <w:r>
        <w:rPr>
          <w:rFonts w:hint="eastAsia"/>
        </w:rPr>
        <w:t>首</w:t>
      </w:r>
      <w:r w:rsidRPr="00455885">
        <w:t>先对六款参评模型的群体内部一致性进行了考察。结果显示，</w:t>
      </w:r>
      <w:r>
        <w:rPr>
          <w:rFonts w:hint="eastAsia"/>
        </w:rPr>
        <w:t>在</w:t>
      </w:r>
      <w:r>
        <w:rPr>
          <w:rFonts w:hint="eastAsia"/>
        </w:rPr>
        <w:t>6</w:t>
      </w:r>
      <w:r>
        <w:rPr>
          <w:rFonts w:hint="eastAsia"/>
        </w:rPr>
        <w:t>项打分维度上，</w:t>
      </w:r>
      <w:r w:rsidRPr="00455885">
        <w:t>各模型之间的平均二次加权</w:t>
      </w:r>
      <w:r w:rsidRPr="00455885">
        <w:t>Kappa</w:t>
      </w:r>
      <w:r w:rsidRPr="00455885">
        <w:t>系数介于</w:t>
      </w:r>
      <w:r w:rsidRPr="00455885">
        <w:t>0.506</w:t>
      </w:r>
      <w:r w:rsidRPr="00455885">
        <w:t>至</w:t>
      </w:r>
      <w:r w:rsidRPr="00455885">
        <w:t>0.555</w:t>
      </w:r>
      <w:r w:rsidRPr="00455885">
        <w:t>之间。相较于人类专家内部</w:t>
      </w:r>
      <w:r w:rsidRPr="00455885">
        <w:t>0.586</w:t>
      </w:r>
      <w:r w:rsidRPr="00455885">
        <w:t>至</w:t>
      </w:r>
      <w:r w:rsidRPr="00455885">
        <w:t>0.770</w:t>
      </w:r>
      <w:r w:rsidRPr="00455885">
        <w:t>的一致性水平，</w:t>
      </w:r>
      <w:r w:rsidRPr="00455885">
        <w:t>AI</w:t>
      </w:r>
      <w:r w:rsidRPr="00455885">
        <w:t>模型群体内部的评价分歧仍然显著，远未达到可互相替代的水平。这一事实说明，大模型作为医学文本</w:t>
      </w:r>
      <w:r w:rsidR="00A821EB">
        <w:rPr>
          <w:rFonts w:hint="eastAsia"/>
        </w:rPr>
        <w:t>的评估者</w:t>
      </w:r>
      <w:r w:rsidRPr="00455885">
        <w:t>并非即插即用，必须经过与专家标准的外标定与择优遴选</w:t>
      </w:r>
      <w:r>
        <w:rPr>
          <w:rFonts w:hint="eastAsia"/>
        </w:rPr>
        <w:t>。</w:t>
      </w:r>
    </w:p>
    <w:p w14:paraId="09975A52" w14:textId="77A954DB" w:rsidR="002B702E" w:rsidRDefault="00455885" w:rsidP="00455885">
      <w:pPr>
        <w:pStyle w:val="altz"/>
        <w:ind w:firstLine="480"/>
      </w:pPr>
      <w:r w:rsidRPr="00455885">
        <w:t>在此基础上，本研究进一步计算了各模型与两位临床专家（专家</w:t>
      </w:r>
      <w:r w:rsidRPr="00455885">
        <w:t>A</w:t>
      </w:r>
      <w:r w:rsidRPr="00455885">
        <w:t>；专家</w:t>
      </w:r>
      <w:r w:rsidR="002B702E">
        <w:rPr>
          <w:rFonts w:hint="eastAsia"/>
        </w:rPr>
        <w:t>B</w:t>
      </w:r>
      <w:r w:rsidRPr="00455885">
        <w:t>）的</w:t>
      </w:r>
      <w:r w:rsidR="002E02F1">
        <w:rPr>
          <w:rFonts w:hint="eastAsia"/>
        </w:rPr>
        <w:t>“</w:t>
      </w:r>
      <w:r w:rsidRPr="00455885">
        <w:t>1</w:t>
      </w:r>
      <w:r w:rsidRPr="00455885">
        <w:t>对</w:t>
      </w:r>
      <w:r w:rsidRPr="00455885">
        <w:t>1</w:t>
      </w:r>
      <w:r w:rsidR="002E02F1">
        <w:rPr>
          <w:rFonts w:hint="eastAsia"/>
        </w:rPr>
        <w:t>”</w:t>
      </w:r>
      <w:r w:rsidRPr="00455885">
        <w:t>真实打分一致性。如</w:t>
      </w:r>
      <w:r w:rsidR="002B702E" w:rsidRPr="002B702E">
        <w:fldChar w:fldCharType="begin"/>
      </w:r>
      <w:r w:rsidR="002B702E" w:rsidRPr="002B702E">
        <w:instrText xml:space="preserve"> REF _Ref227685313 \h </w:instrText>
      </w:r>
      <w:r w:rsidR="002B702E" w:rsidRPr="002B702E">
        <w:fldChar w:fldCharType="separate"/>
      </w:r>
      <w:r w:rsidR="002B702E" w:rsidRPr="002B702E">
        <w:rPr>
          <w:rFonts w:hint="eastAsia"/>
        </w:rPr>
        <w:t>表</w:t>
      </w:r>
      <w:r w:rsidR="002B702E" w:rsidRPr="002B702E">
        <w:rPr>
          <w:rFonts w:hint="eastAsia"/>
        </w:rPr>
        <w:t xml:space="preserve"> 5</w:t>
      </w:r>
      <w:r w:rsidR="002B702E" w:rsidRPr="002B702E">
        <w:rPr>
          <w:rFonts w:hint="eastAsia"/>
        </w:rPr>
        <w:noBreakHyphen/>
        <w:t>4</w:t>
      </w:r>
      <w:r w:rsidR="002B702E" w:rsidRPr="002B702E">
        <w:fldChar w:fldCharType="end"/>
      </w:r>
      <w:r w:rsidRPr="00455885">
        <w:t>所示，不同模型与专家评估基准的拟合程度呈现出明显的梯度差异。在与专家</w:t>
      </w:r>
      <w:r w:rsidRPr="00455885">
        <w:t>A</w:t>
      </w:r>
      <w:r w:rsidRPr="00455885">
        <w:t>的交叉验证中，</w:t>
      </w:r>
      <w:r w:rsidRPr="00455885">
        <w:t>DeepSeek-V3.2</w:t>
      </w:r>
      <w:r w:rsidRPr="00455885">
        <w:t>的六维度平均</w:t>
      </w:r>
      <w:r w:rsidRPr="00455885">
        <w:t>Kappa</w:t>
      </w:r>
      <w:r w:rsidRPr="00455885">
        <w:t>系数达</w:t>
      </w:r>
      <w:r w:rsidRPr="00455885">
        <w:lastRenderedPageBreak/>
        <w:t>到</w:t>
      </w:r>
      <w:r w:rsidRPr="00455885">
        <w:t>0.756</w:t>
      </w:r>
      <w:r w:rsidRPr="00455885">
        <w:t>，显著领先于其余模型；</w:t>
      </w:r>
      <w:r w:rsidR="005B5F9F" w:rsidRPr="009613CF">
        <w:rPr>
          <w:rStyle w:val="ne-text"/>
          <w:sz w:val="21"/>
          <w:szCs w:val="20"/>
        </w:rPr>
        <w:t>GLM</w:t>
      </w:r>
      <w:r w:rsidR="005B5F9F">
        <w:rPr>
          <w:rStyle w:val="ne-text"/>
          <w:rFonts w:hint="eastAsia"/>
          <w:sz w:val="21"/>
          <w:szCs w:val="20"/>
        </w:rPr>
        <w:t>-</w:t>
      </w:r>
      <w:r w:rsidR="005B5F9F">
        <w:rPr>
          <w:rFonts w:hint="eastAsia"/>
        </w:rPr>
        <w:t>5</w:t>
      </w:r>
      <w:r w:rsidRPr="00455885">
        <w:t>以</w:t>
      </w:r>
      <w:r w:rsidRPr="00455885">
        <w:t>0.705</w:t>
      </w:r>
      <w:r w:rsidRPr="00455885">
        <w:t>的平均</w:t>
      </w:r>
      <w:r w:rsidRPr="00455885">
        <w:t>Kappa</w:t>
      </w:r>
      <w:r w:rsidRPr="00455885">
        <w:t>位居第二，已进入</w:t>
      </w:r>
      <w:r w:rsidR="002E02F1">
        <w:rPr>
          <w:rFonts w:hint="eastAsia"/>
        </w:rPr>
        <w:t>“</w:t>
      </w:r>
      <w:r w:rsidRPr="00455885">
        <w:t>高度一致</w:t>
      </w:r>
      <w:r w:rsidR="002E02F1">
        <w:rPr>
          <w:rFonts w:hint="eastAsia"/>
        </w:rPr>
        <w:t>”</w:t>
      </w:r>
      <w:r w:rsidRPr="00455885">
        <w:t>区间；</w:t>
      </w:r>
      <w:r w:rsidR="005B5F9F" w:rsidRPr="005B5F9F">
        <w:t>Qwen2.5-32B-Instruct</w:t>
      </w:r>
      <w:r w:rsidR="005B5F9F">
        <w:rPr>
          <w:rFonts w:hint="eastAsia"/>
        </w:rPr>
        <w:t>、</w:t>
      </w:r>
      <w:r w:rsidRPr="00455885">
        <w:t>Qwen2.5-14B-Instruct</w:t>
      </w:r>
      <w:r w:rsidRPr="00455885">
        <w:t>和</w:t>
      </w:r>
      <w:r w:rsidR="005B5F9F" w:rsidRPr="005B5F9F">
        <w:t>Qwen2.5-7B-Instruct</w:t>
      </w:r>
      <w:r w:rsidRPr="00455885">
        <w:t>的平均</w:t>
      </w:r>
      <w:r w:rsidRPr="00455885">
        <w:t>Kappa</w:t>
      </w:r>
      <w:r w:rsidRPr="00455885">
        <w:t>分布在</w:t>
      </w:r>
      <w:r w:rsidRPr="00455885">
        <w:t>0.</w:t>
      </w:r>
      <w:r w:rsidR="00486113">
        <w:rPr>
          <w:rFonts w:hint="eastAsia"/>
        </w:rPr>
        <w:t>449</w:t>
      </w:r>
      <w:r w:rsidRPr="00455885">
        <w:t>至</w:t>
      </w:r>
      <w:r w:rsidRPr="00455885">
        <w:t>0.</w:t>
      </w:r>
      <w:r w:rsidR="00486113">
        <w:rPr>
          <w:rFonts w:hint="eastAsia"/>
        </w:rPr>
        <w:t>543</w:t>
      </w:r>
      <w:r w:rsidRPr="00455885">
        <w:t>之间，总体处于</w:t>
      </w:r>
      <w:r w:rsidR="002E02F1">
        <w:rPr>
          <w:rFonts w:hint="eastAsia"/>
        </w:rPr>
        <w:t>“</w:t>
      </w:r>
      <w:r w:rsidRPr="00455885">
        <w:t>中度一致</w:t>
      </w:r>
      <w:r w:rsidR="002E02F1">
        <w:rPr>
          <w:rFonts w:hint="eastAsia"/>
        </w:rPr>
        <w:t>”</w:t>
      </w:r>
      <w:r w:rsidRPr="00455885">
        <w:t>水平；而</w:t>
      </w:r>
      <w:r w:rsidRPr="00455885">
        <w:t>Qwen2.5-7B-Instruct</w:t>
      </w:r>
      <w:r w:rsidRPr="00455885">
        <w:t>的平均</w:t>
      </w:r>
      <w:r w:rsidRPr="00455885">
        <w:t>Kappa</w:t>
      </w:r>
      <w:r w:rsidRPr="00455885">
        <w:t>为</w:t>
      </w:r>
      <w:r w:rsidRPr="00455885">
        <w:t>0.449</w:t>
      </w:r>
      <w:r w:rsidRPr="00455885">
        <w:t>，相对偏低。在与专家</w:t>
      </w:r>
      <w:r w:rsidR="002B702E">
        <w:rPr>
          <w:rFonts w:hint="eastAsia"/>
        </w:rPr>
        <w:t>B</w:t>
      </w:r>
      <w:r w:rsidRPr="00455885">
        <w:t>的对比中，</w:t>
      </w:r>
      <w:r w:rsidRPr="00455885">
        <w:t>DeepSeek-V3.2</w:t>
      </w:r>
      <w:r w:rsidRPr="00455885">
        <w:t>的平均</w:t>
      </w:r>
      <w:r w:rsidRPr="00455885">
        <w:t>Kappa</w:t>
      </w:r>
      <w:r w:rsidRPr="00455885">
        <w:t>高达</w:t>
      </w:r>
      <w:r w:rsidRPr="00455885">
        <w:t>0.909</w:t>
      </w:r>
      <w:r w:rsidRPr="00455885">
        <w:t>，稳居几乎完全一致</w:t>
      </w:r>
      <w:r w:rsidR="002E02F1">
        <w:rPr>
          <w:rFonts w:hint="eastAsia"/>
        </w:rPr>
        <w:t>的水平</w:t>
      </w:r>
      <w:r w:rsidRPr="00455885">
        <w:t>；</w:t>
      </w:r>
      <w:r w:rsidR="005B5F9F" w:rsidRPr="00161418">
        <w:t>GLM-</w:t>
      </w:r>
      <w:r w:rsidR="005B5F9F" w:rsidRPr="00486113">
        <w:rPr>
          <w:rFonts w:hint="eastAsia"/>
        </w:rPr>
        <w:t>5</w:t>
      </w:r>
      <w:r w:rsidRPr="00455885">
        <w:t>的平均</w:t>
      </w:r>
      <w:r w:rsidRPr="00455885">
        <w:t>Kappa</w:t>
      </w:r>
      <w:r w:rsidRPr="00455885">
        <w:t>达到</w:t>
      </w:r>
      <w:r w:rsidRPr="00455885">
        <w:t>0.808</w:t>
      </w:r>
      <w:r w:rsidRPr="00455885">
        <w:t>，已逼近</w:t>
      </w:r>
      <w:r w:rsidRPr="00455885">
        <w:t>0.81</w:t>
      </w:r>
      <w:r w:rsidRPr="00455885">
        <w:t>的几乎完全一致</w:t>
      </w:r>
      <w:r w:rsidR="002E02F1">
        <w:rPr>
          <w:rFonts w:hint="eastAsia"/>
        </w:rPr>
        <w:t>的</w:t>
      </w:r>
      <w:r w:rsidRPr="00455885">
        <w:t>阈值，成为有力的第二候选；</w:t>
      </w:r>
      <w:r w:rsidRPr="00455885">
        <w:t>Qwen2.5-</w:t>
      </w:r>
      <w:r w:rsidR="005B5F9F">
        <w:rPr>
          <w:rFonts w:hint="eastAsia"/>
        </w:rPr>
        <w:t>32</w:t>
      </w:r>
      <w:r w:rsidRPr="00455885">
        <w:t>B-Instruct</w:t>
      </w:r>
      <w:r w:rsidRPr="00455885">
        <w:t>以</w:t>
      </w:r>
      <w:r w:rsidRPr="00455885">
        <w:t>0.</w:t>
      </w:r>
      <w:r w:rsidR="00486113">
        <w:rPr>
          <w:rFonts w:hint="eastAsia"/>
        </w:rPr>
        <w:t>674</w:t>
      </w:r>
      <w:r w:rsidRPr="00455885">
        <w:t>进入</w:t>
      </w:r>
      <w:r w:rsidR="002E02F1">
        <w:rPr>
          <w:rFonts w:hint="eastAsia"/>
        </w:rPr>
        <w:t>“</w:t>
      </w:r>
      <w:r w:rsidRPr="00455885">
        <w:t>高度一致</w:t>
      </w:r>
      <w:r w:rsidR="002E02F1">
        <w:rPr>
          <w:rFonts w:hint="eastAsia"/>
        </w:rPr>
        <w:t>”</w:t>
      </w:r>
      <w:r w:rsidRPr="00455885">
        <w:t>区间；其余</w:t>
      </w:r>
      <w:r w:rsidR="005B5F9F">
        <w:rPr>
          <w:rFonts w:hint="eastAsia"/>
        </w:rPr>
        <w:t>二</w:t>
      </w:r>
      <w:r w:rsidRPr="00455885">
        <w:t>款模型的平均</w:t>
      </w:r>
      <w:r w:rsidRPr="00455885">
        <w:t>Kappa</w:t>
      </w:r>
      <w:r w:rsidRPr="00455885">
        <w:t>则分布在</w:t>
      </w:r>
      <w:r w:rsidRPr="00455885">
        <w:t>0.577</w:t>
      </w:r>
      <w:r w:rsidRPr="00455885">
        <w:t>至</w:t>
      </w:r>
      <w:r w:rsidRPr="00455885">
        <w:t>0.674</w:t>
      </w:r>
      <w:r w:rsidRPr="00455885">
        <w:t>之间。</w:t>
      </w:r>
    </w:p>
    <w:p w14:paraId="0CBA864A" w14:textId="68E90150" w:rsidR="00194F9E" w:rsidRDefault="00455885" w:rsidP="00455885">
      <w:pPr>
        <w:pStyle w:val="altz"/>
        <w:ind w:firstLine="480"/>
      </w:pPr>
      <w:r w:rsidRPr="00455885">
        <w:t>综合来看，</w:t>
      </w:r>
      <w:r w:rsidRPr="00455885">
        <w:t>DeepSeek-V3.2</w:t>
      </w:r>
      <w:r w:rsidRPr="00455885">
        <w:t>在两个专家维度上均展现出断层式的领先优势，而</w:t>
      </w:r>
      <w:r w:rsidRPr="00455885">
        <w:t>Qwen2.5-32B-Instruct</w:t>
      </w:r>
      <w:r w:rsidRPr="00455885">
        <w:t>在与专家</w:t>
      </w:r>
      <w:r w:rsidR="002B702E">
        <w:rPr>
          <w:rFonts w:hint="eastAsia"/>
        </w:rPr>
        <w:t>B</w:t>
      </w:r>
      <w:r w:rsidRPr="00455885">
        <w:t>的对比中亦表现出接近专家级的评价信度。从参数规模的维度观察，</w:t>
      </w:r>
      <w:r w:rsidRPr="00455885">
        <w:t>Qwen</w:t>
      </w:r>
      <w:r w:rsidRPr="00455885">
        <w:t>系列内部呈现出一定的正相关趋势</w:t>
      </w:r>
      <w:r w:rsidR="002B702E">
        <w:rPr>
          <w:rFonts w:hint="eastAsia"/>
        </w:rPr>
        <w:t>，</w:t>
      </w:r>
      <w:r w:rsidRPr="00455885">
        <w:t>7B</w:t>
      </w:r>
      <w:r w:rsidR="002B702E">
        <w:rPr>
          <w:rFonts w:hint="eastAsia"/>
        </w:rPr>
        <w:t>、</w:t>
      </w:r>
      <w:r w:rsidRPr="00455885">
        <w:t>14B</w:t>
      </w:r>
      <w:r w:rsidR="002B702E">
        <w:rPr>
          <w:rFonts w:hint="eastAsia"/>
        </w:rPr>
        <w:t>、</w:t>
      </w:r>
      <w:r w:rsidRPr="00455885">
        <w:t>32B</w:t>
      </w:r>
      <w:r w:rsidRPr="00455885">
        <w:t>逐级提升，但跨厂商对比中</w:t>
      </w:r>
      <w:r w:rsidR="005B5F9F" w:rsidRPr="00455885">
        <w:t>Qwen2.5-32B</w:t>
      </w:r>
      <w:r w:rsidRPr="00455885">
        <w:t>的表现不及</w:t>
      </w:r>
      <w:r w:rsidR="005B5F9F" w:rsidRPr="00455885">
        <w:t>GLM-5</w:t>
      </w:r>
      <w:r w:rsidRPr="00455885">
        <w:t>，</w:t>
      </w:r>
      <w:r w:rsidR="002B702E">
        <w:rPr>
          <w:rFonts w:hint="eastAsia"/>
        </w:rPr>
        <w:t>表明</w:t>
      </w:r>
      <w:r w:rsidRPr="00455885">
        <w:t>模型评价能力不仅取决于参数量，更受制于训练范式、对齐策略与指令跟随精度等因素。</w:t>
      </w:r>
    </w:p>
    <w:p w14:paraId="68862A5D" w14:textId="4C112D9A" w:rsidR="002B702E" w:rsidRPr="002B702E" w:rsidRDefault="002B702E" w:rsidP="00A072DF">
      <w:pPr>
        <w:pStyle w:val="aff6"/>
        <w:spacing w:before="326" w:after="163"/>
      </w:pPr>
      <w:bookmarkStart w:id="216" w:name="_Ref227685313"/>
      <w:bookmarkStart w:id="217" w:name="_Toc228022954"/>
      <w:bookmarkStart w:id="218" w:name="_Toc228392228"/>
      <w:r w:rsidRPr="002B702E">
        <w:rPr>
          <w:rFonts w:hint="eastAsia"/>
        </w:rPr>
        <w:t>表</w:t>
      </w:r>
      <w:r w:rsidRPr="002B702E">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5</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4</w:t>
      </w:r>
      <w:r w:rsidR="00F80804">
        <w:fldChar w:fldCharType="end"/>
      </w:r>
      <w:bookmarkEnd w:id="216"/>
      <w:r w:rsidRPr="002B702E">
        <w:rPr>
          <w:rFonts w:hint="eastAsia"/>
        </w:rPr>
        <w:t xml:space="preserve"> </w:t>
      </w:r>
      <w:r w:rsidRPr="002B702E">
        <w:rPr>
          <w:rFonts w:hint="eastAsia"/>
        </w:rPr>
        <w:t>各参评模型与临床专家打分的平均一致性对比</w:t>
      </w:r>
      <w:bookmarkEnd w:id="217"/>
      <w:bookmarkEnd w:id="218"/>
    </w:p>
    <w:tbl>
      <w:tblPr>
        <w:tblW w:w="9072" w:type="dxa"/>
        <w:tblInd w:w="-8" w:type="dxa"/>
        <w:tblCellMar>
          <w:top w:w="15" w:type="dxa"/>
          <w:left w:w="15" w:type="dxa"/>
          <w:bottom w:w="15" w:type="dxa"/>
          <w:right w:w="15" w:type="dxa"/>
        </w:tblCellMar>
        <w:tblLook w:val="04A0" w:firstRow="1" w:lastRow="0" w:firstColumn="1" w:lastColumn="0" w:noHBand="0" w:noVBand="1"/>
      </w:tblPr>
      <w:tblGrid>
        <w:gridCol w:w="3127"/>
        <w:gridCol w:w="3118"/>
        <w:gridCol w:w="2827"/>
      </w:tblGrid>
      <w:tr w:rsidR="006C0F0E" w:rsidRPr="00E1116F" w14:paraId="6D76ADB3" w14:textId="77777777" w:rsidTr="00654A62">
        <w:trPr>
          <w:trHeight w:val="317"/>
        </w:trPr>
        <w:tc>
          <w:tcPr>
            <w:tcW w:w="3127" w:type="dxa"/>
            <w:tcBorders>
              <w:top w:val="single" w:sz="4" w:space="0" w:color="auto"/>
              <w:bottom w:val="single" w:sz="4" w:space="0" w:color="auto"/>
            </w:tcBorders>
            <w:vAlign w:val="center"/>
            <w:hideMark/>
          </w:tcPr>
          <w:p w14:paraId="42013693" w14:textId="77777777" w:rsidR="006C0F0E" w:rsidRPr="00A072DF" w:rsidRDefault="006C0F0E" w:rsidP="00E1116F">
            <w:pPr>
              <w:pStyle w:val="altz"/>
              <w:spacing w:line="240" w:lineRule="auto"/>
              <w:ind w:firstLineChars="0" w:firstLine="0"/>
              <w:rPr>
                <w:sz w:val="21"/>
                <w:szCs w:val="20"/>
              </w:rPr>
            </w:pPr>
            <w:r w:rsidRPr="00A072DF">
              <w:rPr>
                <w:sz w:val="21"/>
                <w:szCs w:val="20"/>
              </w:rPr>
              <w:t>参评模型</w:t>
            </w:r>
          </w:p>
        </w:tc>
        <w:tc>
          <w:tcPr>
            <w:tcW w:w="3118" w:type="dxa"/>
            <w:tcBorders>
              <w:top w:val="single" w:sz="4" w:space="0" w:color="auto"/>
              <w:bottom w:val="single" w:sz="4" w:space="0" w:color="auto"/>
            </w:tcBorders>
            <w:vAlign w:val="center"/>
            <w:hideMark/>
          </w:tcPr>
          <w:p w14:paraId="43978EE7" w14:textId="451F4F66" w:rsidR="006C0F0E" w:rsidRPr="00A072DF" w:rsidRDefault="006C0F0E" w:rsidP="00E1116F">
            <w:pPr>
              <w:pStyle w:val="altz"/>
              <w:spacing w:line="240" w:lineRule="auto"/>
              <w:ind w:firstLineChars="0" w:firstLine="0"/>
              <w:rPr>
                <w:sz w:val="21"/>
                <w:szCs w:val="20"/>
              </w:rPr>
            </w:pPr>
            <w:r w:rsidRPr="00A072DF">
              <w:rPr>
                <w:sz w:val="21"/>
                <w:szCs w:val="20"/>
              </w:rPr>
              <w:t>与专家</w:t>
            </w:r>
            <w:r w:rsidRPr="00A072DF">
              <w:rPr>
                <w:sz w:val="21"/>
                <w:szCs w:val="20"/>
              </w:rPr>
              <w:t>A</w:t>
            </w:r>
            <w:r w:rsidRPr="00A072DF">
              <w:rPr>
                <w:sz w:val="21"/>
                <w:szCs w:val="20"/>
              </w:rPr>
              <w:t>平均</w:t>
            </w:r>
            <w:r w:rsidRPr="00A072DF">
              <w:rPr>
                <w:sz w:val="21"/>
                <w:szCs w:val="20"/>
              </w:rPr>
              <w:t>Kappa</w:t>
            </w:r>
          </w:p>
        </w:tc>
        <w:tc>
          <w:tcPr>
            <w:tcW w:w="2827" w:type="dxa"/>
            <w:tcBorders>
              <w:top w:val="single" w:sz="4" w:space="0" w:color="auto"/>
              <w:bottom w:val="single" w:sz="4" w:space="0" w:color="auto"/>
            </w:tcBorders>
            <w:vAlign w:val="center"/>
            <w:hideMark/>
          </w:tcPr>
          <w:p w14:paraId="2852042B" w14:textId="7519C434" w:rsidR="006C0F0E" w:rsidRPr="00A072DF" w:rsidRDefault="006C0F0E" w:rsidP="00E1116F">
            <w:pPr>
              <w:pStyle w:val="altz"/>
              <w:spacing w:line="240" w:lineRule="auto"/>
              <w:ind w:firstLineChars="0" w:firstLine="0"/>
              <w:rPr>
                <w:sz w:val="21"/>
                <w:szCs w:val="20"/>
              </w:rPr>
            </w:pPr>
            <w:r w:rsidRPr="00A072DF">
              <w:rPr>
                <w:sz w:val="21"/>
                <w:szCs w:val="20"/>
              </w:rPr>
              <w:t>与专家</w:t>
            </w:r>
            <w:r w:rsidR="00635C1B" w:rsidRPr="00A072DF">
              <w:rPr>
                <w:rFonts w:hint="eastAsia"/>
                <w:sz w:val="21"/>
                <w:szCs w:val="20"/>
              </w:rPr>
              <w:t>B</w:t>
            </w:r>
            <w:r w:rsidRPr="00A072DF">
              <w:rPr>
                <w:sz w:val="21"/>
                <w:szCs w:val="20"/>
              </w:rPr>
              <w:t>平均</w:t>
            </w:r>
            <w:r w:rsidRPr="00A072DF">
              <w:rPr>
                <w:sz w:val="21"/>
                <w:szCs w:val="20"/>
              </w:rPr>
              <w:t>Kappa</w:t>
            </w:r>
          </w:p>
        </w:tc>
      </w:tr>
      <w:tr w:rsidR="0062509B" w:rsidRPr="006C0F0E" w14:paraId="4A70FF58" w14:textId="77777777" w:rsidTr="00161418">
        <w:trPr>
          <w:trHeight w:val="317"/>
        </w:trPr>
        <w:tc>
          <w:tcPr>
            <w:tcW w:w="3127" w:type="dxa"/>
            <w:tcBorders>
              <w:top w:val="single" w:sz="4" w:space="0" w:color="auto"/>
            </w:tcBorders>
            <w:vAlign w:val="center"/>
            <w:hideMark/>
          </w:tcPr>
          <w:p w14:paraId="7CF2A230" w14:textId="6055F901" w:rsidR="0062509B" w:rsidRPr="0062509B" w:rsidRDefault="0062509B" w:rsidP="0062509B">
            <w:pPr>
              <w:pStyle w:val="altz"/>
              <w:ind w:firstLineChars="0" w:firstLine="0"/>
              <w:rPr>
                <w:sz w:val="21"/>
                <w:szCs w:val="21"/>
              </w:rPr>
            </w:pPr>
            <w:r w:rsidRPr="0062509B">
              <w:rPr>
                <w:rStyle w:val="ne-text"/>
                <w:sz w:val="21"/>
                <w:szCs w:val="21"/>
              </w:rPr>
              <w:t>Qwen2.5-7B-Instruct</w:t>
            </w:r>
          </w:p>
        </w:tc>
        <w:tc>
          <w:tcPr>
            <w:tcW w:w="3118" w:type="dxa"/>
            <w:tcBorders>
              <w:top w:val="single" w:sz="4" w:space="0" w:color="auto"/>
            </w:tcBorders>
            <w:hideMark/>
          </w:tcPr>
          <w:p w14:paraId="0344F684" w14:textId="27F8BE49" w:rsidR="0062509B" w:rsidRPr="0062509B" w:rsidRDefault="0062509B" w:rsidP="0062509B">
            <w:pPr>
              <w:pStyle w:val="altz"/>
              <w:ind w:firstLineChars="0" w:firstLine="0"/>
              <w:rPr>
                <w:sz w:val="21"/>
                <w:szCs w:val="21"/>
              </w:rPr>
            </w:pPr>
            <w:r w:rsidRPr="00161418">
              <w:rPr>
                <w:sz w:val="21"/>
                <w:szCs w:val="21"/>
              </w:rPr>
              <w:t>0.449</w:t>
            </w:r>
          </w:p>
        </w:tc>
        <w:tc>
          <w:tcPr>
            <w:tcW w:w="2827" w:type="dxa"/>
            <w:tcBorders>
              <w:top w:val="single" w:sz="4" w:space="0" w:color="auto"/>
            </w:tcBorders>
            <w:hideMark/>
          </w:tcPr>
          <w:p w14:paraId="07B1C8CC" w14:textId="0CA8C07A" w:rsidR="0062509B" w:rsidRPr="0062509B" w:rsidRDefault="0062509B" w:rsidP="0062509B">
            <w:pPr>
              <w:pStyle w:val="altz"/>
              <w:ind w:firstLineChars="0" w:firstLine="0"/>
              <w:rPr>
                <w:sz w:val="21"/>
                <w:szCs w:val="21"/>
              </w:rPr>
            </w:pPr>
            <w:r w:rsidRPr="00161418">
              <w:rPr>
                <w:sz w:val="21"/>
                <w:szCs w:val="21"/>
              </w:rPr>
              <w:t>0.577</w:t>
            </w:r>
          </w:p>
        </w:tc>
      </w:tr>
      <w:tr w:rsidR="00486113" w:rsidRPr="006C0F0E" w14:paraId="45AF060E" w14:textId="77777777" w:rsidTr="00161418">
        <w:trPr>
          <w:trHeight w:val="317"/>
        </w:trPr>
        <w:tc>
          <w:tcPr>
            <w:tcW w:w="3127" w:type="dxa"/>
            <w:vAlign w:val="center"/>
          </w:tcPr>
          <w:p w14:paraId="5E1CD8BE" w14:textId="40ECC683" w:rsidR="00486113" w:rsidRPr="0062509B" w:rsidRDefault="00486113" w:rsidP="00486113">
            <w:pPr>
              <w:pStyle w:val="altz"/>
              <w:ind w:firstLineChars="0" w:firstLine="0"/>
              <w:rPr>
                <w:sz w:val="21"/>
                <w:szCs w:val="21"/>
              </w:rPr>
            </w:pPr>
            <w:r w:rsidRPr="0062509B">
              <w:rPr>
                <w:rStyle w:val="ne-text"/>
                <w:sz w:val="21"/>
                <w:szCs w:val="21"/>
              </w:rPr>
              <w:t>Qwen2.5-14B-Instruct</w:t>
            </w:r>
          </w:p>
        </w:tc>
        <w:tc>
          <w:tcPr>
            <w:tcW w:w="3118" w:type="dxa"/>
            <w:vAlign w:val="center"/>
            <w:hideMark/>
          </w:tcPr>
          <w:p w14:paraId="13B3DDC0" w14:textId="56886049" w:rsidR="00486113" w:rsidRPr="00486113" w:rsidRDefault="00486113" w:rsidP="00486113">
            <w:pPr>
              <w:pStyle w:val="altz"/>
              <w:spacing w:after="163"/>
              <w:ind w:firstLineChars="0" w:firstLine="0"/>
              <w:rPr>
                <w:sz w:val="21"/>
                <w:szCs w:val="21"/>
              </w:rPr>
            </w:pPr>
            <w:r w:rsidRPr="00161418">
              <w:rPr>
                <w:rStyle w:val="ne-text"/>
                <w:sz w:val="21"/>
                <w:szCs w:val="21"/>
              </w:rPr>
              <w:t>0.518</w:t>
            </w:r>
          </w:p>
        </w:tc>
        <w:tc>
          <w:tcPr>
            <w:tcW w:w="2827" w:type="dxa"/>
            <w:vAlign w:val="center"/>
            <w:hideMark/>
          </w:tcPr>
          <w:p w14:paraId="764EBCD4" w14:textId="48E2C269" w:rsidR="00486113" w:rsidRPr="00486113" w:rsidRDefault="00486113" w:rsidP="00486113">
            <w:pPr>
              <w:pStyle w:val="altz"/>
              <w:spacing w:after="163"/>
              <w:ind w:firstLineChars="0" w:firstLine="0"/>
              <w:rPr>
                <w:sz w:val="21"/>
                <w:szCs w:val="21"/>
              </w:rPr>
            </w:pPr>
            <w:r w:rsidRPr="00161418">
              <w:rPr>
                <w:rStyle w:val="ne-text"/>
                <w:sz w:val="21"/>
                <w:szCs w:val="21"/>
              </w:rPr>
              <w:t>0.611</w:t>
            </w:r>
          </w:p>
        </w:tc>
      </w:tr>
      <w:tr w:rsidR="00486113" w:rsidRPr="006C0F0E" w14:paraId="222A2BD8" w14:textId="77777777" w:rsidTr="00161418">
        <w:trPr>
          <w:trHeight w:val="317"/>
        </w:trPr>
        <w:tc>
          <w:tcPr>
            <w:tcW w:w="3127" w:type="dxa"/>
            <w:vAlign w:val="center"/>
          </w:tcPr>
          <w:p w14:paraId="6688166F" w14:textId="3E491395" w:rsidR="00486113" w:rsidRPr="0062509B" w:rsidRDefault="00486113" w:rsidP="00486113">
            <w:pPr>
              <w:pStyle w:val="altz"/>
              <w:ind w:firstLineChars="0" w:firstLine="0"/>
              <w:rPr>
                <w:sz w:val="21"/>
                <w:szCs w:val="21"/>
              </w:rPr>
            </w:pPr>
            <w:r w:rsidRPr="0062509B">
              <w:rPr>
                <w:rStyle w:val="ne-text"/>
                <w:sz w:val="21"/>
                <w:szCs w:val="21"/>
              </w:rPr>
              <w:t>Qwen2.5-32B-Instruct</w:t>
            </w:r>
          </w:p>
        </w:tc>
        <w:tc>
          <w:tcPr>
            <w:tcW w:w="3118" w:type="dxa"/>
            <w:vAlign w:val="center"/>
            <w:hideMark/>
          </w:tcPr>
          <w:p w14:paraId="0DD187E1" w14:textId="14810204" w:rsidR="00486113" w:rsidRPr="00486113" w:rsidRDefault="00486113" w:rsidP="00486113">
            <w:pPr>
              <w:pStyle w:val="altz"/>
              <w:spacing w:after="163"/>
              <w:ind w:firstLineChars="0" w:firstLine="0"/>
              <w:rPr>
                <w:sz w:val="21"/>
                <w:szCs w:val="21"/>
              </w:rPr>
            </w:pPr>
            <w:r w:rsidRPr="00161418">
              <w:rPr>
                <w:rStyle w:val="ne-text"/>
                <w:sz w:val="21"/>
                <w:szCs w:val="21"/>
              </w:rPr>
              <w:t>0.543</w:t>
            </w:r>
          </w:p>
        </w:tc>
        <w:tc>
          <w:tcPr>
            <w:tcW w:w="2827" w:type="dxa"/>
            <w:vAlign w:val="center"/>
            <w:hideMark/>
          </w:tcPr>
          <w:p w14:paraId="3A567744" w14:textId="3437007C" w:rsidR="00486113" w:rsidRPr="00486113" w:rsidRDefault="00486113" w:rsidP="00486113">
            <w:pPr>
              <w:pStyle w:val="altz"/>
              <w:spacing w:after="163"/>
              <w:ind w:firstLineChars="0" w:firstLine="0"/>
              <w:rPr>
                <w:sz w:val="21"/>
                <w:szCs w:val="21"/>
              </w:rPr>
            </w:pPr>
            <w:r w:rsidRPr="00161418">
              <w:rPr>
                <w:rStyle w:val="ne-text"/>
                <w:sz w:val="21"/>
                <w:szCs w:val="21"/>
              </w:rPr>
              <w:t>0.674</w:t>
            </w:r>
          </w:p>
        </w:tc>
      </w:tr>
      <w:tr w:rsidR="002B702E" w:rsidRPr="006C0F0E" w14:paraId="2431729D" w14:textId="77777777" w:rsidTr="00161418">
        <w:trPr>
          <w:trHeight w:val="317"/>
        </w:trPr>
        <w:tc>
          <w:tcPr>
            <w:tcW w:w="3127" w:type="dxa"/>
            <w:vAlign w:val="center"/>
          </w:tcPr>
          <w:p w14:paraId="46E0C387" w14:textId="3D1A7541" w:rsidR="002B702E" w:rsidRPr="009613CF" w:rsidRDefault="00350883" w:rsidP="002B702E">
            <w:pPr>
              <w:pStyle w:val="altz"/>
              <w:ind w:firstLineChars="0" w:firstLine="0"/>
              <w:rPr>
                <w:sz w:val="21"/>
                <w:szCs w:val="20"/>
              </w:rPr>
            </w:pPr>
            <w:r w:rsidRPr="009613CF">
              <w:rPr>
                <w:rStyle w:val="ne-text"/>
                <w:sz w:val="21"/>
                <w:szCs w:val="20"/>
              </w:rPr>
              <w:t>GLM</w:t>
            </w:r>
            <w:r>
              <w:rPr>
                <w:rStyle w:val="ne-text"/>
                <w:rFonts w:hint="eastAsia"/>
                <w:sz w:val="21"/>
                <w:szCs w:val="20"/>
              </w:rPr>
              <w:t>-</w:t>
            </w:r>
            <w:r w:rsidRPr="009613CF">
              <w:rPr>
                <w:rStyle w:val="ne-text"/>
                <w:sz w:val="21"/>
                <w:szCs w:val="20"/>
              </w:rPr>
              <w:t>5</w:t>
            </w:r>
          </w:p>
        </w:tc>
        <w:tc>
          <w:tcPr>
            <w:tcW w:w="3118" w:type="dxa"/>
            <w:vAlign w:val="center"/>
            <w:hideMark/>
          </w:tcPr>
          <w:p w14:paraId="37B9E584" w14:textId="07BA8DE3" w:rsidR="002B702E" w:rsidRPr="009613CF" w:rsidRDefault="002B702E" w:rsidP="002B702E">
            <w:pPr>
              <w:pStyle w:val="altz"/>
              <w:ind w:firstLineChars="0" w:firstLine="0"/>
              <w:rPr>
                <w:sz w:val="21"/>
                <w:szCs w:val="20"/>
              </w:rPr>
            </w:pPr>
            <w:r w:rsidRPr="009613CF">
              <w:rPr>
                <w:rStyle w:val="ne-text"/>
                <w:sz w:val="21"/>
                <w:szCs w:val="20"/>
              </w:rPr>
              <w:t>0.705</w:t>
            </w:r>
          </w:p>
        </w:tc>
        <w:tc>
          <w:tcPr>
            <w:tcW w:w="2827" w:type="dxa"/>
            <w:vAlign w:val="center"/>
            <w:hideMark/>
          </w:tcPr>
          <w:p w14:paraId="71A6B9C3" w14:textId="6BCD9DBA" w:rsidR="002B702E" w:rsidRPr="009613CF" w:rsidRDefault="002B702E" w:rsidP="002B702E">
            <w:pPr>
              <w:pStyle w:val="altz"/>
              <w:ind w:firstLineChars="0" w:firstLine="0"/>
              <w:rPr>
                <w:sz w:val="21"/>
                <w:szCs w:val="20"/>
              </w:rPr>
            </w:pPr>
            <w:r w:rsidRPr="009613CF">
              <w:rPr>
                <w:rStyle w:val="ne-text"/>
                <w:sz w:val="21"/>
                <w:szCs w:val="20"/>
              </w:rPr>
              <w:t>0.808</w:t>
            </w:r>
          </w:p>
        </w:tc>
      </w:tr>
      <w:tr w:rsidR="002B702E" w:rsidRPr="006C0F0E" w14:paraId="7328E42F" w14:textId="77777777" w:rsidTr="00654A62">
        <w:trPr>
          <w:trHeight w:val="317"/>
        </w:trPr>
        <w:tc>
          <w:tcPr>
            <w:tcW w:w="3127" w:type="dxa"/>
            <w:tcBorders>
              <w:bottom w:val="single" w:sz="4" w:space="0" w:color="auto"/>
            </w:tcBorders>
            <w:vAlign w:val="center"/>
            <w:hideMark/>
          </w:tcPr>
          <w:p w14:paraId="1806C5C8" w14:textId="19AB5CD4" w:rsidR="002B702E" w:rsidRPr="009613CF" w:rsidRDefault="002B702E" w:rsidP="002B702E">
            <w:pPr>
              <w:pStyle w:val="altz"/>
              <w:ind w:firstLineChars="0" w:firstLine="0"/>
              <w:rPr>
                <w:sz w:val="21"/>
                <w:szCs w:val="20"/>
              </w:rPr>
            </w:pPr>
            <w:r w:rsidRPr="009613CF">
              <w:rPr>
                <w:rStyle w:val="ne-text"/>
                <w:b/>
                <w:bCs/>
                <w:sz w:val="21"/>
                <w:szCs w:val="20"/>
              </w:rPr>
              <w:t>DeepSeek-V3.2</w:t>
            </w:r>
          </w:p>
        </w:tc>
        <w:tc>
          <w:tcPr>
            <w:tcW w:w="3118" w:type="dxa"/>
            <w:tcBorders>
              <w:bottom w:val="single" w:sz="4" w:space="0" w:color="auto"/>
            </w:tcBorders>
            <w:vAlign w:val="center"/>
            <w:hideMark/>
          </w:tcPr>
          <w:p w14:paraId="56DE4DD7" w14:textId="61BCB0E2" w:rsidR="002B702E" w:rsidRPr="009613CF" w:rsidRDefault="002B702E" w:rsidP="002B702E">
            <w:pPr>
              <w:pStyle w:val="altz"/>
              <w:ind w:firstLineChars="0" w:firstLine="0"/>
              <w:rPr>
                <w:sz w:val="21"/>
                <w:szCs w:val="20"/>
              </w:rPr>
            </w:pPr>
            <w:r w:rsidRPr="009613CF">
              <w:rPr>
                <w:rStyle w:val="ne-text"/>
                <w:b/>
                <w:bCs/>
                <w:sz w:val="21"/>
                <w:szCs w:val="20"/>
              </w:rPr>
              <w:t>0.756</w:t>
            </w:r>
          </w:p>
        </w:tc>
        <w:tc>
          <w:tcPr>
            <w:tcW w:w="2827" w:type="dxa"/>
            <w:tcBorders>
              <w:bottom w:val="single" w:sz="4" w:space="0" w:color="auto"/>
            </w:tcBorders>
            <w:vAlign w:val="center"/>
            <w:hideMark/>
          </w:tcPr>
          <w:p w14:paraId="295D162F" w14:textId="4A2F4342" w:rsidR="002B702E" w:rsidRPr="009613CF" w:rsidRDefault="002B702E" w:rsidP="002B702E">
            <w:pPr>
              <w:pStyle w:val="altz"/>
              <w:ind w:firstLineChars="0" w:firstLine="0"/>
              <w:rPr>
                <w:sz w:val="21"/>
                <w:szCs w:val="20"/>
              </w:rPr>
            </w:pPr>
            <w:r w:rsidRPr="009613CF">
              <w:rPr>
                <w:rStyle w:val="ne-text"/>
                <w:b/>
                <w:bCs/>
                <w:sz w:val="21"/>
                <w:szCs w:val="20"/>
              </w:rPr>
              <w:t>0.909</w:t>
            </w:r>
          </w:p>
        </w:tc>
      </w:tr>
    </w:tbl>
    <w:p w14:paraId="4DF09F3F" w14:textId="0C59139E" w:rsidR="002B702E" w:rsidRDefault="00455577" w:rsidP="002B702E">
      <w:pPr>
        <w:pStyle w:val="3"/>
        <w:spacing w:before="163" w:after="163"/>
        <w:rPr>
          <w:rFonts w:hint="eastAsia"/>
        </w:rPr>
      </w:pPr>
      <w:bookmarkStart w:id="219" w:name="_Toc228286019"/>
      <w:r w:rsidRPr="00455577">
        <w:rPr>
          <w:rFonts w:hint="eastAsia"/>
        </w:rPr>
        <w:lastRenderedPageBreak/>
        <w:t>专家内部一致性与</w:t>
      </w:r>
      <w:r w:rsidRPr="00455577">
        <w:rPr>
          <w:rFonts w:hint="eastAsia"/>
        </w:rPr>
        <w:t>AI</w:t>
      </w:r>
      <w:r w:rsidRPr="00455577">
        <w:rPr>
          <w:rFonts w:hint="eastAsia"/>
        </w:rPr>
        <w:t>群体平均一致性</w:t>
      </w:r>
      <w:r>
        <w:rPr>
          <w:rFonts w:hint="eastAsia"/>
        </w:rPr>
        <w:t>对比</w:t>
      </w:r>
      <w:bookmarkEnd w:id="219"/>
    </w:p>
    <w:p w14:paraId="38D04733" w14:textId="1F80398D" w:rsidR="002B702E" w:rsidRDefault="00B809EA" w:rsidP="002B702E">
      <w:pPr>
        <w:pStyle w:val="altz"/>
        <w:ind w:firstLine="480"/>
      </w:pPr>
      <w:r>
        <w:rPr>
          <w:noProof/>
        </w:rPr>
        <mc:AlternateContent>
          <mc:Choice Requires="wps">
            <w:drawing>
              <wp:anchor distT="0" distB="0" distL="114300" distR="114300" simplePos="0" relativeHeight="251669504" behindDoc="0" locked="0" layoutInCell="1" allowOverlap="1" wp14:anchorId="6D1A22C1" wp14:editId="70E6863F">
                <wp:simplePos x="0" y="0"/>
                <wp:positionH relativeFrom="column">
                  <wp:posOffset>31115</wp:posOffset>
                </wp:positionH>
                <wp:positionV relativeFrom="paragraph">
                  <wp:posOffset>7026910</wp:posOffset>
                </wp:positionV>
                <wp:extent cx="5759450" cy="635"/>
                <wp:effectExtent l="0" t="0" r="0" b="0"/>
                <wp:wrapTopAndBottom/>
                <wp:docPr id="1761055398"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4DF6C06D" w14:textId="5EB4881A" w:rsidR="002B702E" w:rsidRPr="002B702E" w:rsidRDefault="002B702E" w:rsidP="002B702E">
                            <w:pPr>
                              <w:pStyle w:val="a3"/>
                              <w:spacing w:after="163"/>
                              <w:jc w:val="center"/>
                              <w:rPr>
                                <w:rFonts w:ascii="宋体" w:eastAsia="宋体" w:hAnsi="宋体" w:hint="eastAsia"/>
                                <w:noProof/>
                                <w:sz w:val="21"/>
                                <w:szCs w:val="21"/>
                              </w:rPr>
                            </w:pPr>
                            <w:bookmarkStart w:id="220" w:name="_Ref227685772"/>
                            <w:bookmarkStart w:id="221" w:name="_Toc228023143"/>
                            <w:bookmarkStart w:id="222" w:name="_Toc228285458"/>
                            <w:r w:rsidRPr="002B702E">
                              <w:rPr>
                                <w:rFonts w:ascii="宋体" w:eastAsia="宋体" w:hAnsi="宋体" w:hint="eastAsia"/>
                                <w:sz w:val="21"/>
                                <w:szCs w:val="21"/>
                              </w:rPr>
                              <w:t xml:space="preserve">图 </w:t>
                            </w:r>
                            <w:r w:rsidR="00170C8F">
                              <w:rPr>
                                <w:rFonts w:ascii="宋体" w:eastAsia="宋体" w:hAnsi="宋体" w:hint="eastAsia"/>
                                <w:sz w:val="21"/>
                                <w:szCs w:val="21"/>
                              </w:rPr>
                              <w:fldChar w:fldCharType="begin"/>
                            </w:r>
                            <w:r w:rsidR="00170C8F">
                              <w:rPr>
                                <w:rFonts w:ascii="宋体" w:eastAsia="宋体" w:hAnsi="宋体" w:hint="eastAsia"/>
                                <w:sz w:val="21"/>
                                <w:szCs w:val="21"/>
                              </w:rPr>
                              <w:instrText xml:space="preserve"> STYLEREF 1 \s </w:instrText>
                            </w:r>
                            <w:r w:rsidR="00170C8F">
                              <w:rPr>
                                <w:rFonts w:ascii="宋体" w:eastAsia="宋体" w:hAnsi="宋体" w:hint="eastAsia"/>
                                <w:sz w:val="21"/>
                                <w:szCs w:val="21"/>
                              </w:rPr>
                              <w:fldChar w:fldCharType="separate"/>
                            </w:r>
                            <w:r w:rsidR="00170C8F">
                              <w:rPr>
                                <w:rFonts w:ascii="宋体" w:eastAsia="宋体" w:hAnsi="宋体" w:hint="eastAsia"/>
                                <w:noProof/>
                                <w:sz w:val="21"/>
                                <w:szCs w:val="21"/>
                              </w:rPr>
                              <w:t>5</w:t>
                            </w:r>
                            <w:r w:rsidR="00170C8F">
                              <w:rPr>
                                <w:rFonts w:ascii="宋体" w:eastAsia="宋体" w:hAnsi="宋体" w:hint="eastAsia"/>
                                <w:sz w:val="21"/>
                                <w:szCs w:val="21"/>
                              </w:rPr>
                              <w:fldChar w:fldCharType="end"/>
                            </w:r>
                            <w:r w:rsidR="00170C8F">
                              <w:rPr>
                                <w:rFonts w:ascii="宋体" w:eastAsia="宋体" w:hAnsi="宋体" w:hint="eastAsia"/>
                                <w:sz w:val="21"/>
                                <w:szCs w:val="21"/>
                              </w:rPr>
                              <w:noBreakHyphen/>
                            </w:r>
                            <w:r w:rsidR="00170C8F">
                              <w:rPr>
                                <w:rFonts w:ascii="宋体" w:eastAsia="宋体" w:hAnsi="宋体" w:hint="eastAsia"/>
                                <w:sz w:val="21"/>
                                <w:szCs w:val="21"/>
                              </w:rPr>
                              <w:fldChar w:fldCharType="begin"/>
                            </w:r>
                            <w:r w:rsidR="00170C8F">
                              <w:rPr>
                                <w:rFonts w:ascii="宋体" w:eastAsia="宋体" w:hAnsi="宋体" w:hint="eastAsia"/>
                                <w:sz w:val="21"/>
                                <w:szCs w:val="21"/>
                              </w:rPr>
                              <w:instrText xml:space="preserve"> SEQ 图 \* ARABIC \s 1 </w:instrText>
                            </w:r>
                            <w:r w:rsidR="00170C8F">
                              <w:rPr>
                                <w:rFonts w:ascii="宋体" w:eastAsia="宋体" w:hAnsi="宋体" w:hint="eastAsia"/>
                                <w:sz w:val="21"/>
                                <w:szCs w:val="21"/>
                              </w:rPr>
                              <w:fldChar w:fldCharType="separate"/>
                            </w:r>
                            <w:r w:rsidR="00170C8F">
                              <w:rPr>
                                <w:rFonts w:ascii="宋体" w:eastAsia="宋体" w:hAnsi="宋体" w:hint="eastAsia"/>
                                <w:noProof/>
                                <w:sz w:val="21"/>
                                <w:szCs w:val="21"/>
                              </w:rPr>
                              <w:t>1</w:t>
                            </w:r>
                            <w:r w:rsidR="00170C8F">
                              <w:rPr>
                                <w:rFonts w:ascii="宋体" w:eastAsia="宋体" w:hAnsi="宋体" w:hint="eastAsia"/>
                                <w:sz w:val="21"/>
                                <w:szCs w:val="21"/>
                              </w:rPr>
                              <w:fldChar w:fldCharType="end"/>
                            </w:r>
                            <w:bookmarkEnd w:id="220"/>
                            <w:r w:rsidRPr="002B702E">
                              <w:rPr>
                                <w:rFonts w:ascii="宋体" w:eastAsia="宋体" w:hAnsi="宋体" w:hint="eastAsia"/>
                                <w:sz w:val="21"/>
                                <w:szCs w:val="21"/>
                              </w:rPr>
                              <w:t xml:space="preserve"> 各评价维度下一致性系数(二次加权kappa)雷达图</w:t>
                            </w:r>
                            <w:bookmarkEnd w:id="221"/>
                            <w:bookmarkEnd w:id="2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A22C1" id="_x0000_s1030" type="#_x0000_t202" style="position:absolute;left:0;text-align:left;margin-left:2.45pt;margin-top:553.3pt;width:453.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kWbGgIAAD8EAAAOAAAAZHJzL2Uyb0RvYy54bWysU8Fu2zAMvQ/YPwi6L066pt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" stroked="f">
                <v:textbox style="mso-fit-shape-to-text:t" inset="0,0,0,0">
                  <w:txbxContent>
                    <w:p w14:paraId="4DF6C06D" w14:textId="5EB4881A" w:rsidR="002B702E" w:rsidRPr="002B702E" w:rsidRDefault="002B702E" w:rsidP="002B702E">
                      <w:pPr>
                        <w:pStyle w:val="a3"/>
                        <w:spacing w:after="163"/>
                        <w:jc w:val="center"/>
                        <w:rPr>
                          <w:rFonts w:ascii="宋体" w:eastAsia="宋体" w:hAnsi="宋体" w:hint="eastAsia"/>
                          <w:noProof/>
                          <w:sz w:val="21"/>
                          <w:szCs w:val="21"/>
                        </w:rPr>
                      </w:pPr>
                      <w:bookmarkStart w:id="223" w:name="_Ref227685772"/>
                      <w:bookmarkStart w:id="224" w:name="_Toc228023143"/>
                      <w:bookmarkStart w:id="225" w:name="_Toc228285458"/>
                      <w:r w:rsidRPr="002B702E">
                        <w:rPr>
                          <w:rFonts w:ascii="宋体" w:eastAsia="宋体" w:hAnsi="宋体" w:hint="eastAsia"/>
                          <w:sz w:val="21"/>
                          <w:szCs w:val="21"/>
                        </w:rPr>
                        <w:t xml:space="preserve">图 </w:t>
                      </w:r>
                      <w:r w:rsidR="00170C8F">
                        <w:rPr>
                          <w:rFonts w:ascii="宋体" w:eastAsia="宋体" w:hAnsi="宋体" w:hint="eastAsia"/>
                          <w:sz w:val="21"/>
                          <w:szCs w:val="21"/>
                        </w:rPr>
                        <w:fldChar w:fldCharType="begin"/>
                      </w:r>
                      <w:r w:rsidR="00170C8F">
                        <w:rPr>
                          <w:rFonts w:ascii="宋体" w:eastAsia="宋体" w:hAnsi="宋体" w:hint="eastAsia"/>
                          <w:sz w:val="21"/>
                          <w:szCs w:val="21"/>
                        </w:rPr>
                        <w:instrText xml:space="preserve"> STYLEREF 1 \s </w:instrText>
                      </w:r>
                      <w:r w:rsidR="00170C8F">
                        <w:rPr>
                          <w:rFonts w:ascii="宋体" w:eastAsia="宋体" w:hAnsi="宋体" w:hint="eastAsia"/>
                          <w:sz w:val="21"/>
                          <w:szCs w:val="21"/>
                        </w:rPr>
                        <w:fldChar w:fldCharType="separate"/>
                      </w:r>
                      <w:r w:rsidR="00170C8F">
                        <w:rPr>
                          <w:rFonts w:ascii="宋体" w:eastAsia="宋体" w:hAnsi="宋体" w:hint="eastAsia"/>
                          <w:noProof/>
                          <w:sz w:val="21"/>
                          <w:szCs w:val="21"/>
                        </w:rPr>
                        <w:t>5</w:t>
                      </w:r>
                      <w:r w:rsidR="00170C8F">
                        <w:rPr>
                          <w:rFonts w:ascii="宋体" w:eastAsia="宋体" w:hAnsi="宋体" w:hint="eastAsia"/>
                          <w:sz w:val="21"/>
                          <w:szCs w:val="21"/>
                        </w:rPr>
                        <w:fldChar w:fldCharType="end"/>
                      </w:r>
                      <w:r w:rsidR="00170C8F">
                        <w:rPr>
                          <w:rFonts w:ascii="宋体" w:eastAsia="宋体" w:hAnsi="宋体" w:hint="eastAsia"/>
                          <w:sz w:val="21"/>
                          <w:szCs w:val="21"/>
                        </w:rPr>
                        <w:noBreakHyphen/>
                      </w:r>
                      <w:r w:rsidR="00170C8F">
                        <w:rPr>
                          <w:rFonts w:ascii="宋体" w:eastAsia="宋体" w:hAnsi="宋体" w:hint="eastAsia"/>
                          <w:sz w:val="21"/>
                          <w:szCs w:val="21"/>
                        </w:rPr>
                        <w:fldChar w:fldCharType="begin"/>
                      </w:r>
                      <w:r w:rsidR="00170C8F">
                        <w:rPr>
                          <w:rFonts w:ascii="宋体" w:eastAsia="宋体" w:hAnsi="宋体" w:hint="eastAsia"/>
                          <w:sz w:val="21"/>
                          <w:szCs w:val="21"/>
                        </w:rPr>
                        <w:instrText xml:space="preserve"> SEQ 图 \* ARABIC \s 1 </w:instrText>
                      </w:r>
                      <w:r w:rsidR="00170C8F">
                        <w:rPr>
                          <w:rFonts w:ascii="宋体" w:eastAsia="宋体" w:hAnsi="宋体" w:hint="eastAsia"/>
                          <w:sz w:val="21"/>
                          <w:szCs w:val="21"/>
                        </w:rPr>
                        <w:fldChar w:fldCharType="separate"/>
                      </w:r>
                      <w:r w:rsidR="00170C8F">
                        <w:rPr>
                          <w:rFonts w:ascii="宋体" w:eastAsia="宋体" w:hAnsi="宋体" w:hint="eastAsia"/>
                          <w:noProof/>
                          <w:sz w:val="21"/>
                          <w:szCs w:val="21"/>
                        </w:rPr>
                        <w:t>1</w:t>
                      </w:r>
                      <w:r w:rsidR="00170C8F">
                        <w:rPr>
                          <w:rFonts w:ascii="宋体" w:eastAsia="宋体" w:hAnsi="宋体" w:hint="eastAsia"/>
                          <w:sz w:val="21"/>
                          <w:szCs w:val="21"/>
                        </w:rPr>
                        <w:fldChar w:fldCharType="end"/>
                      </w:r>
                      <w:bookmarkEnd w:id="223"/>
                      <w:r w:rsidRPr="002B702E">
                        <w:rPr>
                          <w:rFonts w:ascii="宋体" w:eastAsia="宋体" w:hAnsi="宋体" w:hint="eastAsia"/>
                          <w:sz w:val="21"/>
                          <w:szCs w:val="21"/>
                        </w:rPr>
                        <w:t xml:space="preserve"> 各评价维度下一致性系数(二次加权kappa)雷达图</w:t>
                      </w:r>
                      <w:bookmarkEnd w:id="224"/>
                      <w:bookmarkEnd w:id="225"/>
                    </w:p>
                  </w:txbxContent>
                </v:textbox>
                <w10:wrap type="topAndBottom"/>
              </v:shape>
            </w:pict>
          </mc:Fallback>
        </mc:AlternateContent>
      </w:r>
      <w:r>
        <w:rPr>
          <w:noProof/>
        </w:rPr>
        <w:drawing>
          <wp:anchor distT="0" distB="0" distL="114300" distR="114300" simplePos="0" relativeHeight="251667456" behindDoc="0" locked="0" layoutInCell="1" allowOverlap="1" wp14:anchorId="1BECA7D3" wp14:editId="4C6B983E">
            <wp:simplePos x="0" y="0"/>
            <wp:positionH relativeFrom="column">
              <wp:posOffset>29210</wp:posOffset>
            </wp:positionH>
            <wp:positionV relativeFrom="paragraph">
              <wp:posOffset>1844675</wp:posOffset>
            </wp:positionV>
            <wp:extent cx="5759450" cy="5053330"/>
            <wp:effectExtent l="0" t="0" r="0" b="0"/>
            <wp:wrapTopAndBottom/>
            <wp:docPr id="216773043" name="图片 3"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73043" name="图片 3" descr="图表, 雷达图&#10;&#10;AI 生成的内容可能不正确。"/>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6123"/>
                    <a:stretch>
                      <a:fillRect/>
                    </a:stretch>
                  </pic:blipFill>
                  <pic:spPr bwMode="auto">
                    <a:xfrm>
                      <a:off x="0" y="0"/>
                      <a:ext cx="5759450" cy="50533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B702E" w:rsidRPr="002B702E">
        <w:t>在整体层面的综合一致性分析中</w:t>
      </w:r>
      <w:r w:rsidR="00455577">
        <w:t>（</w:t>
      </w:r>
      <w:r w:rsidR="00455577" w:rsidRPr="005B5F9F">
        <w:fldChar w:fldCharType="begin"/>
      </w:r>
      <w:r w:rsidR="00455577" w:rsidRPr="005B5F9F">
        <w:instrText xml:space="preserve"> REF _Ref227685772 \h </w:instrText>
      </w:r>
      <w:r w:rsidR="00455577" w:rsidRPr="005B5F9F">
        <w:fldChar w:fldCharType="separate"/>
      </w:r>
      <w:r w:rsidR="00455577" w:rsidRPr="00161418">
        <w:rPr>
          <w:rFonts w:hint="eastAsia"/>
        </w:rPr>
        <w:t>图</w:t>
      </w:r>
      <w:r w:rsidR="00455577" w:rsidRPr="00161418">
        <w:rPr>
          <w:rFonts w:hint="eastAsia"/>
        </w:rPr>
        <w:t xml:space="preserve"> 5</w:t>
      </w:r>
      <w:r w:rsidR="00455577" w:rsidRPr="00161418">
        <w:rPr>
          <w:rFonts w:hint="eastAsia"/>
        </w:rPr>
        <w:noBreakHyphen/>
        <w:t>1</w:t>
      </w:r>
      <w:r w:rsidR="00455577" w:rsidRPr="005B5F9F">
        <w:fldChar w:fldCharType="end"/>
      </w:r>
      <w:r w:rsidR="00455577">
        <w:t>）</w:t>
      </w:r>
      <w:r w:rsidR="00455577">
        <w:rPr>
          <w:rFonts w:hint="eastAsia"/>
        </w:rPr>
        <w:t>，</w:t>
      </w:r>
      <w:r w:rsidR="00455577">
        <w:rPr>
          <w:rFonts w:hint="eastAsia"/>
        </w:rPr>
        <w:t>A</w:t>
      </w:r>
      <w:r w:rsidR="002B702E" w:rsidRPr="002B702E">
        <w:t>I</w:t>
      </w:r>
      <w:r w:rsidR="002B702E" w:rsidRPr="002B702E">
        <w:t>群体平均打分与专家群体的平均打分在各评价维度上均表现出较高的一致性。值得注意的是，在</w:t>
      </w:r>
      <w:r w:rsidR="002B702E">
        <w:rPr>
          <w:rFonts w:hint="eastAsia"/>
        </w:rPr>
        <w:t>“</w:t>
      </w:r>
      <w:r w:rsidR="002B702E" w:rsidRPr="002B702E">
        <w:t>仅提供必要信息</w:t>
      </w:r>
      <w:r w:rsidR="002B702E">
        <w:rPr>
          <w:rFonts w:hint="eastAsia"/>
        </w:rPr>
        <w:t>”</w:t>
      </w:r>
      <w:r w:rsidR="002B702E" w:rsidRPr="002B702E">
        <w:t>（即剔除冗余干扰、保留核心要点）这一维度上，</w:t>
      </w:r>
      <w:r w:rsidR="002B702E" w:rsidRPr="002B702E">
        <w:t>AI</w:t>
      </w:r>
      <w:r w:rsidR="002B702E" w:rsidRPr="002B702E">
        <w:t>总体与专家总体的评估呈现出极高的拟合度（</w:t>
      </w:r>
      <w:r w:rsidR="002B702E" w:rsidRPr="002B702E">
        <w:t>Kappa=0.839</w:t>
      </w:r>
      <w:r w:rsidR="002B702E" w:rsidRPr="002B702E">
        <w:t>）。这表明，当多个模型的打分结果经聚合取均值后，大语言模型群体在判断医学信息精简度和关键信息提取方面，已经具备了与人类临床专家高度相似的判断</w:t>
      </w:r>
      <w:r w:rsidR="00455577">
        <w:rPr>
          <w:rFonts w:hint="eastAsia"/>
        </w:rPr>
        <w:t>能力</w:t>
      </w:r>
      <w:r w:rsidR="002B702E" w:rsidRPr="002B702E">
        <w:t>。然而，结合上一节的横向对比可知，这一</w:t>
      </w:r>
      <w:r w:rsidR="00455577">
        <w:rPr>
          <w:rFonts w:hint="eastAsia"/>
        </w:rPr>
        <w:t>“</w:t>
      </w:r>
      <w:r w:rsidR="002B702E" w:rsidRPr="002B702E">
        <w:t>群体智慧</w:t>
      </w:r>
      <w:r w:rsidR="00455577">
        <w:t>””</w:t>
      </w:r>
      <w:r w:rsidR="002B702E" w:rsidRPr="002B702E">
        <w:t>建立在各模型差异显著的个体表现之上</w:t>
      </w:r>
      <w:r w:rsidR="002B702E" w:rsidRPr="002B702E">
        <w:t>——</w:t>
      </w:r>
      <w:r w:rsidR="002B702E" w:rsidRPr="002B702E">
        <w:t>若未经筛选而直接采用单一模型充当裁判，其评价信度将难以保证。</w:t>
      </w:r>
    </w:p>
    <w:p w14:paraId="31FA10C0" w14:textId="1E7A2C91" w:rsidR="00B4723F" w:rsidRDefault="007B5F05" w:rsidP="007B5F05">
      <w:pPr>
        <w:pStyle w:val="3"/>
        <w:spacing w:before="163" w:after="163"/>
        <w:rPr>
          <w:rFonts w:hint="eastAsia"/>
        </w:rPr>
      </w:pPr>
      <w:bookmarkStart w:id="226" w:name="_Toc228286020"/>
      <w:r w:rsidRPr="00E912C6">
        <w:rPr>
          <w:rFonts w:ascii="Times New Roman" w:hAnsi="Times New Roman" w:cs="Times New Roman"/>
        </w:rPr>
        <w:t>DeepSeek-V3.2</w:t>
      </w:r>
      <w:r w:rsidR="00B4723F">
        <w:rPr>
          <w:rFonts w:hint="eastAsia"/>
        </w:rPr>
        <w:t>的专家</w:t>
      </w:r>
      <w:proofErr w:type="gramStart"/>
      <w:r w:rsidR="00B4723F">
        <w:rPr>
          <w:rFonts w:hint="eastAsia"/>
        </w:rPr>
        <w:t>级评价</w:t>
      </w:r>
      <w:proofErr w:type="gramEnd"/>
      <w:r w:rsidR="00B4723F">
        <w:rPr>
          <w:rFonts w:hint="eastAsia"/>
        </w:rPr>
        <w:t>能力验证</w:t>
      </w:r>
      <w:bookmarkEnd w:id="226"/>
    </w:p>
    <w:p w14:paraId="45B8EF6D" w14:textId="1B315CD0" w:rsidR="008A3299" w:rsidRDefault="00455577" w:rsidP="00D10B5A">
      <w:pPr>
        <w:pStyle w:val="altz"/>
        <w:ind w:firstLine="480"/>
      </w:pPr>
      <w:r>
        <w:rPr>
          <w:rFonts w:hint="eastAsia"/>
        </w:rPr>
        <w:t>由前述可知，</w:t>
      </w:r>
      <w:r w:rsidRPr="00455577">
        <w:rPr>
          <w:rFonts w:hint="eastAsia"/>
        </w:rPr>
        <w:t>DeepSeek-V3.2</w:t>
      </w:r>
      <w:r w:rsidRPr="00455577">
        <w:rPr>
          <w:rFonts w:hint="eastAsia"/>
        </w:rPr>
        <w:t>在六款参评模型中展现出压倒性的专家拟合优势，因</w:t>
      </w:r>
      <w:r w:rsidRPr="00455577">
        <w:rPr>
          <w:rFonts w:hint="eastAsia"/>
        </w:rPr>
        <w:lastRenderedPageBreak/>
        <w:t>此被本研究遴选为核心自动化</w:t>
      </w:r>
      <w:r w:rsidR="00D10B5A">
        <w:rPr>
          <w:rFonts w:hint="eastAsia"/>
        </w:rPr>
        <w:t>评估</w:t>
      </w:r>
      <w:r w:rsidRPr="00455577">
        <w:rPr>
          <w:rFonts w:hint="eastAsia"/>
        </w:rPr>
        <w:t>模型。如</w:t>
      </w:r>
      <w:r w:rsidR="00D10B5A" w:rsidRPr="00D10B5A">
        <w:fldChar w:fldCharType="begin"/>
      </w:r>
      <w:r w:rsidR="00D10B5A" w:rsidRPr="00D10B5A">
        <w:instrText xml:space="preserve"> </w:instrText>
      </w:r>
      <w:r w:rsidR="00D10B5A" w:rsidRPr="00D10B5A">
        <w:rPr>
          <w:rFonts w:hint="eastAsia"/>
        </w:rPr>
        <w:instrText>REF _Ref227686405 \h</w:instrText>
      </w:r>
      <w:r w:rsidR="00D10B5A" w:rsidRPr="00D10B5A">
        <w:instrText xml:space="preserve">  \* MERGEFORMAT </w:instrText>
      </w:r>
      <w:r w:rsidR="00D10B5A" w:rsidRPr="00D10B5A">
        <w:fldChar w:fldCharType="separate"/>
      </w:r>
      <w:r w:rsidR="00D10B5A" w:rsidRPr="00D10B5A">
        <w:rPr>
          <w:rFonts w:hint="eastAsia"/>
        </w:rPr>
        <w:t>表</w:t>
      </w:r>
      <w:r w:rsidR="00D10B5A" w:rsidRPr="00D10B5A">
        <w:rPr>
          <w:rFonts w:hint="eastAsia"/>
        </w:rPr>
        <w:t xml:space="preserve"> 5</w:t>
      </w:r>
      <w:r w:rsidR="00D10B5A" w:rsidRPr="00D10B5A">
        <w:rPr>
          <w:rFonts w:hint="eastAsia"/>
        </w:rPr>
        <w:noBreakHyphen/>
        <w:t>5</w:t>
      </w:r>
      <w:r w:rsidR="00D10B5A" w:rsidRPr="00D10B5A">
        <w:fldChar w:fldCharType="end"/>
      </w:r>
      <w:r w:rsidRPr="00455577">
        <w:rPr>
          <w:rFonts w:hint="eastAsia"/>
        </w:rPr>
        <w:t>所示，</w:t>
      </w:r>
      <w:r w:rsidRPr="00455577">
        <w:rPr>
          <w:rFonts w:hint="eastAsia"/>
        </w:rPr>
        <w:t>DeepSeek-V3.2</w:t>
      </w:r>
      <w:r w:rsidRPr="00455577">
        <w:rPr>
          <w:rFonts w:hint="eastAsia"/>
        </w:rPr>
        <w:t>与专家</w:t>
      </w:r>
      <w:r w:rsidR="00D10B5A">
        <w:rPr>
          <w:rFonts w:hint="eastAsia"/>
        </w:rPr>
        <w:t>B</w:t>
      </w:r>
      <w:r w:rsidRPr="00455577">
        <w:rPr>
          <w:rFonts w:hint="eastAsia"/>
        </w:rPr>
        <w:t>（孙玮）在所有六个维度上的</w:t>
      </w:r>
      <w:r w:rsidRPr="00455577">
        <w:rPr>
          <w:rFonts w:hint="eastAsia"/>
        </w:rPr>
        <w:t>Kappa</w:t>
      </w:r>
      <w:r w:rsidRPr="00455577">
        <w:rPr>
          <w:rFonts w:hint="eastAsia"/>
        </w:rPr>
        <w:t>系数均达到或超过</w:t>
      </w:r>
      <w:r w:rsidRPr="00455577">
        <w:rPr>
          <w:rFonts w:hint="eastAsia"/>
        </w:rPr>
        <w:t>0.90</w:t>
      </w:r>
      <w:r w:rsidRPr="00455577">
        <w:rPr>
          <w:rFonts w:hint="eastAsia"/>
        </w:rPr>
        <w:t>，其中</w:t>
      </w:r>
      <w:r w:rsidR="00D10B5A">
        <w:rPr>
          <w:rFonts w:hint="eastAsia"/>
        </w:rPr>
        <w:t>“</w:t>
      </w:r>
      <w:r w:rsidRPr="00455577">
        <w:rPr>
          <w:rFonts w:hint="eastAsia"/>
        </w:rPr>
        <w:t>仅提供必要信息</w:t>
      </w:r>
      <w:r w:rsidR="00D10B5A">
        <w:rPr>
          <w:rFonts w:hint="eastAsia"/>
        </w:rPr>
        <w:t>”</w:t>
      </w:r>
      <w:r w:rsidRPr="00455577">
        <w:rPr>
          <w:rFonts w:hint="eastAsia"/>
        </w:rPr>
        <w:t>维度的</w:t>
      </w:r>
      <w:r w:rsidRPr="00455577">
        <w:rPr>
          <w:rFonts w:hint="eastAsia"/>
        </w:rPr>
        <w:t>Kappa</w:t>
      </w:r>
      <w:r w:rsidRPr="00455577">
        <w:rPr>
          <w:rFonts w:hint="eastAsia"/>
        </w:rPr>
        <w:t>更是高达</w:t>
      </w:r>
      <w:r w:rsidRPr="00455577">
        <w:rPr>
          <w:rFonts w:hint="eastAsia"/>
        </w:rPr>
        <w:t>0.919</w:t>
      </w:r>
      <w:r w:rsidRPr="00455577">
        <w:rPr>
          <w:rFonts w:hint="eastAsia"/>
        </w:rPr>
        <w:t>。在统计学标准中，</w:t>
      </w:r>
      <w:r w:rsidRPr="00455577">
        <w:rPr>
          <w:rFonts w:hint="eastAsia"/>
        </w:rPr>
        <w:t>Kappa</w:t>
      </w:r>
      <w:r w:rsidRPr="00455577">
        <w:rPr>
          <w:rFonts w:hint="eastAsia"/>
        </w:rPr>
        <w:t>系数大于</w:t>
      </w:r>
      <w:r w:rsidRPr="00455577">
        <w:rPr>
          <w:rFonts w:hint="eastAsia"/>
        </w:rPr>
        <w:t>0.81</w:t>
      </w:r>
      <w:r w:rsidRPr="00455577">
        <w:rPr>
          <w:rFonts w:hint="eastAsia"/>
        </w:rPr>
        <w:t>即代表达到了几乎完全一致的最高</w:t>
      </w:r>
      <w:r w:rsidR="00D10B5A">
        <w:rPr>
          <w:rFonts w:hint="eastAsia"/>
        </w:rPr>
        <w:t>水平</w:t>
      </w:r>
      <w:r w:rsidRPr="00455577">
        <w:rPr>
          <w:rFonts w:hint="eastAsia"/>
        </w:rPr>
        <w:t>，而</w:t>
      </w:r>
      <w:r w:rsidRPr="00455577">
        <w:rPr>
          <w:rFonts w:hint="eastAsia"/>
        </w:rPr>
        <w:t>DeepSeek-V3.2</w:t>
      </w:r>
      <w:r w:rsidRPr="00455577">
        <w:rPr>
          <w:rFonts w:hint="eastAsia"/>
        </w:rPr>
        <w:t>在与专家</w:t>
      </w:r>
      <w:r w:rsidR="00D10B5A">
        <w:rPr>
          <w:rFonts w:hint="eastAsia"/>
        </w:rPr>
        <w:t>B</w:t>
      </w:r>
      <w:r w:rsidRPr="00455577">
        <w:rPr>
          <w:rFonts w:hint="eastAsia"/>
        </w:rPr>
        <w:t>的对比中</w:t>
      </w:r>
      <w:r w:rsidR="00D10B5A">
        <w:rPr>
          <w:rFonts w:hint="eastAsia"/>
        </w:rPr>
        <w:t>在所有</w:t>
      </w:r>
      <w:r w:rsidRPr="00455577">
        <w:rPr>
          <w:rFonts w:hint="eastAsia"/>
        </w:rPr>
        <w:t>维度</w:t>
      </w:r>
      <w:r w:rsidR="00D10B5A">
        <w:rPr>
          <w:rFonts w:hint="eastAsia"/>
        </w:rPr>
        <w:t>上均明显超过此基准</w:t>
      </w:r>
      <w:r w:rsidRPr="00455577">
        <w:rPr>
          <w:rFonts w:hint="eastAsia"/>
        </w:rPr>
        <w:t>。同时，该模型在与专家</w:t>
      </w:r>
      <w:r w:rsidRPr="00455577">
        <w:rPr>
          <w:rFonts w:hint="eastAsia"/>
        </w:rPr>
        <w:t>A</w:t>
      </w:r>
      <w:r w:rsidRPr="00455577">
        <w:rPr>
          <w:rFonts w:hint="eastAsia"/>
        </w:rPr>
        <w:t>的交叉对比中，各项指标亦稳居高度一致区间（例如</w:t>
      </w:r>
      <w:r w:rsidR="00D10B5A">
        <w:rPr>
          <w:rFonts w:hint="eastAsia"/>
        </w:rPr>
        <w:t>“</w:t>
      </w:r>
      <w:r w:rsidRPr="00455577">
        <w:rPr>
          <w:rFonts w:hint="eastAsia"/>
        </w:rPr>
        <w:t>指导性</w:t>
      </w:r>
      <w:r w:rsidR="00D10B5A">
        <w:rPr>
          <w:rFonts w:hint="eastAsia"/>
        </w:rPr>
        <w:t>”</w:t>
      </w:r>
      <w:r w:rsidRPr="00455577">
        <w:rPr>
          <w:rFonts w:hint="eastAsia"/>
        </w:rPr>
        <w:t>评价的</w:t>
      </w:r>
      <w:r w:rsidRPr="00455577">
        <w:rPr>
          <w:rFonts w:hint="eastAsia"/>
        </w:rPr>
        <w:t>Kappa</w:t>
      </w:r>
      <w:r w:rsidRPr="00455577">
        <w:rPr>
          <w:rFonts w:hint="eastAsia"/>
        </w:rPr>
        <w:t>达到</w:t>
      </w:r>
      <w:r w:rsidRPr="00455577">
        <w:rPr>
          <w:rFonts w:hint="eastAsia"/>
        </w:rPr>
        <w:t>0.809</w:t>
      </w:r>
      <w:r w:rsidRPr="00455577">
        <w:rPr>
          <w:rFonts w:hint="eastAsia"/>
        </w:rPr>
        <w:t>，</w:t>
      </w:r>
      <w:r w:rsidR="00D10B5A">
        <w:rPr>
          <w:rFonts w:hint="eastAsia"/>
        </w:rPr>
        <w:t>“</w:t>
      </w:r>
      <w:r w:rsidRPr="00455577">
        <w:rPr>
          <w:rFonts w:hint="eastAsia"/>
        </w:rPr>
        <w:t>仅提供必要信息</w:t>
      </w:r>
      <w:r w:rsidR="00D10B5A">
        <w:rPr>
          <w:rFonts w:hint="eastAsia"/>
        </w:rPr>
        <w:t>”</w:t>
      </w:r>
      <w:r w:rsidRPr="00455577">
        <w:rPr>
          <w:rFonts w:hint="eastAsia"/>
        </w:rPr>
        <w:t>的</w:t>
      </w:r>
      <w:r w:rsidRPr="00455577">
        <w:rPr>
          <w:rFonts w:hint="eastAsia"/>
        </w:rPr>
        <w:t>Kappa</w:t>
      </w:r>
      <w:r w:rsidRPr="00455577">
        <w:rPr>
          <w:rFonts w:hint="eastAsia"/>
        </w:rPr>
        <w:t>达到</w:t>
      </w:r>
      <w:r w:rsidRPr="00455577">
        <w:rPr>
          <w:rFonts w:hint="eastAsia"/>
        </w:rPr>
        <w:t>0.783</w:t>
      </w:r>
      <w:r w:rsidRPr="00455577">
        <w:rPr>
          <w:rFonts w:hint="eastAsia"/>
        </w:rPr>
        <w:t>），尽管由于两位专家自身的评分尺度存在天然差异（专家内部平均</w:t>
      </w:r>
      <w:r w:rsidRPr="00455577">
        <w:rPr>
          <w:rFonts w:hint="eastAsia"/>
        </w:rPr>
        <w:t>Kappa</w:t>
      </w:r>
      <w:r w:rsidRPr="00455577">
        <w:rPr>
          <w:rFonts w:hint="eastAsia"/>
        </w:rPr>
        <w:t>为</w:t>
      </w:r>
      <w:r w:rsidRPr="00455577">
        <w:rPr>
          <w:rFonts w:hint="eastAsia"/>
        </w:rPr>
        <w:t>0.586</w:t>
      </w:r>
      <w:r w:rsidRPr="00455577">
        <w:rPr>
          <w:rFonts w:hint="eastAsia"/>
        </w:rPr>
        <w:t>至</w:t>
      </w:r>
      <w:r w:rsidRPr="00455577">
        <w:rPr>
          <w:rFonts w:hint="eastAsia"/>
        </w:rPr>
        <w:t>0.770</w:t>
      </w:r>
      <w:r w:rsidRPr="00455577">
        <w:rPr>
          <w:rFonts w:hint="eastAsia"/>
        </w:rPr>
        <w:t>），</w:t>
      </w:r>
      <w:r w:rsidRPr="00455577">
        <w:rPr>
          <w:rFonts w:hint="eastAsia"/>
        </w:rPr>
        <w:t>DeepSeek</w:t>
      </w:r>
      <w:r w:rsidRPr="00455577">
        <w:rPr>
          <w:rFonts w:hint="eastAsia"/>
        </w:rPr>
        <w:t>与专家</w:t>
      </w:r>
      <w:r w:rsidRPr="00455577">
        <w:rPr>
          <w:rFonts w:hint="eastAsia"/>
        </w:rPr>
        <w:t>A</w:t>
      </w:r>
      <w:r w:rsidRPr="00455577">
        <w:rPr>
          <w:rFonts w:hint="eastAsia"/>
        </w:rPr>
        <w:t>的一致性略低于与专家</w:t>
      </w:r>
      <w:r w:rsidR="004A775D">
        <w:rPr>
          <w:rFonts w:hint="eastAsia"/>
        </w:rPr>
        <w:t>B</w:t>
      </w:r>
      <w:r w:rsidRPr="00455577">
        <w:rPr>
          <w:rFonts w:hint="eastAsia"/>
        </w:rPr>
        <w:t>，但仍远超其余参评模型的最高水平。</w:t>
      </w:r>
      <w:r w:rsidR="00D10B5A">
        <w:rPr>
          <w:rFonts w:hint="eastAsia"/>
        </w:rPr>
        <w:t>虽然</w:t>
      </w:r>
      <w:r w:rsidR="005B5F9F" w:rsidRPr="00455885">
        <w:t>GLM-5</w:t>
      </w:r>
      <w:r w:rsidRPr="00455577">
        <w:rPr>
          <w:rFonts w:hint="eastAsia"/>
        </w:rPr>
        <w:t>在与专家</w:t>
      </w:r>
      <w:r w:rsidR="00D10B5A">
        <w:rPr>
          <w:rFonts w:hint="eastAsia"/>
        </w:rPr>
        <w:t>B</w:t>
      </w:r>
      <w:r w:rsidRPr="00455577">
        <w:rPr>
          <w:rFonts w:hint="eastAsia"/>
        </w:rPr>
        <w:t>的对比中亦表现出接近</w:t>
      </w:r>
      <w:r w:rsidRPr="00455577">
        <w:rPr>
          <w:rFonts w:hint="eastAsia"/>
        </w:rPr>
        <w:t>DeepSeek</w:t>
      </w:r>
      <w:r w:rsidRPr="00455577">
        <w:rPr>
          <w:rFonts w:hint="eastAsia"/>
        </w:rPr>
        <w:t>的水平（平均</w:t>
      </w:r>
      <w:r w:rsidRPr="00455577">
        <w:rPr>
          <w:rFonts w:hint="eastAsia"/>
        </w:rPr>
        <w:t>Kappa</w:t>
      </w:r>
      <w:r w:rsidRPr="00455577">
        <w:rPr>
          <w:rFonts w:hint="eastAsia"/>
        </w:rPr>
        <w:t>为</w:t>
      </w:r>
      <w:r w:rsidRPr="00455577">
        <w:rPr>
          <w:rFonts w:hint="eastAsia"/>
        </w:rPr>
        <w:t>0.808</w:t>
      </w:r>
      <w:r w:rsidRPr="00455577">
        <w:rPr>
          <w:rFonts w:hint="eastAsia"/>
        </w:rPr>
        <w:t>），但在与专家</w:t>
      </w:r>
      <w:r w:rsidRPr="00455577">
        <w:rPr>
          <w:rFonts w:hint="eastAsia"/>
        </w:rPr>
        <w:t>A</w:t>
      </w:r>
      <w:r w:rsidRPr="00455577">
        <w:rPr>
          <w:rFonts w:hint="eastAsia"/>
        </w:rPr>
        <w:t>的对比中（</w:t>
      </w:r>
      <w:r w:rsidRPr="00455577">
        <w:rPr>
          <w:rFonts w:hint="eastAsia"/>
        </w:rPr>
        <w:t>0.705</w:t>
      </w:r>
      <w:r w:rsidRPr="00455577">
        <w:rPr>
          <w:rFonts w:hint="eastAsia"/>
        </w:rPr>
        <w:t>）与</w:t>
      </w:r>
      <w:r w:rsidRPr="00455577">
        <w:rPr>
          <w:rFonts w:hint="eastAsia"/>
        </w:rPr>
        <w:t>DeepSeek</w:t>
      </w:r>
      <w:r w:rsidRPr="00455577">
        <w:rPr>
          <w:rFonts w:hint="eastAsia"/>
        </w:rPr>
        <w:t>（</w:t>
      </w:r>
      <w:r w:rsidRPr="00455577">
        <w:rPr>
          <w:rFonts w:hint="eastAsia"/>
        </w:rPr>
        <w:t>0.756</w:t>
      </w:r>
      <w:r w:rsidRPr="00455577">
        <w:rPr>
          <w:rFonts w:hint="eastAsia"/>
        </w:rPr>
        <w:t>）仍存在可见差距，且其在</w:t>
      </w:r>
      <w:r w:rsidR="00D10B5A">
        <w:rPr>
          <w:rFonts w:hint="eastAsia"/>
        </w:rPr>
        <w:t>“</w:t>
      </w:r>
      <w:r w:rsidRPr="00455577">
        <w:rPr>
          <w:rFonts w:hint="eastAsia"/>
        </w:rPr>
        <w:t>完整性</w:t>
      </w:r>
      <w:r w:rsidR="00D10B5A">
        <w:rPr>
          <w:rFonts w:hint="eastAsia"/>
        </w:rPr>
        <w:t>”</w:t>
      </w:r>
      <w:r w:rsidRPr="00455577">
        <w:rPr>
          <w:rFonts w:hint="eastAsia"/>
        </w:rPr>
        <w:t>维度上的</w:t>
      </w:r>
      <w:r w:rsidRPr="00455577">
        <w:rPr>
          <w:rFonts w:hint="eastAsia"/>
        </w:rPr>
        <w:t>Kappa</w:t>
      </w:r>
      <w:r w:rsidRPr="00455577">
        <w:rPr>
          <w:rFonts w:hint="eastAsia"/>
        </w:rPr>
        <w:t>为</w:t>
      </w:r>
      <w:r w:rsidRPr="00455577">
        <w:rPr>
          <w:rFonts w:hint="eastAsia"/>
        </w:rPr>
        <w:t>0.652</w:t>
      </w:r>
      <w:r w:rsidRPr="00455577">
        <w:rPr>
          <w:rFonts w:hint="eastAsia"/>
        </w:rPr>
        <w:t>，低于</w:t>
      </w:r>
      <w:r w:rsidRPr="00455577">
        <w:rPr>
          <w:rFonts w:hint="eastAsia"/>
        </w:rPr>
        <w:t>DeepSeek</w:t>
      </w:r>
      <w:r w:rsidRPr="00455577">
        <w:rPr>
          <w:rFonts w:hint="eastAsia"/>
        </w:rPr>
        <w:t>对应的</w:t>
      </w:r>
      <w:r w:rsidRPr="00455577">
        <w:rPr>
          <w:rFonts w:hint="eastAsia"/>
        </w:rPr>
        <w:t>0.775</w:t>
      </w:r>
      <w:r w:rsidRPr="00455577">
        <w:rPr>
          <w:rFonts w:hint="eastAsia"/>
        </w:rPr>
        <w:t>。这进一步说明</w:t>
      </w:r>
      <w:r w:rsidRPr="00455577">
        <w:rPr>
          <w:rFonts w:hint="eastAsia"/>
        </w:rPr>
        <w:t>DeepSeek-V3.2</w:t>
      </w:r>
      <w:r w:rsidRPr="00455577">
        <w:rPr>
          <w:rFonts w:hint="eastAsia"/>
        </w:rPr>
        <w:t>的评价能力在不同专家基准下均保持了更为稳健的高一致性，其内部评价逻辑及打分尺度已与具有丰富临床经验的医生</w:t>
      </w:r>
      <w:r w:rsidR="00E60D77">
        <w:rPr>
          <w:rFonts w:hint="eastAsia"/>
        </w:rPr>
        <w:t>呈现出较高一致性</w:t>
      </w:r>
      <w:r w:rsidRPr="00455577">
        <w:rPr>
          <w:rFonts w:hint="eastAsia"/>
        </w:rPr>
        <w:t>，具备作为独立裁判的资格</w:t>
      </w:r>
      <w:r w:rsidR="00B4723F">
        <w:rPr>
          <w:rFonts w:hint="eastAsia"/>
        </w:rPr>
        <w:t>。</w:t>
      </w:r>
    </w:p>
    <w:p w14:paraId="3A01DC5C" w14:textId="1A40B7C8" w:rsidR="00517842" w:rsidRPr="00517842" w:rsidRDefault="00517842" w:rsidP="002E02F1">
      <w:pPr>
        <w:pStyle w:val="aff6"/>
        <w:spacing w:before="326" w:after="163"/>
      </w:pPr>
      <w:bookmarkStart w:id="227" w:name="_Ref227686405"/>
      <w:bookmarkStart w:id="228" w:name="_Toc228022955"/>
      <w:bookmarkStart w:id="229" w:name="_Toc228392229"/>
      <w:r w:rsidRPr="00517842">
        <w:rPr>
          <w:rFonts w:hint="eastAsia"/>
        </w:rPr>
        <w:t>表</w:t>
      </w:r>
      <w:r w:rsidRPr="00517842">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5</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5</w:t>
      </w:r>
      <w:r w:rsidR="00F80804">
        <w:fldChar w:fldCharType="end"/>
      </w:r>
      <w:bookmarkEnd w:id="227"/>
      <w:r w:rsidRPr="00517842">
        <w:rPr>
          <w:rFonts w:hint="eastAsia"/>
        </w:rPr>
        <w:t xml:space="preserve"> </w:t>
      </w:r>
      <w:r w:rsidR="00AA52EC" w:rsidRPr="00FD4E6A">
        <w:rPr>
          <w:rStyle w:val="ne-text"/>
          <w:rFonts w:cs="Times New Roman"/>
        </w:rPr>
        <w:t>DeepSeek-V3.2</w:t>
      </w:r>
      <w:r w:rsidRPr="00517842">
        <w:rPr>
          <w:rFonts w:hint="eastAsia"/>
        </w:rPr>
        <w:t>与不同临床专家打分的一致性分析结果</w:t>
      </w:r>
      <w:bookmarkEnd w:id="228"/>
      <w:bookmarkEnd w:id="229"/>
    </w:p>
    <w:tbl>
      <w:tblPr>
        <w:tblW w:w="5000" w:type="pct"/>
        <w:tblLook w:val="04A0" w:firstRow="1" w:lastRow="0" w:firstColumn="1" w:lastColumn="0" w:noHBand="0" w:noVBand="1"/>
      </w:tblPr>
      <w:tblGrid>
        <w:gridCol w:w="2267"/>
        <w:gridCol w:w="1699"/>
        <w:gridCol w:w="1702"/>
        <w:gridCol w:w="1702"/>
        <w:gridCol w:w="1700"/>
      </w:tblGrid>
      <w:tr w:rsidR="00651B35" w:rsidRPr="00D82B89" w14:paraId="6504153E" w14:textId="77777777" w:rsidTr="00651B35">
        <w:trPr>
          <w:trHeight w:val="317"/>
        </w:trPr>
        <w:tc>
          <w:tcPr>
            <w:tcW w:w="1250" w:type="pct"/>
            <w:tcBorders>
              <w:top w:val="single" w:sz="4" w:space="0" w:color="auto"/>
              <w:left w:val="nil"/>
              <w:bottom w:val="single" w:sz="4" w:space="0" w:color="auto"/>
              <w:right w:val="nil"/>
            </w:tcBorders>
            <w:vAlign w:val="center"/>
            <w:hideMark/>
          </w:tcPr>
          <w:p w14:paraId="610DA7D4" w14:textId="77777777" w:rsidR="00D82B89" w:rsidRPr="00FD4E6A" w:rsidRDefault="00D82B89" w:rsidP="007612A9">
            <w:pPr>
              <w:widowControl/>
              <w:wordWrap/>
              <w:spacing w:afterLines="0" w:after="0"/>
              <w:jc w:val="left"/>
              <w:rPr>
                <w:rFonts w:ascii="宋体" w:hAnsi="宋体" w:cs="宋体" w:hint="eastAsia"/>
                <w:color w:val="000000"/>
                <w:kern w:val="0"/>
                <w:sz w:val="21"/>
                <w:szCs w:val="21"/>
              </w:rPr>
            </w:pPr>
            <w:r w:rsidRPr="00FD4E6A">
              <w:rPr>
                <w:rFonts w:ascii="宋体" w:hAnsi="宋体" w:cs="宋体" w:hint="eastAsia"/>
                <w:color w:val="000000"/>
                <w:kern w:val="0"/>
                <w:sz w:val="21"/>
                <w:szCs w:val="21"/>
              </w:rPr>
              <w:t>评价维度</w:t>
            </w:r>
          </w:p>
        </w:tc>
        <w:tc>
          <w:tcPr>
            <w:tcW w:w="937" w:type="pct"/>
            <w:tcBorders>
              <w:top w:val="single" w:sz="4" w:space="0" w:color="auto"/>
              <w:left w:val="nil"/>
              <w:bottom w:val="single" w:sz="4" w:space="0" w:color="auto"/>
              <w:right w:val="nil"/>
            </w:tcBorders>
            <w:vAlign w:val="center"/>
            <w:hideMark/>
          </w:tcPr>
          <w:p w14:paraId="0B617BEB"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63EC4834" w14:textId="323737B9"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8" w:type="pct"/>
            <w:tcBorders>
              <w:top w:val="single" w:sz="4" w:space="0" w:color="auto"/>
              <w:left w:val="nil"/>
              <w:bottom w:val="single" w:sz="4" w:space="0" w:color="auto"/>
              <w:right w:val="nil"/>
            </w:tcBorders>
            <w:vAlign w:val="center"/>
            <w:hideMark/>
          </w:tcPr>
          <w:p w14:paraId="43AFD6C1"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7A9AEB13" w14:textId="35DB9354"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c>
          <w:tcPr>
            <w:tcW w:w="938" w:type="pct"/>
            <w:tcBorders>
              <w:top w:val="single" w:sz="4" w:space="0" w:color="auto"/>
              <w:left w:val="nil"/>
              <w:bottom w:val="single" w:sz="4" w:space="0" w:color="auto"/>
              <w:right w:val="nil"/>
            </w:tcBorders>
            <w:vAlign w:val="center"/>
            <w:hideMark/>
          </w:tcPr>
          <w:p w14:paraId="68C071FE"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24391F3B" w14:textId="1C4A4832"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7" w:type="pct"/>
            <w:tcBorders>
              <w:top w:val="single" w:sz="4" w:space="0" w:color="auto"/>
              <w:left w:val="nil"/>
              <w:bottom w:val="single" w:sz="4" w:space="0" w:color="auto"/>
              <w:right w:val="nil"/>
            </w:tcBorders>
            <w:vAlign w:val="center"/>
            <w:hideMark/>
          </w:tcPr>
          <w:p w14:paraId="2DF15847"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3E6FE07E" w14:textId="52653A41"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r>
      <w:tr w:rsidR="00651B35" w:rsidRPr="00517842" w14:paraId="76567D72" w14:textId="77777777" w:rsidTr="00651B35">
        <w:trPr>
          <w:trHeight w:val="317"/>
        </w:trPr>
        <w:tc>
          <w:tcPr>
            <w:tcW w:w="1250" w:type="pct"/>
            <w:tcBorders>
              <w:top w:val="single" w:sz="4" w:space="0" w:color="auto"/>
              <w:left w:val="nil"/>
              <w:bottom w:val="nil"/>
              <w:right w:val="nil"/>
            </w:tcBorders>
            <w:vAlign w:val="center"/>
            <w:hideMark/>
          </w:tcPr>
          <w:p w14:paraId="68AFD2B3"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1. 指导性</w:t>
            </w:r>
          </w:p>
        </w:tc>
        <w:tc>
          <w:tcPr>
            <w:tcW w:w="937" w:type="pct"/>
            <w:tcBorders>
              <w:top w:val="single" w:sz="4" w:space="0" w:color="auto"/>
              <w:left w:val="nil"/>
              <w:bottom w:val="nil"/>
              <w:right w:val="nil"/>
            </w:tcBorders>
            <w:vAlign w:val="center"/>
            <w:hideMark/>
          </w:tcPr>
          <w:p w14:paraId="3C32FB70" w14:textId="079345F6"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0.809</w:t>
            </w:r>
          </w:p>
        </w:tc>
        <w:tc>
          <w:tcPr>
            <w:tcW w:w="938" w:type="pct"/>
            <w:tcBorders>
              <w:top w:val="single" w:sz="4" w:space="0" w:color="auto"/>
              <w:left w:val="nil"/>
              <w:bottom w:val="nil"/>
              <w:right w:val="nil"/>
            </w:tcBorders>
            <w:vAlign w:val="center"/>
            <w:hideMark/>
          </w:tcPr>
          <w:p w14:paraId="0AE4CC6F" w14:textId="016DF2A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0.913</w:t>
            </w:r>
          </w:p>
        </w:tc>
        <w:tc>
          <w:tcPr>
            <w:tcW w:w="938" w:type="pct"/>
            <w:tcBorders>
              <w:top w:val="single" w:sz="4" w:space="0" w:color="auto"/>
              <w:left w:val="nil"/>
              <w:bottom w:val="nil"/>
              <w:right w:val="nil"/>
            </w:tcBorders>
            <w:vAlign w:val="center"/>
            <w:hideMark/>
          </w:tcPr>
          <w:p w14:paraId="06838283" w14:textId="4D705E63"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0.721</w:t>
            </w:r>
          </w:p>
        </w:tc>
        <w:tc>
          <w:tcPr>
            <w:tcW w:w="937" w:type="pct"/>
            <w:tcBorders>
              <w:top w:val="single" w:sz="4" w:space="0" w:color="auto"/>
              <w:left w:val="nil"/>
              <w:bottom w:val="nil"/>
              <w:right w:val="nil"/>
            </w:tcBorders>
            <w:vAlign w:val="center"/>
            <w:hideMark/>
          </w:tcPr>
          <w:p w14:paraId="7E329A4D" w14:textId="758089BF"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0.810</w:t>
            </w:r>
          </w:p>
        </w:tc>
      </w:tr>
      <w:tr w:rsidR="00651B35" w:rsidRPr="00517842" w14:paraId="031F0CBB" w14:textId="77777777" w:rsidTr="00651B35">
        <w:trPr>
          <w:trHeight w:val="317"/>
        </w:trPr>
        <w:tc>
          <w:tcPr>
            <w:tcW w:w="1250" w:type="pct"/>
            <w:tcBorders>
              <w:top w:val="nil"/>
              <w:left w:val="nil"/>
              <w:bottom w:val="nil"/>
              <w:right w:val="nil"/>
            </w:tcBorders>
            <w:vAlign w:val="center"/>
            <w:hideMark/>
          </w:tcPr>
          <w:p w14:paraId="6F1779D2"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2. 准确性</w:t>
            </w:r>
          </w:p>
        </w:tc>
        <w:tc>
          <w:tcPr>
            <w:tcW w:w="937" w:type="pct"/>
            <w:tcBorders>
              <w:top w:val="nil"/>
              <w:left w:val="nil"/>
              <w:bottom w:val="nil"/>
              <w:right w:val="nil"/>
            </w:tcBorders>
            <w:vAlign w:val="center"/>
            <w:hideMark/>
          </w:tcPr>
          <w:p w14:paraId="72A94D6B" w14:textId="0251E49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0.707</w:t>
            </w:r>
          </w:p>
        </w:tc>
        <w:tc>
          <w:tcPr>
            <w:tcW w:w="938" w:type="pct"/>
            <w:tcBorders>
              <w:top w:val="nil"/>
              <w:left w:val="nil"/>
              <w:bottom w:val="nil"/>
              <w:right w:val="nil"/>
            </w:tcBorders>
            <w:vAlign w:val="center"/>
            <w:hideMark/>
          </w:tcPr>
          <w:p w14:paraId="640C03DF" w14:textId="364CE56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3BFD618C" w14:textId="66FDA62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0.687</w:t>
            </w:r>
          </w:p>
        </w:tc>
        <w:tc>
          <w:tcPr>
            <w:tcW w:w="937" w:type="pct"/>
            <w:tcBorders>
              <w:top w:val="nil"/>
              <w:left w:val="nil"/>
              <w:bottom w:val="nil"/>
              <w:right w:val="nil"/>
            </w:tcBorders>
            <w:vAlign w:val="center"/>
            <w:hideMark/>
          </w:tcPr>
          <w:p w14:paraId="0294020B" w14:textId="4AEC3F09"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0.802</w:t>
            </w:r>
          </w:p>
        </w:tc>
      </w:tr>
      <w:tr w:rsidR="00651B35" w:rsidRPr="00517842" w14:paraId="08199AF3" w14:textId="77777777" w:rsidTr="00651B35">
        <w:trPr>
          <w:trHeight w:val="317"/>
        </w:trPr>
        <w:tc>
          <w:tcPr>
            <w:tcW w:w="1250" w:type="pct"/>
            <w:tcBorders>
              <w:top w:val="nil"/>
              <w:left w:val="nil"/>
              <w:bottom w:val="nil"/>
              <w:right w:val="nil"/>
            </w:tcBorders>
            <w:vAlign w:val="center"/>
            <w:hideMark/>
          </w:tcPr>
          <w:p w14:paraId="59382645"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3. 完整性</w:t>
            </w:r>
          </w:p>
        </w:tc>
        <w:tc>
          <w:tcPr>
            <w:tcW w:w="937" w:type="pct"/>
            <w:tcBorders>
              <w:top w:val="nil"/>
              <w:left w:val="nil"/>
              <w:bottom w:val="nil"/>
              <w:right w:val="nil"/>
            </w:tcBorders>
            <w:vAlign w:val="center"/>
            <w:hideMark/>
          </w:tcPr>
          <w:p w14:paraId="5A2108B7" w14:textId="4B80EE30"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0.775</w:t>
            </w:r>
          </w:p>
        </w:tc>
        <w:tc>
          <w:tcPr>
            <w:tcW w:w="938" w:type="pct"/>
            <w:tcBorders>
              <w:top w:val="nil"/>
              <w:left w:val="nil"/>
              <w:bottom w:val="nil"/>
              <w:right w:val="nil"/>
            </w:tcBorders>
            <w:vAlign w:val="center"/>
            <w:hideMark/>
          </w:tcPr>
          <w:p w14:paraId="40583D01" w14:textId="72FE28F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1429381E" w14:textId="2C0BB6C8"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0.652</w:t>
            </w:r>
          </w:p>
        </w:tc>
        <w:tc>
          <w:tcPr>
            <w:tcW w:w="937" w:type="pct"/>
            <w:tcBorders>
              <w:top w:val="nil"/>
              <w:left w:val="nil"/>
              <w:bottom w:val="nil"/>
              <w:right w:val="nil"/>
            </w:tcBorders>
            <w:vAlign w:val="center"/>
            <w:hideMark/>
          </w:tcPr>
          <w:p w14:paraId="0C5A87D5" w14:textId="5830B7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0.803</w:t>
            </w:r>
          </w:p>
        </w:tc>
      </w:tr>
      <w:tr w:rsidR="00651B35" w:rsidRPr="00517842" w14:paraId="544299C9" w14:textId="77777777" w:rsidTr="00651B35">
        <w:trPr>
          <w:trHeight w:val="317"/>
        </w:trPr>
        <w:tc>
          <w:tcPr>
            <w:tcW w:w="1250" w:type="pct"/>
            <w:tcBorders>
              <w:top w:val="nil"/>
              <w:left w:val="nil"/>
              <w:bottom w:val="nil"/>
              <w:right w:val="nil"/>
            </w:tcBorders>
            <w:vAlign w:val="center"/>
            <w:hideMark/>
          </w:tcPr>
          <w:p w14:paraId="595A01F7"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4. 安全性</w:t>
            </w:r>
          </w:p>
        </w:tc>
        <w:tc>
          <w:tcPr>
            <w:tcW w:w="937" w:type="pct"/>
            <w:tcBorders>
              <w:top w:val="nil"/>
              <w:left w:val="nil"/>
              <w:bottom w:val="nil"/>
              <w:right w:val="nil"/>
            </w:tcBorders>
            <w:vAlign w:val="center"/>
            <w:hideMark/>
          </w:tcPr>
          <w:p w14:paraId="6D0A4894" w14:textId="496EFFF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0.723</w:t>
            </w:r>
          </w:p>
        </w:tc>
        <w:tc>
          <w:tcPr>
            <w:tcW w:w="938" w:type="pct"/>
            <w:tcBorders>
              <w:top w:val="nil"/>
              <w:left w:val="nil"/>
              <w:bottom w:val="nil"/>
              <w:right w:val="nil"/>
            </w:tcBorders>
            <w:vAlign w:val="center"/>
            <w:hideMark/>
          </w:tcPr>
          <w:p w14:paraId="3E8F4C87" w14:textId="19D8ED0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7</w:t>
            </w:r>
          </w:p>
        </w:tc>
        <w:tc>
          <w:tcPr>
            <w:tcW w:w="938" w:type="pct"/>
            <w:tcBorders>
              <w:top w:val="nil"/>
              <w:left w:val="nil"/>
              <w:bottom w:val="nil"/>
              <w:right w:val="nil"/>
            </w:tcBorders>
            <w:vAlign w:val="center"/>
            <w:hideMark/>
          </w:tcPr>
          <w:p w14:paraId="1A77AD23" w14:textId="47297835"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0.748</w:t>
            </w:r>
          </w:p>
        </w:tc>
        <w:tc>
          <w:tcPr>
            <w:tcW w:w="937" w:type="pct"/>
            <w:tcBorders>
              <w:top w:val="nil"/>
              <w:left w:val="nil"/>
              <w:bottom w:val="nil"/>
              <w:right w:val="nil"/>
            </w:tcBorders>
            <w:vAlign w:val="center"/>
            <w:hideMark/>
          </w:tcPr>
          <w:p w14:paraId="7C39E63D" w14:textId="0AB1294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0.811</w:t>
            </w:r>
          </w:p>
        </w:tc>
      </w:tr>
      <w:tr w:rsidR="00651B35" w:rsidRPr="00517842" w14:paraId="736313A5" w14:textId="77777777" w:rsidTr="00651B35">
        <w:trPr>
          <w:trHeight w:val="317"/>
        </w:trPr>
        <w:tc>
          <w:tcPr>
            <w:tcW w:w="1250" w:type="pct"/>
            <w:tcBorders>
              <w:top w:val="nil"/>
              <w:left w:val="nil"/>
              <w:right w:val="nil"/>
            </w:tcBorders>
            <w:vAlign w:val="center"/>
            <w:hideMark/>
          </w:tcPr>
          <w:p w14:paraId="1A1295F4"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5. 易于理解</w:t>
            </w:r>
          </w:p>
        </w:tc>
        <w:tc>
          <w:tcPr>
            <w:tcW w:w="937" w:type="pct"/>
            <w:tcBorders>
              <w:top w:val="nil"/>
              <w:left w:val="nil"/>
              <w:right w:val="nil"/>
            </w:tcBorders>
            <w:vAlign w:val="center"/>
            <w:hideMark/>
          </w:tcPr>
          <w:p w14:paraId="560F74A0" w14:textId="14409E2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0.740</w:t>
            </w:r>
          </w:p>
        </w:tc>
        <w:tc>
          <w:tcPr>
            <w:tcW w:w="938" w:type="pct"/>
            <w:tcBorders>
              <w:top w:val="nil"/>
              <w:left w:val="nil"/>
              <w:right w:val="nil"/>
            </w:tcBorders>
            <w:vAlign w:val="center"/>
            <w:hideMark/>
          </w:tcPr>
          <w:p w14:paraId="29FA06CD" w14:textId="191B6711"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3</w:t>
            </w:r>
          </w:p>
        </w:tc>
        <w:tc>
          <w:tcPr>
            <w:tcW w:w="938" w:type="pct"/>
            <w:tcBorders>
              <w:top w:val="nil"/>
              <w:left w:val="nil"/>
              <w:right w:val="nil"/>
            </w:tcBorders>
            <w:vAlign w:val="center"/>
            <w:hideMark/>
          </w:tcPr>
          <w:p w14:paraId="77E3B6CB" w14:textId="6425C22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0.688</w:t>
            </w:r>
          </w:p>
        </w:tc>
        <w:tc>
          <w:tcPr>
            <w:tcW w:w="937" w:type="pct"/>
            <w:tcBorders>
              <w:top w:val="nil"/>
              <w:left w:val="nil"/>
              <w:right w:val="nil"/>
            </w:tcBorders>
            <w:vAlign w:val="center"/>
            <w:hideMark/>
          </w:tcPr>
          <w:p w14:paraId="75E87F28" w14:textId="1E55F6E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0.824</w:t>
            </w:r>
          </w:p>
        </w:tc>
      </w:tr>
      <w:tr w:rsidR="00651B35" w:rsidRPr="00517842" w14:paraId="1AECE4C7" w14:textId="77777777" w:rsidTr="00651B35">
        <w:trPr>
          <w:trHeight w:val="317"/>
        </w:trPr>
        <w:tc>
          <w:tcPr>
            <w:tcW w:w="1250" w:type="pct"/>
            <w:tcBorders>
              <w:top w:val="nil"/>
              <w:left w:val="nil"/>
              <w:bottom w:val="single" w:sz="4" w:space="0" w:color="auto"/>
              <w:right w:val="nil"/>
            </w:tcBorders>
            <w:vAlign w:val="center"/>
            <w:hideMark/>
          </w:tcPr>
          <w:p w14:paraId="3AF5935C" w14:textId="7FB1B58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6. 仅提供必要信息</w:t>
            </w:r>
          </w:p>
        </w:tc>
        <w:tc>
          <w:tcPr>
            <w:tcW w:w="937" w:type="pct"/>
            <w:tcBorders>
              <w:top w:val="nil"/>
              <w:left w:val="nil"/>
              <w:bottom w:val="single" w:sz="4" w:space="0" w:color="auto"/>
              <w:right w:val="nil"/>
            </w:tcBorders>
            <w:vAlign w:val="center"/>
            <w:hideMark/>
          </w:tcPr>
          <w:p w14:paraId="7A22F1FB" w14:textId="75CD5B7E"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0.783</w:t>
            </w:r>
          </w:p>
        </w:tc>
        <w:tc>
          <w:tcPr>
            <w:tcW w:w="938" w:type="pct"/>
            <w:tcBorders>
              <w:top w:val="nil"/>
              <w:left w:val="nil"/>
              <w:bottom w:val="single" w:sz="4" w:space="0" w:color="auto"/>
              <w:right w:val="nil"/>
            </w:tcBorders>
            <w:vAlign w:val="center"/>
            <w:hideMark/>
          </w:tcPr>
          <w:p w14:paraId="29AA27EA" w14:textId="31928D64"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0.919</w:t>
            </w:r>
          </w:p>
        </w:tc>
        <w:tc>
          <w:tcPr>
            <w:tcW w:w="938" w:type="pct"/>
            <w:tcBorders>
              <w:top w:val="nil"/>
              <w:left w:val="nil"/>
              <w:bottom w:val="single" w:sz="4" w:space="0" w:color="auto"/>
              <w:right w:val="nil"/>
            </w:tcBorders>
            <w:vAlign w:val="center"/>
            <w:hideMark/>
          </w:tcPr>
          <w:p w14:paraId="7FCA0E0D" w14:textId="672655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0.732</w:t>
            </w:r>
          </w:p>
        </w:tc>
        <w:tc>
          <w:tcPr>
            <w:tcW w:w="937" w:type="pct"/>
            <w:tcBorders>
              <w:top w:val="nil"/>
              <w:left w:val="nil"/>
              <w:bottom w:val="single" w:sz="4" w:space="0" w:color="auto"/>
              <w:right w:val="nil"/>
            </w:tcBorders>
            <w:vAlign w:val="center"/>
            <w:hideMark/>
          </w:tcPr>
          <w:p w14:paraId="058A04F5" w14:textId="3FC0100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0.801</w:t>
            </w:r>
          </w:p>
        </w:tc>
      </w:tr>
    </w:tbl>
    <w:p w14:paraId="3B782ABC" w14:textId="6FA41C52" w:rsidR="00B4723F" w:rsidRDefault="007B5F05" w:rsidP="007B5F05">
      <w:pPr>
        <w:pStyle w:val="3"/>
        <w:spacing w:before="163" w:after="163"/>
        <w:rPr>
          <w:rFonts w:hint="eastAsia"/>
        </w:rPr>
      </w:pPr>
      <w:bookmarkStart w:id="230" w:name="_Toc228286021"/>
      <w:r>
        <w:rPr>
          <w:rFonts w:hint="eastAsia"/>
        </w:rPr>
        <w:t>大模型</w:t>
      </w:r>
      <w:r w:rsidR="00B4723F">
        <w:rPr>
          <w:rFonts w:hint="eastAsia"/>
        </w:rPr>
        <w:t>自动打分范式</w:t>
      </w:r>
      <w:r w:rsidR="00E60D77">
        <w:rPr>
          <w:rFonts w:hint="eastAsia"/>
        </w:rPr>
        <w:t>的确立</w:t>
      </w:r>
      <w:bookmarkEnd w:id="230"/>
    </w:p>
    <w:p w14:paraId="5E4751A2" w14:textId="63818834" w:rsidR="00E60D77" w:rsidRDefault="00E60D77" w:rsidP="00B4723F">
      <w:pPr>
        <w:pStyle w:val="altz"/>
        <w:ind w:firstLine="480"/>
      </w:pPr>
      <w:r w:rsidRPr="00E60D77">
        <w:rPr>
          <w:rFonts w:hint="eastAsia"/>
        </w:rPr>
        <w:t>综合上述多模型横向对比</w:t>
      </w:r>
      <w:r w:rsidR="00D82B89">
        <w:rPr>
          <w:rFonts w:hint="eastAsia"/>
        </w:rPr>
        <w:t>与</w:t>
      </w:r>
      <w:r w:rsidRPr="00E60D77">
        <w:rPr>
          <w:rFonts w:hint="eastAsia"/>
        </w:rPr>
        <w:t>趋势一致性的量化结果，研究</w:t>
      </w:r>
      <w:r w:rsidR="00D54B12">
        <w:rPr>
          <w:rFonts w:hint="eastAsia"/>
        </w:rPr>
        <w:t>发现</w:t>
      </w:r>
      <w:proofErr w:type="gramStart"/>
      <w:r w:rsidRPr="00E60D77">
        <w:rPr>
          <w:rFonts w:hint="eastAsia"/>
        </w:rPr>
        <w:t>不同大</w:t>
      </w:r>
      <w:proofErr w:type="gramEnd"/>
      <w:r w:rsidRPr="00E60D77">
        <w:rPr>
          <w:rFonts w:hint="eastAsia"/>
        </w:rPr>
        <w:t>语言模型在医学文本定序评价任务中的能力存在显著差异，并非所有模型均可直接充当裁判</w:t>
      </w:r>
      <w:r w:rsidR="00D54B12">
        <w:rPr>
          <w:rFonts w:hint="eastAsia"/>
        </w:rPr>
        <w:t>。</w:t>
      </w:r>
      <w:r w:rsidRPr="00E60D77">
        <w:rPr>
          <w:rFonts w:hint="eastAsia"/>
        </w:rPr>
        <w:t>通过逐层筛选，</w:t>
      </w:r>
      <w:r w:rsidRPr="00E60D77">
        <w:rPr>
          <w:rFonts w:hint="eastAsia"/>
        </w:rPr>
        <w:t>DeepSeek-V3.2</w:t>
      </w:r>
      <w:r w:rsidR="00D54B12">
        <w:rPr>
          <w:rFonts w:hint="eastAsia"/>
        </w:rPr>
        <w:t>的评估能力得到了确认</w:t>
      </w:r>
      <w:r w:rsidRPr="00E60D77">
        <w:rPr>
          <w:rFonts w:hint="eastAsia"/>
        </w:rPr>
        <w:t>，</w:t>
      </w:r>
      <w:r w:rsidR="00D54B12">
        <w:rPr>
          <w:rFonts w:hint="eastAsia"/>
        </w:rPr>
        <w:t>其</w:t>
      </w:r>
      <w:r w:rsidRPr="00E60D77">
        <w:rPr>
          <w:rFonts w:hint="eastAsia"/>
        </w:rPr>
        <w:t>具备等同于人类领域专家的极高评价信度，且在</w:t>
      </w:r>
      <w:proofErr w:type="gramStart"/>
      <w:r w:rsidRPr="00E60D77">
        <w:rPr>
          <w:rFonts w:hint="eastAsia"/>
        </w:rPr>
        <w:t>跨专家</w:t>
      </w:r>
      <w:proofErr w:type="gramEnd"/>
      <w:r w:rsidRPr="00E60D77">
        <w:rPr>
          <w:rFonts w:hint="eastAsia"/>
        </w:rPr>
        <w:t>基准测试中展现出优于其他候选模型的稳健性。</w:t>
      </w:r>
    </w:p>
    <w:p w14:paraId="3C1AC72B" w14:textId="1270CDF5" w:rsidR="00B4723F" w:rsidRDefault="00E60D77" w:rsidP="00B4723F">
      <w:pPr>
        <w:pStyle w:val="altz"/>
        <w:ind w:firstLine="480"/>
      </w:pPr>
      <w:r w:rsidRPr="00E60D77">
        <w:rPr>
          <w:rFonts w:hint="eastAsia"/>
        </w:rPr>
        <w:t>基于</w:t>
      </w:r>
      <w:r>
        <w:rPr>
          <w:rFonts w:hint="eastAsia"/>
        </w:rPr>
        <w:t>上述</w:t>
      </w:r>
      <w:r w:rsidRPr="00E60D77">
        <w:rPr>
          <w:rFonts w:hint="eastAsia"/>
        </w:rPr>
        <w:t>数据事实，本研究</w:t>
      </w:r>
      <w:r w:rsidR="00D82B89">
        <w:rPr>
          <w:rFonts w:hint="eastAsia"/>
        </w:rPr>
        <w:t>确立</w:t>
      </w:r>
      <w:r w:rsidRPr="00E60D77">
        <w:rPr>
          <w:rFonts w:hint="eastAsia"/>
        </w:rPr>
        <w:t>了</w:t>
      </w:r>
      <w:r w:rsidR="00D82B89" w:rsidRPr="00E60D77">
        <w:rPr>
          <w:rFonts w:hint="eastAsia"/>
        </w:rPr>
        <w:t>在当前医学评分场景下</w:t>
      </w:r>
      <w:r w:rsidRPr="00E60D77">
        <w:rPr>
          <w:rFonts w:hint="eastAsia"/>
        </w:rPr>
        <w:t>采用经过专家标准</w:t>
      </w:r>
      <w:r w:rsidR="00D82B89">
        <w:rPr>
          <w:rFonts w:hint="eastAsia"/>
        </w:rPr>
        <w:t>锚定</w:t>
      </w:r>
      <w:r w:rsidRPr="00E60D77">
        <w:rPr>
          <w:rFonts w:hint="eastAsia"/>
        </w:rPr>
        <w:t>的大语言模型</w:t>
      </w:r>
      <w:r w:rsidR="00D82B89">
        <w:rPr>
          <w:rFonts w:hint="eastAsia"/>
        </w:rPr>
        <w:t>进行</w:t>
      </w:r>
      <w:r w:rsidRPr="00E60D77">
        <w:rPr>
          <w:rFonts w:hint="eastAsia"/>
        </w:rPr>
        <w:t>自动化</w:t>
      </w:r>
      <w:r>
        <w:rPr>
          <w:rFonts w:hint="eastAsia"/>
        </w:rPr>
        <w:t>评估</w:t>
      </w:r>
      <w:r w:rsidRPr="00E60D77">
        <w:rPr>
          <w:rFonts w:hint="eastAsia"/>
        </w:rPr>
        <w:t>的</w:t>
      </w:r>
      <w:r w:rsidR="00D82B89">
        <w:rPr>
          <w:rFonts w:hint="eastAsia"/>
        </w:rPr>
        <w:t>方法</w:t>
      </w:r>
      <w:r w:rsidRPr="00E60D77">
        <w:rPr>
          <w:rFonts w:hint="eastAsia"/>
        </w:rPr>
        <w:t>，并明确指定</w:t>
      </w:r>
      <w:r w:rsidRPr="00E60D77">
        <w:rPr>
          <w:rFonts w:hint="eastAsia"/>
        </w:rPr>
        <w:t>DeepSeek-V3.2</w:t>
      </w:r>
      <w:r w:rsidRPr="00E60D77">
        <w:rPr>
          <w:rFonts w:hint="eastAsia"/>
        </w:rPr>
        <w:t>为后续微调模型性能评估的核心工具</w:t>
      </w:r>
      <w:r w:rsidR="00D82B89">
        <w:rPr>
          <w:rFonts w:hint="eastAsia"/>
        </w:rPr>
        <w:t>，</w:t>
      </w:r>
      <w:r w:rsidRPr="00E60D77">
        <w:rPr>
          <w:rFonts w:hint="eastAsia"/>
        </w:rPr>
        <w:t>为后续章节中直</w:t>
      </w:r>
      <w:proofErr w:type="gramStart"/>
      <w:r w:rsidRPr="00E60D77">
        <w:rPr>
          <w:rFonts w:hint="eastAsia"/>
        </w:rPr>
        <w:t>接采用</w:t>
      </w:r>
      <w:proofErr w:type="gramEnd"/>
      <w:r w:rsidRPr="00E60D77">
        <w:rPr>
          <w:rFonts w:hint="eastAsia"/>
        </w:rPr>
        <w:t>无人工干预的自动化打分</w:t>
      </w:r>
      <w:r w:rsidR="00D82B89">
        <w:rPr>
          <w:rFonts w:hint="eastAsia"/>
        </w:rPr>
        <w:t>奠</w:t>
      </w:r>
      <w:r w:rsidRPr="00E60D77">
        <w:rPr>
          <w:rFonts w:hint="eastAsia"/>
        </w:rPr>
        <w:t>定了</w:t>
      </w:r>
      <w:r w:rsidR="00D82B89">
        <w:rPr>
          <w:rFonts w:hint="eastAsia"/>
        </w:rPr>
        <w:t>方法学和</w:t>
      </w:r>
      <w:r w:rsidRPr="00E60D77">
        <w:rPr>
          <w:rFonts w:hint="eastAsia"/>
        </w:rPr>
        <w:t>数据基础</w:t>
      </w:r>
      <w:r w:rsidR="00B4723F">
        <w:rPr>
          <w:rFonts w:hint="eastAsia"/>
        </w:rPr>
        <w:t>。</w:t>
      </w:r>
    </w:p>
    <w:p w14:paraId="61BEEE05" w14:textId="77777777" w:rsidR="00A54175" w:rsidRDefault="00A54175" w:rsidP="00E912C6">
      <w:pPr>
        <w:pStyle w:val="3"/>
        <w:spacing w:before="163" w:after="163"/>
        <w:rPr>
          <w:rFonts w:hint="eastAsia"/>
        </w:rPr>
      </w:pPr>
      <w:bookmarkStart w:id="231" w:name="_Toc228286022"/>
      <w:r w:rsidRPr="00A54175">
        <w:lastRenderedPageBreak/>
        <w:t>全量数据自动化质量筛查</w:t>
      </w:r>
      <w:bookmarkEnd w:id="231"/>
    </w:p>
    <w:p w14:paraId="74BE326B" w14:textId="2441060F" w:rsidR="00A54175" w:rsidRDefault="00A54175" w:rsidP="00A54175">
      <w:pPr>
        <w:pStyle w:val="altz"/>
        <w:ind w:firstLine="480"/>
      </w:pPr>
      <w:r>
        <w:rPr>
          <w:rFonts w:hint="eastAsia"/>
        </w:rPr>
        <w:t>在确立</w:t>
      </w:r>
      <w:r>
        <w:rPr>
          <w:rFonts w:hint="eastAsia"/>
        </w:rPr>
        <w:t>DeepSeek-V3.2</w:t>
      </w:r>
      <w:r>
        <w:rPr>
          <w:rFonts w:hint="eastAsia"/>
        </w:rPr>
        <w:t>的自动化评估范式后，本研究进一步将其应用于全部候选问答对的批量质量筛查，以替代人工逐条终审的低效模式。具体而言，将经人工修订后的全部候选问答对批量提交至</w:t>
      </w:r>
      <w:r>
        <w:rPr>
          <w:rFonts w:hint="eastAsia"/>
        </w:rPr>
        <w:t>DeepSeek-V3.2</w:t>
      </w:r>
      <w:r>
        <w:rPr>
          <w:rFonts w:hint="eastAsia"/>
        </w:rPr>
        <w:t>，调用与专家审核完全一致的</w:t>
      </w:r>
      <w:r>
        <w:rPr>
          <w:rFonts w:hint="eastAsia"/>
        </w:rPr>
        <w:t>6</w:t>
      </w:r>
      <w:r>
        <w:rPr>
          <w:rFonts w:hint="eastAsia"/>
        </w:rPr>
        <w:t>维度</w:t>
      </w:r>
      <w:r>
        <w:rPr>
          <w:rFonts w:hint="eastAsia"/>
        </w:rPr>
        <w:t>3</w:t>
      </w:r>
      <w:r>
        <w:rPr>
          <w:rFonts w:hint="eastAsia"/>
        </w:rPr>
        <w:t>点评分量表进行独立打分。筛选标准沿用</w:t>
      </w:r>
      <w:r>
        <w:rPr>
          <w:rFonts w:hint="eastAsia"/>
        </w:rPr>
        <w:t>5.3.4</w:t>
      </w:r>
      <w:r>
        <w:rPr>
          <w:rFonts w:hint="eastAsia"/>
        </w:rPr>
        <w:t>节确立的采纳阈值，即各维度得分均不低于</w:t>
      </w:r>
      <w:r>
        <w:rPr>
          <w:rFonts w:hint="eastAsia"/>
        </w:rPr>
        <w:t>2</w:t>
      </w:r>
      <w:r>
        <w:rPr>
          <w:rFonts w:hint="eastAsia"/>
        </w:rPr>
        <w:t>分（含）。</w:t>
      </w:r>
    </w:p>
    <w:p w14:paraId="3FA135B2" w14:textId="31623663" w:rsidR="00A54175" w:rsidRPr="00A54175" w:rsidRDefault="00A54175" w:rsidP="00A54175">
      <w:pPr>
        <w:pStyle w:val="altz"/>
        <w:ind w:firstLine="480"/>
      </w:pPr>
      <w:r>
        <w:rPr>
          <w:rFonts w:hint="eastAsia"/>
        </w:rPr>
        <w:t>经自动化筛查，共有</w:t>
      </w:r>
      <w:r>
        <w:rPr>
          <w:rFonts w:hint="eastAsia"/>
        </w:rPr>
        <w:t>2767</w:t>
      </w:r>
      <w:r>
        <w:rPr>
          <w:rFonts w:hint="eastAsia"/>
        </w:rPr>
        <w:t>条问答对满足全部质量阈值，被确认为合格样本并</w:t>
      </w:r>
      <w:proofErr w:type="gramStart"/>
      <w:r>
        <w:rPr>
          <w:rFonts w:hint="eastAsia"/>
        </w:rPr>
        <w:t>纳入终版数据</w:t>
      </w:r>
      <w:proofErr w:type="gramEnd"/>
      <w:r>
        <w:rPr>
          <w:rFonts w:hint="eastAsia"/>
        </w:rPr>
        <w:t>。这一</w:t>
      </w:r>
      <w:proofErr w:type="gramStart"/>
      <w:r>
        <w:rPr>
          <w:rFonts w:hint="eastAsia"/>
        </w:rPr>
        <w:t>基于专家</w:t>
      </w:r>
      <w:proofErr w:type="gramEnd"/>
      <w:r>
        <w:rPr>
          <w:rFonts w:hint="eastAsia"/>
        </w:rPr>
        <w:t>标准锚定的自动化过滤机制，不仅显著提升了数据集构建的效率，也保证了最终入库数据与临床专家审核标准的高度一致性。</w:t>
      </w:r>
    </w:p>
    <w:p w14:paraId="065CAE37" w14:textId="77777777" w:rsidR="00F54B80" w:rsidRDefault="00000000">
      <w:pPr>
        <w:pStyle w:val="2"/>
        <w:spacing w:before="163" w:after="163"/>
        <w:rPr>
          <w:rFonts w:hint="eastAsia"/>
        </w:rPr>
      </w:pPr>
      <w:bookmarkStart w:id="232" w:name="_Toc228286023"/>
      <w:r>
        <w:rPr>
          <w:rFonts w:hint="eastAsia"/>
        </w:rPr>
        <w:t>问答数据集构建结果</w:t>
      </w:r>
      <w:bookmarkEnd w:id="232"/>
    </w:p>
    <w:p w14:paraId="26299A31" w14:textId="188E8274" w:rsidR="00A44BA4" w:rsidRDefault="00A44BA4" w:rsidP="00A44BA4">
      <w:pPr>
        <w:pStyle w:val="altz"/>
        <w:ind w:firstLine="480"/>
      </w:pPr>
      <w:r>
        <w:rPr>
          <w:rFonts w:hint="eastAsia"/>
        </w:rPr>
        <w:t>经过问题规范化、答案生成、人工修订及</w:t>
      </w:r>
      <w:r>
        <w:rPr>
          <w:rFonts w:hint="eastAsia"/>
        </w:rPr>
        <w:t>DeepSeek-V3.2</w:t>
      </w:r>
      <w:r>
        <w:rPr>
          <w:rFonts w:hint="eastAsia"/>
        </w:rPr>
        <w:t>自动化质量筛查等全流程质控，本研究最终构建了一个面向青少年生殖健康教育的高质量问答数据集。</w:t>
      </w:r>
    </w:p>
    <w:tbl>
      <w:tblPr>
        <w:tblStyle w:val="aff4"/>
        <w:tblpPr w:leftFromText="180" w:rightFromText="180" w:vertAnchor="text" w:horzAnchor="margin" w:tblpY="893"/>
        <w:tblW w:w="5000" w:type="pct"/>
        <w:tblLook w:val="04A0" w:firstRow="1" w:lastRow="0" w:firstColumn="1" w:lastColumn="0" w:noHBand="0" w:noVBand="1"/>
      </w:tblPr>
      <w:tblGrid>
        <w:gridCol w:w="1777"/>
        <w:gridCol w:w="2431"/>
        <w:gridCol w:w="2431"/>
        <w:gridCol w:w="2431"/>
      </w:tblGrid>
      <w:tr w:rsidR="0045631D" w14:paraId="16A62AE8" w14:textId="77777777" w:rsidTr="0045631D">
        <w:trPr>
          <w:cnfStyle w:val="100000000000" w:firstRow="1" w:lastRow="0" w:firstColumn="0" w:lastColumn="0" w:oddVBand="0" w:evenVBand="0" w:oddHBand="0" w:evenHBand="0" w:firstRowFirstColumn="0" w:firstRowLastColumn="0" w:lastRowFirstColumn="0" w:lastRowLastColumn="0"/>
          <w:trHeight w:val="317"/>
        </w:trPr>
        <w:tc>
          <w:tcPr>
            <w:tcW w:w="980" w:type="pct"/>
            <w:tcBorders>
              <w:top w:val="single" w:sz="4" w:space="0" w:color="auto"/>
              <w:bottom w:val="single" w:sz="4" w:space="0" w:color="auto"/>
            </w:tcBorders>
            <w:vAlign w:val="top"/>
          </w:tcPr>
          <w:p w14:paraId="6AEFF7B4" w14:textId="77777777" w:rsidR="0045631D" w:rsidRPr="002E02F1" w:rsidRDefault="0045631D" w:rsidP="0045631D">
            <w:pPr>
              <w:pStyle w:val="altz"/>
              <w:snapToGrid/>
              <w:spacing w:line="240" w:lineRule="auto"/>
              <w:ind w:firstLineChars="0" w:firstLine="0"/>
              <w:rPr>
                <w:rFonts w:ascii="宋体" w:eastAsia="宋体" w:hAnsi="宋体" w:hint="eastAsia"/>
                <w:sz w:val="21"/>
                <w:szCs w:val="20"/>
              </w:rPr>
            </w:pPr>
            <w:r w:rsidRPr="002E02F1">
              <w:rPr>
                <w:rFonts w:ascii="宋体" w:eastAsia="宋体" w:hAnsi="宋体" w:hint="eastAsia"/>
                <w:sz w:val="21"/>
                <w:szCs w:val="20"/>
              </w:rPr>
              <w:t>主题类别</w:t>
            </w:r>
          </w:p>
        </w:tc>
        <w:tc>
          <w:tcPr>
            <w:tcW w:w="1340" w:type="pct"/>
            <w:tcBorders>
              <w:top w:val="single" w:sz="4" w:space="0" w:color="auto"/>
              <w:bottom w:val="single" w:sz="4" w:space="0" w:color="auto"/>
            </w:tcBorders>
            <w:vAlign w:val="top"/>
          </w:tcPr>
          <w:p w14:paraId="12FEA11E" w14:textId="77777777" w:rsidR="0045631D" w:rsidRPr="0078767D" w:rsidRDefault="0045631D" w:rsidP="0045631D">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数量</w:t>
            </w:r>
          </w:p>
        </w:tc>
        <w:tc>
          <w:tcPr>
            <w:tcW w:w="1340" w:type="pct"/>
            <w:tcBorders>
              <w:top w:val="single" w:sz="4" w:space="0" w:color="auto"/>
              <w:bottom w:val="single" w:sz="4" w:space="0" w:color="auto"/>
            </w:tcBorders>
            <w:vAlign w:val="top"/>
          </w:tcPr>
          <w:p w14:paraId="4D77AA21" w14:textId="77777777" w:rsidR="0045631D" w:rsidRPr="0078767D" w:rsidRDefault="0045631D" w:rsidP="0045631D">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占比</w:t>
            </w:r>
            <w:r>
              <w:rPr>
                <w:rFonts w:ascii="宋体" w:eastAsia="宋体" w:hAnsi="宋体" w:hint="eastAsia"/>
                <w:sz w:val="21"/>
                <w:szCs w:val="20"/>
              </w:rPr>
              <w:t>（</w:t>
            </w:r>
            <w:r w:rsidRPr="0078767D">
              <w:rPr>
                <w:rFonts w:ascii="宋体" w:eastAsia="宋体" w:hAnsi="宋体" w:hint="eastAsia"/>
                <w:sz w:val="21"/>
                <w:szCs w:val="20"/>
              </w:rPr>
              <w:t>%</w:t>
            </w:r>
            <w:r>
              <w:rPr>
                <w:rFonts w:ascii="宋体" w:eastAsia="宋体" w:hAnsi="宋体" w:hint="eastAsia"/>
                <w:sz w:val="21"/>
                <w:szCs w:val="20"/>
              </w:rPr>
              <w:t>）</w:t>
            </w:r>
          </w:p>
        </w:tc>
        <w:tc>
          <w:tcPr>
            <w:tcW w:w="1340" w:type="pct"/>
            <w:tcBorders>
              <w:top w:val="single" w:sz="4" w:space="0" w:color="auto"/>
              <w:bottom w:val="single" w:sz="4" w:space="0" w:color="auto"/>
            </w:tcBorders>
          </w:tcPr>
          <w:p w14:paraId="02C6909B" w14:textId="77777777" w:rsidR="0045631D" w:rsidRPr="0078767D" w:rsidRDefault="0045631D" w:rsidP="0045631D">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六维度综合均分</w:t>
            </w:r>
          </w:p>
        </w:tc>
      </w:tr>
      <w:tr w:rsidR="0045631D" w14:paraId="221B15EA" w14:textId="77777777" w:rsidTr="0045631D">
        <w:trPr>
          <w:trHeight w:val="317"/>
        </w:trPr>
        <w:tc>
          <w:tcPr>
            <w:tcW w:w="980" w:type="pct"/>
            <w:tcBorders>
              <w:top w:val="single" w:sz="4" w:space="0" w:color="auto"/>
              <w:bottom w:val="nil"/>
            </w:tcBorders>
            <w:vAlign w:val="top"/>
          </w:tcPr>
          <w:p w14:paraId="7FC8BA48"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生殖健康科普</w:t>
            </w:r>
          </w:p>
        </w:tc>
        <w:tc>
          <w:tcPr>
            <w:tcW w:w="1340" w:type="pct"/>
            <w:tcBorders>
              <w:top w:val="single" w:sz="4" w:space="0" w:color="auto"/>
              <w:bottom w:val="nil"/>
            </w:tcBorders>
            <w:vAlign w:val="top"/>
          </w:tcPr>
          <w:p w14:paraId="529F4F3F"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974</w:t>
            </w:r>
          </w:p>
        </w:tc>
        <w:tc>
          <w:tcPr>
            <w:tcW w:w="1340" w:type="pct"/>
            <w:tcBorders>
              <w:top w:val="single" w:sz="4" w:space="0" w:color="auto"/>
              <w:bottom w:val="nil"/>
            </w:tcBorders>
            <w:vAlign w:val="top"/>
          </w:tcPr>
          <w:p w14:paraId="44AFFDBA"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35.20</w:t>
            </w:r>
          </w:p>
        </w:tc>
        <w:tc>
          <w:tcPr>
            <w:tcW w:w="1340" w:type="pct"/>
            <w:tcBorders>
              <w:top w:val="single" w:sz="4" w:space="0" w:color="auto"/>
              <w:bottom w:val="nil"/>
            </w:tcBorders>
            <w:vAlign w:val="top"/>
          </w:tcPr>
          <w:p w14:paraId="2EA59A3E"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72AC63A9" w14:textId="77777777" w:rsidTr="0045631D">
        <w:trPr>
          <w:trHeight w:val="317"/>
        </w:trPr>
        <w:tc>
          <w:tcPr>
            <w:tcW w:w="980" w:type="pct"/>
            <w:tcBorders>
              <w:top w:val="nil"/>
              <w:bottom w:val="nil"/>
            </w:tcBorders>
            <w:vAlign w:val="top"/>
          </w:tcPr>
          <w:p w14:paraId="0424803D"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安全套</w:t>
            </w:r>
          </w:p>
        </w:tc>
        <w:tc>
          <w:tcPr>
            <w:tcW w:w="1340" w:type="pct"/>
            <w:tcBorders>
              <w:top w:val="nil"/>
              <w:bottom w:val="nil"/>
            </w:tcBorders>
            <w:vAlign w:val="top"/>
          </w:tcPr>
          <w:p w14:paraId="0758498E"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858</w:t>
            </w:r>
          </w:p>
        </w:tc>
        <w:tc>
          <w:tcPr>
            <w:tcW w:w="1340" w:type="pct"/>
            <w:tcBorders>
              <w:top w:val="nil"/>
              <w:bottom w:val="nil"/>
            </w:tcBorders>
            <w:vAlign w:val="top"/>
          </w:tcPr>
          <w:p w14:paraId="610A7233"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31.01</w:t>
            </w:r>
          </w:p>
        </w:tc>
        <w:tc>
          <w:tcPr>
            <w:tcW w:w="1340" w:type="pct"/>
            <w:tcBorders>
              <w:top w:val="nil"/>
              <w:bottom w:val="nil"/>
            </w:tcBorders>
            <w:vAlign w:val="top"/>
          </w:tcPr>
          <w:p w14:paraId="68CBEF68"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45631D" w14:paraId="6A49F825" w14:textId="77777777" w:rsidTr="0045631D">
        <w:trPr>
          <w:trHeight w:val="317"/>
        </w:trPr>
        <w:tc>
          <w:tcPr>
            <w:tcW w:w="980" w:type="pct"/>
            <w:tcBorders>
              <w:top w:val="nil"/>
              <w:bottom w:val="nil"/>
            </w:tcBorders>
            <w:vAlign w:val="top"/>
          </w:tcPr>
          <w:p w14:paraId="5A784666"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避孕药</w:t>
            </w:r>
          </w:p>
        </w:tc>
        <w:tc>
          <w:tcPr>
            <w:tcW w:w="1340" w:type="pct"/>
            <w:tcBorders>
              <w:top w:val="nil"/>
              <w:bottom w:val="nil"/>
            </w:tcBorders>
            <w:vAlign w:val="top"/>
          </w:tcPr>
          <w:p w14:paraId="5331A892"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226</w:t>
            </w:r>
          </w:p>
        </w:tc>
        <w:tc>
          <w:tcPr>
            <w:tcW w:w="1340" w:type="pct"/>
            <w:tcBorders>
              <w:top w:val="nil"/>
              <w:bottom w:val="nil"/>
            </w:tcBorders>
            <w:vAlign w:val="top"/>
          </w:tcPr>
          <w:p w14:paraId="331CC9FF"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8.17</w:t>
            </w:r>
          </w:p>
        </w:tc>
        <w:tc>
          <w:tcPr>
            <w:tcW w:w="1340" w:type="pct"/>
            <w:tcBorders>
              <w:top w:val="nil"/>
              <w:bottom w:val="nil"/>
            </w:tcBorders>
            <w:vAlign w:val="top"/>
          </w:tcPr>
          <w:p w14:paraId="727E171F"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45631D" w14:paraId="3FC0C48F" w14:textId="77777777" w:rsidTr="0045631D">
        <w:trPr>
          <w:trHeight w:val="317"/>
        </w:trPr>
        <w:tc>
          <w:tcPr>
            <w:tcW w:w="980" w:type="pct"/>
            <w:tcBorders>
              <w:top w:val="nil"/>
              <w:bottom w:val="nil"/>
            </w:tcBorders>
            <w:vAlign w:val="top"/>
          </w:tcPr>
          <w:p w14:paraId="32C19542"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节育器</w:t>
            </w:r>
          </w:p>
        </w:tc>
        <w:tc>
          <w:tcPr>
            <w:tcW w:w="1340" w:type="pct"/>
            <w:tcBorders>
              <w:top w:val="nil"/>
              <w:bottom w:val="nil"/>
            </w:tcBorders>
            <w:vAlign w:val="top"/>
          </w:tcPr>
          <w:p w14:paraId="4787DB72"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138</w:t>
            </w:r>
          </w:p>
        </w:tc>
        <w:tc>
          <w:tcPr>
            <w:tcW w:w="1340" w:type="pct"/>
            <w:tcBorders>
              <w:top w:val="nil"/>
              <w:bottom w:val="nil"/>
            </w:tcBorders>
            <w:vAlign w:val="top"/>
          </w:tcPr>
          <w:p w14:paraId="41FA6F6B"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4.99</w:t>
            </w:r>
          </w:p>
        </w:tc>
        <w:tc>
          <w:tcPr>
            <w:tcW w:w="1340" w:type="pct"/>
            <w:tcBorders>
              <w:top w:val="nil"/>
              <w:bottom w:val="nil"/>
            </w:tcBorders>
            <w:vAlign w:val="top"/>
          </w:tcPr>
          <w:p w14:paraId="3F912EE4"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0BD2D8F8" w14:textId="77777777" w:rsidTr="0045631D">
        <w:trPr>
          <w:trHeight w:val="317"/>
        </w:trPr>
        <w:tc>
          <w:tcPr>
            <w:tcW w:w="980" w:type="pct"/>
            <w:tcBorders>
              <w:top w:val="nil"/>
              <w:bottom w:val="nil"/>
            </w:tcBorders>
            <w:vAlign w:val="top"/>
          </w:tcPr>
          <w:p w14:paraId="614172B8"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人工流产</w:t>
            </w:r>
          </w:p>
        </w:tc>
        <w:tc>
          <w:tcPr>
            <w:tcW w:w="1340" w:type="pct"/>
            <w:tcBorders>
              <w:top w:val="nil"/>
              <w:bottom w:val="nil"/>
            </w:tcBorders>
            <w:vAlign w:val="top"/>
          </w:tcPr>
          <w:p w14:paraId="26DAF5B4"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107</w:t>
            </w:r>
          </w:p>
        </w:tc>
        <w:tc>
          <w:tcPr>
            <w:tcW w:w="1340" w:type="pct"/>
            <w:tcBorders>
              <w:top w:val="nil"/>
              <w:bottom w:val="nil"/>
            </w:tcBorders>
            <w:vAlign w:val="top"/>
          </w:tcPr>
          <w:p w14:paraId="3910D3B5"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3.87</w:t>
            </w:r>
          </w:p>
        </w:tc>
        <w:tc>
          <w:tcPr>
            <w:tcW w:w="1340" w:type="pct"/>
            <w:tcBorders>
              <w:top w:val="nil"/>
              <w:bottom w:val="nil"/>
            </w:tcBorders>
            <w:vAlign w:val="top"/>
          </w:tcPr>
          <w:p w14:paraId="55968E02"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3CE4F0A8" w14:textId="77777777" w:rsidTr="0045631D">
        <w:trPr>
          <w:trHeight w:val="317"/>
        </w:trPr>
        <w:tc>
          <w:tcPr>
            <w:tcW w:w="980" w:type="pct"/>
            <w:tcBorders>
              <w:top w:val="nil"/>
              <w:bottom w:val="nil"/>
            </w:tcBorders>
            <w:vAlign w:val="top"/>
          </w:tcPr>
          <w:p w14:paraId="32DA4756"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安全期避孕</w:t>
            </w:r>
          </w:p>
        </w:tc>
        <w:tc>
          <w:tcPr>
            <w:tcW w:w="1340" w:type="pct"/>
            <w:tcBorders>
              <w:top w:val="nil"/>
              <w:bottom w:val="nil"/>
            </w:tcBorders>
            <w:vAlign w:val="top"/>
          </w:tcPr>
          <w:p w14:paraId="7AEF6C48"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89</w:t>
            </w:r>
          </w:p>
        </w:tc>
        <w:tc>
          <w:tcPr>
            <w:tcW w:w="1340" w:type="pct"/>
            <w:tcBorders>
              <w:top w:val="nil"/>
              <w:bottom w:val="nil"/>
            </w:tcBorders>
            <w:vAlign w:val="top"/>
          </w:tcPr>
          <w:p w14:paraId="4E19EF48"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3.22</w:t>
            </w:r>
          </w:p>
        </w:tc>
        <w:tc>
          <w:tcPr>
            <w:tcW w:w="1340" w:type="pct"/>
            <w:tcBorders>
              <w:top w:val="nil"/>
              <w:bottom w:val="nil"/>
            </w:tcBorders>
            <w:vAlign w:val="top"/>
          </w:tcPr>
          <w:p w14:paraId="53FD7100"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45631D" w14:paraId="6044AAA9" w14:textId="77777777" w:rsidTr="0045631D">
        <w:trPr>
          <w:trHeight w:val="317"/>
        </w:trPr>
        <w:tc>
          <w:tcPr>
            <w:tcW w:w="980" w:type="pct"/>
            <w:tcBorders>
              <w:top w:val="nil"/>
              <w:bottom w:val="nil"/>
            </w:tcBorders>
            <w:vAlign w:val="top"/>
          </w:tcPr>
          <w:p w14:paraId="35F126D6"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绝育手术</w:t>
            </w:r>
          </w:p>
        </w:tc>
        <w:tc>
          <w:tcPr>
            <w:tcW w:w="1340" w:type="pct"/>
            <w:tcBorders>
              <w:top w:val="nil"/>
              <w:bottom w:val="nil"/>
            </w:tcBorders>
            <w:vAlign w:val="top"/>
          </w:tcPr>
          <w:p w14:paraId="7F6BB65B"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88</w:t>
            </w:r>
          </w:p>
        </w:tc>
        <w:tc>
          <w:tcPr>
            <w:tcW w:w="1340" w:type="pct"/>
            <w:tcBorders>
              <w:top w:val="nil"/>
              <w:bottom w:val="nil"/>
            </w:tcBorders>
            <w:vAlign w:val="top"/>
          </w:tcPr>
          <w:p w14:paraId="623FC05C"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3.18</w:t>
            </w:r>
          </w:p>
        </w:tc>
        <w:tc>
          <w:tcPr>
            <w:tcW w:w="1340" w:type="pct"/>
            <w:tcBorders>
              <w:top w:val="nil"/>
              <w:bottom w:val="nil"/>
            </w:tcBorders>
            <w:vAlign w:val="top"/>
          </w:tcPr>
          <w:p w14:paraId="42C37AA4"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68A759FA" w14:textId="77777777" w:rsidTr="0045631D">
        <w:trPr>
          <w:trHeight w:val="317"/>
        </w:trPr>
        <w:tc>
          <w:tcPr>
            <w:tcW w:w="980" w:type="pct"/>
            <w:tcBorders>
              <w:top w:val="nil"/>
              <w:bottom w:val="nil"/>
            </w:tcBorders>
            <w:vAlign w:val="top"/>
          </w:tcPr>
          <w:p w14:paraId="4554015E"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避孕科普</w:t>
            </w:r>
          </w:p>
        </w:tc>
        <w:tc>
          <w:tcPr>
            <w:tcW w:w="1340" w:type="pct"/>
            <w:tcBorders>
              <w:top w:val="nil"/>
              <w:bottom w:val="nil"/>
            </w:tcBorders>
            <w:vAlign w:val="top"/>
          </w:tcPr>
          <w:p w14:paraId="42C5432C"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83</w:t>
            </w:r>
          </w:p>
        </w:tc>
        <w:tc>
          <w:tcPr>
            <w:tcW w:w="1340" w:type="pct"/>
            <w:tcBorders>
              <w:top w:val="nil"/>
              <w:bottom w:val="nil"/>
            </w:tcBorders>
            <w:vAlign w:val="top"/>
          </w:tcPr>
          <w:p w14:paraId="24AEC887"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3.00</w:t>
            </w:r>
          </w:p>
        </w:tc>
        <w:tc>
          <w:tcPr>
            <w:tcW w:w="1340" w:type="pct"/>
            <w:tcBorders>
              <w:top w:val="nil"/>
              <w:bottom w:val="nil"/>
            </w:tcBorders>
            <w:vAlign w:val="top"/>
          </w:tcPr>
          <w:p w14:paraId="604F98D7"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45631D" w14:paraId="42C779EA" w14:textId="77777777" w:rsidTr="0045631D">
        <w:trPr>
          <w:trHeight w:val="317"/>
        </w:trPr>
        <w:tc>
          <w:tcPr>
            <w:tcW w:w="980" w:type="pct"/>
            <w:tcBorders>
              <w:top w:val="nil"/>
              <w:bottom w:val="nil"/>
            </w:tcBorders>
            <w:vAlign w:val="top"/>
          </w:tcPr>
          <w:p w14:paraId="7733BEE8"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体外排精</w:t>
            </w:r>
          </w:p>
        </w:tc>
        <w:tc>
          <w:tcPr>
            <w:tcW w:w="1340" w:type="pct"/>
            <w:tcBorders>
              <w:top w:val="nil"/>
              <w:bottom w:val="nil"/>
            </w:tcBorders>
            <w:vAlign w:val="top"/>
          </w:tcPr>
          <w:p w14:paraId="172FCA7D"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69</w:t>
            </w:r>
          </w:p>
        </w:tc>
        <w:tc>
          <w:tcPr>
            <w:tcW w:w="1340" w:type="pct"/>
            <w:tcBorders>
              <w:top w:val="nil"/>
              <w:bottom w:val="nil"/>
            </w:tcBorders>
            <w:vAlign w:val="top"/>
          </w:tcPr>
          <w:p w14:paraId="1F77C8CC"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2.49</w:t>
            </w:r>
          </w:p>
        </w:tc>
        <w:tc>
          <w:tcPr>
            <w:tcW w:w="1340" w:type="pct"/>
            <w:tcBorders>
              <w:top w:val="nil"/>
              <w:bottom w:val="nil"/>
            </w:tcBorders>
            <w:vAlign w:val="top"/>
          </w:tcPr>
          <w:p w14:paraId="515EF41A"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7863D338" w14:textId="77777777" w:rsidTr="0045631D">
        <w:trPr>
          <w:trHeight w:val="317"/>
        </w:trPr>
        <w:tc>
          <w:tcPr>
            <w:tcW w:w="980" w:type="pct"/>
            <w:tcBorders>
              <w:top w:val="nil"/>
              <w:bottom w:val="nil"/>
            </w:tcBorders>
            <w:vAlign w:val="top"/>
          </w:tcPr>
          <w:p w14:paraId="799CD222"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其他内容</w:t>
            </w:r>
          </w:p>
        </w:tc>
        <w:tc>
          <w:tcPr>
            <w:tcW w:w="1340" w:type="pct"/>
            <w:tcBorders>
              <w:top w:val="nil"/>
              <w:bottom w:val="nil"/>
            </w:tcBorders>
            <w:vAlign w:val="top"/>
          </w:tcPr>
          <w:p w14:paraId="1036512C"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66</w:t>
            </w:r>
          </w:p>
        </w:tc>
        <w:tc>
          <w:tcPr>
            <w:tcW w:w="1340" w:type="pct"/>
            <w:tcBorders>
              <w:top w:val="nil"/>
              <w:bottom w:val="nil"/>
            </w:tcBorders>
            <w:vAlign w:val="top"/>
          </w:tcPr>
          <w:p w14:paraId="0ED4D157"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2.39</w:t>
            </w:r>
          </w:p>
        </w:tc>
        <w:tc>
          <w:tcPr>
            <w:tcW w:w="1340" w:type="pct"/>
            <w:tcBorders>
              <w:top w:val="nil"/>
              <w:bottom w:val="nil"/>
            </w:tcBorders>
            <w:vAlign w:val="top"/>
          </w:tcPr>
          <w:p w14:paraId="156FAD9B"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2.93</w:t>
            </w:r>
          </w:p>
        </w:tc>
      </w:tr>
      <w:tr w:rsidR="0045631D" w14:paraId="2FA3FB8F" w14:textId="77777777" w:rsidTr="0045631D">
        <w:trPr>
          <w:trHeight w:val="317"/>
        </w:trPr>
        <w:tc>
          <w:tcPr>
            <w:tcW w:w="980" w:type="pct"/>
            <w:tcBorders>
              <w:top w:val="nil"/>
              <w:bottom w:val="nil"/>
            </w:tcBorders>
            <w:vAlign w:val="top"/>
          </w:tcPr>
          <w:p w14:paraId="28AB093A"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女用安全套</w:t>
            </w:r>
          </w:p>
        </w:tc>
        <w:tc>
          <w:tcPr>
            <w:tcW w:w="1340" w:type="pct"/>
            <w:tcBorders>
              <w:top w:val="nil"/>
              <w:bottom w:val="nil"/>
            </w:tcBorders>
            <w:vAlign w:val="top"/>
          </w:tcPr>
          <w:p w14:paraId="448DAF8A"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27</w:t>
            </w:r>
          </w:p>
        </w:tc>
        <w:tc>
          <w:tcPr>
            <w:tcW w:w="1340" w:type="pct"/>
            <w:tcBorders>
              <w:top w:val="nil"/>
              <w:bottom w:val="nil"/>
            </w:tcBorders>
            <w:vAlign w:val="top"/>
          </w:tcPr>
          <w:p w14:paraId="0A942730"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0.98</w:t>
            </w:r>
          </w:p>
        </w:tc>
        <w:tc>
          <w:tcPr>
            <w:tcW w:w="1340" w:type="pct"/>
            <w:tcBorders>
              <w:top w:val="nil"/>
              <w:bottom w:val="nil"/>
            </w:tcBorders>
            <w:vAlign w:val="top"/>
          </w:tcPr>
          <w:p w14:paraId="70B01F0C"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2.99</w:t>
            </w:r>
          </w:p>
        </w:tc>
      </w:tr>
      <w:tr w:rsidR="0045631D" w14:paraId="14E4554D" w14:textId="77777777" w:rsidTr="0045631D">
        <w:trPr>
          <w:trHeight w:val="317"/>
        </w:trPr>
        <w:tc>
          <w:tcPr>
            <w:tcW w:w="980" w:type="pct"/>
            <w:tcBorders>
              <w:top w:val="nil"/>
              <w:bottom w:val="nil"/>
            </w:tcBorders>
            <w:vAlign w:val="top"/>
          </w:tcPr>
          <w:p w14:paraId="40F65B84"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避孕失败</w:t>
            </w:r>
          </w:p>
        </w:tc>
        <w:tc>
          <w:tcPr>
            <w:tcW w:w="1340" w:type="pct"/>
            <w:tcBorders>
              <w:top w:val="nil"/>
              <w:bottom w:val="nil"/>
            </w:tcBorders>
            <w:vAlign w:val="top"/>
          </w:tcPr>
          <w:p w14:paraId="4621A421"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25</w:t>
            </w:r>
          </w:p>
        </w:tc>
        <w:tc>
          <w:tcPr>
            <w:tcW w:w="1340" w:type="pct"/>
            <w:tcBorders>
              <w:top w:val="nil"/>
              <w:bottom w:val="nil"/>
            </w:tcBorders>
            <w:vAlign w:val="top"/>
          </w:tcPr>
          <w:p w14:paraId="13A26347"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0.90</w:t>
            </w:r>
          </w:p>
        </w:tc>
        <w:tc>
          <w:tcPr>
            <w:tcW w:w="1340" w:type="pct"/>
            <w:tcBorders>
              <w:top w:val="nil"/>
              <w:bottom w:val="nil"/>
            </w:tcBorders>
            <w:vAlign w:val="top"/>
          </w:tcPr>
          <w:p w14:paraId="57C753BD"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2.91</w:t>
            </w:r>
          </w:p>
        </w:tc>
      </w:tr>
      <w:tr w:rsidR="0045631D" w14:paraId="6CA58842" w14:textId="77777777" w:rsidTr="0045631D">
        <w:trPr>
          <w:trHeight w:val="317"/>
        </w:trPr>
        <w:tc>
          <w:tcPr>
            <w:tcW w:w="980" w:type="pct"/>
            <w:tcBorders>
              <w:top w:val="nil"/>
              <w:bottom w:val="nil"/>
            </w:tcBorders>
            <w:vAlign w:val="top"/>
          </w:tcPr>
          <w:p w14:paraId="16A92412"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新型避孕方式</w:t>
            </w:r>
          </w:p>
        </w:tc>
        <w:tc>
          <w:tcPr>
            <w:tcW w:w="1340" w:type="pct"/>
            <w:tcBorders>
              <w:top w:val="nil"/>
              <w:bottom w:val="nil"/>
            </w:tcBorders>
            <w:vAlign w:val="top"/>
          </w:tcPr>
          <w:p w14:paraId="71D989BF"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17</w:t>
            </w:r>
          </w:p>
        </w:tc>
        <w:tc>
          <w:tcPr>
            <w:tcW w:w="1340" w:type="pct"/>
            <w:tcBorders>
              <w:top w:val="nil"/>
              <w:bottom w:val="nil"/>
            </w:tcBorders>
            <w:vAlign w:val="top"/>
          </w:tcPr>
          <w:p w14:paraId="418661F7"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0.61</w:t>
            </w:r>
          </w:p>
        </w:tc>
        <w:tc>
          <w:tcPr>
            <w:tcW w:w="1340" w:type="pct"/>
            <w:tcBorders>
              <w:top w:val="nil"/>
              <w:bottom w:val="nil"/>
            </w:tcBorders>
            <w:vAlign w:val="top"/>
          </w:tcPr>
          <w:p w14:paraId="5B692B0D"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6DA8B2AF" w14:textId="77777777" w:rsidTr="0045631D">
        <w:trPr>
          <w:trHeight w:val="317"/>
        </w:trPr>
        <w:tc>
          <w:tcPr>
            <w:tcW w:w="980" w:type="pct"/>
            <w:tcBorders>
              <w:top w:val="nil"/>
              <w:bottom w:val="single" w:sz="4" w:space="0" w:color="auto"/>
            </w:tcBorders>
            <w:vAlign w:val="top"/>
          </w:tcPr>
          <w:p w14:paraId="25693374" w14:textId="77777777" w:rsidR="0045631D" w:rsidRPr="00DD1BAB" w:rsidRDefault="0045631D" w:rsidP="0045631D">
            <w:pPr>
              <w:pStyle w:val="altz"/>
              <w:wordWrap/>
              <w:snapToGrid/>
              <w:spacing w:line="240" w:lineRule="auto"/>
              <w:ind w:firstLineChars="0" w:firstLine="0"/>
              <w:rPr>
                <w:rFonts w:ascii="宋体" w:eastAsia="宋体" w:hAnsi="宋体" w:hint="eastAsia"/>
                <w:b/>
                <w:bCs/>
                <w:sz w:val="21"/>
                <w:szCs w:val="21"/>
              </w:rPr>
            </w:pPr>
            <w:r w:rsidRPr="00DD1BAB">
              <w:rPr>
                <w:rFonts w:ascii="宋体" w:eastAsia="宋体" w:hAnsi="宋体"/>
                <w:b/>
                <w:bCs/>
                <w:sz w:val="21"/>
                <w:szCs w:val="21"/>
              </w:rPr>
              <w:t>合计</w:t>
            </w:r>
          </w:p>
        </w:tc>
        <w:tc>
          <w:tcPr>
            <w:tcW w:w="1340" w:type="pct"/>
            <w:tcBorders>
              <w:top w:val="nil"/>
              <w:bottom w:val="single" w:sz="4" w:space="0" w:color="auto"/>
            </w:tcBorders>
            <w:vAlign w:val="top"/>
          </w:tcPr>
          <w:p w14:paraId="4FE7BD22" w14:textId="77777777" w:rsidR="0045631D" w:rsidRPr="00DD1BAB" w:rsidRDefault="0045631D" w:rsidP="0045631D">
            <w:pPr>
              <w:pStyle w:val="altz"/>
              <w:wordWrap/>
              <w:snapToGrid/>
              <w:spacing w:line="240" w:lineRule="auto"/>
              <w:ind w:firstLineChars="0" w:firstLine="0"/>
              <w:rPr>
                <w:rFonts w:ascii="Times New Roman" w:hAnsi="Times New Roman"/>
                <w:b/>
                <w:bCs/>
                <w:sz w:val="21"/>
                <w:szCs w:val="21"/>
              </w:rPr>
            </w:pPr>
            <w:r w:rsidRPr="00DD1BAB">
              <w:rPr>
                <w:rFonts w:ascii="Times New Roman" w:hAnsi="Times New Roman"/>
                <w:b/>
                <w:bCs/>
                <w:sz w:val="21"/>
                <w:szCs w:val="21"/>
              </w:rPr>
              <w:t>2767</w:t>
            </w:r>
          </w:p>
        </w:tc>
        <w:tc>
          <w:tcPr>
            <w:tcW w:w="1340" w:type="pct"/>
            <w:tcBorders>
              <w:top w:val="nil"/>
              <w:bottom w:val="single" w:sz="4" w:space="0" w:color="auto"/>
            </w:tcBorders>
            <w:vAlign w:val="top"/>
          </w:tcPr>
          <w:p w14:paraId="084FB2F2" w14:textId="77777777" w:rsidR="0045631D" w:rsidRPr="00DD1BAB" w:rsidRDefault="0045631D" w:rsidP="0045631D">
            <w:pPr>
              <w:pStyle w:val="altz"/>
              <w:wordWrap/>
              <w:snapToGrid/>
              <w:spacing w:line="240" w:lineRule="auto"/>
              <w:ind w:firstLineChars="0" w:firstLine="0"/>
              <w:rPr>
                <w:rFonts w:ascii="Times New Roman" w:hAnsi="Times New Roman"/>
                <w:b/>
                <w:bCs/>
                <w:sz w:val="21"/>
                <w:szCs w:val="21"/>
              </w:rPr>
            </w:pPr>
            <w:r w:rsidRPr="00DD1BAB">
              <w:rPr>
                <w:rFonts w:ascii="Times New Roman" w:hAnsi="Times New Roman"/>
                <w:b/>
                <w:bCs/>
                <w:sz w:val="21"/>
                <w:szCs w:val="21"/>
              </w:rPr>
              <w:t>100.00</w:t>
            </w:r>
          </w:p>
        </w:tc>
        <w:tc>
          <w:tcPr>
            <w:tcW w:w="1340" w:type="pct"/>
            <w:tcBorders>
              <w:top w:val="nil"/>
              <w:bottom w:val="single" w:sz="4" w:space="0" w:color="auto"/>
            </w:tcBorders>
            <w:vAlign w:val="top"/>
          </w:tcPr>
          <w:p w14:paraId="7490AF79" w14:textId="77777777" w:rsidR="0045631D" w:rsidRPr="00DD1BAB" w:rsidRDefault="0045631D" w:rsidP="0045631D">
            <w:pPr>
              <w:pStyle w:val="altz"/>
              <w:wordWrap/>
              <w:snapToGrid/>
              <w:spacing w:line="240" w:lineRule="auto"/>
              <w:ind w:firstLineChars="0" w:firstLine="0"/>
              <w:rPr>
                <w:rFonts w:ascii="Times New Roman" w:hAnsi="Times New Roman"/>
                <w:b/>
                <w:bCs/>
                <w:sz w:val="21"/>
                <w:szCs w:val="21"/>
              </w:rPr>
            </w:pPr>
            <w:r w:rsidRPr="00DD1BAB">
              <w:rPr>
                <w:rFonts w:ascii="Times New Roman" w:hAnsi="Times New Roman"/>
                <w:b/>
                <w:bCs/>
                <w:sz w:val="21"/>
                <w:szCs w:val="21"/>
              </w:rPr>
              <w:t>2.96</w:t>
            </w:r>
          </w:p>
        </w:tc>
      </w:tr>
    </w:tbl>
    <w:p w14:paraId="631E7A1C" w14:textId="2D3DF014" w:rsidR="0045631D" w:rsidRDefault="0045631D" w:rsidP="0045631D">
      <w:pPr>
        <w:pStyle w:val="aff6"/>
        <w:spacing w:before="326" w:after="163"/>
      </w:pPr>
      <w:bookmarkStart w:id="233" w:name="_Ref228369313"/>
      <w:bookmarkStart w:id="234" w:name="_Toc228392230"/>
      <w:r>
        <w:rPr>
          <w:rFonts w:hint="eastAsia"/>
        </w:rPr>
        <w:t>表</w:t>
      </w:r>
      <w:r>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5</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6</w:t>
      </w:r>
      <w:r w:rsidR="00F80804">
        <w:fldChar w:fldCharType="end"/>
      </w:r>
      <w:bookmarkEnd w:id="233"/>
      <w:r>
        <w:rPr>
          <w:rFonts w:hint="eastAsia"/>
        </w:rPr>
        <w:t xml:space="preserve"> </w:t>
      </w:r>
      <w:proofErr w:type="gramStart"/>
      <w:r w:rsidRPr="00A60388">
        <w:rPr>
          <w:rFonts w:hint="eastAsia"/>
        </w:rPr>
        <w:t>终版数据集主题</w:t>
      </w:r>
      <w:proofErr w:type="gramEnd"/>
      <w:r w:rsidRPr="00A60388">
        <w:rPr>
          <w:rFonts w:hint="eastAsia"/>
        </w:rPr>
        <w:t>分布与六维度质量评分</w:t>
      </w:r>
      <w:bookmarkEnd w:id="234"/>
    </w:p>
    <w:p w14:paraId="796460D8" w14:textId="11A0FFD1" w:rsidR="00F54B80" w:rsidRDefault="00000000" w:rsidP="00A44BA4">
      <w:pPr>
        <w:pStyle w:val="altz"/>
        <w:ind w:firstLine="480"/>
      </w:pPr>
      <w:r>
        <w:rPr>
          <w:rFonts w:hint="eastAsia"/>
        </w:rPr>
        <w:t>本数据集共包含</w:t>
      </w:r>
      <w:r>
        <w:rPr>
          <w:rFonts w:hint="eastAsia"/>
        </w:rPr>
        <w:t>27</w:t>
      </w:r>
      <w:r w:rsidR="009064F8">
        <w:rPr>
          <w:rFonts w:hint="eastAsia"/>
        </w:rPr>
        <w:t>67</w:t>
      </w:r>
      <w:r>
        <w:rPr>
          <w:rFonts w:hint="eastAsia"/>
        </w:rPr>
        <w:t>个高质量问答对。每一对问答都源自真实的青少年网络提问，并经过了多重质量控制关卡。该数据集不仅在内容上确保了科学性、准确性和安全性，还在表达方式上充分考虑了青少年的认知水平与情感需求，实现了专业性与易读性的高度统一。所有问答对均通过了</w:t>
      </w:r>
      <w:r w:rsidR="00D54B12">
        <w:rPr>
          <w:rFonts w:hint="eastAsia"/>
        </w:rPr>
        <w:t>前</w:t>
      </w:r>
      <w:r>
        <w:rPr>
          <w:rFonts w:hint="eastAsia"/>
        </w:rPr>
        <w:t>节中定义的六</w:t>
      </w:r>
      <w:r w:rsidR="00D95BED">
        <w:rPr>
          <w:rFonts w:hint="eastAsia"/>
        </w:rPr>
        <w:t>项</w:t>
      </w:r>
      <w:r>
        <w:rPr>
          <w:rFonts w:hint="eastAsia"/>
        </w:rPr>
        <w:t>指标且平均分高于</w:t>
      </w:r>
      <w:r w:rsidR="00524783">
        <w:rPr>
          <w:rFonts w:hint="eastAsia"/>
        </w:rPr>
        <w:t>2</w:t>
      </w:r>
      <w:r>
        <w:rPr>
          <w:rFonts w:hint="eastAsia"/>
        </w:rPr>
        <w:t>的严格筛选，可直接用于大语言模型的微调、智能问答系统的知识库填充，或作为权威的线上健康教育内</w:t>
      </w:r>
      <w:r>
        <w:rPr>
          <w:rFonts w:hint="eastAsia"/>
        </w:rPr>
        <w:lastRenderedPageBreak/>
        <w:t>容资源。</w:t>
      </w:r>
    </w:p>
    <w:p w14:paraId="724A1E19" w14:textId="00ADFDD1" w:rsidR="007B10FA" w:rsidRDefault="007B10FA" w:rsidP="0045631D">
      <w:pPr>
        <w:pStyle w:val="altz"/>
        <w:ind w:firstLine="480"/>
      </w:pPr>
      <w:r w:rsidRPr="007B10FA">
        <w:rPr>
          <w:rFonts w:hint="eastAsia"/>
        </w:rPr>
        <w:t>如</w:t>
      </w:r>
      <w:r w:rsidR="0045631D" w:rsidRPr="0045631D">
        <w:fldChar w:fldCharType="begin"/>
      </w:r>
      <w:r w:rsidR="0045631D" w:rsidRPr="0045631D">
        <w:instrText xml:space="preserve"> </w:instrText>
      </w:r>
      <w:r w:rsidR="0045631D" w:rsidRPr="0045631D">
        <w:rPr>
          <w:rFonts w:hint="eastAsia"/>
        </w:rPr>
        <w:instrText>REF _Ref228369313 \h</w:instrText>
      </w:r>
      <w:r w:rsidR="0045631D" w:rsidRPr="0045631D">
        <w:instrText xml:space="preserve"> </w:instrText>
      </w:r>
      <w:r w:rsidR="0045631D" w:rsidRPr="0045631D">
        <w:fldChar w:fldCharType="separate"/>
      </w:r>
      <w:r w:rsidR="0045631D" w:rsidRPr="0045631D">
        <w:rPr>
          <w:rFonts w:hint="eastAsia"/>
        </w:rPr>
        <w:t>表</w:t>
      </w:r>
      <w:r w:rsidR="0045631D" w:rsidRPr="0045631D">
        <w:rPr>
          <w:rFonts w:hint="eastAsia"/>
        </w:rPr>
        <w:t xml:space="preserve"> 5</w:t>
      </w:r>
      <w:r w:rsidR="0045631D" w:rsidRPr="0045631D">
        <w:rPr>
          <w:rFonts w:hint="eastAsia"/>
        </w:rPr>
        <w:noBreakHyphen/>
        <w:t>6</w:t>
      </w:r>
      <w:r w:rsidR="0045631D" w:rsidRPr="0045631D">
        <w:fldChar w:fldCharType="end"/>
      </w:r>
      <w:r w:rsidRPr="007B10FA">
        <w:rPr>
          <w:rFonts w:hint="eastAsia"/>
        </w:rPr>
        <w:t>所示，</w:t>
      </w:r>
      <w:proofErr w:type="gramStart"/>
      <w:r w:rsidRPr="007B10FA">
        <w:rPr>
          <w:rFonts w:hint="eastAsia"/>
        </w:rPr>
        <w:t>终版数据</w:t>
      </w:r>
      <w:proofErr w:type="gramEnd"/>
      <w:r w:rsidRPr="007B10FA">
        <w:rPr>
          <w:rFonts w:hint="eastAsia"/>
        </w:rPr>
        <w:t>集涵盖</w:t>
      </w:r>
      <w:r w:rsidRPr="007B10FA">
        <w:rPr>
          <w:rFonts w:hint="eastAsia"/>
        </w:rPr>
        <w:t>13</w:t>
      </w:r>
      <w:r w:rsidRPr="007B10FA">
        <w:rPr>
          <w:rFonts w:hint="eastAsia"/>
        </w:rPr>
        <w:t>个主题类别，头部主题</w:t>
      </w:r>
      <w:r>
        <w:rPr>
          <w:rFonts w:hint="eastAsia"/>
        </w:rPr>
        <w:t>“</w:t>
      </w:r>
      <w:r w:rsidRPr="007B10FA">
        <w:rPr>
          <w:rFonts w:hint="eastAsia"/>
        </w:rPr>
        <w:t>生殖健康科普</w:t>
      </w:r>
      <w:r>
        <w:rPr>
          <w:rFonts w:hint="eastAsia"/>
        </w:rPr>
        <w:t>”</w:t>
      </w:r>
      <w:r w:rsidRPr="007B10FA">
        <w:rPr>
          <w:rFonts w:hint="eastAsia"/>
        </w:rPr>
        <w:t>与</w:t>
      </w:r>
      <w:r>
        <w:rPr>
          <w:rFonts w:hint="eastAsia"/>
        </w:rPr>
        <w:t>“</w:t>
      </w:r>
      <w:r w:rsidRPr="007B10FA">
        <w:rPr>
          <w:rFonts w:hint="eastAsia"/>
        </w:rPr>
        <w:t>安全套</w:t>
      </w:r>
      <w:r>
        <w:rPr>
          <w:rFonts w:hint="eastAsia"/>
        </w:rPr>
        <w:t>”</w:t>
      </w:r>
      <w:r w:rsidRPr="007B10FA">
        <w:rPr>
          <w:rFonts w:hint="eastAsia"/>
        </w:rPr>
        <w:t>合计占比近六成，体现了青少年需求的高度集中性；尾部主题如</w:t>
      </w:r>
      <w:r>
        <w:rPr>
          <w:rFonts w:hint="eastAsia"/>
        </w:rPr>
        <w:t>“</w:t>
      </w:r>
      <w:r w:rsidRPr="007B10FA">
        <w:rPr>
          <w:rFonts w:hint="eastAsia"/>
        </w:rPr>
        <w:t>新型避孕方式</w:t>
      </w:r>
      <w:r>
        <w:rPr>
          <w:rFonts w:hint="eastAsia"/>
        </w:rPr>
        <w:t>”</w:t>
      </w:r>
      <w:r w:rsidRPr="007B10FA">
        <w:rPr>
          <w:rFonts w:hint="eastAsia"/>
        </w:rPr>
        <w:t>虽占比较低，但保证了数据需求的多元化覆盖。在质量层面，全部主题的六维度综合均分介于</w:t>
      </w:r>
      <w:r w:rsidRPr="007B10FA">
        <w:rPr>
          <w:rFonts w:hint="eastAsia"/>
        </w:rPr>
        <w:t>2.93~2.99</w:t>
      </w:r>
      <w:r w:rsidRPr="007B10FA">
        <w:rPr>
          <w:rFonts w:hint="eastAsia"/>
        </w:rPr>
        <w:t>之间，均显著高于</w:t>
      </w:r>
      <w:r w:rsidRPr="007B10FA">
        <w:rPr>
          <w:rFonts w:hint="eastAsia"/>
        </w:rPr>
        <w:t>2</w:t>
      </w:r>
      <w:r w:rsidRPr="007B10FA">
        <w:rPr>
          <w:rFonts w:hint="eastAsia"/>
        </w:rPr>
        <w:t>分的合格阈值，表明经</w:t>
      </w:r>
      <w:r w:rsidRPr="007B10FA">
        <w:rPr>
          <w:rFonts w:hint="eastAsia"/>
        </w:rPr>
        <w:t>DeepSeek-V3.2</w:t>
      </w:r>
      <w:r w:rsidRPr="007B10FA">
        <w:rPr>
          <w:rFonts w:hint="eastAsia"/>
        </w:rPr>
        <w:t>自动化筛查后的数据集在整体质量上达到了临床应用标准</w:t>
      </w:r>
      <w:r w:rsidR="002324CA" w:rsidRPr="002324CA">
        <w:rPr>
          <w:rFonts w:hint="eastAsia"/>
        </w:rPr>
        <w:t>。</w:t>
      </w:r>
    </w:p>
    <w:p w14:paraId="4A2DAB83" w14:textId="77777777" w:rsidR="00F54B80" w:rsidRDefault="00000000">
      <w:pPr>
        <w:pStyle w:val="2"/>
        <w:spacing w:before="163" w:after="163"/>
        <w:rPr>
          <w:rFonts w:hint="eastAsia"/>
        </w:rPr>
      </w:pPr>
      <w:bookmarkStart w:id="235" w:name="_Toc228286024"/>
      <w:r>
        <w:rPr>
          <w:rFonts w:hint="eastAsia"/>
        </w:rPr>
        <w:t>本章小结</w:t>
      </w:r>
      <w:bookmarkEnd w:id="235"/>
    </w:p>
    <w:p w14:paraId="74542E8C" w14:textId="21263568" w:rsidR="00CC329B" w:rsidRDefault="00CC329B" w:rsidP="009A6F4D">
      <w:pPr>
        <w:pStyle w:val="altz"/>
        <w:ind w:firstLine="480"/>
      </w:pPr>
      <w:r w:rsidRPr="00CC329B">
        <w:t>本章完成了从原始用户生成内容到标准化训练语料的系统性转化。首先，基于大语言模型的指令跟随能力，设计结构化提示词将口语化提问转化为规范问题；进而建立包含六维度质量审核的答案生成与人工修订流程。为突破人工评审效率瓶颈，通过多模型与临床专家的评分一致性对比，遴选</w:t>
      </w:r>
      <w:r w:rsidRPr="00CC329B">
        <w:t>DeepSeek-V3.2</w:t>
      </w:r>
      <w:r w:rsidRPr="00CC329B">
        <w:t>作为自动化裁判模型，确立了</w:t>
      </w:r>
      <w:r w:rsidRPr="00CC329B">
        <w:t>AI</w:t>
      </w:r>
      <w:r w:rsidRPr="00CC329B">
        <w:t>替代人工评审的可行路径。最终构建出包含</w:t>
      </w:r>
      <w:r w:rsidR="00513522">
        <w:t>2</w:t>
      </w:r>
      <w:r w:rsidRPr="00CC329B">
        <w:t>767</w:t>
      </w:r>
      <w:r w:rsidRPr="00CC329B">
        <w:t>条问答对的青少年生殖健康教育数据集，覆盖</w:t>
      </w:r>
      <w:r w:rsidRPr="00CC329B">
        <w:t>13</w:t>
      </w:r>
      <w:r w:rsidRPr="00CC329B">
        <w:t>个主题类别，在科学性、易读性与安全性</w:t>
      </w:r>
      <w:r>
        <w:rPr>
          <w:rFonts w:hint="eastAsia"/>
        </w:rPr>
        <w:t>指标</w:t>
      </w:r>
      <w:r w:rsidRPr="00CC329B">
        <w:t>上达到临床应用标准，为后续领域模型微调提供了高质量数据基础。</w:t>
      </w:r>
    </w:p>
    <w:p w14:paraId="02CDFEB5" w14:textId="77777777" w:rsidR="00F54B80" w:rsidRDefault="00F54B80">
      <w:pPr>
        <w:pStyle w:val="altz"/>
        <w:ind w:firstLine="480"/>
        <w:sectPr w:rsidR="00F54B80">
          <w:headerReference w:type="even" r:id="rId41"/>
          <w:headerReference w:type="default" r:id="rId42"/>
          <w:endnotePr>
            <w:numFmt w:val="decimal"/>
          </w:endnotePr>
          <w:pgSz w:w="11906" w:h="16838"/>
          <w:pgMar w:top="1701" w:right="1418" w:bottom="1701" w:left="1418" w:header="851" w:footer="850" w:gutter="0"/>
          <w:cols w:space="425"/>
          <w:docGrid w:type="linesAndChars" w:linePitch="326"/>
        </w:sectPr>
      </w:pPr>
    </w:p>
    <w:p w14:paraId="53B90EF3" w14:textId="77777777" w:rsidR="00F54B80" w:rsidRDefault="00000000">
      <w:pPr>
        <w:pStyle w:val="1"/>
        <w:spacing w:before="326" w:after="326"/>
        <w:ind w:left="643" w:hanging="643"/>
        <w:rPr>
          <w:rFonts w:hint="eastAsia"/>
        </w:rPr>
      </w:pPr>
      <w:bookmarkStart w:id="236" w:name="_Toc228286025"/>
      <w:r>
        <w:rPr>
          <w:rFonts w:hint="eastAsia"/>
        </w:rPr>
        <w:lastRenderedPageBreak/>
        <w:t>领域大语言模型微调与效果评估</w:t>
      </w:r>
      <w:bookmarkEnd w:id="236"/>
    </w:p>
    <w:p w14:paraId="7D7F5F22" w14:textId="77777777" w:rsidR="00F54B80" w:rsidRDefault="00000000">
      <w:pPr>
        <w:pStyle w:val="2"/>
        <w:spacing w:before="163" w:after="163"/>
        <w:rPr>
          <w:rFonts w:hint="eastAsia"/>
        </w:rPr>
      </w:pPr>
      <w:bookmarkStart w:id="237" w:name="_Toc228286026"/>
      <w:r>
        <w:rPr>
          <w:rFonts w:hint="eastAsia"/>
        </w:rPr>
        <w:t>实验设置</w:t>
      </w:r>
      <w:bookmarkEnd w:id="237"/>
    </w:p>
    <w:p w14:paraId="6E51D67D" w14:textId="77777777" w:rsidR="00F90FD9" w:rsidRDefault="00000000" w:rsidP="00F90FD9">
      <w:pPr>
        <w:pStyle w:val="3"/>
        <w:spacing w:before="163" w:after="163"/>
        <w:rPr>
          <w:rFonts w:hint="eastAsia"/>
        </w:rPr>
      </w:pPr>
      <w:bookmarkStart w:id="238" w:name="_Toc228286027"/>
      <w:r>
        <w:rPr>
          <w:rFonts w:hint="eastAsia"/>
        </w:rPr>
        <w:t>实验环境</w:t>
      </w:r>
      <w:bookmarkEnd w:id="238"/>
    </w:p>
    <w:p w14:paraId="73C8A51A" w14:textId="77777777" w:rsidR="00F90FD9" w:rsidRDefault="00F90FD9" w:rsidP="00F90FD9">
      <w:pPr>
        <w:pStyle w:val="altz"/>
        <w:ind w:firstLine="480"/>
      </w:pPr>
      <w:r w:rsidRPr="00F90FD9">
        <w:rPr>
          <w:rFonts w:hint="eastAsia"/>
        </w:rPr>
        <w:t>本研究的所有模型训练与推理实验均基于统一的软硬件平台完成。</w:t>
      </w:r>
    </w:p>
    <w:p w14:paraId="26AFAFDD" w14:textId="2E436E74" w:rsidR="00D50681" w:rsidRDefault="00F90FD9" w:rsidP="00F90FD9">
      <w:pPr>
        <w:pStyle w:val="altz"/>
        <w:ind w:firstLine="480"/>
      </w:pPr>
      <w:r w:rsidRPr="00F90FD9">
        <w:rPr>
          <w:rFonts w:hint="eastAsia"/>
        </w:rPr>
        <w:t>硬件层面</w:t>
      </w:r>
      <w:r w:rsidR="00D50681">
        <w:rPr>
          <w:rFonts w:hint="eastAsia"/>
        </w:rPr>
        <w:t>（详见</w:t>
      </w:r>
      <w:r w:rsidR="00654A62" w:rsidRPr="00E57BEC">
        <w:fldChar w:fldCharType="begin"/>
      </w:r>
      <w:r w:rsidR="00654A62" w:rsidRPr="00E57BEC">
        <w:instrText xml:space="preserve"> </w:instrText>
      </w:r>
      <w:r w:rsidR="00654A62" w:rsidRPr="00E57BEC">
        <w:rPr>
          <w:rFonts w:hint="eastAsia"/>
        </w:rPr>
        <w:instrText>REF _Ref227862261 \h</w:instrText>
      </w:r>
      <w:r w:rsidR="00654A62" w:rsidRPr="00E57BEC">
        <w:instrText xml:space="preserve"> </w:instrText>
      </w:r>
      <w:r w:rsidR="00654A62" w:rsidRPr="00E57BEC">
        <w:fldChar w:fldCharType="separate"/>
      </w:r>
      <w:r w:rsidR="00654A62" w:rsidRPr="00E57BEC">
        <w:rPr>
          <w:rFonts w:hint="eastAsia"/>
        </w:rPr>
        <w:t>表</w:t>
      </w:r>
      <w:r w:rsidR="00654A62" w:rsidRPr="00E57BEC">
        <w:rPr>
          <w:rFonts w:hint="eastAsia"/>
        </w:rPr>
        <w:t xml:space="preserve"> </w:t>
      </w:r>
      <w:r w:rsidR="00654A62" w:rsidRPr="00E57BEC">
        <w:t>6</w:t>
      </w:r>
      <w:r w:rsidR="00654A62" w:rsidRPr="00E57BEC">
        <w:noBreakHyphen/>
        <w:t>1</w:t>
      </w:r>
      <w:r w:rsidR="00654A62" w:rsidRPr="00E57BEC">
        <w:fldChar w:fldCharType="end"/>
      </w:r>
      <w:r w:rsidR="00D50681" w:rsidRPr="00E57BEC">
        <w:rPr>
          <w:rFonts w:hint="eastAsia"/>
        </w:rPr>
        <w:t>）</w:t>
      </w:r>
      <w:r w:rsidRPr="00E57BEC">
        <w:rPr>
          <w:rFonts w:hint="eastAsia"/>
        </w:rPr>
        <w:t>，</w:t>
      </w:r>
      <w:r w:rsidRPr="00D50681">
        <w:rPr>
          <w:rFonts w:hint="eastAsia"/>
        </w:rPr>
        <w:t>实</w:t>
      </w:r>
      <w:r w:rsidRPr="00F90FD9">
        <w:rPr>
          <w:rFonts w:hint="eastAsia"/>
        </w:rPr>
        <w:t>验服务器配备多张</w:t>
      </w:r>
      <w:r w:rsidRPr="00F90FD9">
        <w:rPr>
          <w:rFonts w:hint="eastAsia"/>
        </w:rPr>
        <w:t>NVIDIA</w:t>
      </w:r>
      <w:r>
        <w:rPr>
          <w:rFonts w:hint="eastAsia"/>
        </w:rPr>
        <w:t xml:space="preserve"> </w:t>
      </w:r>
      <w:r w:rsidR="004A775D" w:rsidRPr="004A775D">
        <w:t>Quadro RTX 6000</w:t>
      </w:r>
      <w:r>
        <w:rPr>
          <w:rFonts w:hint="eastAsia"/>
        </w:rPr>
        <w:t xml:space="preserve"> 24</w:t>
      </w:r>
      <w:r w:rsidRPr="00F90FD9">
        <w:rPr>
          <w:rFonts w:hint="eastAsia"/>
        </w:rPr>
        <w:t>GB</w:t>
      </w:r>
      <w:r w:rsidRPr="00F90FD9">
        <w:rPr>
          <w:rFonts w:hint="eastAsia"/>
        </w:rPr>
        <w:t>显存</w:t>
      </w:r>
      <w:r w:rsidRPr="00F90FD9">
        <w:rPr>
          <w:rFonts w:hint="eastAsia"/>
        </w:rPr>
        <w:t>GPU</w:t>
      </w:r>
      <w:r w:rsidRPr="00F90FD9">
        <w:rPr>
          <w:rFonts w:hint="eastAsia"/>
        </w:rPr>
        <w:t>，并辅以高速</w:t>
      </w:r>
      <w:proofErr w:type="spellStart"/>
      <w:r w:rsidRPr="00F90FD9">
        <w:rPr>
          <w:rFonts w:hint="eastAsia"/>
        </w:rPr>
        <w:t>NVLink</w:t>
      </w:r>
      <w:proofErr w:type="spellEnd"/>
      <w:r w:rsidRPr="00F90FD9">
        <w:rPr>
          <w:rFonts w:hint="eastAsia"/>
        </w:rPr>
        <w:t>互联，以满足大参数量模型（如</w:t>
      </w:r>
      <w:r>
        <w:rPr>
          <w:rFonts w:hint="eastAsia"/>
        </w:rPr>
        <w:t>7</w:t>
      </w:r>
      <w:r w:rsidRPr="00F90FD9">
        <w:rPr>
          <w:rFonts w:hint="eastAsia"/>
        </w:rPr>
        <w:t>B</w:t>
      </w:r>
      <w:r w:rsidRPr="00F90FD9">
        <w:rPr>
          <w:rFonts w:hint="eastAsia"/>
        </w:rPr>
        <w:t>级别）的全量微调显</w:t>
      </w:r>
      <w:proofErr w:type="gramStart"/>
      <w:r w:rsidRPr="00F90FD9">
        <w:rPr>
          <w:rFonts w:hint="eastAsia"/>
        </w:rPr>
        <w:t>存需求</w:t>
      </w:r>
      <w:proofErr w:type="gramEnd"/>
      <w:r w:rsidRPr="00F90FD9">
        <w:rPr>
          <w:rFonts w:hint="eastAsia"/>
        </w:rPr>
        <w:t>与多卡并行训练效率。</w:t>
      </w:r>
    </w:p>
    <w:p w14:paraId="508FCC09" w14:textId="3FBB4488" w:rsidR="00D50681" w:rsidRPr="00D50681" w:rsidRDefault="00D50681" w:rsidP="00FD4E6A">
      <w:pPr>
        <w:pStyle w:val="aff6"/>
        <w:spacing w:before="326" w:after="163"/>
      </w:pPr>
      <w:bookmarkStart w:id="239" w:name="_Ref227862261"/>
      <w:bookmarkStart w:id="240" w:name="_Toc228022957"/>
      <w:bookmarkStart w:id="241" w:name="_Toc228392231"/>
      <w:r w:rsidRPr="00D50681">
        <w:rPr>
          <w:rFonts w:hint="eastAsia"/>
        </w:rPr>
        <w:t>表</w:t>
      </w:r>
      <w:r w:rsidRPr="00D50681">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6</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1</w:t>
      </w:r>
      <w:r w:rsidR="00F80804">
        <w:fldChar w:fldCharType="end"/>
      </w:r>
      <w:bookmarkEnd w:id="239"/>
      <w:r w:rsidRPr="00D50681">
        <w:rPr>
          <w:rFonts w:hint="eastAsia"/>
        </w:rPr>
        <w:t xml:space="preserve"> </w:t>
      </w:r>
      <w:r w:rsidRPr="00D50681">
        <w:rPr>
          <w:rFonts w:hint="eastAsia"/>
        </w:rPr>
        <w:t>硬件配置</w:t>
      </w:r>
      <w:bookmarkEnd w:id="240"/>
      <w:bookmarkEnd w:id="241"/>
    </w:p>
    <w:tbl>
      <w:tblPr>
        <w:tblStyle w:val="aff4"/>
        <w:tblW w:w="5000" w:type="pct"/>
        <w:tblLook w:val="04A0" w:firstRow="1" w:lastRow="0" w:firstColumn="1" w:lastColumn="0" w:noHBand="0" w:noVBand="1"/>
      </w:tblPr>
      <w:tblGrid>
        <w:gridCol w:w="3828"/>
        <w:gridCol w:w="5242"/>
      </w:tblGrid>
      <w:tr w:rsidR="00D50681" w14:paraId="348D8298" w14:textId="77777777" w:rsidTr="0078767D">
        <w:trPr>
          <w:cnfStyle w:val="100000000000" w:firstRow="1" w:lastRow="0" w:firstColumn="0" w:lastColumn="0" w:oddVBand="0" w:evenVBand="0" w:oddHBand="0" w:evenHBand="0" w:firstRowFirstColumn="0" w:firstRowLastColumn="0" w:lastRowFirstColumn="0" w:lastRowLastColumn="0"/>
          <w:trHeight w:val="317"/>
        </w:trPr>
        <w:tc>
          <w:tcPr>
            <w:tcW w:w="2110" w:type="pct"/>
            <w:tcBorders>
              <w:top w:val="single" w:sz="4" w:space="0" w:color="auto"/>
              <w:bottom w:val="single" w:sz="4" w:space="0" w:color="auto"/>
            </w:tcBorders>
          </w:tcPr>
          <w:p w14:paraId="7430A91B"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硬件</w:t>
            </w:r>
          </w:p>
        </w:tc>
        <w:tc>
          <w:tcPr>
            <w:tcW w:w="2890" w:type="pct"/>
            <w:tcBorders>
              <w:top w:val="single" w:sz="4" w:space="0" w:color="auto"/>
              <w:bottom w:val="single" w:sz="4" w:space="0" w:color="auto"/>
            </w:tcBorders>
          </w:tcPr>
          <w:p w14:paraId="09D46759"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配置</w:t>
            </w:r>
          </w:p>
        </w:tc>
      </w:tr>
      <w:tr w:rsidR="00D50681" w14:paraId="39A8E0F4" w14:textId="77777777" w:rsidTr="0078767D">
        <w:trPr>
          <w:trHeight w:val="317"/>
        </w:trPr>
        <w:tc>
          <w:tcPr>
            <w:tcW w:w="2110" w:type="pct"/>
            <w:tcBorders>
              <w:top w:val="single" w:sz="4" w:space="0" w:color="auto"/>
            </w:tcBorders>
          </w:tcPr>
          <w:p w14:paraId="33D7E313"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处理器</w:t>
            </w:r>
          </w:p>
        </w:tc>
        <w:tc>
          <w:tcPr>
            <w:tcW w:w="2890" w:type="pct"/>
            <w:tcBorders>
              <w:top w:val="single" w:sz="4" w:space="0" w:color="auto"/>
            </w:tcBorders>
          </w:tcPr>
          <w:p w14:paraId="7C2F3248"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 xml:space="preserve">Intel(R) Xeon(R) Silver 4214 </w:t>
            </w:r>
            <w:proofErr w:type="gramStart"/>
            <w:r w:rsidRPr="00D50681">
              <w:rPr>
                <w:rFonts w:ascii="Times New Roman" w:hAnsi="Times New Roman"/>
                <w:sz w:val="21"/>
                <w:szCs w:val="20"/>
              </w:rPr>
              <w:t>CPU @</w:t>
            </w:r>
            <w:proofErr w:type="gramEnd"/>
            <w:r w:rsidRPr="00D50681">
              <w:rPr>
                <w:rFonts w:ascii="Times New Roman" w:hAnsi="Times New Roman"/>
                <w:sz w:val="21"/>
                <w:szCs w:val="20"/>
              </w:rPr>
              <w:t xml:space="preserve"> 2.20GHz</w:t>
            </w:r>
          </w:p>
        </w:tc>
      </w:tr>
      <w:tr w:rsidR="00D50681" w14:paraId="5700BCE1" w14:textId="77777777" w:rsidTr="008A3299">
        <w:trPr>
          <w:trHeight w:val="317"/>
        </w:trPr>
        <w:tc>
          <w:tcPr>
            <w:tcW w:w="2110" w:type="pct"/>
          </w:tcPr>
          <w:p w14:paraId="1ECAC097"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显卡</w:t>
            </w:r>
          </w:p>
        </w:tc>
        <w:tc>
          <w:tcPr>
            <w:tcW w:w="2890" w:type="pct"/>
          </w:tcPr>
          <w:p w14:paraId="634B336D"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Quadro RTX 6000 24GB * 4</w:t>
            </w:r>
          </w:p>
        </w:tc>
      </w:tr>
      <w:tr w:rsidR="00D50681" w14:paraId="51AB3D3A" w14:textId="77777777" w:rsidTr="008A3299">
        <w:trPr>
          <w:trHeight w:val="317"/>
        </w:trPr>
        <w:tc>
          <w:tcPr>
            <w:tcW w:w="2110" w:type="pct"/>
          </w:tcPr>
          <w:p w14:paraId="525AED3D"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内存</w:t>
            </w:r>
          </w:p>
        </w:tc>
        <w:tc>
          <w:tcPr>
            <w:tcW w:w="2890" w:type="pct"/>
          </w:tcPr>
          <w:p w14:paraId="054C0D6A"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256 GB</w:t>
            </w:r>
          </w:p>
        </w:tc>
      </w:tr>
      <w:tr w:rsidR="00D50681" w14:paraId="20486678" w14:textId="77777777" w:rsidTr="008A3299">
        <w:trPr>
          <w:trHeight w:val="317"/>
        </w:trPr>
        <w:tc>
          <w:tcPr>
            <w:tcW w:w="2110" w:type="pct"/>
            <w:tcBorders>
              <w:bottom w:val="single" w:sz="4" w:space="0" w:color="auto"/>
            </w:tcBorders>
          </w:tcPr>
          <w:p w14:paraId="3158A9DF"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存储</w:t>
            </w:r>
          </w:p>
        </w:tc>
        <w:tc>
          <w:tcPr>
            <w:tcW w:w="2890" w:type="pct"/>
            <w:tcBorders>
              <w:bottom w:val="single" w:sz="4" w:space="0" w:color="auto"/>
            </w:tcBorders>
          </w:tcPr>
          <w:p w14:paraId="317994A6"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8 TB</w:t>
            </w:r>
          </w:p>
        </w:tc>
      </w:tr>
    </w:tbl>
    <w:p w14:paraId="01B9935E" w14:textId="42072B04" w:rsidR="00F54B80" w:rsidRDefault="00F90FD9" w:rsidP="00F90FD9">
      <w:pPr>
        <w:pStyle w:val="altz"/>
        <w:ind w:firstLine="480"/>
      </w:pPr>
      <w:r w:rsidRPr="00F90FD9">
        <w:rPr>
          <w:rFonts w:hint="eastAsia"/>
        </w:rPr>
        <w:t>软件环境方面</w:t>
      </w:r>
      <w:r w:rsidR="00DF2E71">
        <w:rPr>
          <w:rFonts w:hint="eastAsia"/>
        </w:rPr>
        <w:t>（详</w:t>
      </w:r>
      <w:r w:rsidR="00DF2E71" w:rsidRPr="00DF2E71">
        <w:rPr>
          <w:rFonts w:hint="eastAsia"/>
        </w:rPr>
        <w:t>见</w:t>
      </w:r>
      <w:r w:rsidR="00DF2E71" w:rsidRPr="00DF2E71">
        <w:fldChar w:fldCharType="begin"/>
      </w:r>
      <w:r w:rsidR="00DF2E71" w:rsidRPr="00DF2E71">
        <w:instrText xml:space="preserve"> </w:instrText>
      </w:r>
      <w:r w:rsidR="00DF2E71" w:rsidRPr="00DF2E71">
        <w:rPr>
          <w:rFonts w:hint="eastAsia"/>
        </w:rPr>
        <w:instrText>REF _Ref227860872 \h</w:instrText>
      </w:r>
      <w:r w:rsidR="00DF2E71" w:rsidRPr="00DF2E71">
        <w:instrText xml:space="preserve"> </w:instrText>
      </w:r>
      <w:r w:rsidR="00DF2E71" w:rsidRPr="00DF2E71">
        <w:fldChar w:fldCharType="separate"/>
      </w:r>
      <w:r w:rsidR="00E57BEC" w:rsidRPr="00D50681">
        <w:rPr>
          <w:rFonts w:hint="eastAsia"/>
        </w:rPr>
        <w:t>表</w:t>
      </w:r>
      <w:r w:rsidR="00E57BEC" w:rsidRPr="00D50681">
        <w:rPr>
          <w:rFonts w:hint="eastAsia"/>
        </w:rPr>
        <w:t xml:space="preserve"> </w:t>
      </w:r>
      <w:r w:rsidR="00E57BEC">
        <w:rPr>
          <w:noProof/>
        </w:rPr>
        <w:t>6</w:t>
      </w:r>
      <w:r w:rsidR="00E57BEC">
        <w:noBreakHyphen/>
      </w:r>
      <w:r w:rsidR="00E57BEC">
        <w:rPr>
          <w:noProof/>
        </w:rPr>
        <w:t>2</w:t>
      </w:r>
      <w:r w:rsidR="00DF2E71" w:rsidRPr="00DF2E71">
        <w:fldChar w:fldCharType="end"/>
      </w:r>
      <w:r w:rsidR="00DF2E71" w:rsidRPr="00DF2E71">
        <w:rPr>
          <w:rFonts w:hint="eastAsia"/>
        </w:rPr>
        <w:t>）</w:t>
      </w:r>
      <w:r w:rsidRPr="00DF2E71">
        <w:rPr>
          <w:rFonts w:hint="eastAsia"/>
        </w:rPr>
        <w:t>，操作系</w:t>
      </w:r>
      <w:r w:rsidRPr="00F90FD9">
        <w:rPr>
          <w:rFonts w:hint="eastAsia"/>
        </w:rPr>
        <w:t>统采用</w:t>
      </w:r>
      <w:r w:rsidRPr="00F90FD9">
        <w:rPr>
          <w:rFonts w:hint="eastAsia"/>
        </w:rPr>
        <w:t>Ubuntu</w:t>
      </w:r>
      <w:r>
        <w:rPr>
          <w:rFonts w:hint="eastAsia"/>
        </w:rPr>
        <w:t xml:space="preserve"> </w:t>
      </w:r>
      <w:r w:rsidRPr="00F90FD9">
        <w:rPr>
          <w:rFonts w:hint="eastAsia"/>
        </w:rPr>
        <w:t>22.04 LTS</w:t>
      </w:r>
      <w:r w:rsidRPr="00F90FD9">
        <w:rPr>
          <w:rFonts w:hint="eastAsia"/>
        </w:rPr>
        <w:t>，深度学习框架为</w:t>
      </w:r>
      <w:proofErr w:type="spellStart"/>
      <w:r w:rsidRPr="00F90FD9">
        <w:rPr>
          <w:rFonts w:hint="eastAsia"/>
        </w:rPr>
        <w:t>PyTorch</w:t>
      </w:r>
      <w:proofErr w:type="spellEnd"/>
      <w:r w:rsidRPr="00F90FD9">
        <w:rPr>
          <w:rFonts w:hint="eastAsia"/>
        </w:rPr>
        <w:t xml:space="preserve"> 2.1.0</w:t>
      </w:r>
      <w:r w:rsidRPr="00F90FD9">
        <w:rPr>
          <w:rFonts w:hint="eastAsia"/>
        </w:rPr>
        <w:t>，</w:t>
      </w:r>
      <w:r w:rsidRPr="00F90FD9">
        <w:rPr>
          <w:rFonts w:hint="eastAsia"/>
        </w:rPr>
        <w:t>CUDA</w:t>
      </w:r>
      <w:r w:rsidRPr="00F90FD9">
        <w:rPr>
          <w:rFonts w:hint="eastAsia"/>
        </w:rPr>
        <w:t>版本为</w:t>
      </w:r>
      <w:r w:rsidRPr="00F90FD9">
        <w:rPr>
          <w:rFonts w:hint="eastAsia"/>
        </w:rPr>
        <w:t>12.</w:t>
      </w:r>
      <w:r>
        <w:rPr>
          <w:rFonts w:hint="eastAsia"/>
        </w:rPr>
        <w:t>8</w:t>
      </w:r>
      <w:r w:rsidRPr="00F90FD9">
        <w:rPr>
          <w:rFonts w:hint="eastAsia"/>
        </w:rPr>
        <w:t>，并配套安装了与硬件匹配的</w:t>
      </w:r>
      <w:proofErr w:type="spellStart"/>
      <w:r w:rsidRPr="00F90FD9">
        <w:rPr>
          <w:rFonts w:hint="eastAsia"/>
        </w:rPr>
        <w:t>cuDNN</w:t>
      </w:r>
      <w:proofErr w:type="spellEnd"/>
      <w:r w:rsidRPr="00F90FD9">
        <w:rPr>
          <w:rFonts w:hint="eastAsia"/>
        </w:rPr>
        <w:t>加速库。模型微调框架选用</w:t>
      </w:r>
      <w:proofErr w:type="spellStart"/>
      <w:r w:rsidRPr="00F90FD9">
        <w:rPr>
          <w:rFonts w:hint="eastAsia"/>
        </w:rPr>
        <w:t>LLaMAFactory</w:t>
      </w:r>
      <w:proofErr w:type="spellEnd"/>
      <w:r w:rsidRPr="00F90FD9">
        <w:rPr>
          <w:rFonts w:hint="eastAsia"/>
        </w:rPr>
        <w:t>（</w:t>
      </w:r>
      <w:r w:rsidRPr="00F90FD9">
        <w:t>0.9.5.dev0</w:t>
      </w:r>
      <w:r w:rsidRPr="00F90FD9">
        <w:rPr>
          <w:rFonts w:hint="eastAsia"/>
        </w:rPr>
        <w:t>），该开源框架支持多种主流大语言模型的预训练、有监督微调与奖励模型训练，</w:t>
      </w:r>
      <w:proofErr w:type="gramStart"/>
      <w:r w:rsidRPr="00F90FD9">
        <w:rPr>
          <w:rFonts w:hint="eastAsia"/>
        </w:rPr>
        <w:t>并内建</w:t>
      </w:r>
      <w:proofErr w:type="gramEnd"/>
      <w:r w:rsidRPr="00F90FD9">
        <w:rPr>
          <w:rFonts w:hint="eastAsia"/>
        </w:rPr>
        <w:t>了对</w:t>
      </w:r>
      <w:proofErr w:type="spellStart"/>
      <w:r w:rsidRPr="00F90FD9">
        <w:rPr>
          <w:rFonts w:hint="eastAsia"/>
        </w:rPr>
        <w:t>LoRA</w:t>
      </w:r>
      <w:proofErr w:type="spellEnd"/>
      <w:r w:rsidR="005B5F9F">
        <w:rPr>
          <w:rFonts w:hint="eastAsia"/>
        </w:rPr>
        <w:t>（</w:t>
      </w:r>
      <w:r w:rsidR="005B5F9F">
        <w:rPr>
          <w:rFonts w:hint="eastAsia"/>
        </w:rPr>
        <w:t>Low-Rank Adaption</w:t>
      </w:r>
      <w:r w:rsidR="005B5F9F">
        <w:rPr>
          <w:rFonts w:hint="eastAsia"/>
        </w:rPr>
        <w:t>）</w:t>
      </w:r>
      <w:r w:rsidRPr="00F90FD9">
        <w:rPr>
          <w:rFonts w:hint="eastAsia"/>
        </w:rPr>
        <w:t>、</w:t>
      </w:r>
      <w:proofErr w:type="spellStart"/>
      <w:r w:rsidRPr="00F90FD9">
        <w:rPr>
          <w:rFonts w:hint="eastAsia"/>
        </w:rPr>
        <w:t>QLoRA</w:t>
      </w:r>
      <w:proofErr w:type="spellEnd"/>
      <w:r w:rsidR="002F4674">
        <w:rPr>
          <w:rFonts w:hint="eastAsia"/>
        </w:rPr>
        <w:t>（</w:t>
      </w:r>
      <w:r w:rsidR="002F4674">
        <w:rPr>
          <w:rFonts w:hint="eastAsia"/>
        </w:rPr>
        <w:t>Quantized Low-Rank Adaption</w:t>
      </w:r>
      <w:r w:rsidR="002F4674">
        <w:rPr>
          <w:rFonts w:hint="eastAsia"/>
        </w:rPr>
        <w:t>）</w:t>
      </w:r>
      <w:r w:rsidRPr="00F90FD9">
        <w:rPr>
          <w:rFonts w:hint="eastAsia"/>
        </w:rPr>
        <w:t>等参数高效微调方法的原生支持，以及</w:t>
      </w:r>
      <w:proofErr w:type="spellStart"/>
      <w:r w:rsidRPr="00F90FD9">
        <w:rPr>
          <w:rFonts w:hint="eastAsia"/>
        </w:rPr>
        <w:t>DeepSpeed</w:t>
      </w:r>
      <w:proofErr w:type="spellEnd"/>
      <w:r w:rsidRPr="00F90FD9">
        <w:rPr>
          <w:rFonts w:hint="eastAsia"/>
        </w:rPr>
        <w:t>、</w:t>
      </w:r>
      <w:r w:rsidRPr="00F90FD9">
        <w:rPr>
          <w:rFonts w:hint="eastAsia"/>
        </w:rPr>
        <w:t>FSDP</w:t>
      </w:r>
      <w:r w:rsidRPr="00F90FD9">
        <w:rPr>
          <w:rFonts w:hint="eastAsia"/>
        </w:rPr>
        <w:t>等分布式训练加速方案，能够显著降低领域微调的工程门槛与资源开销。所有实验均在</w:t>
      </w:r>
      <w:r w:rsidRPr="00F90FD9">
        <w:rPr>
          <w:rFonts w:hint="eastAsia"/>
        </w:rPr>
        <w:t>Python 3.1</w:t>
      </w:r>
      <w:r>
        <w:rPr>
          <w:rFonts w:hint="eastAsia"/>
        </w:rPr>
        <w:t>2</w:t>
      </w:r>
      <w:r w:rsidRPr="00F90FD9">
        <w:rPr>
          <w:rFonts w:hint="eastAsia"/>
        </w:rPr>
        <w:t>环境下运行，依赖包版本通过</w:t>
      </w:r>
      <w:r>
        <w:rPr>
          <w:rFonts w:hint="eastAsia"/>
        </w:rPr>
        <w:t>Anac</w:t>
      </w:r>
      <w:r w:rsidRPr="00F90FD9">
        <w:rPr>
          <w:rFonts w:hint="eastAsia"/>
        </w:rPr>
        <w:t>onda</w:t>
      </w:r>
      <w:r w:rsidRPr="00F90FD9">
        <w:rPr>
          <w:rFonts w:hint="eastAsia"/>
        </w:rPr>
        <w:t>虚拟环境进行严格隔离与统一管理，以确保实验结果的可复现性。</w:t>
      </w:r>
    </w:p>
    <w:p w14:paraId="6A901D27" w14:textId="255E6511" w:rsidR="00D50681" w:rsidRPr="00D50681" w:rsidRDefault="00D50681" w:rsidP="00486D0E">
      <w:pPr>
        <w:pStyle w:val="aff6"/>
        <w:spacing w:before="326" w:after="163"/>
      </w:pPr>
      <w:bookmarkStart w:id="242" w:name="_Ref227860872"/>
      <w:bookmarkStart w:id="243" w:name="_Toc228022958"/>
      <w:bookmarkStart w:id="244" w:name="_Toc228392232"/>
      <w:r w:rsidRPr="00D50681">
        <w:rPr>
          <w:rFonts w:hint="eastAsia"/>
        </w:rPr>
        <w:t>表</w:t>
      </w:r>
      <w:r w:rsidRPr="00D50681">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6</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2</w:t>
      </w:r>
      <w:r w:rsidR="00F80804">
        <w:fldChar w:fldCharType="end"/>
      </w:r>
      <w:bookmarkEnd w:id="242"/>
      <w:r w:rsidRPr="00D50681">
        <w:rPr>
          <w:rFonts w:hint="eastAsia"/>
        </w:rPr>
        <w:t xml:space="preserve"> </w:t>
      </w:r>
      <w:r w:rsidRPr="00D50681">
        <w:rPr>
          <w:rFonts w:hint="eastAsia"/>
        </w:rPr>
        <w:t>实验软件环境配置</w:t>
      </w:r>
      <w:bookmarkEnd w:id="243"/>
      <w:bookmarkEnd w:id="244"/>
    </w:p>
    <w:tbl>
      <w:tblPr>
        <w:tblW w:w="9064"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969"/>
        <w:gridCol w:w="5095"/>
      </w:tblGrid>
      <w:tr w:rsidR="00D50681" w:rsidRPr="00356663" w14:paraId="180D7B91" w14:textId="77777777" w:rsidTr="008A3299">
        <w:trPr>
          <w:trHeight w:val="317"/>
        </w:trPr>
        <w:tc>
          <w:tcPr>
            <w:tcW w:w="3969" w:type="dxa"/>
            <w:tcBorders>
              <w:top w:val="single" w:sz="4" w:space="0" w:color="auto"/>
              <w:left w:val="nil"/>
              <w:bottom w:val="single" w:sz="4" w:space="0" w:color="auto"/>
              <w:right w:val="nil"/>
            </w:tcBorders>
            <w:vAlign w:val="center"/>
            <w:hideMark/>
          </w:tcPr>
          <w:p w14:paraId="487C4131"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软件</w:t>
            </w:r>
            <w:r w:rsidRPr="00356663">
              <w:rPr>
                <w:sz w:val="21"/>
                <w:szCs w:val="20"/>
              </w:rPr>
              <w:t>/</w:t>
            </w:r>
            <w:r w:rsidRPr="00356663">
              <w:rPr>
                <w:sz w:val="21"/>
                <w:szCs w:val="20"/>
              </w:rPr>
              <w:t>组件</w:t>
            </w:r>
          </w:p>
        </w:tc>
        <w:tc>
          <w:tcPr>
            <w:tcW w:w="5095" w:type="dxa"/>
            <w:tcBorders>
              <w:top w:val="single" w:sz="4" w:space="0" w:color="auto"/>
              <w:left w:val="nil"/>
              <w:bottom w:val="single" w:sz="4" w:space="0" w:color="auto"/>
              <w:right w:val="nil"/>
            </w:tcBorders>
            <w:vAlign w:val="center"/>
            <w:hideMark/>
          </w:tcPr>
          <w:p w14:paraId="61DDE0FF"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版本</w:t>
            </w:r>
            <w:r w:rsidRPr="00356663">
              <w:rPr>
                <w:sz w:val="21"/>
                <w:szCs w:val="20"/>
              </w:rPr>
              <w:t>/</w:t>
            </w:r>
            <w:r w:rsidRPr="00356663">
              <w:rPr>
                <w:sz w:val="21"/>
                <w:szCs w:val="20"/>
              </w:rPr>
              <w:t>说明</w:t>
            </w:r>
          </w:p>
        </w:tc>
      </w:tr>
      <w:tr w:rsidR="00D50681" w:rsidRPr="00D50681" w14:paraId="22FC1BFF" w14:textId="77777777" w:rsidTr="008A3299">
        <w:trPr>
          <w:trHeight w:val="317"/>
        </w:trPr>
        <w:tc>
          <w:tcPr>
            <w:tcW w:w="3969" w:type="dxa"/>
            <w:tcBorders>
              <w:top w:val="single" w:sz="4" w:space="0" w:color="auto"/>
              <w:left w:val="nil"/>
              <w:bottom w:val="nil"/>
              <w:right w:val="nil"/>
            </w:tcBorders>
            <w:vAlign w:val="center"/>
            <w:hideMark/>
          </w:tcPr>
          <w:p w14:paraId="584A36D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操作系统</w:t>
            </w:r>
          </w:p>
        </w:tc>
        <w:tc>
          <w:tcPr>
            <w:tcW w:w="5095" w:type="dxa"/>
            <w:tcBorders>
              <w:top w:val="single" w:sz="4" w:space="0" w:color="auto"/>
              <w:left w:val="nil"/>
              <w:bottom w:val="nil"/>
              <w:right w:val="nil"/>
            </w:tcBorders>
            <w:vAlign w:val="center"/>
            <w:hideMark/>
          </w:tcPr>
          <w:p w14:paraId="3227267B"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Ubuntu 22.04 LTS</w:t>
            </w:r>
          </w:p>
        </w:tc>
      </w:tr>
      <w:tr w:rsidR="00D50681" w:rsidRPr="00D50681" w14:paraId="3FE73B05" w14:textId="77777777" w:rsidTr="008A3299">
        <w:trPr>
          <w:trHeight w:val="317"/>
        </w:trPr>
        <w:tc>
          <w:tcPr>
            <w:tcW w:w="3969" w:type="dxa"/>
            <w:tcBorders>
              <w:top w:val="nil"/>
              <w:left w:val="nil"/>
              <w:bottom w:val="nil"/>
              <w:right w:val="nil"/>
            </w:tcBorders>
            <w:vAlign w:val="center"/>
            <w:hideMark/>
          </w:tcPr>
          <w:p w14:paraId="3CCABAE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Python</w:t>
            </w:r>
          </w:p>
        </w:tc>
        <w:tc>
          <w:tcPr>
            <w:tcW w:w="5095" w:type="dxa"/>
            <w:tcBorders>
              <w:top w:val="nil"/>
              <w:left w:val="nil"/>
              <w:bottom w:val="nil"/>
              <w:right w:val="nil"/>
            </w:tcBorders>
            <w:vAlign w:val="center"/>
            <w:hideMark/>
          </w:tcPr>
          <w:p w14:paraId="48715C1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3.12</w:t>
            </w:r>
          </w:p>
        </w:tc>
      </w:tr>
      <w:tr w:rsidR="00D50681" w:rsidRPr="00D50681" w14:paraId="7D46E69A" w14:textId="77777777" w:rsidTr="008A3299">
        <w:trPr>
          <w:trHeight w:val="317"/>
        </w:trPr>
        <w:tc>
          <w:tcPr>
            <w:tcW w:w="3969" w:type="dxa"/>
            <w:tcBorders>
              <w:top w:val="nil"/>
              <w:left w:val="nil"/>
              <w:bottom w:val="nil"/>
              <w:right w:val="nil"/>
            </w:tcBorders>
            <w:vAlign w:val="center"/>
            <w:hideMark/>
          </w:tcPr>
          <w:p w14:paraId="24D0060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深度学习框架</w:t>
            </w:r>
          </w:p>
        </w:tc>
        <w:tc>
          <w:tcPr>
            <w:tcW w:w="5095" w:type="dxa"/>
            <w:tcBorders>
              <w:top w:val="nil"/>
              <w:left w:val="nil"/>
              <w:bottom w:val="nil"/>
              <w:right w:val="nil"/>
            </w:tcBorders>
            <w:vAlign w:val="center"/>
            <w:hideMark/>
          </w:tcPr>
          <w:p w14:paraId="5B844B3A"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PyTorch</w:t>
            </w:r>
            <w:proofErr w:type="spellEnd"/>
            <w:r w:rsidRPr="00D50681">
              <w:rPr>
                <w:sz w:val="21"/>
                <w:szCs w:val="20"/>
              </w:rPr>
              <w:t xml:space="preserve"> 2.1.0</w:t>
            </w:r>
          </w:p>
        </w:tc>
      </w:tr>
      <w:tr w:rsidR="00D50681" w:rsidRPr="00D50681" w14:paraId="5C8712AE" w14:textId="77777777" w:rsidTr="008A3299">
        <w:trPr>
          <w:trHeight w:val="317"/>
        </w:trPr>
        <w:tc>
          <w:tcPr>
            <w:tcW w:w="3969" w:type="dxa"/>
            <w:tcBorders>
              <w:top w:val="nil"/>
              <w:left w:val="nil"/>
              <w:bottom w:val="nil"/>
              <w:right w:val="nil"/>
            </w:tcBorders>
            <w:vAlign w:val="center"/>
            <w:hideMark/>
          </w:tcPr>
          <w:p w14:paraId="2409AFC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CUDA</w:t>
            </w:r>
          </w:p>
        </w:tc>
        <w:tc>
          <w:tcPr>
            <w:tcW w:w="5095" w:type="dxa"/>
            <w:tcBorders>
              <w:top w:val="nil"/>
              <w:left w:val="nil"/>
              <w:bottom w:val="nil"/>
              <w:right w:val="nil"/>
            </w:tcBorders>
            <w:vAlign w:val="center"/>
            <w:hideMark/>
          </w:tcPr>
          <w:p w14:paraId="22A98604"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12.8</w:t>
            </w:r>
          </w:p>
        </w:tc>
      </w:tr>
      <w:tr w:rsidR="00D50681" w:rsidRPr="00D50681" w14:paraId="28836287" w14:textId="77777777" w:rsidTr="008A3299">
        <w:trPr>
          <w:trHeight w:val="317"/>
        </w:trPr>
        <w:tc>
          <w:tcPr>
            <w:tcW w:w="3969" w:type="dxa"/>
            <w:tcBorders>
              <w:top w:val="nil"/>
              <w:left w:val="nil"/>
              <w:bottom w:val="nil"/>
              <w:right w:val="nil"/>
            </w:tcBorders>
            <w:vAlign w:val="center"/>
            <w:hideMark/>
          </w:tcPr>
          <w:p w14:paraId="44E48523"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cuDNN</w:t>
            </w:r>
            <w:proofErr w:type="spellEnd"/>
          </w:p>
        </w:tc>
        <w:tc>
          <w:tcPr>
            <w:tcW w:w="5095" w:type="dxa"/>
            <w:tcBorders>
              <w:top w:val="nil"/>
              <w:left w:val="nil"/>
              <w:bottom w:val="nil"/>
              <w:right w:val="nil"/>
            </w:tcBorders>
            <w:vAlign w:val="center"/>
            <w:hideMark/>
          </w:tcPr>
          <w:p w14:paraId="0DD46716" w14:textId="1D53A62D" w:rsidR="00D50681" w:rsidRPr="00D50681" w:rsidRDefault="00D50681" w:rsidP="00D50681">
            <w:pPr>
              <w:pStyle w:val="altz"/>
              <w:snapToGrid/>
              <w:spacing w:line="240" w:lineRule="auto"/>
              <w:ind w:firstLineChars="0" w:firstLine="0"/>
              <w:rPr>
                <w:sz w:val="21"/>
                <w:szCs w:val="20"/>
              </w:rPr>
            </w:pPr>
            <w:r w:rsidRPr="00D50681">
              <w:rPr>
                <w:sz w:val="21"/>
                <w:szCs w:val="20"/>
              </w:rPr>
              <w:t>与</w:t>
            </w:r>
            <w:r w:rsidRPr="00D50681">
              <w:rPr>
                <w:sz w:val="21"/>
                <w:szCs w:val="20"/>
              </w:rPr>
              <w:t>CUDA 12.8</w:t>
            </w:r>
            <w:r w:rsidRPr="00D50681">
              <w:rPr>
                <w:sz w:val="21"/>
                <w:szCs w:val="20"/>
              </w:rPr>
              <w:t>配套版本</w:t>
            </w:r>
          </w:p>
        </w:tc>
      </w:tr>
      <w:tr w:rsidR="00D50681" w:rsidRPr="00D50681" w14:paraId="4F3ADA73" w14:textId="77777777" w:rsidTr="008A3299">
        <w:trPr>
          <w:trHeight w:val="317"/>
        </w:trPr>
        <w:tc>
          <w:tcPr>
            <w:tcW w:w="3969" w:type="dxa"/>
            <w:tcBorders>
              <w:top w:val="nil"/>
              <w:left w:val="nil"/>
              <w:bottom w:val="nil"/>
              <w:right w:val="nil"/>
            </w:tcBorders>
            <w:vAlign w:val="center"/>
            <w:hideMark/>
          </w:tcPr>
          <w:p w14:paraId="53679CF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模型微调框架</w:t>
            </w:r>
          </w:p>
        </w:tc>
        <w:tc>
          <w:tcPr>
            <w:tcW w:w="5095" w:type="dxa"/>
            <w:tcBorders>
              <w:top w:val="nil"/>
              <w:left w:val="nil"/>
              <w:bottom w:val="nil"/>
              <w:right w:val="nil"/>
            </w:tcBorders>
            <w:vAlign w:val="center"/>
            <w:hideMark/>
          </w:tcPr>
          <w:p w14:paraId="48FDE4AF"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LLaMAFactory</w:t>
            </w:r>
            <w:proofErr w:type="spellEnd"/>
            <w:r w:rsidRPr="00D50681">
              <w:rPr>
                <w:sz w:val="21"/>
                <w:szCs w:val="20"/>
              </w:rPr>
              <w:t xml:space="preserve"> 0.9.5.dev0</w:t>
            </w:r>
          </w:p>
        </w:tc>
      </w:tr>
      <w:tr w:rsidR="00D50681" w:rsidRPr="00D50681" w14:paraId="60EA5D97" w14:textId="77777777" w:rsidTr="008A3299">
        <w:trPr>
          <w:trHeight w:val="317"/>
        </w:trPr>
        <w:tc>
          <w:tcPr>
            <w:tcW w:w="3969" w:type="dxa"/>
            <w:tcBorders>
              <w:top w:val="nil"/>
              <w:left w:val="nil"/>
              <w:bottom w:val="single" w:sz="4" w:space="0" w:color="auto"/>
              <w:right w:val="nil"/>
            </w:tcBorders>
            <w:vAlign w:val="center"/>
            <w:hideMark/>
          </w:tcPr>
          <w:p w14:paraId="1FDB558E" w14:textId="77777777" w:rsidR="00D50681" w:rsidRPr="00D50681" w:rsidRDefault="00D50681" w:rsidP="00DF2E71">
            <w:pPr>
              <w:pStyle w:val="altz"/>
              <w:snapToGrid/>
              <w:spacing w:line="240" w:lineRule="auto"/>
              <w:ind w:firstLineChars="0" w:firstLine="0"/>
              <w:rPr>
                <w:sz w:val="21"/>
                <w:szCs w:val="20"/>
              </w:rPr>
            </w:pPr>
            <w:r w:rsidRPr="00D50681">
              <w:rPr>
                <w:sz w:val="21"/>
                <w:szCs w:val="20"/>
              </w:rPr>
              <w:t>环境管理工具</w:t>
            </w:r>
          </w:p>
        </w:tc>
        <w:tc>
          <w:tcPr>
            <w:tcW w:w="5095" w:type="dxa"/>
            <w:tcBorders>
              <w:top w:val="nil"/>
              <w:left w:val="nil"/>
              <w:bottom w:val="single" w:sz="4" w:space="0" w:color="auto"/>
              <w:right w:val="nil"/>
            </w:tcBorders>
            <w:vAlign w:val="center"/>
            <w:hideMark/>
          </w:tcPr>
          <w:p w14:paraId="3C6DF204" w14:textId="2D1AD76D" w:rsidR="00D50681" w:rsidRPr="00D50681" w:rsidRDefault="00D50681" w:rsidP="00DF2E71">
            <w:pPr>
              <w:pStyle w:val="altz"/>
              <w:snapToGrid/>
              <w:spacing w:line="240" w:lineRule="auto"/>
              <w:ind w:firstLineChars="0" w:firstLine="0"/>
              <w:rPr>
                <w:sz w:val="21"/>
                <w:szCs w:val="20"/>
              </w:rPr>
            </w:pPr>
            <w:r w:rsidRPr="00D50681">
              <w:rPr>
                <w:sz w:val="21"/>
                <w:szCs w:val="20"/>
              </w:rPr>
              <w:t>Anaconda</w:t>
            </w:r>
            <w:r w:rsidRPr="00D50681">
              <w:rPr>
                <w:sz w:val="21"/>
                <w:szCs w:val="20"/>
              </w:rPr>
              <w:t>虚拟环境</w:t>
            </w:r>
          </w:p>
        </w:tc>
      </w:tr>
    </w:tbl>
    <w:p w14:paraId="47571D4B" w14:textId="14E0176C" w:rsidR="00F54B80" w:rsidRDefault="00000000" w:rsidP="00F90FD9">
      <w:pPr>
        <w:pStyle w:val="3"/>
        <w:spacing w:before="163" w:after="163"/>
        <w:rPr>
          <w:rFonts w:hint="eastAsia"/>
        </w:rPr>
      </w:pPr>
      <w:bookmarkStart w:id="245" w:name="_Toc228219380"/>
      <w:bookmarkStart w:id="246" w:name="_Toc228286028"/>
      <w:bookmarkStart w:id="247" w:name="_Toc228286029"/>
      <w:bookmarkEnd w:id="245"/>
      <w:bookmarkEnd w:id="246"/>
      <w:r>
        <w:rPr>
          <w:rFonts w:hint="eastAsia"/>
        </w:rPr>
        <w:lastRenderedPageBreak/>
        <w:t>基础模型介绍</w:t>
      </w:r>
      <w:bookmarkEnd w:id="247"/>
    </w:p>
    <w:p w14:paraId="00ACB95B" w14:textId="0F4DB4AA" w:rsidR="00F90FD9" w:rsidRPr="00F90FD9" w:rsidRDefault="00F90FD9" w:rsidP="00F90FD9">
      <w:pPr>
        <w:pStyle w:val="altz"/>
        <w:ind w:firstLine="480"/>
      </w:pPr>
      <w:r w:rsidRPr="00F90FD9">
        <w:t>为全面考察不同架构、不同参数规模的大语言模型在青少年生殖健康这一垂直领域上的微调潜力与性能边界，本研究系统性地选用了</w:t>
      </w:r>
      <w:proofErr w:type="gramStart"/>
      <w:r w:rsidRPr="00F90FD9">
        <w:t>阿里巴巴通义千家族</w:t>
      </w:r>
      <w:proofErr w:type="gramEnd"/>
      <w:r w:rsidRPr="00F90FD9">
        <w:t>的两代代表性模型作为实验基座，具体涵盖</w:t>
      </w:r>
      <w:r w:rsidRPr="00F90FD9">
        <w:t>Qwen2.5</w:t>
      </w:r>
      <w:r w:rsidRPr="00F90FD9">
        <w:t>系列与</w:t>
      </w:r>
      <w:r w:rsidRPr="00F90FD9">
        <w:t>Qwen3</w:t>
      </w:r>
      <w:r w:rsidRPr="00F90FD9">
        <w:t>系列。选择上述模型的核心原因在于：其一，</w:t>
      </w:r>
      <w:r w:rsidRPr="00F90FD9">
        <w:t>Qwen</w:t>
      </w:r>
      <w:r w:rsidRPr="00F90FD9">
        <w:t>系列在中文自然语言理解与生成任务上表现优异，其</w:t>
      </w:r>
      <w:proofErr w:type="gramStart"/>
      <w:r w:rsidRPr="00F90FD9">
        <w:t>预训练</w:t>
      </w:r>
      <w:proofErr w:type="gramEnd"/>
      <w:r w:rsidRPr="00F90FD9">
        <w:t>语料中包含了丰富的中文医学与健康科普文本，为后续领域微调提供了良好的语义基础；其二，</w:t>
      </w:r>
      <w:proofErr w:type="spellStart"/>
      <w:r w:rsidRPr="00F90FD9">
        <w:t>Qwen</w:t>
      </w:r>
      <w:proofErr w:type="spellEnd"/>
      <w:r w:rsidRPr="00F90FD9">
        <w:t>系列开源生态完善，从</w:t>
      </w:r>
      <w:r w:rsidRPr="00F90FD9">
        <w:t>1.5B</w:t>
      </w:r>
      <w:r w:rsidRPr="00F90FD9">
        <w:t>到</w:t>
      </w:r>
      <w:r>
        <w:rPr>
          <w:rFonts w:hint="eastAsia"/>
        </w:rPr>
        <w:t>7</w:t>
      </w:r>
      <w:r w:rsidRPr="00F90FD9">
        <w:t>B</w:t>
      </w:r>
      <w:r w:rsidRPr="00F90FD9">
        <w:t>形成了较为完整的参数规模梯度，便于本研究开展跨尺度的对照分析；其三，</w:t>
      </w:r>
      <w:r w:rsidRPr="00F90FD9">
        <w:t>Qwen2.5</w:t>
      </w:r>
      <w:r w:rsidRPr="00F90FD9">
        <w:t>与</w:t>
      </w:r>
      <w:r w:rsidRPr="00F90FD9">
        <w:t>Qwen3</w:t>
      </w:r>
      <w:r w:rsidRPr="00F90FD9">
        <w:t>分别代表了不同的技术代际，前者以稳定成熟著称，后者则引入了更优的推理架构与指令跟随能力，对比两者有助于揭示模型代际差异</w:t>
      </w:r>
      <w:proofErr w:type="gramStart"/>
      <w:r w:rsidRPr="00F90FD9">
        <w:t>对领域</w:t>
      </w:r>
      <w:proofErr w:type="gramEnd"/>
      <w:r w:rsidRPr="00F90FD9">
        <w:t>适配效果的影响。</w:t>
      </w:r>
    </w:p>
    <w:p w14:paraId="6F415D19" w14:textId="77A5F391" w:rsidR="00F90FD9" w:rsidRPr="00F90FD9" w:rsidRDefault="00F90FD9" w:rsidP="00F90FD9">
      <w:pPr>
        <w:pStyle w:val="altz"/>
        <w:ind w:firstLine="480"/>
      </w:pPr>
      <w:r w:rsidRPr="00F90FD9">
        <w:t>具体而言，本研究纳入的基座模型包括</w:t>
      </w:r>
      <w:r w:rsidRPr="00F90FD9">
        <w:t>Qwen2.5-1.5B-Instruct</w:t>
      </w:r>
      <w:r w:rsidRPr="00F90FD9">
        <w:t>、</w:t>
      </w:r>
      <w:r w:rsidRPr="00F90FD9">
        <w:t>Qwen2.5-</w:t>
      </w:r>
      <w:r>
        <w:rPr>
          <w:rFonts w:hint="eastAsia"/>
        </w:rPr>
        <w:t>3</w:t>
      </w:r>
      <w:r w:rsidRPr="00F90FD9">
        <w:t>B-Instruct</w:t>
      </w:r>
      <w:r w:rsidRPr="00F90FD9">
        <w:t>、</w:t>
      </w:r>
      <w:r w:rsidRPr="00F90FD9">
        <w:t>Qwen2.5-</w:t>
      </w:r>
      <w:r>
        <w:rPr>
          <w:rFonts w:hint="eastAsia"/>
        </w:rPr>
        <w:t>7</w:t>
      </w:r>
      <w:r w:rsidRPr="00F90FD9">
        <w:t>B-Instruct</w:t>
      </w:r>
      <w:r w:rsidRPr="00F90FD9">
        <w:t>，以及</w:t>
      </w:r>
      <w:r w:rsidRPr="00F90FD9">
        <w:t>Qwen3-1.7B-Instruct</w:t>
      </w:r>
      <w:r w:rsidRPr="00F90FD9">
        <w:t>、</w:t>
      </w:r>
      <w:r w:rsidRPr="00F90FD9">
        <w:t>Qwen3-4B-Instruct</w:t>
      </w:r>
      <w:r>
        <w:rPr>
          <w:rFonts w:hint="eastAsia"/>
        </w:rPr>
        <w:t>和</w:t>
      </w:r>
      <w:r w:rsidRPr="00F90FD9">
        <w:t>Qwen3-8B-Instruct</w:t>
      </w:r>
      <w:r w:rsidRPr="00F90FD9">
        <w:t>。上述模型均为对应参数规模下的指令微调版本（</w:t>
      </w:r>
      <w:r w:rsidRPr="00F90FD9">
        <w:t>Instruct</w:t>
      </w:r>
      <w:r w:rsidRPr="00F90FD9">
        <w:t>），即已经在通用对话场景下经过初步的对齐训练，具备一定的指令理解基础。在本研究中，这些模型将被进一步置于青少年生殖健康领域数据上进行微调，以检验其领域迁移能</w:t>
      </w:r>
      <w:r w:rsidRPr="007612A9">
        <w:t>力。</w:t>
      </w:r>
      <w:r w:rsidR="007612A9" w:rsidRPr="00E57BEC">
        <w:fldChar w:fldCharType="begin"/>
      </w:r>
      <w:r w:rsidR="007612A9" w:rsidRPr="00E57BEC">
        <w:instrText xml:space="preserve"> REF _Ref227855673 \h </w:instrText>
      </w:r>
      <w:r w:rsidR="007612A9"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3</w:t>
      </w:r>
      <w:r w:rsidR="007612A9" w:rsidRPr="00E57BEC">
        <w:fldChar w:fldCharType="end"/>
      </w:r>
      <w:r w:rsidRPr="00486D0E">
        <w:t>汇总</w:t>
      </w:r>
      <w:r w:rsidRPr="00F90FD9">
        <w:t>了本研究所选用的全部基座模型及其核心特征。</w:t>
      </w:r>
    </w:p>
    <w:p w14:paraId="4E13953D" w14:textId="24D53569" w:rsidR="007612A9" w:rsidRPr="007612A9" w:rsidRDefault="007612A9" w:rsidP="002E02F1">
      <w:pPr>
        <w:pStyle w:val="aff6"/>
        <w:spacing w:before="326" w:after="163"/>
      </w:pPr>
      <w:bookmarkStart w:id="248" w:name="_Ref227855673"/>
      <w:bookmarkStart w:id="249" w:name="_Toc228022959"/>
      <w:bookmarkStart w:id="250" w:name="_Toc228392233"/>
      <w:r w:rsidRPr="007612A9">
        <w:rPr>
          <w:rFonts w:hint="eastAsia"/>
        </w:rPr>
        <w:t>表</w:t>
      </w:r>
      <w:r w:rsidRPr="007612A9">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6</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3</w:t>
      </w:r>
      <w:r w:rsidR="00F80804">
        <w:fldChar w:fldCharType="end"/>
      </w:r>
      <w:bookmarkEnd w:id="248"/>
      <w:r w:rsidRPr="007612A9">
        <w:rPr>
          <w:rFonts w:hint="eastAsia"/>
        </w:rPr>
        <w:t xml:space="preserve"> </w:t>
      </w:r>
      <w:r w:rsidRPr="007612A9">
        <w:rPr>
          <w:rFonts w:hint="eastAsia"/>
        </w:rPr>
        <w:t>实验选用的基座模型及其核心特征</w:t>
      </w:r>
      <w:bookmarkEnd w:id="249"/>
      <w:bookmarkEnd w:id="250"/>
    </w:p>
    <w:tbl>
      <w:tblPr>
        <w:tblW w:w="9072" w:type="dxa"/>
        <w:tblCellMar>
          <w:top w:w="15" w:type="dxa"/>
          <w:left w:w="15" w:type="dxa"/>
          <w:bottom w:w="15" w:type="dxa"/>
          <w:right w:w="15" w:type="dxa"/>
        </w:tblCellMar>
        <w:tblLook w:val="04A0" w:firstRow="1" w:lastRow="0" w:firstColumn="1" w:lastColumn="0" w:noHBand="0" w:noVBand="1"/>
      </w:tblPr>
      <w:tblGrid>
        <w:gridCol w:w="1560"/>
        <w:gridCol w:w="2409"/>
        <w:gridCol w:w="1276"/>
        <w:gridCol w:w="3827"/>
      </w:tblGrid>
      <w:tr w:rsidR="00195EEC" w:rsidRPr="009613CF" w14:paraId="74E8F5AA" w14:textId="77777777" w:rsidTr="00356663">
        <w:trPr>
          <w:trHeight w:val="317"/>
        </w:trPr>
        <w:tc>
          <w:tcPr>
            <w:tcW w:w="1560" w:type="dxa"/>
            <w:tcBorders>
              <w:top w:val="single" w:sz="4" w:space="0" w:color="auto"/>
              <w:bottom w:val="single" w:sz="4" w:space="0" w:color="auto"/>
            </w:tcBorders>
            <w:vAlign w:val="center"/>
            <w:hideMark/>
          </w:tcPr>
          <w:p w14:paraId="523B59DF"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模型系列</w:t>
            </w:r>
          </w:p>
        </w:tc>
        <w:tc>
          <w:tcPr>
            <w:tcW w:w="2409" w:type="dxa"/>
            <w:tcBorders>
              <w:top w:val="single" w:sz="4" w:space="0" w:color="auto"/>
              <w:bottom w:val="single" w:sz="4" w:space="0" w:color="auto"/>
            </w:tcBorders>
            <w:vAlign w:val="center"/>
            <w:hideMark/>
          </w:tcPr>
          <w:p w14:paraId="49F3A670"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模型名称</w:t>
            </w:r>
          </w:p>
        </w:tc>
        <w:tc>
          <w:tcPr>
            <w:tcW w:w="1276" w:type="dxa"/>
            <w:tcBorders>
              <w:top w:val="single" w:sz="4" w:space="0" w:color="auto"/>
              <w:bottom w:val="single" w:sz="4" w:space="0" w:color="auto"/>
            </w:tcBorders>
            <w:vAlign w:val="center"/>
            <w:hideMark/>
          </w:tcPr>
          <w:p w14:paraId="2344FC24"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参数量</w:t>
            </w:r>
          </w:p>
        </w:tc>
        <w:tc>
          <w:tcPr>
            <w:tcW w:w="3827" w:type="dxa"/>
            <w:tcBorders>
              <w:top w:val="single" w:sz="4" w:space="0" w:color="auto"/>
              <w:bottom w:val="single" w:sz="4" w:space="0" w:color="auto"/>
            </w:tcBorders>
            <w:vAlign w:val="center"/>
            <w:hideMark/>
          </w:tcPr>
          <w:p w14:paraId="2889C8AC"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架构特点</w:t>
            </w:r>
          </w:p>
        </w:tc>
      </w:tr>
      <w:tr w:rsidR="00195EEC" w:rsidRPr="009613CF" w14:paraId="62FB6B05" w14:textId="77777777" w:rsidTr="00356663">
        <w:trPr>
          <w:trHeight w:val="317"/>
        </w:trPr>
        <w:tc>
          <w:tcPr>
            <w:tcW w:w="1560" w:type="dxa"/>
            <w:tcBorders>
              <w:top w:val="single" w:sz="4" w:space="0" w:color="auto"/>
            </w:tcBorders>
            <w:vAlign w:val="center"/>
            <w:hideMark/>
          </w:tcPr>
          <w:p w14:paraId="2825641C" w14:textId="77777777" w:rsidR="00195EEC" w:rsidRPr="002E02F1" w:rsidRDefault="00195EEC" w:rsidP="00DF2E71">
            <w:pPr>
              <w:pStyle w:val="altz"/>
              <w:wordWrap/>
              <w:snapToGrid/>
              <w:spacing w:line="240" w:lineRule="auto"/>
              <w:ind w:firstLineChars="0" w:firstLine="0"/>
              <w:rPr>
                <w:rFonts w:cs="Times New Roman"/>
                <w:sz w:val="21"/>
                <w:szCs w:val="20"/>
              </w:rPr>
            </w:pPr>
            <w:r w:rsidRPr="002E02F1">
              <w:rPr>
                <w:rFonts w:cs="Times New Roman"/>
                <w:sz w:val="21"/>
                <w:szCs w:val="20"/>
              </w:rPr>
              <w:t>Qwen2.5</w:t>
            </w:r>
          </w:p>
        </w:tc>
        <w:tc>
          <w:tcPr>
            <w:tcW w:w="2409" w:type="dxa"/>
            <w:tcBorders>
              <w:top w:val="single" w:sz="4" w:space="0" w:color="auto"/>
            </w:tcBorders>
            <w:vAlign w:val="center"/>
            <w:hideMark/>
          </w:tcPr>
          <w:p w14:paraId="3D7E48A2" w14:textId="77777777" w:rsidR="00195EEC" w:rsidRPr="002E02F1" w:rsidRDefault="00195EEC" w:rsidP="00DF2E71">
            <w:pPr>
              <w:pStyle w:val="altz"/>
              <w:wordWrap/>
              <w:snapToGrid/>
              <w:spacing w:line="240" w:lineRule="auto"/>
              <w:ind w:firstLineChars="0" w:firstLine="0"/>
              <w:rPr>
                <w:rFonts w:cs="Times New Roman"/>
                <w:sz w:val="21"/>
                <w:szCs w:val="20"/>
              </w:rPr>
            </w:pPr>
            <w:r w:rsidRPr="002E02F1">
              <w:rPr>
                <w:rFonts w:cs="Times New Roman"/>
                <w:sz w:val="21"/>
                <w:szCs w:val="20"/>
              </w:rPr>
              <w:t>Qwen2.5-1.5B-Instruct</w:t>
            </w:r>
          </w:p>
        </w:tc>
        <w:tc>
          <w:tcPr>
            <w:tcW w:w="1276" w:type="dxa"/>
            <w:tcBorders>
              <w:top w:val="single" w:sz="4" w:space="0" w:color="auto"/>
            </w:tcBorders>
            <w:vAlign w:val="center"/>
            <w:hideMark/>
          </w:tcPr>
          <w:p w14:paraId="30B54D1D" w14:textId="77777777" w:rsidR="00195EEC" w:rsidRPr="002E02F1" w:rsidRDefault="00195EEC" w:rsidP="00DF2E71">
            <w:pPr>
              <w:pStyle w:val="altz"/>
              <w:wordWrap/>
              <w:snapToGrid/>
              <w:spacing w:line="240" w:lineRule="auto"/>
              <w:ind w:firstLineChars="0" w:firstLine="0"/>
              <w:rPr>
                <w:rFonts w:cs="Times New Roman"/>
                <w:sz w:val="21"/>
                <w:szCs w:val="20"/>
              </w:rPr>
            </w:pPr>
            <w:r w:rsidRPr="002E02F1">
              <w:rPr>
                <w:rFonts w:cs="Times New Roman"/>
                <w:sz w:val="21"/>
                <w:szCs w:val="20"/>
              </w:rPr>
              <w:t>1.5B</w:t>
            </w:r>
          </w:p>
        </w:tc>
        <w:tc>
          <w:tcPr>
            <w:tcW w:w="3827" w:type="dxa"/>
            <w:tcBorders>
              <w:top w:val="single" w:sz="4" w:space="0" w:color="auto"/>
            </w:tcBorders>
            <w:vAlign w:val="center"/>
            <w:hideMark/>
          </w:tcPr>
          <w:p w14:paraId="365C1858" w14:textId="285DB3AC" w:rsidR="00195EEC" w:rsidRPr="002E02F1" w:rsidRDefault="00195EEC" w:rsidP="008A3299">
            <w:pPr>
              <w:pStyle w:val="altz"/>
              <w:wordWrap/>
              <w:snapToGrid/>
              <w:spacing w:line="240" w:lineRule="auto"/>
              <w:ind w:firstLineChars="0" w:firstLine="0"/>
              <w:rPr>
                <w:rFonts w:cs="Times New Roman"/>
                <w:sz w:val="21"/>
                <w:szCs w:val="20"/>
              </w:rPr>
            </w:pPr>
            <w:r w:rsidRPr="002E02F1">
              <w:rPr>
                <w:rFonts w:cs="Times New Roman"/>
                <w:sz w:val="21"/>
                <w:szCs w:val="20"/>
              </w:rPr>
              <w:t>Dense Transformer</w:t>
            </w:r>
            <w:r w:rsidRPr="002E02F1">
              <w:rPr>
                <w:rFonts w:cs="Times New Roman"/>
                <w:sz w:val="21"/>
                <w:szCs w:val="20"/>
              </w:rPr>
              <w:t>，</w:t>
            </w:r>
            <w:proofErr w:type="spellStart"/>
            <w:r w:rsidRPr="002E02F1">
              <w:rPr>
                <w:rFonts w:cs="Times New Roman"/>
                <w:sz w:val="21"/>
                <w:szCs w:val="20"/>
              </w:rPr>
              <w:t>RoPE</w:t>
            </w:r>
            <w:proofErr w:type="spellEnd"/>
            <w:r w:rsidRPr="002E02F1">
              <w:rPr>
                <w:rFonts w:cs="Times New Roman"/>
                <w:sz w:val="21"/>
                <w:szCs w:val="20"/>
              </w:rPr>
              <w:t>位置编码，</w:t>
            </w:r>
            <w:r w:rsidRPr="002E02F1">
              <w:rPr>
                <w:rFonts w:cs="Times New Roman"/>
                <w:sz w:val="21"/>
                <w:szCs w:val="20"/>
              </w:rPr>
              <w:br/>
            </w:r>
            <w:proofErr w:type="spellStart"/>
            <w:r w:rsidRPr="002E02F1">
              <w:rPr>
                <w:rFonts w:cs="Times New Roman"/>
                <w:sz w:val="21"/>
                <w:szCs w:val="20"/>
              </w:rPr>
              <w:t>SwiGLU</w:t>
            </w:r>
            <w:proofErr w:type="spellEnd"/>
            <w:r w:rsidRPr="002E02F1">
              <w:rPr>
                <w:rFonts w:cs="Times New Roman"/>
                <w:sz w:val="21"/>
                <w:szCs w:val="20"/>
              </w:rPr>
              <w:t>激活</w:t>
            </w:r>
          </w:p>
        </w:tc>
      </w:tr>
      <w:tr w:rsidR="008A3299" w:rsidRPr="009613CF" w14:paraId="6055A64B" w14:textId="77777777" w:rsidTr="00356663">
        <w:trPr>
          <w:trHeight w:val="317"/>
        </w:trPr>
        <w:tc>
          <w:tcPr>
            <w:tcW w:w="1560" w:type="dxa"/>
            <w:vAlign w:val="center"/>
          </w:tcPr>
          <w:p w14:paraId="3F3A8DC6" w14:textId="229C9779"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tcPr>
          <w:p w14:paraId="445DAA63" w14:textId="7E1C0EF8"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Qwen2.5-3B-Instruct</w:t>
            </w:r>
          </w:p>
        </w:tc>
        <w:tc>
          <w:tcPr>
            <w:tcW w:w="1276" w:type="dxa"/>
            <w:vAlign w:val="center"/>
          </w:tcPr>
          <w:p w14:paraId="585E806A" w14:textId="103B0969"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3B</w:t>
            </w:r>
          </w:p>
        </w:tc>
        <w:tc>
          <w:tcPr>
            <w:tcW w:w="3827" w:type="dxa"/>
            <w:vAlign w:val="center"/>
          </w:tcPr>
          <w:p w14:paraId="3C71444A" w14:textId="1AB9345C"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w:t>
            </w:r>
          </w:p>
        </w:tc>
      </w:tr>
      <w:tr w:rsidR="008A3299" w:rsidRPr="009613CF" w14:paraId="6ACF0B26" w14:textId="77777777" w:rsidTr="00356663">
        <w:trPr>
          <w:trHeight w:val="317"/>
        </w:trPr>
        <w:tc>
          <w:tcPr>
            <w:tcW w:w="1560" w:type="dxa"/>
            <w:vAlign w:val="center"/>
            <w:hideMark/>
          </w:tcPr>
          <w:p w14:paraId="624580F8"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hideMark/>
          </w:tcPr>
          <w:p w14:paraId="1F71A85A"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Qwen2.5-7B-Instruct</w:t>
            </w:r>
          </w:p>
        </w:tc>
        <w:tc>
          <w:tcPr>
            <w:tcW w:w="1276" w:type="dxa"/>
            <w:vAlign w:val="center"/>
            <w:hideMark/>
          </w:tcPr>
          <w:p w14:paraId="66543AA4"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7B</w:t>
            </w:r>
          </w:p>
        </w:tc>
        <w:tc>
          <w:tcPr>
            <w:tcW w:w="3827" w:type="dxa"/>
            <w:vAlign w:val="center"/>
            <w:hideMark/>
          </w:tcPr>
          <w:p w14:paraId="485A9D63" w14:textId="5EA3060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同上，分组查询注意力（</w:t>
            </w:r>
            <w:r w:rsidRPr="002E02F1">
              <w:rPr>
                <w:rFonts w:cs="Times New Roman"/>
                <w:sz w:val="21"/>
                <w:szCs w:val="20"/>
              </w:rPr>
              <w:t>Grouped Query Attention, GQA</w:t>
            </w:r>
            <w:r w:rsidRPr="002E02F1">
              <w:rPr>
                <w:rFonts w:cs="Times New Roman"/>
                <w:sz w:val="21"/>
                <w:szCs w:val="20"/>
              </w:rPr>
              <w:t>）</w:t>
            </w:r>
          </w:p>
        </w:tc>
      </w:tr>
      <w:tr w:rsidR="008A3299" w:rsidRPr="009613CF" w14:paraId="1CD13DDA" w14:textId="77777777" w:rsidTr="00356663">
        <w:trPr>
          <w:trHeight w:val="317"/>
        </w:trPr>
        <w:tc>
          <w:tcPr>
            <w:tcW w:w="1560" w:type="dxa"/>
            <w:vAlign w:val="center"/>
            <w:hideMark/>
          </w:tcPr>
          <w:p w14:paraId="23EBA1CC"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21AAE5A7"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Qwen3-1.7B-Instruct</w:t>
            </w:r>
          </w:p>
        </w:tc>
        <w:tc>
          <w:tcPr>
            <w:tcW w:w="1276" w:type="dxa"/>
            <w:vAlign w:val="center"/>
            <w:hideMark/>
          </w:tcPr>
          <w:p w14:paraId="343909A4"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1.7B</w:t>
            </w:r>
          </w:p>
        </w:tc>
        <w:tc>
          <w:tcPr>
            <w:tcW w:w="3827" w:type="dxa"/>
            <w:vAlign w:val="center"/>
            <w:hideMark/>
          </w:tcPr>
          <w:p w14:paraId="0B33A77B"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新一代架构，优化了长文本与推理能力</w:t>
            </w:r>
          </w:p>
        </w:tc>
      </w:tr>
      <w:tr w:rsidR="008A3299" w:rsidRPr="009613CF" w14:paraId="2F50333C" w14:textId="77777777" w:rsidTr="00356663">
        <w:trPr>
          <w:trHeight w:val="317"/>
        </w:trPr>
        <w:tc>
          <w:tcPr>
            <w:tcW w:w="1560" w:type="dxa"/>
            <w:vAlign w:val="center"/>
            <w:hideMark/>
          </w:tcPr>
          <w:p w14:paraId="223E9217"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5577312E"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Qwen3-4B-Instruct</w:t>
            </w:r>
          </w:p>
        </w:tc>
        <w:tc>
          <w:tcPr>
            <w:tcW w:w="1276" w:type="dxa"/>
            <w:vAlign w:val="center"/>
            <w:hideMark/>
          </w:tcPr>
          <w:p w14:paraId="58A68DB9"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4B</w:t>
            </w:r>
          </w:p>
        </w:tc>
        <w:tc>
          <w:tcPr>
            <w:tcW w:w="3827" w:type="dxa"/>
            <w:vAlign w:val="center"/>
            <w:hideMark/>
          </w:tcPr>
          <w:p w14:paraId="0897CE26"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同上，支持思考模式与非思考模式切换</w:t>
            </w:r>
          </w:p>
        </w:tc>
      </w:tr>
      <w:tr w:rsidR="008A3299" w:rsidRPr="009613CF" w14:paraId="78043A2E" w14:textId="77777777" w:rsidTr="00356663">
        <w:trPr>
          <w:trHeight w:val="317"/>
        </w:trPr>
        <w:tc>
          <w:tcPr>
            <w:tcW w:w="1560" w:type="dxa"/>
            <w:tcBorders>
              <w:bottom w:val="single" w:sz="4" w:space="0" w:color="auto"/>
            </w:tcBorders>
            <w:vAlign w:val="center"/>
            <w:hideMark/>
          </w:tcPr>
          <w:p w14:paraId="32CA5D83"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w:t>
            </w:r>
          </w:p>
        </w:tc>
        <w:tc>
          <w:tcPr>
            <w:tcW w:w="2409" w:type="dxa"/>
            <w:tcBorders>
              <w:bottom w:val="single" w:sz="4" w:space="0" w:color="auto"/>
            </w:tcBorders>
            <w:vAlign w:val="center"/>
            <w:hideMark/>
          </w:tcPr>
          <w:p w14:paraId="187246D4"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Qwen3-8B-Instruct</w:t>
            </w:r>
          </w:p>
        </w:tc>
        <w:tc>
          <w:tcPr>
            <w:tcW w:w="1276" w:type="dxa"/>
            <w:tcBorders>
              <w:bottom w:val="single" w:sz="4" w:space="0" w:color="auto"/>
            </w:tcBorders>
            <w:vAlign w:val="center"/>
            <w:hideMark/>
          </w:tcPr>
          <w:p w14:paraId="7313FD7E"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8B</w:t>
            </w:r>
          </w:p>
        </w:tc>
        <w:tc>
          <w:tcPr>
            <w:tcW w:w="3827" w:type="dxa"/>
            <w:tcBorders>
              <w:bottom w:val="single" w:sz="4" w:space="0" w:color="auto"/>
            </w:tcBorders>
            <w:vAlign w:val="center"/>
            <w:hideMark/>
          </w:tcPr>
          <w:p w14:paraId="60F0B9BE" w14:textId="0FA242C3"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同上，平衡性能与推理效率</w:t>
            </w:r>
          </w:p>
        </w:tc>
      </w:tr>
    </w:tbl>
    <w:p w14:paraId="6BA4F33B" w14:textId="77777777" w:rsidR="007612A9" w:rsidRPr="007612A9" w:rsidRDefault="007612A9" w:rsidP="007612A9">
      <w:pPr>
        <w:pStyle w:val="3"/>
        <w:spacing w:before="163" w:after="163"/>
        <w:rPr>
          <w:rFonts w:hint="eastAsia"/>
        </w:rPr>
      </w:pPr>
      <w:bookmarkStart w:id="251" w:name="_Toc228286030"/>
      <w:r w:rsidRPr="007612A9">
        <w:t>数据集划分</w:t>
      </w:r>
      <w:bookmarkEnd w:id="251"/>
    </w:p>
    <w:p w14:paraId="5CC385A3" w14:textId="7355DDF7" w:rsidR="007612A9" w:rsidRDefault="007612A9" w:rsidP="007612A9">
      <w:pPr>
        <w:pStyle w:val="altz"/>
        <w:ind w:firstLine="480"/>
      </w:pPr>
      <w:r>
        <w:rPr>
          <w:rFonts w:hint="eastAsia"/>
        </w:rPr>
        <w:t>如第</w:t>
      </w:r>
      <w:r w:rsidR="00E65B0A">
        <w:rPr>
          <w:rFonts w:hint="eastAsia"/>
        </w:rPr>
        <w:t>五</w:t>
      </w:r>
      <w:r>
        <w:rPr>
          <w:rFonts w:hint="eastAsia"/>
        </w:rPr>
        <w:t>章所述，</w:t>
      </w:r>
      <w:proofErr w:type="gramStart"/>
      <w:r>
        <w:rPr>
          <w:rFonts w:hint="eastAsia"/>
        </w:rPr>
        <w:t>经问题</w:t>
      </w:r>
      <w:proofErr w:type="gramEnd"/>
      <w:r>
        <w:rPr>
          <w:rFonts w:hint="eastAsia"/>
        </w:rPr>
        <w:t>规范化、答案生成、人工修订及</w:t>
      </w:r>
      <w:r>
        <w:rPr>
          <w:rFonts w:hint="eastAsia"/>
        </w:rPr>
        <w:t>DeepSeek-V3.2</w:t>
      </w:r>
      <w:r>
        <w:rPr>
          <w:rFonts w:hint="eastAsia"/>
        </w:rPr>
        <w:t>自动化质量筛查后，本研究最终构建了一个包含</w:t>
      </w:r>
      <w:r w:rsidR="00513522">
        <w:rPr>
          <w:rFonts w:hint="eastAsia"/>
        </w:rPr>
        <w:t>2</w:t>
      </w:r>
      <w:r>
        <w:rPr>
          <w:rFonts w:hint="eastAsia"/>
        </w:rPr>
        <w:t>767</w:t>
      </w:r>
      <w:r>
        <w:rPr>
          <w:rFonts w:hint="eastAsia"/>
        </w:rPr>
        <w:t>条高质量问答对的青少年生殖健康教育数据集。该数据集是模型微调与评估的唯一数据来源。为确保模型训练、超参数调优与最终性能评测之间的数据隔离，避免信息泄漏导致评估结果虚高，本研究对该数据集进行了严格的分层划分。</w:t>
      </w:r>
    </w:p>
    <w:p w14:paraId="0DA11889" w14:textId="3ED43966" w:rsidR="00F54B80" w:rsidRDefault="007612A9" w:rsidP="007612A9">
      <w:pPr>
        <w:pStyle w:val="altz"/>
        <w:ind w:firstLine="480"/>
      </w:pPr>
      <w:r>
        <w:rPr>
          <w:rFonts w:hint="eastAsia"/>
        </w:rPr>
        <w:lastRenderedPageBreak/>
        <w:t>研究采用了固定随机种子（</w:t>
      </w:r>
      <m:oMath>
        <m:r>
          <w:rPr>
            <w:rFonts w:ascii="Cambria Math" w:hAnsi="Cambria Math" w:cs="Times New Roman"/>
          </w:rPr>
          <m:t>seed=42</m:t>
        </m:r>
      </m:oMath>
      <w:r w:rsidRPr="000518C1">
        <w:rPr>
          <w:rFonts w:cs="Times New Roman"/>
          <w:i/>
          <w:iCs/>
        </w:rPr>
        <w:t>）</w:t>
      </w:r>
      <w:r>
        <w:rPr>
          <w:rFonts w:hint="eastAsia"/>
        </w:rPr>
        <w:t>的随机抽样策略，将</w:t>
      </w:r>
      <w:r w:rsidR="00513522">
        <w:rPr>
          <w:rFonts w:hint="eastAsia"/>
        </w:rPr>
        <w:t>2</w:t>
      </w:r>
      <w:r>
        <w:rPr>
          <w:rFonts w:hint="eastAsia"/>
        </w:rPr>
        <w:t>767</w:t>
      </w:r>
      <w:r>
        <w:rPr>
          <w:rFonts w:hint="eastAsia"/>
        </w:rPr>
        <w:t>条有效问答对按</w:t>
      </w:r>
      <w:r>
        <w:rPr>
          <w:rFonts w:hint="eastAsia"/>
        </w:rPr>
        <w:t>8:1:1</w:t>
      </w:r>
      <w:r>
        <w:rPr>
          <w:rFonts w:hint="eastAsia"/>
        </w:rPr>
        <w:t>的比例划分为训练集、验证集与测试集。其中，训练集占比</w:t>
      </w:r>
      <w:r>
        <w:rPr>
          <w:rFonts w:hint="eastAsia"/>
        </w:rPr>
        <w:t>80%</w:t>
      </w:r>
      <w:r>
        <w:rPr>
          <w:rFonts w:hint="eastAsia"/>
        </w:rPr>
        <w:t>，共</w:t>
      </w:r>
      <w:r w:rsidR="00771A11">
        <w:rPr>
          <w:rFonts w:hint="eastAsia"/>
        </w:rPr>
        <w:t>2</w:t>
      </w:r>
      <w:r>
        <w:rPr>
          <w:rFonts w:hint="eastAsia"/>
        </w:rPr>
        <w:t>204</w:t>
      </w:r>
      <w:r>
        <w:rPr>
          <w:rFonts w:hint="eastAsia"/>
        </w:rPr>
        <w:t>条，用于模型的参数更新与领域知识学习；</w:t>
      </w:r>
      <w:proofErr w:type="gramStart"/>
      <w:r>
        <w:rPr>
          <w:rFonts w:hint="eastAsia"/>
        </w:rPr>
        <w:t>验证集占比</w:t>
      </w:r>
      <w:proofErr w:type="gramEnd"/>
      <w:r>
        <w:rPr>
          <w:rFonts w:hint="eastAsia"/>
        </w:rPr>
        <w:t>10%</w:t>
      </w:r>
      <w:r>
        <w:rPr>
          <w:rFonts w:hint="eastAsia"/>
        </w:rPr>
        <w:t>，共</w:t>
      </w:r>
      <w:r>
        <w:rPr>
          <w:rFonts w:hint="eastAsia"/>
        </w:rPr>
        <w:t>281</w:t>
      </w:r>
      <w:r>
        <w:rPr>
          <w:rFonts w:hint="eastAsia"/>
        </w:rPr>
        <w:t>条，用于训练过程中的早</w:t>
      </w:r>
      <w:proofErr w:type="gramStart"/>
      <w:r>
        <w:rPr>
          <w:rFonts w:hint="eastAsia"/>
        </w:rPr>
        <w:t>停判断</w:t>
      </w:r>
      <w:proofErr w:type="gramEnd"/>
      <w:r>
        <w:rPr>
          <w:rFonts w:hint="eastAsia"/>
        </w:rPr>
        <w:t>与超参数敏感性分析；</w:t>
      </w:r>
      <w:proofErr w:type="gramStart"/>
      <w:r>
        <w:rPr>
          <w:rFonts w:hint="eastAsia"/>
        </w:rPr>
        <w:t>测试集占比</w:t>
      </w:r>
      <w:proofErr w:type="gramEnd"/>
      <w:r>
        <w:rPr>
          <w:rFonts w:hint="eastAsia"/>
        </w:rPr>
        <w:t>10%</w:t>
      </w:r>
      <w:r>
        <w:rPr>
          <w:rFonts w:hint="eastAsia"/>
        </w:rPr>
        <w:t>，共</w:t>
      </w:r>
      <w:r>
        <w:rPr>
          <w:rFonts w:hint="eastAsia"/>
        </w:rPr>
        <w:t>282</w:t>
      </w:r>
      <w:r>
        <w:rPr>
          <w:rFonts w:hint="eastAsia"/>
        </w:rPr>
        <w:t>条，仅在最终评估阶段使用，以检验模型的泛化性能与真实问答能力。</w:t>
      </w:r>
      <w:r w:rsidR="00E1116F" w:rsidRPr="00E1116F">
        <w:t>各子集均覆盖了</w:t>
      </w:r>
      <w:r w:rsidR="00E1116F" w:rsidRPr="00E1116F">
        <w:t>13</w:t>
      </w:r>
      <w:r w:rsidR="00E1116F" w:rsidRPr="00E1116F">
        <w:t>个主题类别，以保证领域知识的均衡输入与评估的多样性。</w:t>
      </w:r>
      <w:r>
        <w:rPr>
          <w:rFonts w:hint="eastAsia"/>
        </w:rPr>
        <w:t>划分结果如</w:t>
      </w:r>
      <w:r w:rsidR="00E1116F" w:rsidRPr="00E57BEC">
        <w:fldChar w:fldCharType="begin"/>
      </w:r>
      <w:r w:rsidR="00E1116F" w:rsidRPr="00E57BEC">
        <w:instrText xml:space="preserve"> </w:instrText>
      </w:r>
      <w:r w:rsidR="00E1116F" w:rsidRPr="00E57BEC">
        <w:rPr>
          <w:rFonts w:hint="eastAsia"/>
        </w:rPr>
        <w:instrText>REF _Ref227856490 \h</w:instrText>
      </w:r>
      <w:r w:rsidR="00E1116F" w:rsidRPr="00E57BEC">
        <w:instrText xml:space="preserve"> </w:instrText>
      </w:r>
      <w:r w:rsidR="00E1116F"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4</w:t>
      </w:r>
      <w:r w:rsidR="00E1116F" w:rsidRPr="00E57BEC">
        <w:fldChar w:fldCharType="end"/>
      </w:r>
      <w:r>
        <w:rPr>
          <w:rFonts w:hint="eastAsia"/>
        </w:rPr>
        <w:t>所示。</w:t>
      </w:r>
    </w:p>
    <w:p w14:paraId="1974112B" w14:textId="7D49FA30" w:rsidR="007612A9" w:rsidRPr="007612A9" w:rsidRDefault="007612A9" w:rsidP="00E57BEC">
      <w:pPr>
        <w:pStyle w:val="aff6"/>
        <w:spacing w:before="326" w:after="163"/>
      </w:pPr>
      <w:bookmarkStart w:id="252" w:name="_Ref227856490"/>
      <w:bookmarkStart w:id="253" w:name="_Toc228022960"/>
      <w:bookmarkStart w:id="254" w:name="_Toc228392234"/>
      <w:r w:rsidRPr="007612A9">
        <w:rPr>
          <w:rFonts w:hint="eastAsia"/>
        </w:rPr>
        <w:t>表</w:t>
      </w:r>
      <w:r w:rsidRPr="007612A9">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6</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4</w:t>
      </w:r>
      <w:r w:rsidR="00F80804">
        <w:fldChar w:fldCharType="end"/>
      </w:r>
      <w:bookmarkEnd w:id="252"/>
      <w:r w:rsidRPr="007612A9">
        <w:rPr>
          <w:rFonts w:hint="eastAsia"/>
        </w:rPr>
        <w:t xml:space="preserve"> </w:t>
      </w:r>
      <w:r w:rsidRPr="007612A9">
        <w:rPr>
          <w:rFonts w:hint="eastAsia"/>
        </w:rPr>
        <w:t>数据集划分结果统计</w:t>
      </w:r>
      <w:bookmarkEnd w:id="253"/>
      <w:bookmarkEnd w:id="254"/>
    </w:p>
    <w:tbl>
      <w:tblPr>
        <w:tblW w:w="9072" w:type="dxa"/>
        <w:tblCellMar>
          <w:top w:w="15" w:type="dxa"/>
          <w:left w:w="15" w:type="dxa"/>
          <w:bottom w:w="15" w:type="dxa"/>
          <w:right w:w="15" w:type="dxa"/>
        </w:tblCellMar>
        <w:tblLook w:val="04A0" w:firstRow="1" w:lastRow="0" w:firstColumn="1" w:lastColumn="0" w:noHBand="0" w:noVBand="1"/>
      </w:tblPr>
      <w:tblGrid>
        <w:gridCol w:w="1985"/>
        <w:gridCol w:w="1559"/>
        <w:gridCol w:w="1418"/>
        <w:gridCol w:w="4110"/>
      </w:tblGrid>
      <w:tr w:rsidR="007612A9" w:rsidRPr="007612A9" w14:paraId="0E6836A9" w14:textId="77777777" w:rsidTr="00654A62">
        <w:trPr>
          <w:trHeight w:val="317"/>
        </w:trPr>
        <w:tc>
          <w:tcPr>
            <w:tcW w:w="1985" w:type="dxa"/>
            <w:tcBorders>
              <w:top w:val="single" w:sz="4" w:space="0" w:color="auto"/>
              <w:bottom w:val="single" w:sz="4" w:space="0" w:color="auto"/>
            </w:tcBorders>
            <w:vAlign w:val="center"/>
            <w:hideMark/>
          </w:tcPr>
          <w:p w14:paraId="39F7E044"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数据集划分</w:t>
            </w:r>
          </w:p>
        </w:tc>
        <w:tc>
          <w:tcPr>
            <w:tcW w:w="1559" w:type="dxa"/>
            <w:tcBorders>
              <w:top w:val="single" w:sz="4" w:space="0" w:color="auto"/>
              <w:bottom w:val="single" w:sz="4" w:space="0" w:color="auto"/>
            </w:tcBorders>
            <w:vAlign w:val="center"/>
            <w:hideMark/>
          </w:tcPr>
          <w:p w14:paraId="75636FEF"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样本数量</w:t>
            </w:r>
          </w:p>
        </w:tc>
        <w:tc>
          <w:tcPr>
            <w:tcW w:w="1418" w:type="dxa"/>
            <w:tcBorders>
              <w:top w:val="single" w:sz="4" w:space="0" w:color="auto"/>
              <w:bottom w:val="single" w:sz="4" w:space="0" w:color="auto"/>
            </w:tcBorders>
            <w:vAlign w:val="center"/>
            <w:hideMark/>
          </w:tcPr>
          <w:p w14:paraId="02CA1EDC"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占比</w:t>
            </w:r>
          </w:p>
        </w:tc>
        <w:tc>
          <w:tcPr>
            <w:tcW w:w="4110" w:type="dxa"/>
            <w:tcBorders>
              <w:top w:val="single" w:sz="4" w:space="0" w:color="auto"/>
              <w:bottom w:val="single" w:sz="4" w:space="0" w:color="auto"/>
            </w:tcBorders>
            <w:vAlign w:val="center"/>
            <w:hideMark/>
          </w:tcPr>
          <w:p w14:paraId="1F0E9B4A"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用途</w:t>
            </w:r>
          </w:p>
        </w:tc>
      </w:tr>
      <w:tr w:rsidR="007612A9" w:rsidRPr="007612A9" w14:paraId="45F575F4" w14:textId="77777777" w:rsidTr="00654A62">
        <w:trPr>
          <w:trHeight w:val="317"/>
        </w:trPr>
        <w:tc>
          <w:tcPr>
            <w:tcW w:w="1985" w:type="dxa"/>
            <w:tcBorders>
              <w:top w:val="single" w:sz="4" w:space="0" w:color="auto"/>
            </w:tcBorders>
            <w:vAlign w:val="center"/>
            <w:hideMark/>
          </w:tcPr>
          <w:p w14:paraId="4F05B488" w14:textId="01617C95" w:rsidR="007612A9" w:rsidRPr="007612A9" w:rsidRDefault="007612A9" w:rsidP="00DF2E71">
            <w:pPr>
              <w:pStyle w:val="altz"/>
              <w:snapToGrid/>
              <w:spacing w:line="240" w:lineRule="auto"/>
              <w:ind w:firstLineChars="0" w:firstLine="0"/>
              <w:rPr>
                <w:sz w:val="21"/>
                <w:szCs w:val="20"/>
              </w:rPr>
            </w:pPr>
            <w:r w:rsidRPr="007612A9">
              <w:rPr>
                <w:sz w:val="21"/>
                <w:szCs w:val="20"/>
              </w:rPr>
              <w:t>训练集</w:t>
            </w:r>
          </w:p>
        </w:tc>
        <w:tc>
          <w:tcPr>
            <w:tcW w:w="1559" w:type="dxa"/>
            <w:tcBorders>
              <w:top w:val="single" w:sz="4" w:space="0" w:color="auto"/>
            </w:tcBorders>
            <w:vAlign w:val="center"/>
            <w:hideMark/>
          </w:tcPr>
          <w:p w14:paraId="28EB95A8" w14:textId="2A6E6645"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204</w:t>
            </w:r>
          </w:p>
        </w:tc>
        <w:tc>
          <w:tcPr>
            <w:tcW w:w="1418" w:type="dxa"/>
            <w:tcBorders>
              <w:top w:val="single" w:sz="4" w:space="0" w:color="auto"/>
            </w:tcBorders>
            <w:vAlign w:val="center"/>
            <w:hideMark/>
          </w:tcPr>
          <w:p w14:paraId="70D9161C"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79.65%</w:t>
            </w:r>
          </w:p>
        </w:tc>
        <w:tc>
          <w:tcPr>
            <w:tcW w:w="4110" w:type="dxa"/>
            <w:tcBorders>
              <w:top w:val="single" w:sz="4" w:space="0" w:color="auto"/>
            </w:tcBorders>
            <w:vAlign w:val="center"/>
            <w:hideMark/>
          </w:tcPr>
          <w:p w14:paraId="53322655"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模型参数微调与领域知识学习</w:t>
            </w:r>
          </w:p>
        </w:tc>
      </w:tr>
      <w:tr w:rsidR="007612A9" w:rsidRPr="007612A9" w14:paraId="7EB7D9B8" w14:textId="77777777" w:rsidTr="00654A62">
        <w:trPr>
          <w:trHeight w:val="317"/>
        </w:trPr>
        <w:tc>
          <w:tcPr>
            <w:tcW w:w="1985" w:type="dxa"/>
            <w:vAlign w:val="center"/>
            <w:hideMark/>
          </w:tcPr>
          <w:p w14:paraId="74BADAC5" w14:textId="13F50DC3" w:rsidR="007612A9" w:rsidRPr="007612A9" w:rsidRDefault="007612A9" w:rsidP="00DF2E71">
            <w:pPr>
              <w:pStyle w:val="altz"/>
              <w:snapToGrid/>
              <w:spacing w:line="240" w:lineRule="auto"/>
              <w:ind w:firstLineChars="0" w:firstLine="0"/>
              <w:rPr>
                <w:sz w:val="21"/>
                <w:szCs w:val="20"/>
              </w:rPr>
            </w:pPr>
            <w:r w:rsidRPr="007612A9">
              <w:rPr>
                <w:sz w:val="21"/>
                <w:szCs w:val="20"/>
              </w:rPr>
              <w:t>验证集</w:t>
            </w:r>
          </w:p>
        </w:tc>
        <w:tc>
          <w:tcPr>
            <w:tcW w:w="1559" w:type="dxa"/>
            <w:vAlign w:val="center"/>
            <w:hideMark/>
          </w:tcPr>
          <w:p w14:paraId="3F679C32"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281</w:t>
            </w:r>
          </w:p>
        </w:tc>
        <w:tc>
          <w:tcPr>
            <w:tcW w:w="1418" w:type="dxa"/>
            <w:vAlign w:val="center"/>
            <w:hideMark/>
          </w:tcPr>
          <w:p w14:paraId="04E001E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10.16%</w:t>
            </w:r>
          </w:p>
        </w:tc>
        <w:tc>
          <w:tcPr>
            <w:tcW w:w="4110" w:type="dxa"/>
            <w:vAlign w:val="center"/>
            <w:hideMark/>
          </w:tcPr>
          <w:p w14:paraId="20B5EFA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训练过程监控、早停策略与超参数调优</w:t>
            </w:r>
          </w:p>
        </w:tc>
      </w:tr>
      <w:tr w:rsidR="007612A9" w:rsidRPr="007612A9" w14:paraId="439C50AE" w14:textId="77777777" w:rsidTr="00654A62">
        <w:trPr>
          <w:trHeight w:val="317"/>
        </w:trPr>
        <w:tc>
          <w:tcPr>
            <w:tcW w:w="1985" w:type="dxa"/>
            <w:vAlign w:val="center"/>
            <w:hideMark/>
          </w:tcPr>
          <w:p w14:paraId="6E2851F1" w14:textId="3B1DBD12" w:rsidR="007612A9" w:rsidRPr="007612A9" w:rsidRDefault="007612A9" w:rsidP="00DF2E71">
            <w:pPr>
              <w:pStyle w:val="altz"/>
              <w:snapToGrid/>
              <w:spacing w:line="240" w:lineRule="auto"/>
              <w:ind w:firstLineChars="0" w:firstLine="0"/>
              <w:rPr>
                <w:sz w:val="21"/>
                <w:szCs w:val="20"/>
              </w:rPr>
            </w:pPr>
            <w:r w:rsidRPr="007612A9">
              <w:rPr>
                <w:sz w:val="21"/>
                <w:szCs w:val="20"/>
              </w:rPr>
              <w:t>测试集</w:t>
            </w:r>
          </w:p>
        </w:tc>
        <w:tc>
          <w:tcPr>
            <w:tcW w:w="1559" w:type="dxa"/>
            <w:vAlign w:val="center"/>
            <w:hideMark/>
          </w:tcPr>
          <w:p w14:paraId="1BDC6C2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282</w:t>
            </w:r>
          </w:p>
        </w:tc>
        <w:tc>
          <w:tcPr>
            <w:tcW w:w="1418" w:type="dxa"/>
            <w:vAlign w:val="center"/>
            <w:hideMark/>
          </w:tcPr>
          <w:p w14:paraId="722F149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10.19%</w:t>
            </w:r>
          </w:p>
        </w:tc>
        <w:tc>
          <w:tcPr>
            <w:tcW w:w="4110" w:type="dxa"/>
            <w:vAlign w:val="center"/>
            <w:hideMark/>
          </w:tcPr>
          <w:p w14:paraId="133717E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最终性能评估，全程不参与训练</w:t>
            </w:r>
          </w:p>
        </w:tc>
      </w:tr>
      <w:tr w:rsidR="007612A9" w:rsidRPr="007612A9" w14:paraId="2CB7D507" w14:textId="77777777" w:rsidTr="00654A62">
        <w:trPr>
          <w:trHeight w:val="317"/>
        </w:trPr>
        <w:tc>
          <w:tcPr>
            <w:tcW w:w="1985" w:type="dxa"/>
            <w:tcBorders>
              <w:bottom w:val="single" w:sz="4" w:space="0" w:color="auto"/>
            </w:tcBorders>
            <w:vAlign w:val="center"/>
            <w:hideMark/>
          </w:tcPr>
          <w:p w14:paraId="5ED00EA8"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合计</w:t>
            </w:r>
          </w:p>
        </w:tc>
        <w:tc>
          <w:tcPr>
            <w:tcW w:w="1559" w:type="dxa"/>
            <w:tcBorders>
              <w:bottom w:val="single" w:sz="4" w:space="0" w:color="auto"/>
            </w:tcBorders>
            <w:vAlign w:val="center"/>
            <w:hideMark/>
          </w:tcPr>
          <w:p w14:paraId="6ECF2F00" w14:textId="4F8FDDC3"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767</w:t>
            </w:r>
          </w:p>
        </w:tc>
        <w:tc>
          <w:tcPr>
            <w:tcW w:w="1418" w:type="dxa"/>
            <w:tcBorders>
              <w:bottom w:val="single" w:sz="4" w:space="0" w:color="auto"/>
            </w:tcBorders>
            <w:vAlign w:val="center"/>
            <w:hideMark/>
          </w:tcPr>
          <w:p w14:paraId="1D4B096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100%</w:t>
            </w:r>
          </w:p>
        </w:tc>
        <w:tc>
          <w:tcPr>
            <w:tcW w:w="4110" w:type="dxa"/>
            <w:tcBorders>
              <w:bottom w:val="single" w:sz="4" w:space="0" w:color="auto"/>
            </w:tcBorders>
            <w:vAlign w:val="center"/>
            <w:hideMark/>
          </w:tcPr>
          <w:p w14:paraId="62B3F481"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w:t>
            </w:r>
          </w:p>
        </w:tc>
      </w:tr>
    </w:tbl>
    <w:p w14:paraId="1A7199E8" w14:textId="77777777" w:rsidR="00F54B80" w:rsidRDefault="00000000">
      <w:pPr>
        <w:pStyle w:val="2"/>
        <w:spacing w:before="163" w:after="163"/>
        <w:rPr>
          <w:rFonts w:hint="eastAsia"/>
        </w:rPr>
      </w:pPr>
      <w:bookmarkStart w:id="255" w:name="_Toc228286031"/>
      <w:r>
        <w:rPr>
          <w:rFonts w:hint="eastAsia"/>
        </w:rPr>
        <w:t>模型微调方案</w:t>
      </w:r>
      <w:bookmarkEnd w:id="255"/>
    </w:p>
    <w:p w14:paraId="53D2660B" w14:textId="0115A9D4" w:rsidR="00F54B80" w:rsidRDefault="00000000" w:rsidP="00E1116F">
      <w:pPr>
        <w:pStyle w:val="3"/>
        <w:spacing w:before="163" w:after="163"/>
        <w:rPr>
          <w:rFonts w:hint="eastAsia"/>
        </w:rPr>
      </w:pPr>
      <w:bookmarkStart w:id="256" w:name="_Toc228286032"/>
      <w:r>
        <w:rPr>
          <w:rFonts w:hint="eastAsia"/>
        </w:rPr>
        <w:t>微调目标</w:t>
      </w:r>
      <w:bookmarkEnd w:id="256"/>
    </w:p>
    <w:p w14:paraId="57458DEB" w14:textId="69099972" w:rsidR="00E1116F" w:rsidRDefault="00E1116F" w:rsidP="00E1116F">
      <w:pPr>
        <w:pStyle w:val="altz"/>
        <w:ind w:firstLine="480"/>
      </w:pPr>
      <w:r>
        <w:rPr>
          <w:rFonts w:hint="eastAsia"/>
        </w:rPr>
        <w:t>本研究进行领域微调的根本目标，在于使通用的开源大语言</w:t>
      </w:r>
      <w:proofErr w:type="gramStart"/>
      <w:r>
        <w:rPr>
          <w:rFonts w:hint="eastAsia"/>
        </w:rPr>
        <w:t>模转变</w:t>
      </w:r>
      <w:proofErr w:type="gramEnd"/>
      <w:r>
        <w:rPr>
          <w:rFonts w:hint="eastAsia"/>
        </w:rPr>
        <w:t>为能够胜任青少年生殖健康科普问答任务的专用</w:t>
      </w:r>
      <w:r w:rsidR="00C335D0">
        <w:rPr>
          <w:rFonts w:hint="eastAsia"/>
        </w:rPr>
        <w:t>模型</w:t>
      </w:r>
      <w:r>
        <w:rPr>
          <w:rFonts w:hint="eastAsia"/>
        </w:rPr>
        <w:t>。</w:t>
      </w:r>
    </w:p>
    <w:p w14:paraId="3388BFF7" w14:textId="67CC38CB" w:rsidR="00E1116F" w:rsidRDefault="00C335D0" w:rsidP="00E1116F">
      <w:pPr>
        <w:pStyle w:val="altz"/>
        <w:ind w:firstLine="480"/>
      </w:pPr>
      <w:r>
        <w:rPr>
          <w:rFonts w:hint="eastAsia"/>
        </w:rPr>
        <w:t>微调目标首先在于</w:t>
      </w:r>
      <w:r w:rsidR="00E1116F">
        <w:rPr>
          <w:rFonts w:hint="eastAsia"/>
        </w:rPr>
        <w:t>领域知识注入。通用大语言模型虽然具备广泛的医学常识，但其知识更新存在滞后性，且对青少年生殖健康这一细分领域的覆盖深度往往不足。通过在本研究构建的高质量领域数据集上进行有监督微调，期望模型能够精准掌握避孕方法、性传播疾病防治、青春期发育等核心议题的专业知识，并熟悉相关医学指南与临床共识。</w:t>
      </w:r>
    </w:p>
    <w:p w14:paraId="4F71D295" w14:textId="249252F7" w:rsidR="00E1116F" w:rsidRDefault="00E1116F" w:rsidP="00E1116F">
      <w:pPr>
        <w:pStyle w:val="altz"/>
        <w:ind w:firstLine="480"/>
      </w:pPr>
      <w:r>
        <w:rPr>
          <w:rFonts w:hint="eastAsia"/>
        </w:rPr>
        <w:t>如第五章所述，本研究对答案质量设立了科学准确、通俗易懂、温和关怀、教育导向、风险警示与结构清晰六大核心原则。微调的另一重要目标，便是使模型的输出风格与上述原则高度对齐，即生成的回答不仅要内容正确，还要语气温暖、表述通俗、结构清晰，适合青少年阅读与理解。</w:t>
      </w:r>
    </w:p>
    <w:p w14:paraId="04E0854D" w14:textId="028B6204" w:rsidR="00E1116F" w:rsidRPr="00E1116F" w:rsidRDefault="00E1116F" w:rsidP="00E1116F">
      <w:pPr>
        <w:pStyle w:val="altz"/>
        <w:ind w:firstLine="480"/>
      </w:pPr>
      <w:r>
        <w:rPr>
          <w:rFonts w:hint="eastAsia"/>
        </w:rPr>
        <w:t>通过构造标准化的三元组训练样本，使模型学会识别</w:t>
      </w:r>
      <w:r w:rsidR="005B5F9F">
        <w:rPr>
          <w:rFonts w:hint="eastAsia"/>
        </w:rPr>
        <w:t>“</w:t>
      </w:r>
      <w:r>
        <w:rPr>
          <w:rFonts w:hint="eastAsia"/>
        </w:rPr>
        <w:t>青少年生殖健康专家</w:t>
      </w:r>
      <w:r w:rsidR="005B5F9F">
        <w:rPr>
          <w:rFonts w:hint="eastAsia"/>
        </w:rPr>
        <w:t>”</w:t>
      </w:r>
      <w:r>
        <w:rPr>
          <w:rFonts w:hint="eastAsia"/>
        </w:rPr>
        <w:t>这一特定角色设定，并能在接收到相应指令后，稳定地调用领域知识、遵循回答范式，生成符合预期的科普文本，降低通用模型在开放域生成时可能出现的风格漂移与内容偏差。</w:t>
      </w:r>
    </w:p>
    <w:p w14:paraId="49A1884A" w14:textId="3322DA81" w:rsidR="00F54B80" w:rsidRDefault="00000000" w:rsidP="00C335D0">
      <w:pPr>
        <w:pStyle w:val="3"/>
        <w:spacing w:before="163" w:after="163"/>
        <w:rPr>
          <w:rFonts w:hint="eastAsia"/>
        </w:rPr>
      </w:pPr>
      <w:bookmarkStart w:id="257" w:name="_Toc228286033"/>
      <w:r>
        <w:rPr>
          <w:rFonts w:hint="eastAsia"/>
        </w:rPr>
        <w:t>微调方法</w:t>
      </w:r>
      <w:bookmarkEnd w:id="257"/>
    </w:p>
    <w:p w14:paraId="55EFD524" w14:textId="74E506B1" w:rsidR="00C335D0" w:rsidRDefault="00C335D0" w:rsidP="00C335D0">
      <w:pPr>
        <w:pStyle w:val="altz"/>
        <w:ind w:firstLine="480"/>
      </w:pPr>
      <w:r>
        <w:rPr>
          <w:rFonts w:hint="eastAsia"/>
        </w:rPr>
        <w:t>考虑到本研究的学术资源约束与实验可扩展性，若对全部基座模型进行全参数微调，不仅需要巨大的显存开销，还会带来漫长的训练时间与高昂</w:t>
      </w:r>
      <w:proofErr w:type="gramStart"/>
      <w:r>
        <w:rPr>
          <w:rFonts w:hint="eastAsia"/>
        </w:rPr>
        <w:t>的算力成本</w:t>
      </w:r>
      <w:proofErr w:type="gramEnd"/>
      <w:r>
        <w:rPr>
          <w:rFonts w:hint="eastAsia"/>
        </w:rPr>
        <w:t>。因此，本研究</w:t>
      </w:r>
      <w:r>
        <w:rPr>
          <w:rFonts w:hint="eastAsia"/>
        </w:rPr>
        <w:lastRenderedPageBreak/>
        <w:t>统一采用参数高效微调中的低</w:t>
      </w:r>
      <w:proofErr w:type="gramStart"/>
      <w:r>
        <w:rPr>
          <w:rFonts w:hint="eastAsia"/>
        </w:rPr>
        <w:t>秩</w:t>
      </w:r>
      <w:proofErr w:type="gramEnd"/>
      <w:r>
        <w:rPr>
          <w:rFonts w:hint="eastAsia"/>
        </w:rPr>
        <w:t>适配（</w:t>
      </w:r>
      <w:proofErr w:type="spellStart"/>
      <w:r>
        <w:rPr>
          <w:rFonts w:hint="eastAsia"/>
        </w:rPr>
        <w:t>LoRA</w:t>
      </w:r>
      <w:proofErr w:type="spellEnd"/>
      <w:r>
        <w:rPr>
          <w:rFonts w:hint="eastAsia"/>
        </w:rPr>
        <w:t>）方法作为核心技术路径。</w:t>
      </w:r>
    </w:p>
    <w:p w14:paraId="2F1D2A4E" w14:textId="77DA403A" w:rsidR="00776D10" w:rsidRDefault="00C335D0" w:rsidP="00C335D0">
      <w:pPr>
        <w:pStyle w:val="altz"/>
        <w:ind w:firstLine="480"/>
      </w:pPr>
      <w:proofErr w:type="spellStart"/>
      <w:r>
        <w:rPr>
          <w:rFonts w:hint="eastAsia"/>
        </w:rPr>
        <w:t>LoRA</w:t>
      </w:r>
      <w:proofErr w:type="spellEnd"/>
      <w:r>
        <w:rPr>
          <w:rFonts w:hint="eastAsia"/>
        </w:rPr>
        <w:t>的核心思想是在保持</w:t>
      </w:r>
      <w:proofErr w:type="gramStart"/>
      <w:r>
        <w:rPr>
          <w:rFonts w:hint="eastAsia"/>
        </w:rPr>
        <w:t>预训练</w:t>
      </w:r>
      <w:proofErr w:type="gramEnd"/>
      <w:r>
        <w:rPr>
          <w:rFonts w:hint="eastAsia"/>
        </w:rPr>
        <w:t>模型原始权重矩阵冻结的前提下，通过在</w:t>
      </w:r>
      <w:r>
        <w:rPr>
          <w:rFonts w:hint="eastAsia"/>
        </w:rPr>
        <w:t>Transformer</w:t>
      </w:r>
      <w:r>
        <w:rPr>
          <w:rFonts w:hint="eastAsia"/>
        </w:rPr>
        <w:t>架构的特定线性层旁引入低秩分解矩阵来进行增量训练。具体而言，对于某一原始权重矩阵</w:t>
      </w:r>
      <w:r w:rsidRPr="000518C1">
        <w:rPr>
          <w:rFonts w:hint="eastAsia"/>
          <w:i/>
          <w:iCs/>
        </w:rPr>
        <w:t>W</w:t>
      </w:r>
      <w:r>
        <w:rPr>
          <w:rFonts w:hint="eastAsia"/>
        </w:rPr>
        <w:t>，</w:t>
      </w:r>
      <w:proofErr w:type="spellStart"/>
      <w:r>
        <w:rPr>
          <w:rFonts w:hint="eastAsia"/>
        </w:rPr>
        <w:t>LoRA</w:t>
      </w:r>
      <w:proofErr w:type="spellEnd"/>
      <w:r>
        <w:rPr>
          <w:rFonts w:hint="eastAsia"/>
        </w:rPr>
        <w:t>引入两个较小的矩阵</w:t>
      </w:r>
      <w:r w:rsidRPr="000518C1">
        <w:rPr>
          <w:rFonts w:hint="eastAsia"/>
          <w:i/>
          <w:iCs/>
        </w:rPr>
        <w:t>A</w:t>
      </w:r>
      <w:r>
        <w:rPr>
          <w:rFonts w:hint="eastAsia"/>
        </w:rPr>
        <w:t>和</w:t>
      </w:r>
      <w:r w:rsidRPr="000518C1">
        <w:rPr>
          <w:rFonts w:hint="eastAsia"/>
          <w:i/>
          <w:iCs/>
        </w:rPr>
        <w:t>B</w:t>
      </w:r>
      <w:r>
        <w:rPr>
          <w:rFonts w:hint="eastAsia"/>
        </w:rPr>
        <w:t>，使得微调后的前向传播变为</w:t>
      </w:r>
      <w:r w:rsidR="00776D10">
        <w:rPr>
          <w:rFonts w:hint="eastAsia"/>
        </w:rPr>
        <w:t>：</w:t>
      </w:r>
    </w:p>
    <w:tbl>
      <w:tblPr>
        <w:tblW w:w="9072" w:type="dxa"/>
        <w:tblLook w:val="0000" w:firstRow="0" w:lastRow="0" w:firstColumn="0" w:lastColumn="0" w:noHBand="0" w:noVBand="0"/>
      </w:tblPr>
      <w:tblGrid>
        <w:gridCol w:w="2694"/>
        <w:gridCol w:w="3766"/>
        <w:gridCol w:w="2612"/>
      </w:tblGrid>
      <w:tr w:rsidR="00776D10" w14:paraId="6FA8D96D" w14:textId="77777777" w:rsidTr="00486D0E">
        <w:trPr>
          <w:trHeight w:val="505"/>
        </w:trPr>
        <w:tc>
          <w:tcPr>
            <w:tcW w:w="2694" w:type="dxa"/>
            <w:vAlign w:val="center"/>
          </w:tcPr>
          <w:p w14:paraId="6006B7EE" w14:textId="77777777" w:rsidR="00776D10" w:rsidRDefault="00776D10" w:rsidP="00B21E52">
            <w:pPr>
              <w:pStyle w:val="aff5"/>
              <w:tabs>
                <w:tab w:val="clear" w:pos="8400"/>
                <w:tab w:val="right" w:pos="8280"/>
              </w:tabs>
              <w:ind w:firstLine="480"/>
              <w:rPr>
                <w:rFonts w:ascii="宋体" w:hAnsi="宋体" w:hint="eastAsia"/>
                <w:sz w:val="24"/>
              </w:rPr>
            </w:pPr>
          </w:p>
        </w:tc>
        <w:tc>
          <w:tcPr>
            <w:tcW w:w="3766" w:type="dxa"/>
            <w:vAlign w:val="center"/>
          </w:tcPr>
          <w:p w14:paraId="7CCB0FC8" w14:textId="2C379041" w:rsidR="00486D0E" w:rsidRPr="001F5FE9" w:rsidRDefault="001F5FE9" w:rsidP="001F5FE9">
            <w:pPr>
              <w:pStyle w:val="altz"/>
              <w:ind w:firstLine="480"/>
              <w:rPr>
                <w:rFonts w:ascii="黑体" w:hAnsi="黑体" w:hint="eastAsia"/>
              </w:rPr>
            </w:pPr>
            <m:oMathPara>
              <m:oMathParaPr>
                <m:jc m:val="center"/>
              </m:oMathParaPr>
              <m:oMath>
                <m:r>
                  <w:rPr>
                    <w:rFonts w:ascii="Cambria Math" w:hAnsi="Cambria Math"/>
                  </w:rPr>
                  <m:t>h</m:t>
                </m:r>
                <m:r>
                  <m:rPr>
                    <m:sty m:val="p"/>
                  </m:rPr>
                  <w:rPr>
                    <w:rFonts w:ascii="Cambria Math" w:hAnsi="Cambria Math"/>
                  </w:rPr>
                  <m:t> = </m:t>
                </m:r>
                <m:r>
                  <w:rPr>
                    <w:rFonts w:ascii="Cambria Math" w:hAnsi="Cambria Math"/>
                  </w:rPr>
                  <m:t>Wx</m:t>
                </m:r>
                <m:r>
                  <m:rPr>
                    <m:sty m:val="p"/>
                  </m:rPr>
                  <w:rPr>
                    <w:rFonts w:ascii="Cambria Math" w:hAnsi="Cambria Math"/>
                  </w:rPr>
                  <m:t> + </m:t>
                </m:r>
                <m:r>
                  <w:rPr>
                    <w:rFonts w:ascii="Cambria Math" w:hAnsi="Cambria Math"/>
                  </w:rPr>
                  <m:t>BAx</m:t>
                </m:r>
              </m:oMath>
            </m:oMathPara>
          </w:p>
        </w:tc>
        <w:tc>
          <w:tcPr>
            <w:tcW w:w="2612" w:type="dxa"/>
            <w:vAlign w:val="center"/>
          </w:tcPr>
          <w:p w14:paraId="15296232" w14:textId="1B89E9D4" w:rsidR="00776D10" w:rsidRPr="002B54B9" w:rsidRDefault="00486D0E" w:rsidP="00486D0E">
            <w:pPr>
              <w:pStyle w:val="altz"/>
              <w:spacing w:line="240" w:lineRule="auto"/>
              <w:ind w:firstLine="480"/>
              <w:jc w:val="right"/>
              <w:rPr>
                <w:rFonts w:asciiTheme="minorHAnsi" w:eastAsiaTheme="minorEastAsia" w:hAnsiTheme="minorHAnsi" w:hint="eastAsia"/>
              </w:rPr>
            </w:pPr>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1</w:t>
            </w:r>
            <w:r w:rsidR="002F0A02">
              <w:fldChar w:fldCharType="end"/>
            </w:r>
            <w:r>
              <w:rPr>
                <w:rFonts w:hint="eastAsia"/>
              </w:rPr>
              <w:t>)</w:t>
            </w:r>
          </w:p>
        </w:tc>
      </w:tr>
    </w:tbl>
    <w:p w14:paraId="22F6AF34" w14:textId="73870A56" w:rsidR="00C335D0" w:rsidRDefault="00C335D0" w:rsidP="00C335D0">
      <w:pPr>
        <w:pStyle w:val="altz"/>
        <w:ind w:firstLine="480"/>
      </w:pPr>
      <w:r>
        <w:rPr>
          <w:rFonts w:hint="eastAsia"/>
        </w:rPr>
        <w:t>其中</w:t>
      </w:r>
      <w:r w:rsidRPr="000518C1">
        <w:rPr>
          <w:rFonts w:hint="eastAsia"/>
          <w:i/>
          <w:iCs/>
        </w:rPr>
        <w:t>A</w:t>
      </w:r>
      <w:r>
        <w:rPr>
          <w:rFonts w:hint="eastAsia"/>
        </w:rPr>
        <w:t>的</w:t>
      </w:r>
      <w:proofErr w:type="gramStart"/>
      <w:r>
        <w:rPr>
          <w:rFonts w:hint="eastAsia"/>
        </w:rPr>
        <w:t>秩</w:t>
      </w:r>
      <w:proofErr w:type="gramEnd"/>
      <w:r w:rsidRPr="000518C1">
        <w:rPr>
          <w:rFonts w:hint="eastAsia"/>
          <w:i/>
          <w:iCs/>
        </w:rPr>
        <w:t>r</w:t>
      </w:r>
      <w:r>
        <w:rPr>
          <w:rFonts w:hint="eastAsia"/>
        </w:rPr>
        <w:t>远小于</w:t>
      </w:r>
      <w:r w:rsidRPr="000518C1">
        <w:rPr>
          <w:rFonts w:hint="eastAsia"/>
          <w:i/>
          <w:iCs/>
        </w:rPr>
        <w:t>W</w:t>
      </w:r>
      <w:r>
        <w:rPr>
          <w:rFonts w:hint="eastAsia"/>
        </w:rPr>
        <w:t>的维度。这一设计将可训练参数从原始模型全量的数十亿级降低至数百万级，在显著节约显存与计算资源的同时，大量实证研究表明其在下游任务上的性能足以媲美甚至超越全量微调</w:t>
      </w:r>
      <w:r w:rsidR="001E4FA3">
        <w:rPr>
          <w:rFonts w:hint="eastAsia"/>
        </w:rPr>
        <w:t>。</w:t>
      </w:r>
    </w:p>
    <w:p w14:paraId="441869C5" w14:textId="2B2CE6CE" w:rsidR="00C335D0" w:rsidRPr="00C335D0" w:rsidRDefault="00C335D0" w:rsidP="00C335D0">
      <w:pPr>
        <w:pStyle w:val="altz"/>
        <w:ind w:firstLine="480"/>
      </w:pPr>
      <w:r>
        <w:rPr>
          <w:rFonts w:hint="eastAsia"/>
        </w:rPr>
        <w:t>在具体实现层面，本研究借助</w:t>
      </w:r>
      <w:proofErr w:type="spellStart"/>
      <w:r>
        <w:rPr>
          <w:rFonts w:hint="eastAsia"/>
        </w:rPr>
        <w:t>LLaMAFactory</w:t>
      </w:r>
      <w:proofErr w:type="spellEnd"/>
      <w:r>
        <w:rPr>
          <w:rFonts w:hint="eastAsia"/>
        </w:rPr>
        <w:t>框架完成</w:t>
      </w:r>
      <w:proofErr w:type="spellStart"/>
      <w:r>
        <w:rPr>
          <w:rFonts w:hint="eastAsia"/>
        </w:rPr>
        <w:t>LoRA</w:t>
      </w:r>
      <w:proofErr w:type="spellEnd"/>
      <w:r>
        <w:rPr>
          <w:rFonts w:hint="eastAsia"/>
        </w:rPr>
        <w:t>微调的自动化配置与执行。所有实验均设置</w:t>
      </w:r>
      <w:proofErr w:type="spellStart"/>
      <w:r>
        <w:rPr>
          <w:rFonts w:hint="eastAsia"/>
        </w:rPr>
        <w:t>lora_rank</w:t>
      </w:r>
      <w:proofErr w:type="spellEnd"/>
      <w:r>
        <w:rPr>
          <w:rFonts w:hint="eastAsia"/>
        </w:rPr>
        <w:t>=8</w:t>
      </w:r>
      <w:r>
        <w:rPr>
          <w:rFonts w:hint="eastAsia"/>
        </w:rPr>
        <w:t>，并将</w:t>
      </w:r>
      <w:proofErr w:type="spellStart"/>
      <w:r>
        <w:rPr>
          <w:rFonts w:hint="eastAsia"/>
        </w:rPr>
        <w:t>lora_target</w:t>
      </w:r>
      <w:proofErr w:type="spellEnd"/>
      <w:r>
        <w:rPr>
          <w:rFonts w:hint="eastAsia"/>
        </w:rPr>
        <w:t>设为</w:t>
      </w:r>
      <w:r w:rsidR="001F5FE9">
        <w:rPr>
          <w:rFonts w:hint="eastAsia"/>
        </w:rPr>
        <w:t>“</w:t>
      </w:r>
      <w:r>
        <w:rPr>
          <w:rFonts w:hint="eastAsia"/>
        </w:rPr>
        <w:t>all</w:t>
      </w:r>
      <w:r w:rsidR="001F5FE9">
        <w:rPr>
          <w:rFonts w:hint="eastAsia"/>
        </w:rPr>
        <w:t>”</w:t>
      </w:r>
      <w:r>
        <w:rPr>
          <w:rFonts w:hint="eastAsia"/>
        </w:rPr>
        <w:t>，即对注意力层与前馈网络中的所有线性变换矩阵均注入</w:t>
      </w:r>
      <w:proofErr w:type="spellStart"/>
      <w:r>
        <w:rPr>
          <w:rFonts w:hint="eastAsia"/>
        </w:rPr>
        <w:t>LoRA</w:t>
      </w:r>
      <w:proofErr w:type="spellEnd"/>
      <w:r>
        <w:rPr>
          <w:rFonts w:hint="eastAsia"/>
        </w:rPr>
        <w:t>适配器，以最大化模型的表达能力。训练阶段采用有监督微调，数据格式遵循</w:t>
      </w:r>
      <w:r>
        <w:rPr>
          <w:rFonts w:hint="eastAsia"/>
        </w:rPr>
        <w:t>Alpaca</w:t>
      </w:r>
      <w:r>
        <w:rPr>
          <w:rFonts w:hint="eastAsia"/>
        </w:rPr>
        <w:t>风格的指令模板：将标准化问题作为</w:t>
      </w:r>
      <w:r>
        <w:rPr>
          <w:rFonts w:hint="eastAsia"/>
        </w:rPr>
        <w:t>instruction</w:t>
      </w:r>
      <w:r>
        <w:rPr>
          <w:rFonts w:hint="eastAsia"/>
        </w:rPr>
        <w:t>，生成的答案作为</w:t>
      </w:r>
      <w:r>
        <w:rPr>
          <w:rFonts w:hint="eastAsia"/>
        </w:rPr>
        <w:t>output</w:t>
      </w:r>
      <w:r>
        <w:rPr>
          <w:rFonts w:hint="eastAsia"/>
        </w:rPr>
        <w:t>，构造完整的指令跟随样本。针对</w:t>
      </w:r>
      <w:r>
        <w:rPr>
          <w:rFonts w:hint="eastAsia"/>
        </w:rPr>
        <w:t>Qwen2.5</w:t>
      </w:r>
      <w:r>
        <w:rPr>
          <w:rFonts w:hint="eastAsia"/>
        </w:rPr>
        <w:t>系列模型，采用</w:t>
      </w:r>
      <w:proofErr w:type="spellStart"/>
      <w:r>
        <w:rPr>
          <w:rFonts w:hint="eastAsia"/>
        </w:rPr>
        <w:t>LLaMAFactory</w:t>
      </w:r>
      <w:proofErr w:type="spellEnd"/>
      <w:r>
        <w:rPr>
          <w:rFonts w:hint="eastAsia"/>
        </w:rPr>
        <w:t>内置的</w:t>
      </w:r>
      <w:r w:rsidR="001F5FE9">
        <w:rPr>
          <w:rFonts w:hint="eastAsia"/>
        </w:rPr>
        <w:t>“</w:t>
      </w:r>
      <w:proofErr w:type="spellStart"/>
      <w:r>
        <w:rPr>
          <w:rFonts w:hint="eastAsia"/>
        </w:rPr>
        <w:t>qwen</w:t>
      </w:r>
      <w:proofErr w:type="spellEnd"/>
      <w:r w:rsidR="001F5FE9">
        <w:rPr>
          <w:rFonts w:hint="eastAsia"/>
        </w:rPr>
        <w:t>”</w:t>
      </w:r>
      <w:r>
        <w:rPr>
          <w:rFonts w:hint="eastAsia"/>
        </w:rPr>
        <w:t>对话模板；针对</w:t>
      </w:r>
      <w:r>
        <w:rPr>
          <w:rFonts w:hint="eastAsia"/>
        </w:rPr>
        <w:t>Qwen3</w:t>
      </w:r>
      <w:r>
        <w:rPr>
          <w:rFonts w:hint="eastAsia"/>
        </w:rPr>
        <w:t>系列模型，考虑到其特有的思考模式可能引入额外的推理链并增加输出不确定性，本研究统一采用</w:t>
      </w:r>
      <w:r w:rsidR="001F5FE9">
        <w:rPr>
          <w:rFonts w:hint="eastAsia"/>
        </w:rPr>
        <w:t>“</w:t>
      </w:r>
      <w:r>
        <w:rPr>
          <w:rFonts w:hint="eastAsia"/>
        </w:rPr>
        <w:t>qwen3_nothink</w:t>
      </w:r>
      <w:r w:rsidR="001F5FE9">
        <w:rPr>
          <w:rFonts w:hint="eastAsia"/>
        </w:rPr>
        <w:t>”</w:t>
      </w:r>
      <w:r>
        <w:rPr>
          <w:rFonts w:hint="eastAsia"/>
        </w:rPr>
        <w:t>模板，强制模型以非思考模式直接生成答案，从而确保回答风格与训练数据的一致性。</w:t>
      </w:r>
    </w:p>
    <w:p w14:paraId="54F665FC" w14:textId="4E24D76B" w:rsidR="00F54B80" w:rsidRDefault="00000000" w:rsidP="001E4FA3">
      <w:pPr>
        <w:pStyle w:val="3"/>
        <w:spacing w:before="163" w:after="163"/>
        <w:rPr>
          <w:rFonts w:hint="eastAsia"/>
        </w:rPr>
      </w:pPr>
      <w:bookmarkStart w:id="258" w:name="_Toc228286034"/>
      <w:r>
        <w:rPr>
          <w:rFonts w:hint="eastAsia"/>
        </w:rPr>
        <w:t>参数设置</w:t>
      </w:r>
      <w:bookmarkEnd w:id="258"/>
    </w:p>
    <w:p w14:paraId="3047EFDE" w14:textId="1BC6351C" w:rsidR="001E4FA3" w:rsidRDefault="001E4FA3" w:rsidP="001E4FA3">
      <w:pPr>
        <w:pStyle w:val="altz"/>
        <w:ind w:firstLine="480"/>
      </w:pPr>
      <w:r w:rsidRPr="001E4FA3">
        <w:rPr>
          <w:rFonts w:hint="eastAsia"/>
        </w:rPr>
        <w:t>为保证实验的公平性与结果的可比性，本研究对所有参数量级的模型采用了统一的训练超参数配置，仅在必要时因硬件限制做出最小化调</w:t>
      </w:r>
      <w:r w:rsidRPr="00486D0E">
        <w:rPr>
          <w:rFonts w:hint="eastAsia"/>
        </w:rPr>
        <w:t>整。</w:t>
      </w:r>
      <w:r w:rsidR="00486D0E" w:rsidRPr="00E57BEC">
        <w:fldChar w:fldCharType="begin"/>
      </w:r>
      <w:r w:rsidR="00486D0E" w:rsidRPr="00E57BEC">
        <w:instrText xml:space="preserve"> </w:instrText>
      </w:r>
      <w:r w:rsidR="00486D0E" w:rsidRPr="00E57BEC">
        <w:rPr>
          <w:rFonts w:hint="eastAsia"/>
        </w:rPr>
        <w:instrText>REF _Ref227865595 \h</w:instrText>
      </w:r>
      <w:r w:rsidR="00486D0E" w:rsidRPr="00E57BEC">
        <w:instrText xml:space="preserve"> </w:instrText>
      </w:r>
      <w:r w:rsidR="00486D0E" w:rsidRPr="00E57BEC">
        <w:fldChar w:fldCharType="separate"/>
      </w:r>
      <w:r w:rsidR="00486D0E" w:rsidRPr="00E57BEC">
        <w:rPr>
          <w:rFonts w:hint="eastAsia"/>
        </w:rPr>
        <w:t>表</w:t>
      </w:r>
      <w:r w:rsidR="00486D0E" w:rsidRPr="00E57BEC">
        <w:rPr>
          <w:rFonts w:hint="eastAsia"/>
        </w:rPr>
        <w:t xml:space="preserve"> </w:t>
      </w:r>
      <w:r w:rsidR="00486D0E" w:rsidRPr="00E57BEC">
        <w:t>6</w:t>
      </w:r>
      <w:r w:rsidR="00486D0E" w:rsidRPr="00E57BEC">
        <w:noBreakHyphen/>
        <w:t>5</w:t>
      </w:r>
      <w:r w:rsidR="00486D0E" w:rsidRPr="00E57BEC">
        <w:fldChar w:fldCharType="end"/>
      </w:r>
      <w:r w:rsidRPr="00E57BEC">
        <w:rPr>
          <w:rFonts w:hint="eastAsia"/>
        </w:rPr>
        <w:t>汇</w:t>
      </w:r>
      <w:r w:rsidRPr="001E4FA3">
        <w:rPr>
          <w:rFonts w:hint="eastAsia"/>
        </w:rPr>
        <w:t>总了本次微调实验的</w:t>
      </w:r>
      <w:proofErr w:type="gramStart"/>
      <w:r w:rsidRPr="001E4FA3">
        <w:rPr>
          <w:rFonts w:hint="eastAsia"/>
        </w:rPr>
        <w:t>核心超</w:t>
      </w:r>
      <w:proofErr w:type="gramEnd"/>
      <w:r w:rsidRPr="001E4FA3">
        <w:rPr>
          <w:rFonts w:hint="eastAsia"/>
        </w:rPr>
        <w:t>参数设置。</w:t>
      </w:r>
    </w:p>
    <w:p w14:paraId="3090C463" w14:textId="05F7CD0A" w:rsidR="00E65B0A" w:rsidRPr="00E65B0A" w:rsidRDefault="00E65B0A" w:rsidP="00E57BEC">
      <w:pPr>
        <w:pStyle w:val="aff6"/>
        <w:spacing w:before="326" w:after="163"/>
        <w:rPr>
          <w:sz w:val="18"/>
          <w:szCs w:val="16"/>
        </w:rPr>
      </w:pPr>
      <w:bookmarkStart w:id="259" w:name="_Ref227865595"/>
      <w:bookmarkStart w:id="260" w:name="_Toc228022961"/>
      <w:bookmarkStart w:id="261" w:name="_Toc228392235"/>
      <w:r w:rsidRPr="00E65B0A">
        <w:rPr>
          <w:rFonts w:hint="eastAsia"/>
        </w:rPr>
        <w:t>表</w:t>
      </w:r>
      <w:r w:rsidRPr="00E65B0A">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6</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5</w:t>
      </w:r>
      <w:r w:rsidR="00F80804">
        <w:fldChar w:fldCharType="end"/>
      </w:r>
      <w:bookmarkEnd w:id="259"/>
      <w:r w:rsidRPr="00E65B0A">
        <w:rPr>
          <w:rFonts w:hint="eastAsia"/>
        </w:rPr>
        <w:t xml:space="preserve"> </w:t>
      </w:r>
      <w:r w:rsidRPr="00E65B0A">
        <w:rPr>
          <w:rFonts w:hint="eastAsia"/>
        </w:rPr>
        <w:t>模型微调</w:t>
      </w:r>
      <w:proofErr w:type="gramStart"/>
      <w:r w:rsidRPr="00E65B0A">
        <w:rPr>
          <w:rFonts w:hint="eastAsia"/>
        </w:rPr>
        <w:t>核心超</w:t>
      </w:r>
      <w:proofErr w:type="gramEnd"/>
      <w:r w:rsidRPr="00E65B0A">
        <w:rPr>
          <w:rFonts w:hint="eastAsia"/>
        </w:rPr>
        <w:t>参数配置</w:t>
      </w:r>
      <w:bookmarkEnd w:id="260"/>
      <w:bookmarkEnd w:id="261"/>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1E4FA3" w:rsidRPr="001E4FA3" w14:paraId="56F46AA9" w14:textId="77777777" w:rsidTr="00654A62">
        <w:trPr>
          <w:trHeight w:val="317"/>
        </w:trPr>
        <w:tc>
          <w:tcPr>
            <w:tcW w:w="1276" w:type="dxa"/>
            <w:tcBorders>
              <w:top w:val="single" w:sz="4" w:space="0" w:color="auto"/>
              <w:bottom w:val="single" w:sz="4" w:space="0" w:color="auto"/>
            </w:tcBorders>
            <w:vAlign w:val="center"/>
            <w:hideMark/>
          </w:tcPr>
          <w:p w14:paraId="04C67F1F" w14:textId="77777777" w:rsidR="001E4FA3" w:rsidRPr="00356663" w:rsidRDefault="001E4FA3" w:rsidP="00654A62">
            <w:pPr>
              <w:pStyle w:val="altz"/>
              <w:wordWrap/>
              <w:snapToGrid/>
              <w:spacing w:line="240" w:lineRule="auto"/>
              <w:ind w:firstLineChars="0" w:firstLine="0"/>
              <w:contextualSpacing/>
              <w:rPr>
                <w:sz w:val="21"/>
                <w:szCs w:val="21"/>
              </w:rPr>
            </w:pPr>
            <w:r w:rsidRPr="00356663">
              <w:rPr>
                <w:sz w:val="21"/>
                <w:szCs w:val="21"/>
              </w:rPr>
              <w:t>超参数类别</w:t>
            </w:r>
          </w:p>
        </w:tc>
        <w:tc>
          <w:tcPr>
            <w:tcW w:w="3119" w:type="dxa"/>
            <w:tcBorders>
              <w:top w:val="single" w:sz="4" w:space="0" w:color="auto"/>
              <w:bottom w:val="single" w:sz="4" w:space="0" w:color="auto"/>
            </w:tcBorders>
            <w:vAlign w:val="center"/>
            <w:hideMark/>
          </w:tcPr>
          <w:p w14:paraId="4E07804F"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参数名称</w:t>
            </w:r>
          </w:p>
        </w:tc>
        <w:tc>
          <w:tcPr>
            <w:tcW w:w="1134" w:type="dxa"/>
            <w:tcBorders>
              <w:top w:val="single" w:sz="4" w:space="0" w:color="auto"/>
              <w:bottom w:val="single" w:sz="4" w:space="0" w:color="auto"/>
            </w:tcBorders>
            <w:vAlign w:val="center"/>
            <w:hideMark/>
          </w:tcPr>
          <w:p w14:paraId="10D22B72" w14:textId="77777777" w:rsidR="001E4FA3" w:rsidRPr="00356663" w:rsidRDefault="001E4FA3" w:rsidP="00654A62">
            <w:pPr>
              <w:pStyle w:val="altz"/>
              <w:wordWrap/>
              <w:snapToGrid/>
              <w:spacing w:line="240" w:lineRule="auto"/>
              <w:ind w:firstLineChars="0" w:firstLine="0"/>
              <w:contextualSpacing/>
              <w:rPr>
                <w:sz w:val="21"/>
                <w:szCs w:val="21"/>
              </w:rPr>
            </w:pPr>
            <w:r w:rsidRPr="00356663">
              <w:rPr>
                <w:sz w:val="21"/>
                <w:szCs w:val="21"/>
              </w:rPr>
              <w:t>设定值</w:t>
            </w:r>
          </w:p>
        </w:tc>
        <w:tc>
          <w:tcPr>
            <w:tcW w:w="3543" w:type="dxa"/>
            <w:tcBorders>
              <w:top w:val="single" w:sz="4" w:space="0" w:color="auto"/>
              <w:bottom w:val="single" w:sz="4" w:space="0" w:color="auto"/>
            </w:tcBorders>
            <w:vAlign w:val="center"/>
            <w:hideMark/>
          </w:tcPr>
          <w:p w14:paraId="69D97899" w14:textId="77777777" w:rsidR="001E4FA3" w:rsidRPr="00356663" w:rsidRDefault="001E4FA3" w:rsidP="00654A62">
            <w:pPr>
              <w:pStyle w:val="altz"/>
              <w:wordWrap/>
              <w:snapToGrid/>
              <w:spacing w:line="240" w:lineRule="auto"/>
              <w:ind w:firstLineChars="0" w:firstLine="0"/>
              <w:contextualSpacing/>
              <w:rPr>
                <w:sz w:val="21"/>
                <w:szCs w:val="21"/>
              </w:rPr>
            </w:pPr>
            <w:r w:rsidRPr="00356663">
              <w:rPr>
                <w:sz w:val="21"/>
                <w:szCs w:val="21"/>
              </w:rPr>
              <w:t>说明</w:t>
            </w:r>
          </w:p>
        </w:tc>
      </w:tr>
      <w:tr w:rsidR="001E4FA3" w:rsidRPr="001E4FA3" w14:paraId="754819B7" w14:textId="77777777" w:rsidTr="00654A62">
        <w:trPr>
          <w:trHeight w:val="317"/>
        </w:trPr>
        <w:tc>
          <w:tcPr>
            <w:tcW w:w="1276" w:type="dxa"/>
            <w:tcBorders>
              <w:top w:val="single" w:sz="4" w:space="0" w:color="auto"/>
            </w:tcBorders>
            <w:vAlign w:val="center"/>
            <w:hideMark/>
          </w:tcPr>
          <w:p w14:paraId="79ACB08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70FC404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训练轮数（</w:t>
            </w:r>
            <w:proofErr w:type="spellStart"/>
            <w:r w:rsidRPr="001E4FA3">
              <w:rPr>
                <w:sz w:val="21"/>
                <w:szCs w:val="21"/>
              </w:rPr>
              <w:t>num_train_epochs</w:t>
            </w:r>
            <w:proofErr w:type="spellEnd"/>
            <w:r w:rsidRPr="001E4FA3">
              <w:rPr>
                <w:sz w:val="21"/>
                <w:szCs w:val="21"/>
              </w:rPr>
              <w:t>）</w:t>
            </w:r>
          </w:p>
        </w:tc>
        <w:tc>
          <w:tcPr>
            <w:tcW w:w="1134" w:type="dxa"/>
            <w:tcBorders>
              <w:top w:val="single" w:sz="4" w:space="0" w:color="auto"/>
            </w:tcBorders>
            <w:vAlign w:val="center"/>
            <w:hideMark/>
          </w:tcPr>
          <w:p w14:paraId="183A773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3.0</w:t>
            </w:r>
          </w:p>
        </w:tc>
        <w:tc>
          <w:tcPr>
            <w:tcW w:w="3543" w:type="dxa"/>
            <w:tcBorders>
              <w:top w:val="single" w:sz="4" w:space="0" w:color="auto"/>
            </w:tcBorders>
            <w:vAlign w:val="center"/>
            <w:hideMark/>
          </w:tcPr>
          <w:p w14:paraId="15FBBB2B" w14:textId="2311BEB5"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完整遍历训练集</w:t>
            </w:r>
            <w:r w:rsidRPr="001E4FA3">
              <w:rPr>
                <w:sz w:val="21"/>
                <w:szCs w:val="21"/>
              </w:rPr>
              <w:t>3</w:t>
            </w:r>
            <w:r w:rsidRPr="001E4FA3">
              <w:rPr>
                <w:sz w:val="21"/>
                <w:szCs w:val="21"/>
              </w:rPr>
              <w:t>次，兼顾收敛速度与过拟合控制</w:t>
            </w:r>
          </w:p>
        </w:tc>
      </w:tr>
      <w:tr w:rsidR="001E4FA3" w:rsidRPr="001E4FA3" w14:paraId="1B18D656" w14:textId="77777777" w:rsidTr="00654A62">
        <w:trPr>
          <w:trHeight w:val="317"/>
        </w:trPr>
        <w:tc>
          <w:tcPr>
            <w:tcW w:w="1276" w:type="dxa"/>
            <w:vAlign w:val="center"/>
            <w:hideMark/>
          </w:tcPr>
          <w:p w14:paraId="6A0F6B0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6C8ACF6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w:t>
            </w:r>
            <w:proofErr w:type="spellStart"/>
            <w:r w:rsidRPr="001E4FA3">
              <w:rPr>
                <w:sz w:val="21"/>
                <w:szCs w:val="21"/>
              </w:rPr>
              <w:t>learning_rate</w:t>
            </w:r>
            <w:proofErr w:type="spellEnd"/>
            <w:r w:rsidRPr="001E4FA3">
              <w:rPr>
                <w:sz w:val="21"/>
                <w:szCs w:val="21"/>
              </w:rPr>
              <w:t>）</w:t>
            </w:r>
          </w:p>
        </w:tc>
        <w:tc>
          <w:tcPr>
            <w:tcW w:w="1134" w:type="dxa"/>
            <w:vAlign w:val="center"/>
            <w:hideMark/>
          </w:tcPr>
          <w:p w14:paraId="2442872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1.0e-4</w:t>
            </w:r>
          </w:p>
        </w:tc>
        <w:tc>
          <w:tcPr>
            <w:tcW w:w="3543" w:type="dxa"/>
            <w:vAlign w:val="center"/>
            <w:hideMark/>
          </w:tcPr>
          <w:p w14:paraId="274848AD" w14:textId="749F36DD" w:rsidR="001E4FA3" w:rsidRPr="001E4FA3" w:rsidRDefault="001E4FA3" w:rsidP="00654A62">
            <w:pPr>
              <w:pStyle w:val="altz"/>
              <w:wordWrap/>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微调常用学习率，避免破坏</w:t>
            </w:r>
            <w:proofErr w:type="gramStart"/>
            <w:r w:rsidRPr="001E4FA3">
              <w:rPr>
                <w:sz w:val="21"/>
                <w:szCs w:val="21"/>
              </w:rPr>
              <w:t>预训练</w:t>
            </w:r>
            <w:proofErr w:type="gramEnd"/>
            <w:r w:rsidRPr="001E4FA3">
              <w:rPr>
                <w:sz w:val="21"/>
                <w:szCs w:val="21"/>
              </w:rPr>
              <w:t>知识</w:t>
            </w:r>
          </w:p>
        </w:tc>
      </w:tr>
      <w:tr w:rsidR="001E4FA3" w:rsidRPr="001E4FA3" w14:paraId="44873D59" w14:textId="77777777" w:rsidTr="00654A62">
        <w:trPr>
          <w:trHeight w:val="317"/>
        </w:trPr>
        <w:tc>
          <w:tcPr>
            <w:tcW w:w="1276" w:type="dxa"/>
            <w:vAlign w:val="center"/>
            <w:hideMark/>
          </w:tcPr>
          <w:p w14:paraId="22E371A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A8B7699"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学习率调度器（</w:t>
            </w:r>
            <w:proofErr w:type="spellStart"/>
            <w:r w:rsidRPr="001E4FA3">
              <w:rPr>
                <w:sz w:val="21"/>
                <w:szCs w:val="21"/>
              </w:rPr>
              <w:t>lr_scheduler_type</w:t>
            </w:r>
            <w:proofErr w:type="spellEnd"/>
            <w:r w:rsidRPr="001E4FA3">
              <w:rPr>
                <w:sz w:val="21"/>
                <w:szCs w:val="21"/>
              </w:rPr>
              <w:t>）</w:t>
            </w:r>
          </w:p>
        </w:tc>
        <w:tc>
          <w:tcPr>
            <w:tcW w:w="1134" w:type="dxa"/>
            <w:vAlign w:val="center"/>
            <w:hideMark/>
          </w:tcPr>
          <w:p w14:paraId="2351932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cosine</w:t>
            </w:r>
          </w:p>
        </w:tc>
        <w:tc>
          <w:tcPr>
            <w:tcW w:w="3543" w:type="dxa"/>
            <w:vAlign w:val="center"/>
            <w:hideMark/>
          </w:tcPr>
          <w:p w14:paraId="0B869177"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余弦退火，平滑降低学习率，有助于收敛到更优局部最小值</w:t>
            </w:r>
          </w:p>
        </w:tc>
      </w:tr>
      <w:tr w:rsidR="001E4FA3" w:rsidRPr="001E4FA3" w14:paraId="68BE5907" w14:textId="77777777" w:rsidTr="006C3E17">
        <w:trPr>
          <w:trHeight w:val="317"/>
        </w:trPr>
        <w:tc>
          <w:tcPr>
            <w:tcW w:w="1276" w:type="dxa"/>
            <w:vAlign w:val="center"/>
            <w:hideMark/>
          </w:tcPr>
          <w:p w14:paraId="1349653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1BD89D7"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预热比例（</w:t>
            </w:r>
            <w:proofErr w:type="spellStart"/>
            <w:r w:rsidRPr="001E4FA3">
              <w:rPr>
                <w:sz w:val="21"/>
                <w:szCs w:val="21"/>
              </w:rPr>
              <w:t>warmup_ratio</w:t>
            </w:r>
            <w:proofErr w:type="spellEnd"/>
            <w:r w:rsidRPr="001E4FA3">
              <w:rPr>
                <w:sz w:val="21"/>
                <w:szCs w:val="21"/>
              </w:rPr>
              <w:t>）</w:t>
            </w:r>
          </w:p>
        </w:tc>
        <w:tc>
          <w:tcPr>
            <w:tcW w:w="1134" w:type="dxa"/>
            <w:vAlign w:val="center"/>
            <w:hideMark/>
          </w:tcPr>
          <w:p w14:paraId="5F5DA4D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0.1</w:t>
            </w:r>
          </w:p>
        </w:tc>
        <w:tc>
          <w:tcPr>
            <w:tcW w:w="3543" w:type="dxa"/>
            <w:vAlign w:val="center"/>
            <w:hideMark/>
          </w:tcPr>
          <w:p w14:paraId="2688CA1C" w14:textId="07C6306B"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前</w:t>
            </w:r>
            <w:r w:rsidRPr="001E4FA3">
              <w:rPr>
                <w:sz w:val="21"/>
                <w:szCs w:val="21"/>
              </w:rPr>
              <w:t>10%</w:t>
            </w:r>
            <w:r w:rsidRPr="001E4FA3">
              <w:rPr>
                <w:sz w:val="21"/>
                <w:szCs w:val="21"/>
              </w:rPr>
              <w:t>步数线性升温，稳定早期训练</w:t>
            </w:r>
          </w:p>
        </w:tc>
      </w:tr>
      <w:tr w:rsidR="001E4FA3" w:rsidRPr="001E4FA3" w14:paraId="07A2D3FB" w14:textId="77777777" w:rsidTr="006C3E17">
        <w:trPr>
          <w:trHeight w:val="317"/>
        </w:trPr>
        <w:tc>
          <w:tcPr>
            <w:tcW w:w="1276" w:type="dxa"/>
            <w:tcBorders>
              <w:bottom w:val="single" w:sz="4" w:space="0" w:color="auto"/>
            </w:tcBorders>
            <w:vAlign w:val="center"/>
            <w:hideMark/>
          </w:tcPr>
          <w:p w14:paraId="696A5EF9"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tcBorders>
              <w:bottom w:val="single" w:sz="4" w:space="0" w:color="auto"/>
            </w:tcBorders>
            <w:vAlign w:val="center"/>
            <w:hideMark/>
          </w:tcPr>
          <w:p w14:paraId="30CA52D8"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批次大小（</w:t>
            </w:r>
            <w:proofErr w:type="spellStart"/>
            <w:r w:rsidRPr="001E4FA3">
              <w:rPr>
                <w:sz w:val="21"/>
                <w:szCs w:val="21"/>
              </w:rPr>
              <w:t>per_device_train_batch_size</w:t>
            </w:r>
            <w:proofErr w:type="spellEnd"/>
            <w:r w:rsidRPr="001E4FA3">
              <w:rPr>
                <w:sz w:val="21"/>
                <w:szCs w:val="21"/>
              </w:rPr>
              <w:t>）</w:t>
            </w:r>
          </w:p>
        </w:tc>
        <w:tc>
          <w:tcPr>
            <w:tcW w:w="1134" w:type="dxa"/>
            <w:tcBorders>
              <w:bottom w:val="single" w:sz="4" w:space="0" w:color="auto"/>
            </w:tcBorders>
            <w:vAlign w:val="center"/>
            <w:hideMark/>
          </w:tcPr>
          <w:p w14:paraId="5CD900E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w:t>
            </w:r>
          </w:p>
        </w:tc>
        <w:tc>
          <w:tcPr>
            <w:tcW w:w="3543" w:type="dxa"/>
            <w:tcBorders>
              <w:bottom w:val="single" w:sz="4" w:space="0" w:color="auto"/>
            </w:tcBorders>
            <w:vAlign w:val="center"/>
            <w:hideMark/>
          </w:tcPr>
          <w:p w14:paraId="0C03C4D5"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单设备单条样本前向传播</w:t>
            </w:r>
          </w:p>
        </w:tc>
      </w:tr>
    </w:tbl>
    <w:p w14:paraId="0F9F3825" w14:textId="77777777" w:rsidR="006C3E17" w:rsidRDefault="006C3E17">
      <w:pPr>
        <w:spacing w:after="163"/>
      </w:pPr>
      <w:r>
        <w:br w:type="page"/>
      </w:r>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6C3E17" w:rsidRPr="001E4FA3" w14:paraId="6469A5E4" w14:textId="77777777" w:rsidTr="006C3E17">
        <w:trPr>
          <w:trHeight w:val="317"/>
          <w:tblHeader/>
        </w:trPr>
        <w:tc>
          <w:tcPr>
            <w:tcW w:w="1276" w:type="dxa"/>
            <w:tcBorders>
              <w:bottom w:val="single" w:sz="4" w:space="0" w:color="auto"/>
            </w:tcBorders>
          </w:tcPr>
          <w:p w14:paraId="217F25FB" w14:textId="77777777" w:rsidR="006C3E17" w:rsidRPr="006C3E17" w:rsidRDefault="006C3E17" w:rsidP="006C3E17">
            <w:pPr>
              <w:pStyle w:val="altz"/>
              <w:wordWrap/>
              <w:snapToGrid/>
              <w:spacing w:line="240" w:lineRule="auto"/>
              <w:ind w:firstLineChars="0" w:firstLine="0"/>
              <w:contextualSpacing/>
              <w:rPr>
                <w:sz w:val="21"/>
                <w:szCs w:val="20"/>
              </w:rPr>
            </w:pPr>
          </w:p>
        </w:tc>
        <w:tc>
          <w:tcPr>
            <w:tcW w:w="3119" w:type="dxa"/>
            <w:tcBorders>
              <w:bottom w:val="single" w:sz="4" w:space="0" w:color="auto"/>
            </w:tcBorders>
          </w:tcPr>
          <w:p w14:paraId="25E0D717" w14:textId="77777777" w:rsidR="006C3E17" w:rsidRPr="006C3E17" w:rsidRDefault="006C3E17" w:rsidP="006C3E17">
            <w:pPr>
              <w:pStyle w:val="altz"/>
              <w:snapToGrid/>
              <w:spacing w:line="240" w:lineRule="auto"/>
              <w:ind w:rightChars="50" w:right="120" w:firstLineChars="0" w:firstLine="0"/>
              <w:contextualSpacing/>
              <w:rPr>
                <w:sz w:val="21"/>
                <w:szCs w:val="20"/>
              </w:rPr>
            </w:pPr>
          </w:p>
        </w:tc>
        <w:tc>
          <w:tcPr>
            <w:tcW w:w="1134" w:type="dxa"/>
            <w:tcBorders>
              <w:bottom w:val="single" w:sz="4" w:space="0" w:color="auto"/>
            </w:tcBorders>
          </w:tcPr>
          <w:p w14:paraId="3DA85D14" w14:textId="77777777" w:rsidR="006C3E17" w:rsidRPr="006C3E17" w:rsidRDefault="006C3E17" w:rsidP="006C3E17">
            <w:pPr>
              <w:pStyle w:val="altz"/>
              <w:wordWrap/>
              <w:snapToGrid/>
              <w:spacing w:line="240" w:lineRule="auto"/>
              <w:ind w:firstLineChars="0" w:firstLine="0"/>
              <w:contextualSpacing/>
              <w:rPr>
                <w:sz w:val="21"/>
                <w:szCs w:val="20"/>
              </w:rPr>
            </w:pPr>
          </w:p>
        </w:tc>
        <w:tc>
          <w:tcPr>
            <w:tcW w:w="3543" w:type="dxa"/>
            <w:tcBorders>
              <w:bottom w:val="single" w:sz="4" w:space="0" w:color="auto"/>
            </w:tcBorders>
          </w:tcPr>
          <w:p w14:paraId="7F07AC4B" w14:textId="42FD8475" w:rsidR="006C3E17" w:rsidRPr="006C3E17" w:rsidRDefault="006C3E17" w:rsidP="006C3E17">
            <w:pPr>
              <w:pStyle w:val="altz"/>
              <w:wordWrap/>
              <w:snapToGrid/>
              <w:spacing w:line="240" w:lineRule="auto"/>
              <w:ind w:firstLineChars="0" w:firstLine="0"/>
              <w:contextualSpacing/>
              <w:jc w:val="right"/>
              <w:rPr>
                <w:sz w:val="20"/>
                <w:szCs w:val="18"/>
              </w:rPr>
            </w:pPr>
            <w:r w:rsidRPr="006C3E17">
              <w:rPr>
                <w:sz w:val="20"/>
                <w:szCs w:val="18"/>
              </w:rPr>
              <w:fldChar w:fldCharType="begin"/>
            </w:r>
            <w:r w:rsidRPr="006C3E17">
              <w:rPr>
                <w:sz w:val="20"/>
                <w:szCs w:val="18"/>
              </w:rPr>
              <w:instrText xml:space="preserve"> </w:instrText>
            </w:r>
            <w:r w:rsidRPr="006C3E17">
              <w:rPr>
                <w:rFonts w:hint="eastAsia"/>
                <w:sz w:val="20"/>
                <w:szCs w:val="18"/>
              </w:rPr>
              <w:instrText>REF _Ref227865595 \h</w:instrText>
            </w:r>
            <w:r w:rsidRPr="006C3E17">
              <w:rPr>
                <w:sz w:val="20"/>
                <w:szCs w:val="18"/>
              </w:rPr>
              <w:instrText xml:space="preserve"> </w:instrText>
            </w:r>
            <w:r>
              <w:rPr>
                <w:sz w:val="20"/>
                <w:szCs w:val="18"/>
              </w:rPr>
              <w:instrText xml:space="preserve"> \* MERGEFORMAT </w:instrText>
            </w:r>
            <w:r w:rsidRPr="006C3E17">
              <w:rPr>
                <w:sz w:val="20"/>
                <w:szCs w:val="18"/>
              </w:rPr>
            </w:r>
            <w:r w:rsidRPr="006C3E17">
              <w:rPr>
                <w:sz w:val="20"/>
                <w:szCs w:val="18"/>
              </w:rPr>
              <w:fldChar w:fldCharType="separate"/>
            </w:r>
            <w:r w:rsidRPr="006C3E17">
              <w:rPr>
                <w:rFonts w:hint="eastAsia"/>
                <w:sz w:val="20"/>
                <w:szCs w:val="18"/>
              </w:rPr>
              <w:t>表</w:t>
            </w:r>
            <w:r w:rsidRPr="006C3E17">
              <w:rPr>
                <w:rFonts w:hint="eastAsia"/>
                <w:sz w:val="20"/>
                <w:szCs w:val="18"/>
              </w:rPr>
              <w:t xml:space="preserve"> </w:t>
            </w:r>
            <w:r w:rsidRPr="006C3E17">
              <w:rPr>
                <w:noProof/>
                <w:sz w:val="20"/>
                <w:szCs w:val="18"/>
              </w:rPr>
              <w:t>6</w:t>
            </w:r>
            <w:r w:rsidRPr="006C3E17">
              <w:rPr>
                <w:sz w:val="20"/>
                <w:szCs w:val="18"/>
              </w:rPr>
              <w:noBreakHyphen/>
            </w:r>
            <w:r w:rsidRPr="006C3E17">
              <w:rPr>
                <w:noProof/>
                <w:sz w:val="20"/>
                <w:szCs w:val="18"/>
              </w:rPr>
              <w:t>5</w:t>
            </w:r>
            <w:r w:rsidRPr="006C3E17">
              <w:rPr>
                <w:sz w:val="20"/>
                <w:szCs w:val="18"/>
              </w:rPr>
              <w:fldChar w:fldCharType="end"/>
            </w:r>
            <w:r w:rsidRPr="006C3E17">
              <w:rPr>
                <w:rFonts w:hint="eastAsia"/>
                <w:sz w:val="20"/>
                <w:szCs w:val="18"/>
              </w:rPr>
              <w:t>（续表）</w:t>
            </w:r>
          </w:p>
        </w:tc>
      </w:tr>
      <w:tr w:rsidR="006C3E17" w:rsidRPr="001E4FA3" w14:paraId="22ACAFE0" w14:textId="77777777" w:rsidTr="006C3E17">
        <w:trPr>
          <w:trHeight w:val="317"/>
          <w:tblHeader/>
        </w:trPr>
        <w:tc>
          <w:tcPr>
            <w:tcW w:w="1276" w:type="dxa"/>
            <w:tcBorders>
              <w:top w:val="single" w:sz="4" w:space="0" w:color="auto"/>
              <w:bottom w:val="single" w:sz="4" w:space="0" w:color="auto"/>
            </w:tcBorders>
          </w:tcPr>
          <w:p w14:paraId="225D7044" w14:textId="20ECB4D8" w:rsidR="006C3E17" w:rsidRPr="006C3E17" w:rsidRDefault="006C3E17" w:rsidP="006C3E17">
            <w:pPr>
              <w:pStyle w:val="altz"/>
              <w:wordWrap/>
              <w:snapToGrid/>
              <w:spacing w:line="240" w:lineRule="auto"/>
              <w:ind w:firstLineChars="0" w:firstLine="0"/>
              <w:contextualSpacing/>
              <w:rPr>
                <w:sz w:val="21"/>
                <w:szCs w:val="20"/>
              </w:rPr>
            </w:pPr>
            <w:r w:rsidRPr="006C3E17">
              <w:rPr>
                <w:rFonts w:hint="eastAsia"/>
                <w:sz w:val="21"/>
                <w:szCs w:val="20"/>
              </w:rPr>
              <w:t>超参数类别</w:t>
            </w:r>
          </w:p>
        </w:tc>
        <w:tc>
          <w:tcPr>
            <w:tcW w:w="3119" w:type="dxa"/>
            <w:tcBorders>
              <w:top w:val="single" w:sz="4" w:space="0" w:color="auto"/>
              <w:bottom w:val="single" w:sz="4" w:space="0" w:color="auto"/>
            </w:tcBorders>
          </w:tcPr>
          <w:p w14:paraId="75A89FDD" w14:textId="33E27EC9" w:rsidR="006C3E17" w:rsidRPr="006C3E17" w:rsidRDefault="006C3E17" w:rsidP="006C3E17">
            <w:pPr>
              <w:pStyle w:val="altz"/>
              <w:snapToGrid/>
              <w:spacing w:line="240" w:lineRule="auto"/>
              <w:ind w:rightChars="50" w:right="120" w:firstLineChars="0" w:firstLine="0"/>
              <w:contextualSpacing/>
              <w:rPr>
                <w:sz w:val="21"/>
                <w:szCs w:val="20"/>
              </w:rPr>
            </w:pPr>
            <w:r w:rsidRPr="006C3E17">
              <w:rPr>
                <w:rFonts w:hint="eastAsia"/>
                <w:sz w:val="21"/>
                <w:szCs w:val="20"/>
              </w:rPr>
              <w:t>参数名称</w:t>
            </w:r>
          </w:p>
        </w:tc>
        <w:tc>
          <w:tcPr>
            <w:tcW w:w="1134" w:type="dxa"/>
            <w:tcBorders>
              <w:top w:val="single" w:sz="4" w:space="0" w:color="auto"/>
              <w:bottom w:val="single" w:sz="4" w:space="0" w:color="auto"/>
            </w:tcBorders>
          </w:tcPr>
          <w:p w14:paraId="6109E635" w14:textId="1326C754" w:rsidR="006C3E17" w:rsidRPr="006C3E17" w:rsidRDefault="006C3E17" w:rsidP="006C3E17">
            <w:pPr>
              <w:pStyle w:val="altz"/>
              <w:wordWrap/>
              <w:snapToGrid/>
              <w:spacing w:line="240" w:lineRule="auto"/>
              <w:ind w:firstLineChars="0" w:firstLine="0"/>
              <w:contextualSpacing/>
              <w:rPr>
                <w:sz w:val="21"/>
                <w:szCs w:val="20"/>
              </w:rPr>
            </w:pPr>
            <w:r w:rsidRPr="006C3E17">
              <w:rPr>
                <w:rFonts w:hint="eastAsia"/>
                <w:sz w:val="21"/>
                <w:szCs w:val="20"/>
              </w:rPr>
              <w:t>设定值</w:t>
            </w:r>
          </w:p>
        </w:tc>
        <w:tc>
          <w:tcPr>
            <w:tcW w:w="3543" w:type="dxa"/>
            <w:tcBorders>
              <w:top w:val="single" w:sz="4" w:space="0" w:color="auto"/>
              <w:bottom w:val="single" w:sz="4" w:space="0" w:color="auto"/>
            </w:tcBorders>
          </w:tcPr>
          <w:p w14:paraId="53D16215" w14:textId="51B9A0FB" w:rsidR="006C3E17" w:rsidRPr="006C3E17" w:rsidRDefault="006C3E17" w:rsidP="006C3E17">
            <w:pPr>
              <w:pStyle w:val="altz"/>
              <w:wordWrap/>
              <w:snapToGrid/>
              <w:spacing w:line="240" w:lineRule="auto"/>
              <w:ind w:firstLineChars="0" w:firstLine="0"/>
              <w:contextualSpacing/>
              <w:rPr>
                <w:sz w:val="21"/>
                <w:szCs w:val="20"/>
              </w:rPr>
            </w:pPr>
            <w:r w:rsidRPr="006C3E17">
              <w:rPr>
                <w:rFonts w:hint="eastAsia"/>
                <w:sz w:val="21"/>
                <w:szCs w:val="20"/>
              </w:rPr>
              <w:t>说明</w:t>
            </w:r>
          </w:p>
        </w:tc>
      </w:tr>
      <w:tr w:rsidR="001E4FA3" w:rsidRPr="001E4FA3" w14:paraId="2BC9E980" w14:textId="77777777" w:rsidTr="006C3E17">
        <w:trPr>
          <w:trHeight w:val="317"/>
        </w:trPr>
        <w:tc>
          <w:tcPr>
            <w:tcW w:w="1276" w:type="dxa"/>
            <w:tcBorders>
              <w:top w:val="single" w:sz="4" w:space="0" w:color="auto"/>
            </w:tcBorders>
            <w:vAlign w:val="center"/>
            <w:hideMark/>
          </w:tcPr>
          <w:p w14:paraId="0CAB0B4B" w14:textId="0E48883D"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18DCFE3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梯度累积步数（</w:t>
            </w:r>
            <w:proofErr w:type="spellStart"/>
            <w:r w:rsidRPr="001E4FA3">
              <w:rPr>
                <w:sz w:val="21"/>
                <w:szCs w:val="21"/>
              </w:rPr>
              <w:t>gradient_accumulation_steps</w:t>
            </w:r>
            <w:proofErr w:type="spellEnd"/>
            <w:r w:rsidRPr="001E4FA3">
              <w:rPr>
                <w:sz w:val="21"/>
                <w:szCs w:val="21"/>
              </w:rPr>
              <w:t>）</w:t>
            </w:r>
          </w:p>
        </w:tc>
        <w:tc>
          <w:tcPr>
            <w:tcW w:w="1134" w:type="dxa"/>
            <w:tcBorders>
              <w:top w:val="single" w:sz="4" w:space="0" w:color="auto"/>
            </w:tcBorders>
            <w:vAlign w:val="center"/>
            <w:hideMark/>
          </w:tcPr>
          <w:p w14:paraId="711024E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8</w:t>
            </w:r>
          </w:p>
        </w:tc>
        <w:tc>
          <w:tcPr>
            <w:tcW w:w="3543" w:type="dxa"/>
            <w:tcBorders>
              <w:top w:val="single" w:sz="4" w:space="0" w:color="auto"/>
            </w:tcBorders>
            <w:vAlign w:val="center"/>
            <w:hideMark/>
          </w:tcPr>
          <w:p w14:paraId="13652F07" w14:textId="7762268F"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等效全局批次大小为</w:t>
            </w:r>
            <w:r w:rsidRPr="001E4FA3">
              <w:rPr>
                <w:sz w:val="21"/>
                <w:szCs w:val="21"/>
              </w:rPr>
              <w:t>8</w:t>
            </w:r>
            <w:r w:rsidRPr="001E4FA3">
              <w:rPr>
                <w:sz w:val="21"/>
                <w:szCs w:val="21"/>
              </w:rPr>
              <w:t>，平衡显存占用与梯度估计稳定性</w:t>
            </w:r>
          </w:p>
        </w:tc>
      </w:tr>
      <w:tr w:rsidR="001E4FA3" w:rsidRPr="001E4FA3" w14:paraId="16B1AE54" w14:textId="77777777" w:rsidTr="00654A62">
        <w:trPr>
          <w:trHeight w:val="317"/>
        </w:trPr>
        <w:tc>
          <w:tcPr>
            <w:tcW w:w="1276" w:type="dxa"/>
            <w:vAlign w:val="center"/>
            <w:hideMark/>
          </w:tcPr>
          <w:p w14:paraId="7C0F91B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7C5503FF"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序列截断长度（</w:t>
            </w:r>
            <w:proofErr w:type="spellStart"/>
            <w:r w:rsidRPr="001E4FA3">
              <w:rPr>
                <w:sz w:val="21"/>
                <w:szCs w:val="21"/>
              </w:rPr>
              <w:t>cutoff_len</w:t>
            </w:r>
            <w:proofErr w:type="spellEnd"/>
            <w:r w:rsidRPr="001E4FA3">
              <w:rPr>
                <w:sz w:val="21"/>
                <w:szCs w:val="21"/>
              </w:rPr>
              <w:t>）</w:t>
            </w:r>
          </w:p>
        </w:tc>
        <w:tc>
          <w:tcPr>
            <w:tcW w:w="1134" w:type="dxa"/>
            <w:vAlign w:val="center"/>
            <w:hideMark/>
          </w:tcPr>
          <w:p w14:paraId="64873F9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2048</w:t>
            </w:r>
          </w:p>
        </w:tc>
        <w:tc>
          <w:tcPr>
            <w:tcW w:w="3543" w:type="dxa"/>
            <w:vAlign w:val="center"/>
            <w:hideMark/>
          </w:tcPr>
          <w:p w14:paraId="339FDB6D" w14:textId="207F050D"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覆盖绝大多数问答对的</w:t>
            </w:r>
            <w:r w:rsidRPr="001E4FA3">
              <w:rPr>
                <w:sz w:val="21"/>
                <w:szCs w:val="21"/>
              </w:rPr>
              <w:t>token</w:t>
            </w:r>
            <w:r w:rsidRPr="001E4FA3">
              <w:rPr>
                <w:sz w:val="21"/>
                <w:szCs w:val="21"/>
              </w:rPr>
              <w:t>长度</w:t>
            </w:r>
          </w:p>
        </w:tc>
      </w:tr>
      <w:tr w:rsidR="001E4FA3" w:rsidRPr="001E4FA3" w14:paraId="7A0151CE" w14:textId="77777777" w:rsidTr="00654A62">
        <w:trPr>
          <w:trHeight w:val="317"/>
        </w:trPr>
        <w:tc>
          <w:tcPr>
            <w:tcW w:w="1276" w:type="dxa"/>
            <w:vAlign w:val="center"/>
            <w:hideMark/>
          </w:tcPr>
          <w:p w14:paraId="39799C2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968D453"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最大样本数（</w:t>
            </w:r>
            <w:proofErr w:type="spellStart"/>
            <w:r w:rsidRPr="001E4FA3">
              <w:rPr>
                <w:sz w:val="21"/>
                <w:szCs w:val="21"/>
              </w:rPr>
              <w:t>max_samples</w:t>
            </w:r>
            <w:proofErr w:type="spellEnd"/>
            <w:r w:rsidRPr="001E4FA3">
              <w:rPr>
                <w:sz w:val="21"/>
                <w:szCs w:val="21"/>
              </w:rPr>
              <w:t>）</w:t>
            </w:r>
          </w:p>
        </w:tc>
        <w:tc>
          <w:tcPr>
            <w:tcW w:w="1134" w:type="dxa"/>
            <w:vAlign w:val="center"/>
            <w:hideMark/>
          </w:tcPr>
          <w:p w14:paraId="15A6183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100,000</w:t>
            </w:r>
          </w:p>
        </w:tc>
        <w:tc>
          <w:tcPr>
            <w:tcW w:w="3543" w:type="dxa"/>
            <w:vAlign w:val="center"/>
            <w:hideMark/>
          </w:tcPr>
          <w:p w14:paraId="1FFAF7CE"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大于实际训练样本，确保全量数据参与训练</w:t>
            </w:r>
          </w:p>
        </w:tc>
      </w:tr>
      <w:tr w:rsidR="001E4FA3" w:rsidRPr="001E4FA3" w14:paraId="204796F0" w14:textId="77777777" w:rsidTr="00654A62">
        <w:trPr>
          <w:trHeight w:val="317"/>
        </w:trPr>
        <w:tc>
          <w:tcPr>
            <w:tcW w:w="1276" w:type="dxa"/>
            <w:vAlign w:val="center"/>
            <w:hideMark/>
          </w:tcPr>
          <w:p w14:paraId="1FAC3FF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2E1F2247"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精度模式（</w:t>
            </w:r>
            <w:r w:rsidRPr="001E4FA3">
              <w:rPr>
                <w:sz w:val="21"/>
                <w:szCs w:val="21"/>
              </w:rPr>
              <w:t>bf16</w:t>
            </w:r>
            <w:r w:rsidRPr="001E4FA3">
              <w:rPr>
                <w:sz w:val="21"/>
                <w:szCs w:val="21"/>
              </w:rPr>
              <w:t>）</w:t>
            </w:r>
          </w:p>
        </w:tc>
        <w:tc>
          <w:tcPr>
            <w:tcW w:w="1134" w:type="dxa"/>
            <w:vAlign w:val="center"/>
            <w:hideMark/>
          </w:tcPr>
          <w:p w14:paraId="7B72CA1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true</w:t>
            </w:r>
          </w:p>
        </w:tc>
        <w:tc>
          <w:tcPr>
            <w:tcW w:w="3543" w:type="dxa"/>
            <w:vAlign w:val="center"/>
            <w:hideMark/>
          </w:tcPr>
          <w:p w14:paraId="7DBEEAEE" w14:textId="61C9021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启用</w:t>
            </w:r>
            <w:r w:rsidRPr="001E4FA3">
              <w:rPr>
                <w:sz w:val="21"/>
                <w:szCs w:val="21"/>
              </w:rPr>
              <w:t>bfloat16</w:t>
            </w:r>
            <w:r w:rsidRPr="001E4FA3">
              <w:rPr>
                <w:sz w:val="21"/>
                <w:szCs w:val="21"/>
              </w:rPr>
              <w:t>混合精度训练，加速计算并减少显存占用</w:t>
            </w:r>
          </w:p>
        </w:tc>
      </w:tr>
      <w:tr w:rsidR="001E4FA3" w:rsidRPr="001E4FA3" w14:paraId="6AD8B309" w14:textId="77777777" w:rsidTr="00654A62">
        <w:trPr>
          <w:trHeight w:val="317"/>
        </w:trPr>
        <w:tc>
          <w:tcPr>
            <w:tcW w:w="1276" w:type="dxa"/>
            <w:vAlign w:val="center"/>
            <w:hideMark/>
          </w:tcPr>
          <w:p w14:paraId="75762D02" w14:textId="77777777" w:rsidR="001E4FA3" w:rsidRPr="001E4FA3" w:rsidRDefault="001E4FA3" w:rsidP="00654A62">
            <w:pPr>
              <w:pStyle w:val="altz"/>
              <w:wordWrap/>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 xml:space="preserve"> </w:t>
            </w:r>
            <w:r w:rsidRPr="001E4FA3">
              <w:rPr>
                <w:sz w:val="21"/>
                <w:szCs w:val="21"/>
              </w:rPr>
              <w:t>设置</w:t>
            </w:r>
          </w:p>
        </w:tc>
        <w:tc>
          <w:tcPr>
            <w:tcW w:w="3119" w:type="dxa"/>
            <w:vAlign w:val="center"/>
            <w:hideMark/>
          </w:tcPr>
          <w:p w14:paraId="51A98BEE" w14:textId="77777777" w:rsidR="001E4FA3" w:rsidRPr="001E4FA3" w:rsidRDefault="001E4FA3" w:rsidP="00654A62">
            <w:pPr>
              <w:pStyle w:val="altz"/>
              <w:snapToGrid/>
              <w:spacing w:line="240" w:lineRule="auto"/>
              <w:ind w:rightChars="50" w:right="120" w:firstLineChars="0" w:firstLine="0"/>
              <w:contextualSpacing/>
              <w:rPr>
                <w:sz w:val="21"/>
                <w:szCs w:val="21"/>
              </w:rPr>
            </w:pPr>
            <w:proofErr w:type="gramStart"/>
            <w:r w:rsidRPr="001E4FA3">
              <w:rPr>
                <w:sz w:val="21"/>
                <w:szCs w:val="21"/>
              </w:rPr>
              <w:t>秩</w:t>
            </w:r>
            <w:proofErr w:type="gramEnd"/>
            <w:r w:rsidRPr="001E4FA3">
              <w:rPr>
                <w:sz w:val="21"/>
                <w:szCs w:val="21"/>
              </w:rPr>
              <w:t>（</w:t>
            </w:r>
            <w:proofErr w:type="spellStart"/>
            <w:r w:rsidRPr="001E4FA3">
              <w:rPr>
                <w:sz w:val="21"/>
                <w:szCs w:val="21"/>
              </w:rPr>
              <w:t>lora_rank</w:t>
            </w:r>
            <w:proofErr w:type="spellEnd"/>
            <w:r w:rsidRPr="001E4FA3">
              <w:rPr>
                <w:sz w:val="21"/>
                <w:szCs w:val="21"/>
              </w:rPr>
              <w:t>）</w:t>
            </w:r>
          </w:p>
        </w:tc>
        <w:tc>
          <w:tcPr>
            <w:tcW w:w="1134" w:type="dxa"/>
            <w:vAlign w:val="center"/>
            <w:hideMark/>
          </w:tcPr>
          <w:p w14:paraId="7069FA0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2CA902AF"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低</w:t>
            </w:r>
            <w:proofErr w:type="gramStart"/>
            <w:r w:rsidRPr="001E4FA3">
              <w:rPr>
                <w:sz w:val="21"/>
                <w:szCs w:val="21"/>
              </w:rPr>
              <w:t>秩</w:t>
            </w:r>
            <w:proofErr w:type="gramEnd"/>
            <w:r w:rsidRPr="001E4FA3">
              <w:rPr>
                <w:sz w:val="21"/>
                <w:szCs w:val="21"/>
              </w:rPr>
              <w:t>分解维度，控制可训练参数量</w:t>
            </w:r>
          </w:p>
        </w:tc>
      </w:tr>
      <w:tr w:rsidR="001E4FA3" w:rsidRPr="001E4FA3" w14:paraId="00FA5939" w14:textId="77777777" w:rsidTr="00654A62">
        <w:trPr>
          <w:trHeight w:val="317"/>
        </w:trPr>
        <w:tc>
          <w:tcPr>
            <w:tcW w:w="1276" w:type="dxa"/>
            <w:vAlign w:val="center"/>
            <w:hideMark/>
          </w:tcPr>
          <w:p w14:paraId="16595AB5" w14:textId="77777777" w:rsidR="001E4FA3" w:rsidRPr="001E4FA3" w:rsidRDefault="001E4FA3" w:rsidP="00654A62">
            <w:pPr>
              <w:pStyle w:val="altz"/>
              <w:wordWrap/>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 xml:space="preserve"> </w:t>
            </w:r>
            <w:r w:rsidRPr="001E4FA3">
              <w:rPr>
                <w:sz w:val="21"/>
                <w:szCs w:val="21"/>
              </w:rPr>
              <w:t>设置</w:t>
            </w:r>
          </w:p>
        </w:tc>
        <w:tc>
          <w:tcPr>
            <w:tcW w:w="3119" w:type="dxa"/>
            <w:vAlign w:val="center"/>
            <w:hideMark/>
          </w:tcPr>
          <w:p w14:paraId="7CF97DBC"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目标模块（</w:t>
            </w:r>
            <w:proofErr w:type="spellStart"/>
            <w:r w:rsidRPr="001E4FA3">
              <w:rPr>
                <w:sz w:val="21"/>
                <w:szCs w:val="21"/>
              </w:rPr>
              <w:t>lora_target</w:t>
            </w:r>
            <w:proofErr w:type="spellEnd"/>
            <w:r w:rsidRPr="001E4FA3">
              <w:rPr>
                <w:sz w:val="21"/>
                <w:szCs w:val="21"/>
              </w:rPr>
              <w:t>）</w:t>
            </w:r>
          </w:p>
        </w:tc>
        <w:tc>
          <w:tcPr>
            <w:tcW w:w="1134" w:type="dxa"/>
            <w:vAlign w:val="center"/>
            <w:hideMark/>
          </w:tcPr>
          <w:p w14:paraId="0A59870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all</w:t>
            </w:r>
          </w:p>
        </w:tc>
        <w:tc>
          <w:tcPr>
            <w:tcW w:w="3543" w:type="dxa"/>
            <w:vAlign w:val="center"/>
            <w:hideMark/>
          </w:tcPr>
          <w:p w14:paraId="279E5A49" w14:textId="7F11EBA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对所有线性层注入</w:t>
            </w:r>
            <w:proofErr w:type="spellStart"/>
            <w:r w:rsidRPr="001E4FA3">
              <w:rPr>
                <w:sz w:val="21"/>
                <w:szCs w:val="21"/>
              </w:rPr>
              <w:t>LoRA</w:t>
            </w:r>
            <w:proofErr w:type="spellEnd"/>
            <w:r w:rsidRPr="001E4FA3">
              <w:rPr>
                <w:sz w:val="21"/>
                <w:szCs w:val="21"/>
              </w:rPr>
              <w:t>适配器</w:t>
            </w:r>
          </w:p>
        </w:tc>
      </w:tr>
      <w:tr w:rsidR="001E4FA3" w:rsidRPr="001E4FA3" w14:paraId="16FC913D" w14:textId="77777777" w:rsidTr="00654A62">
        <w:trPr>
          <w:trHeight w:val="317"/>
        </w:trPr>
        <w:tc>
          <w:tcPr>
            <w:tcW w:w="1276" w:type="dxa"/>
            <w:vAlign w:val="center"/>
            <w:hideMark/>
          </w:tcPr>
          <w:p w14:paraId="1F3D83C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输出设置</w:t>
            </w:r>
          </w:p>
        </w:tc>
        <w:tc>
          <w:tcPr>
            <w:tcW w:w="3119" w:type="dxa"/>
            <w:vAlign w:val="center"/>
            <w:hideMark/>
          </w:tcPr>
          <w:p w14:paraId="15F41E6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日志步数（</w:t>
            </w:r>
            <w:proofErr w:type="spellStart"/>
            <w:r w:rsidRPr="001E4FA3">
              <w:rPr>
                <w:sz w:val="21"/>
                <w:szCs w:val="21"/>
              </w:rPr>
              <w:t>logging_steps</w:t>
            </w:r>
            <w:proofErr w:type="spellEnd"/>
            <w:r w:rsidRPr="001E4FA3">
              <w:rPr>
                <w:sz w:val="21"/>
                <w:szCs w:val="21"/>
              </w:rPr>
              <w:t>）</w:t>
            </w:r>
          </w:p>
        </w:tc>
        <w:tc>
          <w:tcPr>
            <w:tcW w:w="1134" w:type="dxa"/>
            <w:vAlign w:val="center"/>
            <w:hideMark/>
          </w:tcPr>
          <w:p w14:paraId="513EA5C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w:t>
            </w:r>
          </w:p>
        </w:tc>
        <w:tc>
          <w:tcPr>
            <w:tcW w:w="3543" w:type="dxa"/>
            <w:vAlign w:val="center"/>
            <w:hideMark/>
          </w:tcPr>
          <w:p w14:paraId="6B6B85E5" w14:textId="077CF7D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每</w:t>
            </w:r>
            <w:r w:rsidRPr="001E4FA3">
              <w:rPr>
                <w:sz w:val="21"/>
                <w:szCs w:val="21"/>
              </w:rPr>
              <w:t>10</w:t>
            </w:r>
            <w:r w:rsidRPr="001E4FA3">
              <w:rPr>
                <w:sz w:val="21"/>
                <w:szCs w:val="21"/>
              </w:rPr>
              <w:t>步记录训练损失</w:t>
            </w:r>
          </w:p>
        </w:tc>
      </w:tr>
      <w:tr w:rsidR="001E4FA3" w:rsidRPr="001E4FA3" w14:paraId="587B2174" w14:textId="77777777" w:rsidTr="00654A62">
        <w:trPr>
          <w:trHeight w:val="317"/>
        </w:trPr>
        <w:tc>
          <w:tcPr>
            <w:tcW w:w="1276" w:type="dxa"/>
            <w:tcBorders>
              <w:bottom w:val="single" w:sz="4" w:space="0" w:color="auto"/>
            </w:tcBorders>
            <w:vAlign w:val="center"/>
            <w:hideMark/>
          </w:tcPr>
          <w:p w14:paraId="725C8C2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输出设置</w:t>
            </w:r>
          </w:p>
        </w:tc>
        <w:tc>
          <w:tcPr>
            <w:tcW w:w="3119" w:type="dxa"/>
            <w:tcBorders>
              <w:bottom w:val="single" w:sz="4" w:space="0" w:color="auto"/>
            </w:tcBorders>
            <w:vAlign w:val="center"/>
            <w:hideMark/>
          </w:tcPr>
          <w:p w14:paraId="6378A5F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保存步数（</w:t>
            </w:r>
            <w:proofErr w:type="spellStart"/>
            <w:r w:rsidRPr="001E4FA3">
              <w:rPr>
                <w:sz w:val="21"/>
                <w:szCs w:val="21"/>
              </w:rPr>
              <w:t>save_steps</w:t>
            </w:r>
            <w:proofErr w:type="spellEnd"/>
            <w:r w:rsidRPr="001E4FA3">
              <w:rPr>
                <w:sz w:val="21"/>
                <w:szCs w:val="21"/>
              </w:rPr>
              <w:t>）</w:t>
            </w:r>
          </w:p>
        </w:tc>
        <w:tc>
          <w:tcPr>
            <w:tcW w:w="1134" w:type="dxa"/>
            <w:tcBorders>
              <w:bottom w:val="single" w:sz="4" w:space="0" w:color="auto"/>
            </w:tcBorders>
            <w:vAlign w:val="center"/>
            <w:hideMark/>
          </w:tcPr>
          <w:p w14:paraId="26836513"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500</w:t>
            </w:r>
          </w:p>
        </w:tc>
        <w:tc>
          <w:tcPr>
            <w:tcW w:w="3543" w:type="dxa"/>
            <w:tcBorders>
              <w:bottom w:val="single" w:sz="4" w:space="0" w:color="auto"/>
            </w:tcBorders>
            <w:vAlign w:val="center"/>
            <w:hideMark/>
          </w:tcPr>
          <w:p w14:paraId="19C93ECE" w14:textId="7244C81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每</w:t>
            </w:r>
            <w:r w:rsidRPr="001E4FA3">
              <w:rPr>
                <w:sz w:val="21"/>
                <w:szCs w:val="21"/>
              </w:rPr>
              <w:t>500</w:t>
            </w:r>
            <w:r w:rsidRPr="001E4FA3">
              <w:rPr>
                <w:sz w:val="21"/>
                <w:szCs w:val="21"/>
              </w:rPr>
              <w:t>步保存一次检查点</w:t>
            </w:r>
          </w:p>
        </w:tc>
      </w:tr>
    </w:tbl>
    <w:p w14:paraId="274748A4" w14:textId="72232AD0" w:rsidR="00F54B80" w:rsidRDefault="00000000" w:rsidP="00E65B0A">
      <w:pPr>
        <w:pStyle w:val="3"/>
        <w:spacing w:before="163" w:after="163"/>
        <w:rPr>
          <w:rFonts w:hint="eastAsia"/>
        </w:rPr>
      </w:pPr>
      <w:bookmarkStart w:id="262" w:name="_Toc228286035"/>
      <w:r>
        <w:rPr>
          <w:rFonts w:hint="eastAsia"/>
        </w:rPr>
        <w:t>对照实验设计</w:t>
      </w:r>
      <w:bookmarkEnd w:id="262"/>
    </w:p>
    <w:p w14:paraId="53B085A1" w14:textId="223D5FAB" w:rsidR="00E65B0A" w:rsidRDefault="00E65B0A" w:rsidP="00E65B0A">
      <w:pPr>
        <w:pStyle w:val="altz"/>
        <w:ind w:firstLine="480"/>
      </w:pPr>
      <w:r>
        <w:rPr>
          <w:rFonts w:hint="eastAsia"/>
        </w:rPr>
        <w:t>为科学、全面地验证领域微调的实际效果，本研究设计了一套多层次、成对化的对照实验方案</w:t>
      </w:r>
      <w:r w:rsidR="00DF2970">
        <w:rPr>
          <w:rFonts w:hint="eastAsia"/>
        </w:rPr>
        <w:t>（详</w:t>
      </w:r>
      <w:r w:rsidR="00DF2970" w:rsidRPr="00DF2970">
        <w:rPr>
          <w:rFonts w:hint="eastAsia"/>
        </w:rPr>
        <w:t>见</w:t>
      </w:r>
      <w:r w:rsidR="00DF2970" w:rsidRPr="00E57BEC">
        <w:fldChar w:fldCharType="begin"/>
      </w:r>
      <w:r w:rsidR="00DF2970" w:rsidRPr="00E57BEC">
        <w:instrText xml:space="preserve"> </w:instrText>
      </w:r>
      <w:r w:rsidR="00DF2970" w:rsidRPr="00E57BEC">
        <w:rPr>
          <w:rFonts w:hint="eastAsia"/>
        </w:rPr>
        <w:instrText>REF _Ref227859091 \h</w:instrText>
      </w:r>
      <w:r w:rsidR="00DF2970" w:rsidRPr="00E57BEC">
        <w:instrText xml:space="preserve"> </w:instrText>
      </w:r>
      <w:r w:rsidR="00DF2970" w:rsidRPr="00E57BEC">
        <w:fldChar w:fldCharType="separate"/>
      </w:r>
      <w:r w:rsidR="00E57BEC" w:rsidRPr="00E57BEC">
        <w:rPr>
          <w:rFonts w:hint="eastAsia"/>
        </w:rPr>
        <w:t>表</w:t>
      </w:r>
      <w:r w:rsidR="00E57BEC" w:rsidRPr="00E57BEC">
        <w:rPr>
          <w:rFonts w:hint="eastAsia"/>
        </w:rPr>
        <w:t xml:space="preserve"> </w:t>
      </w:r>
      <w:r w:rsidR="00E57BEC" w:rsidRPr="00E57BEC">
        <w:t>6</w:t>
      </w:r>
      <w:r w:rsidR="00E57BEC" w:rsidRPr="00E57BEC">
        <w:noBreakHyphen/>
        <w:t>6</w:t>
      </w:r>
      <w:r w:rsidR="00DF2970" w:rsidRPr="00E57BEC">
        <w:fldChar w:fldCharType="end"/>
      </w:r>
      <w:r w:rsidR="00DF2970" w:rsidRPr="00E57BEC">
        <w:rPr>
          <w:rFonts w:hint="eastAsia"/>
        </w:rPr>
        <w:t>）</w:t>
      </w:r>
      <w:r w:rsidRPr="00E57BEC">
        <w:rPr>
          <w:rFonts w:hint="eastAsia"/>
        </w:rPr>
        <w:t>，具</w:t>
      </w:r>
      <w:r>
        <w:rPr>
          <w:rFonts w:hint="eastAsia"/>
        </w:rPr>
        <w:t>体包括以下三个维度。</w:t>
      </w:r>
    </w:p>
    <w:p w14:paraId="7B70C414" w14:textId="2F48CDEA" w:rsidR="006C3E17" w:rsidRPr="006C3E17" w:rsidRDefault="006C3E17" w:rsidP="006C3E17">
      <w:pPr>
        <w:pStyle w:val="altz"/>
        <w:snapToGrid/>
        <w:spacing w:beforeLines="100" w:before="326" w:afterLines="50" w:after="163" w:line="240" w:lineRule="auto"/>
        <w:ind w:firstLineChars="0" w:firstLine="0"/>
        <w:jc w:val="center"/>
        <w:rPr>
          <w:sz w:val="21"/>
          <w:szCs w:val="20"/>
        </w:rPr>
      </w:pPr>
      <w:bookmarkStart w:id="263" w:name="_Ref227859091"/>
      <w:bookmarkStart w:id="264" w:name="_Toc228022962"/>
      <w:bookmarkStart w:id="265" w:name="_Toc228392236"/>
      <w:r w:rsidRPr="00C45582">
        <w:rPr>
          <w:rFonts w:hint="eastAsia"/>
          <w:sz w:val="21"/>
          <w:szCs w:val="20"/>
        </w:rPr>
        <w:t>表</w:t>
      </w:r>
      <w:r w:rsidRPr="00C45582">
        <w:rPr>
          <w:rFonts w:hint="eastAsia"/>
          <w:sz w:val="21"/>
          <w:szCs w:val="20"/>
        </w:rPr>
        <w:t xml:space="preserve"> </w:t>
      </w:r>
      <w:r w:rsidR="00F80804">
        <w:rPr>
          <w:sz w:val="21"/>
          <w:szCs w:val="20"/>
        </w:rPr>
        <w:fldChar w:fldCharType="begin"/>
      </w:r>
      <w:r w:rsidR="00F80804">
        <w:rPr>
          <w:sz w:val="21"/>
          <w:szCs w:val="20"/>
        </w:rPr>
        <w:instrText xml:space="preserve"> </w:instrText>
      </w:r>
      <w:r w:rsidR="00F80804">
        <w:rPr>
          <w:rFonts w:hint="eastAsia"/>
          <w:sz w:val="21"/>
          <w:szCs w:val="20"/>
        </w:rPr>
        <w:instrText>STYLEREF 1 \s</w:instrText>
      </w:r>
      <w:r w:rsidR="00F80804">
        <w:rPr>
          <w:sz w:val="21"/>
          <w:szCs w:val="20"/>
        </w:rPr>
        <w:instrText xml:space="preserve"> </w:instrText>
      </w:r>
      <w:r w:rsidR="00F80804">
        <w:rPr>
          <w:sz w:val="21"/>
          <w:szCs w:val="20"/>
        </w:rPr>
        <w:fldChar w:fldCharType="separate"/>
      </w:r>
      <w:r w:rsidR="00F80804">
        <w:rPr>
          <w:noProof/>
          <w:sz w:val="21"/>
          <w:szCs w:val="20"/>
        </w:rPr>
        <w:t>6</w:t>
      </w:r>
      <w:r w:rsidR="00F80804">
        <w:rPr>
          <w:sz w:val="21"/>
          <w:szCs w:val="20"/>
        </w:rPr>
        <w:fldChar w:fldCharType="end"/>
      </w:r>
      <w:r w:rsidR="00F80804">
        <w:rPr>
          <w:sz w:val="21"/>
          <w:szCs w:val="20"/>
        </w:rPr>
        <w:noBreakHyphen/>
      </w:r>
      <w:r w:rsidR="00F80804">
        <w:rPr>
          <w:sz w:val="21"/>
          <w:szCs w:val="20"/>
        </w:rPr>
        <w:fldChar w:fldCharType="begin"/>
      </w:r>
      <w:r w:rsidR="00F80804">
        <w:rPr>
          <w:sz w:val="21"/>
          <w:szCs w:val="20"/>
        </w:rPr>
        <w:instrText xml:space="preserve"> </w:instrText>
      </w:r>
      <w:r w:rsidR="00F80804">
        <w:rPr>
          <w:rFonts w:hint="eastAsia"/>
          <w:sz w:val="21"/>
          <w:szCs w:val="20"/>
        </w:rPr>
        <w:instrText xml:space="preserve">SEQ </w:instrText>
      </w:r>
      <w:r w:rsidR="00F80804">
        <w:rPr>
          <w:rFonts w:hint="eastAsia"/>
          <w:sz w:val="21"/>
          <w:szCs w:val="20"/>
        </w:rPr>
        <w:instrText>表</w:instrText>
      </w:r>
      <w:r w:rsidR="00F80804">
        <w:rPr>
          <w:rFonts w:hint="eastAsia"/>
          <w:sz w:val="21"/>
          <w:szCs w:val="20"/>
        </w:rPr>
        <w:instrText xml:space="preserve"> \* ARABIC \s 1</w:instrText>
      </w:r>
      <w:r w:rsidR="00F80804">
        <w:rPr>
          <w:sz w:val="21"/>
          <w:szCs w:val="20"/>
        </w:rPr>
        <w:instrText xml:space="preserve"> </w:instrText>
      </w:r>
      <w:r w:rsidR="00F80804">
        <w:rPr>
          <w:sz w:val="21"/>
          <w:szCs w:val="20"/>
        </w:rPr>
        <w:fldChar w:fldCharType="separate"/>
      </w:r>
      <w:r w:rsidR="00F80804">
        <w:rPr>
          <w:noProof/>
          <w:sz w:val="21"/>
          <w:szCs w:val="20"/>
        </w:rPr>
        <w:t>6</w:t>
      </w:r>
      <w:r w:rsidR="00F80804">
        <w:rPr>
          <w:sz w:val="21"/>
          <w:szCs w:val="20"/>
        </w:rPr>
        <w:fldChar w:fldCharType="end"/>
      </w:r>
      <w:bookmarkEnd w:id="263"/>
      <w:r>
        <w:rPr>
          <w:rFonts w:hint="eastAsia"/>
          <w:sz w:val="21"/>
          <w:szCs w:val="20"/>
        </w:rPr>
        <w:t xml:space="preserve"> </w:t>
      </w:r>
      <w:r w:rsidRPr="00C45582">
        <w:rPr>
          <w:rFonts w:hint="eastAsia"/>
          <w:sz w:val="21"/>
          <w:szCs w:val="20"/>
        </w:rPr>
        <w:t>领域微调对照实验设计说明</w:t>
      </w:r>
      <w:bookmarkEnd w:id="264"/>
      <w:bookmarkEnd w:id="265"/>
    </w:p>
    <w:tbl>
      <w:tblPr>
        <w:tblpPr w:leftFromText="180" w:rightFromText="180" w:vertAnchor="text" w:horzAnchor="margin" w:tblpY="69"/>
        <w:tblW w:w="9214" w:type="dxa"/>
        <w:tblCellMar>
          <w:top w:w="15" w:type="dxa"/>
          <w:left w:w="15" w:type="dxa"/>
          <w:bottom w:w="15" w:type="dxa"/>
          <w:right w:w="15" w:type="dxa"/>
        </w:tblCellMar>
        <w:tblLook w:val="04A0" w:firstRow="1" w:lastRow="0" w:firstColumn="1" w:lastColumn="0" w:noHBand="0" w:noVBand="1"/>
      </w:tblPr>
      <w:tblGrid>
        <w:gridCol w:w="1276"/>
        <w:gridCol w:w="2552"/>
        <w:gridCol w:w="2126"/>
        <w:gridCol w:w="3260"/>
      </w:tblGrid>
      <w:tr w:rsidR="006C3E17" w:rsidRPr="00C45582" w14:paraId="5EA8104A" w14:textId="77777777" w:rsidTr="006C3E17">
        <w:trPr>
          <w:trHeight w:val="317"/>
        </w:trPr>
        <w:tc>
          <w:tcPr>
            <w:tcW w:w="1276" w:type="dxa"/>
            <w:tcBorders>
              <w:top w:val="single" w:sz="4" w:space="0" w:color="auto"/>
              <w:bottom w:val="single" w:sz="4" w:space="0" w:color="auto"/>
            </w:tcBorders>
            <w:vAlign w:val="center"/>
            <w:hideMark/>
          </w:tcPr>
          <w:p w14:paraId="37F8B2DD" w14:textId="77777777" w:rsidR="006C3E17" w:rsidRPr="00720264" w:rsidRDefault="006C3E17" w:rsidP="006C3E17">
            <w:pPr>
              <w:pStyle w:val="altz"/>
              <w:spacing w:line="240" w:lineRule="auto"/>
              <w:ind w:firstLineChars="0" w:firstLine="0"/>
              <w:rPr>
                <w:sz w:val="21"/>
                <w:szCs w:val="20"/>
              </w:rPr>
            </w:pPr>
            <w:r w:rsidRPr="00720264">
              <w:rPr>
                <w:sz w:val="21"/>
                <w:szCs w:val="20"/>
              </w:rPr>
              <w:t>实验维度</w:t>
            </w:r>
          </w:p>
        </w:tc>
        <w:tc>
          <w:tcPr>
            <w:tcW w:w="2552" w:type="dxa"/>
            <w:tcBorders>
              <w:top w:val="single" w:sz="4" w:space="0" w:color="auto"/>
              <w:bottom w:val="single" w:sz="4" w:space="0" w:color="auto"/>
            </w:tcBorders>
            <w:vAlign w:val="center"/>
            <w:hideMark/>
          </w:tcPr>
          <w:p w14:paraId="5AF28E31" w14:textId="77777777" w:rsidR="006C3E17" w:rsidRPr="00720264" w:rsidRDefault="006C3E17" w:rsidP="006C3E17">
            <w:pPr>
              <w:pStyle w:val="altz"/>
              <w:spacing w:line="240" w:lineRule="auto"/>
              <w:ind w:firstLineChars="0" w:firstLine="0"/>
              <w:rPr>
                <w:sz w:val="21"/>
                <w:szCs w:val="20"/>
              </w:rPr>
            </w:pPr>
            <w:r w:rsidRPr="00720264">
              <w:rPr>
                <w:sz w:val="21"/>
                <w:szCs w:val="20"/>
              </w:rPr>
              <w:t>对比对象</w:t>
            </w:r>
          </w:p>
        </w:tc>
        <w:tc>
          <w:tcPr>
            <w:tcW w:w="2126" w:type="dxa"/>
            <w:tcBorders>
              <w:top w:val="single" w:sz="4" w:space="0" w:color="auto"/>
              <w:bottom w:val="single" w:sz="4" w:space="0" w:color="auto"/>
            </w:tcBorders>
            <w:vAlign w:val="center"/>
            <w:hideMark/>
          </w:tcPr>
          <w:p w14:paraId="2645D9B3" w14:textId="77777777" w:rsidR="006C3E17" w:rsidRPr="00720264" w:rsidRDefault="006C3E17" w:rsidP="006C3E17">
            <w:pPr>
              <w:pStyle w:val="altz"/>
              <w:spacing w:line="240" w:lineRule="auto"/>
              <w:ind w:firstLineChars="0" w:firstLine="0"/>
              <w:rPr>
                <w:sz w:val="21"/>
                <w:szCs w:val="20"/>
              </w:rPr>
            </w:pPr>
            <w:r w:rsidRPr="00720264">
              <w:rPr>
                <w:sz w:val="21"/>
                <w:szCs w:val="20"/>
              </w:rPr>
              <w:t>控制条件</w:t>
            </w:r>
          </w:p>
        </w:tc>
        <w:tc>
          <w:tcPr>
            <w:tcW w:w="3260" w:type="dxa"/>
            <w:tcBorders>
              <w:top w:val="single" w:sz="4" w:space="0" w:color="auto"/>
              <w:bottom w:val="single" w:sz="4" w:space="0" w:color="auto"/>
            </w:tcBorders>
            <w:vAlign w:val="center"/>
            <w:hideMark/>
          </w:tcPr>
          <w:p w14:paraId="60BD7115" w14:textId="77777777" w:rsidR="006C3E17" w:rsidRPr="00720264" w:rsidRDefault="006C3E17" w:rsidP="006C3E17">
            <w:pPr>
              <w:pStyle w:val="altz"/>
              <w:spacing w:line="240" w:lineRule="auto"/>
              <w:ind w:firstLineChars="0" w:firstLine="0"/>
              <w:rPr>
                <w:sz w:val="21"/>
                <w:szCs w:val="20"/>
              </w:rPr>
            </w:pPr>
            <w:r w:rsidRPr="00720264">
              <w:rPr>
                <w:sz w:val="21"/>
                <w:szCs w:val="20"/>
              </w:rPr>
              <w:t>考察目标</w:t>
            </w:r>
          </w:p>
        </w:tc>
      </w:tr>
      <w:tr w:rsidR="006C3E17" w:rsidRPr="00C45582" w14:paraId="4606F454" w14:textId="77777777" w:rsidTr="006C3E17">
        <w:trPr>
          <w:trHeight w:val="317"/>
        </w:trPr>
        <w:tc>
          <w:tcPr>
            <w:tcW w:w="1276" w:type="dxa"/>
            <w:tcBorders>
              <w:top w:val="single" w:sz="4" w:space="0" w:color="auto"/>
            </w:tcBorders>
            <w:vAlign w:val="center"/>
            <w:hideMark/>
          </w:tcPr>
          <w:p w14:paraId="7085C2AB"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成对对比</w:t>
            </w:r>
          </w:p>
        </w:tc>
        <w:tc>
          <w:tcPr>
            <w:tcW w:w="2552" w:type="dxa"/>
            <w:tcBorders>
              <w:top w:val="single" w:sz="4" w:space="0" w:color="auto"/>
            </w:tcBorders>
            <w:vAlign w:val="center"/>
            <w:hideMark/>
          </w:tcPr>
          <w:p w14:paraId="568A0784" w14:textId="77777777" w:rsidR="006C3E17" w:rsidRPr="00C45582" w:rsidRDefault="006C3E17" w:rsidP="006C3E17">
            <w:pPr>
              <w:pStyle w:val="altz"/>
              <w:snapToGrid/>
              <w:spacing w:line="240" w:lineRule="auto"/>
              <w:ind w:rightChars="50" w:right="120" w:firstLineChars="0" w:firstLine="0"/>
              <w:rPr>
                <w:sz w:val="21"/>
                <w:szCs w:val="20"/>
              </w:rPr>
            </w:pPr>
            <w:r>
              <w:rPr>
                <w:rFonts w:hint="eastAsia"/>
                <w:sz w:val="21"/>
                <w:szCs w:val="20"/>
              </w:rPr>
              <w:t>基线</w:t>
            </w:r>
            <w:r w:rsidRPr="00C45582">
              <w:rPr>
                <w:sz w:val="21"/>
                <w:szCs w:val="20"/>
              </w:rPr>
              <w:t>模型</w:t>
            </w:r>
            <w:r w:rsidRPr="00C45582">
              <w:rPr>
                <w:sz w:val="21"/>
                <w:szCs w:val="20"/>
              </w:rPr>
              <w:t xml:space="preserve"> vs.</w:t>
            </w:r>
            <w:r>
              <w:rPr>
                <w:rFonts w:hint="eastAsia"/>
                <w:sz w:val="21"/>
                <w:szCs w:val="20"/>
              </w:rPr>
              <w:t xml:space="preserve"> </w:t>
            </w:r>
            <w:r w:rsidRPr="00C45582">
              <w:rPr>
                <w:sz w:val="21"/>
                <w:szCs w:val="20"/>
              </w:rPr>
              <w:t>其微调版本</w:t>
            </w:r>
          </w:p>
        </w:tc>
        <w:tc>
          <w:tcPr>
            <w:tcW w:w="2126" w:type="dxa"/>
            <w:tcBorders>
              <w:top w:val="single" w:sz="4" w:space="0" w:color="auto"/>
            </w:tcBorders>
            <w:vAlign w:val="center"/>
            <w:hideMark/>
          </w:tcPr>
          <w:p w14:paraId="084F344A"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相同基座、相同超参数、相同训练数据、相同解码参数</w:t>
            </w:r>
          </w:p>
        </w:tc>
        <w:tc>
          <w:tcPr>
            <w:tcW w:w="3260" w:type="dxa"/>
            <w:tcBorders>
              <w:top w:val="single" w:sz="4" w:space="0" w:color="auto"/>
            </w:tcBorders>
            <w:vAlign w:val="center"/>
            <w:hideMark/>
          </w:tcPr>
          <w:p w14:paraId="6195AC7C"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直接量化领域微调带来的性能增益，排除模型基础能力差异</w:t>
            </w:r>
          </w:p>
        </w:tc>
      </w:tr>
      <w:tr w:rsidR="006C3E17" w:rsidRPr="00C45582" w14:paraId="31E10B72" w14:textId="77777777" w:rsidTr="006C3E17">
        <w:trPr>
          <w:trHeight w:val="317"/>
        </w:trPr>
        <w:tc>
          <w:tcPr>
            <w:tcW w:w="1276" w:type="dxa"/>
            <w:vAlign w:val="center"/>
            <w:hideMark/>
          </w:tcPr>
          <w:p w14:paraId="13D807D8"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跨参数规模对比</w:t>
            </w:r>
          </w:p>
        </w:tc>
        <w:tc>
          <w:tcPr>
            <w:tcW w:w="2552" w:type="dxa"/>
            <w:vAlign w:val="center"/>
            <w:hideMark/>
          </w:tcPr>
          <w:p w14:paraId="61B1AE5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1.5B/3B</w:t>
            </w:r>
            <w:r>
              <w:rPr>
                <w:rFonts w:hint="eastAsia"/>
                <w:sz w:val="21"/>
                <w:szCs w:val="20"/>
              </w:rPr>
              <w:t>/4B</w:t>
            </w:r>
            <w:r w:rsidRPr="00C45582">
              <w:rPr>
                <w:sz w:val="21"/>
                <w:szCs w:val="20"/>
              </w:rPr>
              <w:t>/7B/8B</w:t>
            </w:r>
            <w:r w:rsidRPr="00C45582">
              <w:rPr>
                <w:sz w:val="21"/>
                <w:szCs w:val="20"/>
              </w:rPr>
              <w:t>等不同参数量级模型及其微调版本</w:t>
            </w:r>
          </w:p>
        </w:tc>
        <w:tc>
          <w:tcPr>
            <w:tcW w:w="2126" w:type="dxa"/>
            <w:vAlign w:val="center"/>
            <w:hideMark/>
          </w:tcPr>
          <w:p w14:paraId="7879A394"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相同数据、相同训练轮数、相同</w:t>
            </w:r>
            <w:proofErr w:type="spellStart"/>
            <w:r w:rsidRPr="00C45582">
              <w:rPr>
                <w:sz w:val="21"/>
                <w:szCs w:val="20"/>
              </w:rPr>
              <w:t>LoRA</w:t>
            </w:r>
            <w:proofErr w:type="spellEnd"/>
            <w:r w:rsidRPr="00C45582">
              <w:rPr>
                <w:sz w:val="21"/>
                <w:szCs w:val="20"/>
              </w:rPr>
              <w:t>配置</w:t>
            </w:r>
          </w:p>
        </w:tc>
        <w:tc>
          <w:tcPr>
            <w:tcW w:w="3260" w:type="dxa"/>
            <w:vAlign w:val="center"/>
            <w:hideMark/>
          </w:tcPr>
          <w:p w14:paraId="6D85678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探究模型规模与微调收益的关系，为部署选型提供依据</w:t>
            </w:r>
          </w:p>
        </w:tc>
      </w:tr>
      <w:tr w:rsidR="006C3E17" w:rsidRPr="00C45582" w14:paraId="7C8403FD" w14:textId="77777777" w:rsidTr="006C3E17">
        <w:trPr>
          <w:trHeight w:val="317"/>
        </w:trPr>
        <w:tc>
          <w:tcPr>
            <w:tcW w:w="1276" w:type="dxa"/>
            <w:tcBorders>
              <w:bottom w:val="single" w:sz="4" w:space="0" w:color="auto"/>
            </w:tcBorders>
            <w:vAlign w:val="center"/>
            <w:hideMark/>
          </w:tcPr>
          <w:p w14:paraId="2180DBD3" w14:textId="77777777" w:rsidR="006C3E17" w:rsidRPr="00C45582" w:rsidRDefault="006C3E17" w:rsidP="006C3E17">
            <w:pPr>
              <w:pStyle w:val="altz"/>
              <w:snapToGrid/>
              <w:spacing w:line="240" w:lineRule="auto"/>
              <w:ind w:rightChars="50" w:right="120" w:firstLineChars="0" w:firstLine="0"/>
              <w:rPr>
                <w:sz w:val="21"/>
                <w:szCs w:val="20"/>
              </w:rPr>
            </w:pPr>
            <w:proofErr w:type="gramStart"/>
            <w:r w:rsidRPr="00C45582">
              <w:rPr>
                <w:sz w:val="21"/>
                <w:szCs w:val="20"/>
              </w:rPr>
              <w:t>跨代际</w:t>
            </w:r>
            <w:proofErr w:type="gramEnd"/>
            <w:r w:rsidRPr="00C45582">
              <w:rPr>
                <w:sz w:val="21"/>
                <w:szCs w:val="20"/>
              </w:rPr>
              <w:t>对比</w:t>
            </w:r>
          </w:p>
        </w:tc>
        <w:tc>
          <w:tcPr>
            <w:tcW w:w="2552" w:type="dxa"/>
            <w:tcBorders>
              <w:bottom w:val="single" w:sz="4" w:space="0" w:color="auto"/>
            </w:tcBorders>
            <w:vAlign w:val="center"/>
            <w:hideMark/>
          </w:tcPr>
          <w:p w14:paraId="677DE519"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Qwen2.5</w:t>
            </w:r>
            <w:r w:rsidRPr="00C45582">
              <w:rPr>
                <w:sz w:val="21"/>
                <w:szCs w:val="20"/>
              </w:rPr>
              <w:t>系列</w:t>
            </w:r>
            <w:r w:rsidRPr="00C45582">
              <w:rPr>
                <w:sz w:val="21"/>
                <w:szCs w:val="20"/>
              </w:rPr>
              <w:t>vs</w:t>
            </w:r>
            <w:r>
              <w:rPr>
                <w:rFonts w:hint="eastAsia"/>
                <w:sz w:val="21"/>
                <w:szCs w:val="20"/>
              </w:rPr>
              <w:t xml:space="preserve">. </w:t>
            </w:r>
            <w:r w:rsidRPr="00C45582">
              <w:rPr>
                <w:sz w:val="21"/>
                <w:szCs w:val="20"/>
              </w:rPr>
              <w:t>Qwen3</w:t>
            </w:r>
            <w:r w:rsidRPr="00C45582">
              <w:rPr>
                <w:sz w:val="21"/>
                <w:szCs w:val="20"/>
              </w:rPr>
              <w:t>系列（同规模）</w:t>
            </w:r>
          </w:p>
        </w:tc>
        <w:tc>
          <w:tcPr>
            <w:tcW w:w="2126" w:type="dxa"/>
            <w:tcBorders>
              <w:bottom w:val="single" w:sz="4" w:space="0" w:color="auto"/>
            </w:tcBorders>
            <w:vAlign w:val="center"/>
            <w:hideMark/>
          </w:tcPr>
          <w:p w14:paraId="63CAD9CE"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相同参数量级、相同数据集、相同超参数配置</w:t>
            </w:r>
          </w:p>
        </w:tc>
        <w:tc>
          <w:tcPr>
            <w:tcW w:w="3260" w:type="dxa"/>
            <w:tcBorders>
              <w:bottom w:val="single" w:sz="4" w:space="0" w:color="auto"/>
            </w:tcBorders>
            <w:vAlign w:val="center"/>
            <w:hideMark/>
          </w:tcPr>
          <w:p w14:paraId="781298FC" w14:textId="77777777" w:rsidR="006C3E17" w:rsidRPr="00C45582" w:rsidRDefault="006C3E17" w:rsidP="006C3E17">
            <w:pPr>
              <w:pStyle w:val="altz"/>
              <w:keepNext/>
              <w:snapToGrid/>
              <w:spacing w:line="240" w:lineRule="auto"/>
              <w:ind w:rightChars="50" w:right="120" w:firstLineChars="0" w:firstLine="0"/>
              <w:rPr>
                <w:sz w:val="21"/>
                <w:szCs w:val="20"/>
              </w:rPr>
            </w:pPr>
            <w:r w:rsidRPr="00C45582">
              <w:rPr>
                <w:sz w:val="21"/>
                <w:szCs w:val="20"/>
              </w:rPr>
              <w:t>评估新一代架构在领域适配任务上的实质性提升</w:t>
            </w:r>
          </w:p>
        </w:tc>
      </w:tr>
    </w:tbl>
    <w:p w14:paraId="2612CBEE" w14:textId="11EB7EF0" w:rsidR="00F80804" w:rsidRPr="00C45582" w:rsidRDefault="00F80804" w:rsidP="00F80804">
      <w:pPr>
        <w:pStyle w:val="altz"/>
        <w:snapToGrid/>
        <w:spacing w:afterLines="50" w:after="163" w:line="240" w:lineRule="auto"/>
        <w:ind w:firstLineChars="0" w:firstLine="0"/>
        <w:rPr>
          <w:sz w:val="18"/>
          <w:szCs w:val="16"/>
        </w:rPr>
      </w:pPr>
      <w:r w:rsidRPr="00C45582">
        <w:rPr>
          <w:rFonts w:hint="eastAsia"/>
          <w:sz w:val="18"/>
          <w:szCs w:val="16"/>
        </w:rPr>
        <w:t>注：所有实验均在完全相同的测试集</w:t>
      </w:r>
      <w:r>
        <w:rPr>
          <w:rFonts w:hint="eastAsia"/>
          <w:sz w:val="18"/>
          <w:szCs w:val="16"/>
        </w:rPr>
        <w:t>上</w:t>
      </w:r>
      <w:r w:rsidRPr="00C45582">
        <w:rPr>
          <w:rFonts w:hint="eastAsia"/>
          <w:sz w:val="18"/>
          <w:szCs w:val="16"/>
        </w:rPr>
        <w:t>执行，测试集与训练</w:t>
      </w:r>
      <w:r w:rsidRPr="00C45582">
        <w:rPr>
          <w:rFonts w:hint="eastAsia"/>
          <w:sz w:val="18"/>
          <w:szCs w:val="16"/>
        </w:rPr>
        <w:t>/</w:t>
      </w:r>
      <w:r w:rsidRPr="00C45582">
        <w:rPr>
          <w:rFonts w:hint="eastAsia"/>
          <w:sz w:val="18"/>
          <w:szCs w:val="16"/>
        </w:rPr>
        <w:t>验证</w:t>
      </w:r>
      <w:proofErr w:type="gramStart"/>
      <w:r w:rsidRPr="00C45582">
        <w:rPr>
          <w:rFonts w:hint="eastAsia"/>
          <w:sz w:val="18"/>
          <w:szCs w:val="16"/>
        </w:rPr>
        <w:t>集严格</w:t>
      </w:r>
      <w:proofErr w:type="gramEnd"/>
      <w:r w:rsidRPr="00C45582">
        <w:rPr>
          <w:rFonts w:hint="eastAsia"/>
          <w:sz w:val="18"/>
          <w:szCs w:val="16"/>
        </w:rPr>
        <w:t>互斥；生成阶段统一固定解码参数（</w:t>
      </w:r>
      <w:r w:rsidRPr="00C45582">
        <w:rPr>
          <w:rFonts w:hint="eastAsia"/>
          <w:sz w:val="18"/>
          <w:szCs w:val="16"/>
        </w:rPr>
        <w:t>temperature</w:t>
      </w:r>
      <w:r w:rsidRPr="00C45582">
        <w:rPr>
          <w:rFonts w:hint="eastAsia"/>
          <w:sz w:val="18"/>
          <w:szCs w:val="16"/>
        </w:rPr>
        <w:t>、</w:t>
      </w:r>
      <w:proofErr w:type="spellStart"/>
      <w:r w:rsidRPr="00C45582">
        <w:rPr>
          <w:rFonts w:hint="eastAsia"/>
          <w:sz w:val="18"/>
          <w:szCs w:val="16"/>
        </w:rPr>
        <w:t>top_p</w:t>
      </w:r>
      <w:proofErr w:type="spellEnd"/>
      <w:r w:rsidRPr="00C45582">
        <w:rPr>
          <w:rFonts w:hint="eastAsia"/>
          <w:sz w:val="18"/>
          <w:szCs w:val="16"/>
        </w:rPr>
        <w:t>），以排除随机性干扰。</w:t>
      </w:r>
    </w:p>
    <w:p w14:paraId="3750E87B" w14:textId="009E8730" w:rsidR="00E65B0A" w:rsidRDefault="00E65B0A" w:rsidP="00E65B0A">
      <w:pPr>
        <w:pStyle w:val="altz"/>
        <w:ind w:firstLine="480"/>
      </w:pPr>
      <w:r>
        <w:rPr>
          <w:rFonts w:hint="eastAsia"/>
        </w:rPr>
        <w:t>基模型与微调模型的成对对比。对于每一个选用的</w:t>
      </w:r>
      <w:r w:rsidR="00A62D4A">
        <w:rPr>
          <w:rFonts w:hint="eastAsia"/>
        </w:rPr>
        <w:t>基线</w:t>
      </w:r>
      <w:r>
        <w:rPr>
          <w:rFonts w:hint="eastAsia"/>
        </w:rPr>
        <w:t>模型，本研究均固定其对应的微调版本（使用相同超参数、相同训练数据），并在完全相同的测试集（</w:t>
      </w:r>
      <w:r>
        <w:rPr>
          <w:rFonts w:hint="eastAsia"/>
        </w:rPr>
        <w:t>282</w:t>
      </w:r>
      <w:r>
        <w:rPr>
          <w:rFonts w:hint="eastAsia"/>
        </w:rPr>
        <w:t>条样本）上分别生成答案。通过对比同一模型在微调前后的输出质量差异，可以直接量化领域微调带来的性能增益，排除模型本身基础能力的干扰。这一设计是本次评估的核心逻辑基础。</w:t>
      </w:r>
    </w:p>
    <w:p w14:paraId="5C583236" w14:textId="67383AAC" w:rsidR="00E65B0A" w:rsidRDefault="00E65B0A" w:rsidP="00E65B0A">
      <w:pPr>
        <w:pStyle w:val="altz"/>
        <w:ind w:firstLine="480"/>
      </w:pPr>
      <w:r>
        <w:rPr>
          <w:rFonts w:hint="eastAsia"/>
        </w:rPr>
        <w:lastRenderedPageBreak/>
        <w:t>跨参数规模的梯度对比。本研究同时覆盖了从</w:t>
      </w:r>
      <w:r>
        <w:rPr>
          <w:rFonts w:hint="eastAsia"/>
        </w:rPr>
        <w:t>1.5B</w:t>
      </w:r>
      <w:r>
        <w:rPr>
          <w:rFonts w:hint="eastAsia"/>
        </w:rPr>
        <w:t>到</w:t>
      </w:r>
      <w:r>
        <w:rPr>
          <w:rFonts w:hint="eastAsia"/>
        </w:rPr>
        <w:t>8B</w:t>
      </w:r>
      <w:r>
        <w:rPr>
          <w:rFonts w:hint="eastAsia"/>
        </w:rPr>
        <w:t>的多个参数量级，旨在探究模型规模与领域微调收益之间是否存在正相关关系。理论上，更大参数的模型具备更强的知识存储与泛化能力，可能在微调后展现出更优的领域适应性；然而，小参数模型因可训练参数量占比更高，也可能以更高的</w:t>
      </w:r>
      <w:r w:rsidR="006C3E17">
        <w:rPr>
          <w:rFonts w:hint="eastAsia"/>
        </w:rPr>
        <w:t>“</w:t>
      </w:r>
      <w:r>
        <w:rPr>
          <w:rFonts w:hint="eastAsia"/>
        </w:rPr>
        <w:t>学习效率</w:t>
      </w:r>
      <w:r w:rsidR="006C3E17">
        <w:rPr>
          <w:rFonts w:hint="eastAsia"/>
        </w:rPr>
        <w:t>”</w:t>
      </w:r>
      <w:r>
        <w:rPr>
          <w:rFonts w:hint="eastAsia"/>
        </w:rPr>
        <w:t>实现性能追赶。通过横向对比不同尺寸模型的微调效果，可以为后续实际部署时的模型选型提供实证依据。</w:t>
      </w:r>
    </w:p>
    <w:p w14:paraId="09AAF19D" w14:textId="1A58551E" w:rsidR="00C45582" w:rsidRDefault="00E65B0A" w:rsidP="00E65B0A">
      <w:pPr>
        <w:pStyle w:val="altz"/>
        <w:ind w:firstLine="480"/>
      </w:pPr>
      <w:proofErr w:type="gramStart"/>
      <w:r>
        <w:rPr>
          <w:rFonts w:hint="eastAsia"/>
        </w:rPr>
        <w:t>跨代际</w:t>
      </w:r>
      <w:proofErr w:type="gramEnd"/>
      <w:r>
        <w:rPr>
          <w:rFonts w:hint="eastAsia"/>
        </w:rPr>
        <w:t>模型的迁移对比。</w:t>
      </w:r>
      <w:r>
        <w:rPr>
          <w:rFonts w:hint="eastAsia"/>
        </w:rPr>
        <w:t>Qwen2.5</w:t>
      </w:r>
      <w:r>
        <w:rPr>
          <w:rFonts w:hint="eastAsia"/>
        </w:rPr>
        <w:t>与</w:t>
      </w:r>
      <w:r>
        <w:rPr>
          <w:rFonts w:hint="eastAsia"/>
        </w:rPr>
        <w:t>Qwen3</w:t>
      </w:r>
      <w:r>
        <w:rPr>
          <w:rFonts w:hint="eastAsia"/>
        </w:rPr>
        <w:t>代表了两个不同的技术代际。通过在相同数据集、相同超参数配置下分别微调这两个系列的模型，可以评估新一代架构在领域适配任务上是否带来了实质性的性能提升，从而</w:t>
      </w:r>
      <w:proofErr w:type="gramStart"/>
      <w:r>
        <w:rPr>
          <w:rFonts w:hint="eastAsia"/>
        </w:rPr>
        <w:t>为领域</w:t>
      </w:r>
      <w:proofErr w:type="gramEnd"/>
      <w:r>
        <w:rPr>
          <w:rFonts w:hint="eastAsia"/>
        </w:rPr>
        <w:t>大模型的技术选型提供参考。</w:t>
      </w:r>
    </w:p>
    <w:p w14:paraId="731BBF9A" w14:textId="2A43CDCC" w:rsidR="00E65B0A" w:rsidRPr="00E65B0A" w:rsidRDefault="00E65B0A" w:rsidP="00E65B0A">
      <w:pPr>
        <w:pStyle w:val="altz"/>
        <w:ind w:firstLine="480"/>
      </w:pPr>
      <w:r>
        <w:rPr>
          <w:rFonts w:hint="eastAsia"/>
        </w:rPr>
        <w:t>最后，是关于评估指标体系。所有对照实验均统一采用第五章确立的六维度</w:t>
      </w:r>
      <w:r>
        <w:rPr>
          <w:rFonts w:hint="eastAsia"/>
        </w:rPr>
        <w:t>3</w:t>
      </w:r>
      <w:r>
        <w:rPr>
          <w:rFonts w:hint="eastAsia"/>
        </w:rPr>
        <w:t>分制</w:t>
      </w:r>
      <w:r>
        <w:rPr>
          <w:rFonts w:hint="eastAsia"/>
        </w:rPr>
        <w:t>Likert</w:t>
      </w:r>
      <w:r>
        <w:rPr>
          <w:rFonts w:hint="eastAsia"/>
        </w:rPr>
        <w:t>量表作为评估标准，具体涵盖指导性、准确性、完整性、安全性、易于理解与仅提供必要信息。打分工作由经临床专家标准锚定的</w:t>
      </w:r>
      <w:r>
        <w:rPr>
          <w:rFonts w:hint="eastAsia"/>
        </w:rPr>
        <w:t>DeepSeek-V3.2</w:t>
      </w:r>
      <w:r>
        <w:rPr>
          <w:rFonts w:hint="eastAsia"/>
        </w:rPr>
        <w:t>模型自动完成，以确保评估的客观性、高效性与一致性。最终，通过对各维度得分及综合均分的统计分析，形成对微调效果的定量结论。</w:t>
      </w:r>
    </w:p>
    <w:p w14:paraId="132A2B2E" w14:textId="210FD900" w:rsidR="00F54B80" w:rsidRDefault="00431204">
      <w:pPr>
        <w:pStyle w:val="2"/>
        <w:spacing w:before="163" w:after="163"/>
        <w:rPr>
          <w:rFonts w:hint="eastAsia"/>
        </w:rPr>
      </w:pPr>
      <w:bookmarkStart w:id="266" w:name="_Toc228286036"/>
      <w:r>
        <w:rPr>
          <w:rFonts w:hint="eastAsia"/>
        </w:rPr>
        <w:t>微调结果评估</w:t>
      </w:r>
      <w:bookmarkEnd w:id="266"/>
    </w:p>
    <w:p w14:paraId="0C642379" w14:textId="7897D1F9" w:rsidR="00431204" w:rsidRPr="00431204" w:rsidRDefault="00431204" w:rsidP="00431204">
      <w:pPr>
        <w:pStyle w:val="altz"/>
        <w:ind w:firstLine="480"/>
      </w:pPr>
      <w:r w:rsidRPr="00431204">
        <w:rPr>
          <w:rFonts w:hint="eastAsia"/>
        </w:rPr>
        <w:t>在完成模型微调与对照实验设计的基础上，本章将系统呈现</w:t>
      </w:r>
      <w:r>
        <w:rPr>
          <w:rFonts w:hint="eastAsia"/>
        </w:rPr>
        <w:t>模型微调后</w:t>
      </w:r>
      <w:r w:rsidRPr="00431204">
        <w:rPr>
          <w:rFonts w:hint="eastAsia"/>
        </w:rPr>
        <w:t>各项评估指标的实际结果。为确保评估的客观性与全面性，本研究从两个互补的维度对模型输出进行量化分析：其一，采用</w:t>
      </w:r>
      <w:r w:rsidRPr="00431204">
        <w:rPr>
          <w:rFonts w:hint="eastAsia"/>
        </w:rPr>
        <w:t>ROUGE</w:t>
      </w:r>
      <w:r w:rsidRPr="00431204">
        <w:rPr>
          <w:rFonts w:hint="eastAsia"/>
        </w:rPr>
        <w:t>系列指标衡量生成答案与人工</w:t>
      </w:r>
      <w:proofErr w:type="gramStart"/>
      <w:r w:rsidRPr="00431204">
        <w:rPr>
          <w:rFonts w:hint="eastAsia"/>
        </w:rPr>
        <w:t>审核金</w:t>
      </w:r>
      <w:proofErr w:type="gramEnd"/>
      <w:r w:rsidRPr="00431204">
        <w:rPr>
          <w:rFonts w:hint="eastAsia"/>
        </w:rPr>
        <w:t>标准之间的文本重叠度，从语言学层面评估内容一致性；其二，沿用第五章确立的六维度</w:t>
      </w:r>
      <w:r w:rsidRPr="00431204">
        <w:rPr>
          <w:rFonts w:hint="eastAsia"/>
        </w:rPr>
        <w:t>3</w:t>
      </w:r>
      <w:r w:rsidRPr="00431204">
        <w:rPr>
          <w:rFonts w:hint="eastAsia"/>
        </w:rPr>
        <w:t>分制</w:t>
      </w:r>
      <w:r w:rsidRPr="00431204">
        <w:rPr>
          <w:rFonts w:hint="eastAsia"/>
        </w:rPr>
        <w:t>Likert</w:t>
      </w:r>
      <w:r w:rsidRPr="00431204">
        <w:rPr>
          <w:rFonts w:hint="eastAsia"/>
        </w:rPr>
        <w:t>量表，由经临床专家标准锚定的</w:t>
      </w:r>
      <w:r w:rsidRPr="00431204">
        <w:rPr>
          <w:rFonts w:hint="eastAsia"/>
        </w:rPr>
        <w:t>DeepSeek-V3.2</w:t>
      </w:r>
      <w:r w:rsidRPr="00431204">
        <w:rPr>
          <w:rFonts w:hint="eastAsia"/>
        </w:rPr>
        <w:t>模型对答案质量进行深度评判。所有统计检验均基于测试集的</w:t>
      </w:r>
      <w:r w:rsidRPr="00431204">
        <w:rPr>
          <w:rFonts w:hint="eastAsia"/>
        </w:rPr>
        <w:t>282</w:t>
      </w:r>
      <w:r w:rsidRPr="00431204">
        <w:rPr>
          <w:rFonts w:hint="eastAsia"/>
        </w:rPr>
        <w:t>条有效样本展开，以保障评估结果的独立性与泛化可靠性。</w:t>
      </w:r>
    </w:p>
    <w:p w14:paraId="03DE622E" w14:textId="73160D06" w:rsidR="00EF4550" w:rsidRDefault="00EF4550" w:rsidP="00431204">
      <w:pPr>
        <w:pStyle w:val="3"/>
        <w:spacing w:before="163" w:after="163"/>
        <w:rPr>
          <w:rFonts w:hint="eastAsia"/>
        </w:rPr>
      </w:pPr>
      <w:bookmarkStart w:id="267" w:name="_Toc228286037"/>
      <w:r>
        <w:rPr>
          <w:rFonts w:hint="eastAsia"/>
        </w:rPr>
        <w:t>自动化指标结果</w:t>
      </w:r>
      <w:bookmarkEnd w:id="267"/>
    </w:p>
    <w:p w14:paraId="2B5A1347" w14:textId="6855C5E7" w:rsidR="00431204" w:rsidRDefault="00431204" w:rsidP="00431204">
      <w:pPr>
        <w:pStyle w:val="altz"/>
        <w:ind w:firstLine="480"/>
      </w:pPr>
      <w:r>
        <w:rPr>
          <w:rFonts w:hint="eastAsia"/>
        </w:rPr>
        <w:t>ROUGE</w:t>
      </w:r>
      <w:r>
        <w:rPr>
          <w:rFonts w:hint="eastAsia"/>
        </w:rPr>
        <w:t>是文本生成领域广泛采用的自动化评估指标，通过计算候选文本与参考文本之间的</w:t>
      </w:r>
      <w:r>
        <w:rPr>
          <w:rFonts w:hint="eastAsia"/>
        </w:rPr>
        <w:t>n-gram</w:t>
      </w:r>
      <w:r>
        <w:rPr>
          <w:rFonts w:hint="eastAsia"/>
        </w:rPr>
        <w:t>重叠程度，来量化两者在词汇使用上的相似度</w:t>
      </w:r>
      <w:r w:rsidR="00A804DE">
        <w:fldChar w:fldCharType="begin"/>
      </w:r>
      <w:r w:rsidR="001704E8">
        <w:instrText xml:space="preserve"> ADDIN ZOTERO_ITEM CSL_CITATION {"citationID":"RloytE9c","properties":{"unsorted":false,"formattedCitation":"\\super [41]\\nosupersub{}","plainCitation":"[41]","noteIndex":0},"citationItems":[{"id":1233,"uris":["http://zotero.org/users/15209510/items/9QYY4BH8"],"itemData":{"id":1233,"type":"article","abstract":"This work examines the sensitivity of widely used reference-based metrics in relation to the choice of reference sets, analyzing three diverse multi-reference summarization datasets: SummEval, GUMSum, and DUC2004. Human language production exhibits remarkable richness and variation, reflecting diverse communication styles and intents. However, this variation is often overlooked in summarization evaluation. While having multiple reference summaries is known to improve correlation with human judgments, the impact of the reference set on reference-based metrics has not been systematically investigated. This work examines the sensitivity of widely used reference-based metrics in relation to the choice of reference sets, analyzing three diverse multi-reference summarization datasets: SummEval, GUMSum, and DUC2004. We demonstrate that many popular metrics exhibit significant instability. This instability is particularly concerning for n-gram-based metrics like ROUGE, where model rankings vary depending on the reference sets, undermining the reliability of model comparisons. We also collect human judgments on LLM outputs for genre-diverse data and examine their correlation with metrics to supplement existing findings beyond newswire summaries, finding weak-to-no correlation. Taken together, we recommend incorporating reference set variation into summarization evaluation to enhance consistency alongside correlation with human judgments, especially when evaluating LLMs.","language":"en","title":"References Matter: Investigating the Impact of Reference Set Variation on Summarization Evaluation","title-short":"References Matter","URL":"https://www.semanticscholar.org/paper/References-Matter%3A-Investigating-the-Impact-of-Set-Casola-Liu/d09d576c33b72bcd57a5d6e8fbb5fa24f018ed47","author":[{"family":"Casola","given":"Silvia"},{"family":"Liu","given":"Yang Janet"},{"family":"Peng","given":"Siyao"},{"family":"Kraus","given":"Oliver"},{"family":"Gatt","given":"Albert"},{"family":"Plank","given":"Barbara"}],"accessed":{"date-parts":[["2026",4,25]]},"issued":{"date-parts":[["2025"]]}}}],"schema":"https://github.com/citation-style-language/schema/raw/master/csl-citation.json"} </w:instrText>
      </w:r>
      <w:r w:rsidR="00A804DE">
        <w:fldChar w:fldCharType="separate"/>
      </w:r>
      <w:r w:rsidR="00740296" w:rsidRPr="00740296">
        <w:rPr>
          <w:rFonts w:cs="Times New Roman"/>
          <w:kern w:val="0"/>
          <w:vertAlign w:val="superscript"/>
        </w:rPr>
        <w:t>[41]</w:t>
      </w:r>
      <w:r w:rsidR="00A804DE">
        <w:fldChar w:fldCharType="end"/>
      </w:r>
      <w:r w:rsidRPr="004A775D">
        <w:rPr>
          <w:rFonts w:hint="eastAsia"/>
        </w:rPr>
        <w:t>。</w:t>
      </w:r>
      <w:r>
        <w:rPr>
          <w:rFonts w:hint="eastAsia"/>
        </w:rPr>
        <w:t>本研究选取</w:t>
      </w:r>
      <w:r>
        <w:rPr>
          <w:rFonts w:hint="eastAsia"/>
        </w:rPr>
        <w:t>ROUGE-1</w:t>
      </w:r>
      <w:r>
        <w:rPr>
          <w:rFonts w:hint="eastAsia"/>
        </w:rPr>
        <w:t>（一元词重叠）、</w:t>
      </w:r>
      <w:r>
        <w:rPr>
          <w:rFonts w:hint="eastAsia"/>
        </w:rPr>
        <w:t>ROUGE-2</w:t>
      </w:r>
      <w:r>
        <w:rPr>
          <w:rFonts w:hint="eastAsia"/>
        </w:rPr>
        <w:t>（二元词重叠）与</w:t>
      </w:r>
      <w:r>
        <w:rPr>
          <w:rFonts w:hint="eastAsia"/>
        </w:rPr>
        <w:t>ROUGE-L</w:t>
      </w:r>
      <w:r>
        <w:rPr>
          <w:rFonts w:hint="eastAsia"/>
        </w:rPr>
        <w:t>（最长公共子序列）三项指标，分别从不同粒度评估模型生成答案与人工</w:t>
      </w:r>
      <w:proofErr w:type="gramStart"/>
      <w:r>
        <w:rPr>
          <w:rFonts w:hint="eastAsia"/>
        </w:rPr>
        <w:t>审核金标准答之间</w:t>
      </w:r>
      <w:proofErr w:type="gramEnd"/>
      <w:r>
        <w:rPr>
          <w:rFonts w:hint="eastAsia"/>
        </w:rPr>
        <w:t>的文本一致性。</w:t>
      </w:r>
    </w:p>
    <w:p w14:paraId="57206373" w14:textId="60C15536" w:rsidR="00BF57A1" w:rsidRDefault="00BF57A1" w:rsidP="00BF57A1">
      <w:pPr>
        <w:pStyle w:val="altz"/>
        <w:ind w:firstLine="480"/>
      </w:pPr>
      <w:r w:rsidRPr="00B90A78">
        <w:rPr>
          <w:rFonts w:hint="eastAsia"/>
        </w:rPr>
        <w:t>ROUGE-1</w:t>
      </w:r>
      <w:r w:rsidRPr="00B90A78">
        <w:rPr>
          <w:rFonts w:hint="eastAsia"/>
        </w:rPr>
        <w:t>通过计算生成文本和参考文本之间的单词重叠来评估生成文本的质量，而</w:t>
      </w:r>
      <w:r w:rsidRPr="00B90A78">
        <w:rPr>
          <w:rFonts w:hint="eastAsia"/>
        </w:rPr>
        <w:t>ROUGE-2</w:t>
      </w:r>
      <w:r w:rsidRPr="00B90A78">
        <w:rPr>
          <w:rFonts w:hint="eastAsia"/>
        </w:rPr>
        <w:t>通过计算生成文本和参考文本之间的二元组重叠来评估，</w:t>
      </w:r>
      <w:r w:rsidRPr="00B90A78">
        <w:rPr>
          <w:rFonts w:hint="eastAsia"/>
        </w:rPr>
        <w:t>ROUGE-L</w:t>
      </w:r>
      <w:r w:rsidRPr="00B90A78">
        <w:rPr>
          <w:rFonts w:hint="eastAsia"/>
        </w:rPr>
        <w:t>则是通过计算生成文本和参考文本之间的最长公共子序列来评估生成文本的质量，</w:t>
      </w:r>
      <w:r w:rsidRPr="00B90A78">
        <w:rPr>
          <w:rFonts w:hint="eastAsia"/>
        </w:rPr>
        <w:t>ROUGE-1</w:t>
      </w:r>
      <w:r w:rsidRPr="00B90A78">
        <w:rPr>
          <w:rFonts w:hint="eastAsia"/>
        </w:rPr>
        <w:t>、</w:t>
      </w:r>
      <w:r w:rsidRPr="00B90A78">
        <w:rPr>
          <w:rFonts w:hint="eastAsia"/>
        </w:rPr>
        <w:t>ROUGE-2</w:t>
      </w:r>
      <w:r w:rsidRPr="00B90A78">
        <w:rPr>
          <w:rFonts w:hint="eastAsia"/>
        </w:rPr>
        <w:t>的计算公式如</w:t>
      </w:r>
      <w:r w:rsidR="00776D10">
        <w:rPr>
          <w:rFonts w:hint="eastAsia"/>
        </w:rPr>
        <w:t>式</w:t>
      </w:r>
      <w:r w:rsidR="00776D10">
        <w:rPr>
          <w:rFonts w:hint="eastAsia"/>
        </w:rPr>
        <w:t xml:space="preserve"> </w:t>
      </w:r>
      <w:r w:rsidR="00776D10">
        <w:fldChar w:fldCharType="begin"/>
      </w:r>
      <w:r w:rsidR="00776D10">
        <w:instrText xml:space="preserve"> </w:instrText>
      </w:r>
      <w:r w:rsidR="00776D10">
        <w:rPr>
          <w:rFonts w:hint="eastAsia"/>
        </w:rPr>
        <w:instrText>REF _Ref227864646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2</w:t>
      </w:r>
      <w:r w:rsidR="00486D0E">
        <w:rPr>
          <w:rFonts w:hint="eastAsia"/>
        </w:rPr>
        <w:t>)</w:t>
      </w:r>
      <w:r w:rsidR="00776D10">
        <w:fldChar w:fldCharType="end"/>
      </w:r>
      <w:r>
        <w:rPr>
          <w:rFonts w:hint="eastAsia"/>
        </w:rPr>
        <w:t>和式</w:t>
      </w:r>
      <w:r w:rsidR="00776D10">
        <w:rPr>
          <w:rFonts w:hint="eastAsia"/>
        </w:rPr>
        <w:t xml:space="preserve"> </w:t>
      </w:r>
      <w:r w:rsidR="00776D10">
        <w:fldChar w:fldCharType="begin"/>
      </w:r>
      <w:r w:rsidR="00776D10">
        <w:instrText xml:space="preserve"> </w:instrText>
      </w:r>
      <w:r w:rsidR="00776D10">
        <w:rPr>
          <w:rFonts w:hint="eastAsia"/>
        </w:rPr>
        <w:instrText>REF _Ref227864805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3</w:t>
      </w:r>
      <w:r w:rsidR="00486D0E">
        <w:rPr>
          <w:rFonts w:hint="eastAsia"/>
        </w:rPr>
        <w:t>)</w:t>
      </w:r>
      <w:r w:rsidR="00776D10">
        <w:fldChar w:fldCharType="end"/>
      </w:r>
      <w:r>
        <w:rPr>
          <w:rFonts w:hint="eastAsia"/>
        </w:rPr>
        <w:t>。</w:t>
      </w:r>
    </w:p>
    <w:tbl>
      <w:tblPr>
        <w:tblW w:w="5000" w:type="pct"/>
        <w:tblLook w:val="0000" w:firstRow="0" w:lastRow="0" w:firstColumn="0" w:lastColumn="0" w:noHBand="0" w:noVBand="0"/>
      </w:tblPr>
      <w:tblGrid>
        <w:gridCol w:w="1664"/>
        <w:gridCol w:w="5743"/>
        <w:gridCol w:w="1663"/>
      </w:tblGrid>
      <w:tr w:rsidR="00BF57A1" w14:paraId="00F801BF" w14:textId="77777777" w:rsidTr="00BF57A1">
        <w:trPr>
          <w:trHeight w:val="816"/>
        </w:trPr>
        <w:tc>
          <w:tcPr>
            <w:tcW w:w="917" w:type="pct"/>
            <w:vAlign w:val="center"/>
          </w:tcPr>
          <w:p w14:paraId="22DC036C" w14:textId="77777777" w:rsidR="00BF57A1" w:rsidRDefault="00BF57A1" w:rsidP="00BF57A1">
            <w:pPr>
              <w:pStyle w:val="aff5"/>
              <w:tabs>
                <w:tab w:val="clear" w:pos="8400"/>
                <w:tab w:val="right" w:pos="8280"/>
              </w:tabs>
              <w:rPr>
                <w:rFonts w:ascii="宋体" w:hAnsi="宋体" w:hint="eastAsia"/>
                <w:sz w:val="24"/>
              </w:rPr>
            </w:pPr>
          </w:p>
        </w:tc>
        <w:tc>
          <w:tcPr>
            <w:tcW w:w="3166" w:type="pct"/>
            <w:vAlign w:val="center"/>
          </w:tcPr>
          <w:p w14:paraId="6D7BFD28" w14:textId="77777777" w:rsidR="00BF57A1" w:rsidRPr="00EA030F" w:rsidRDefault="00BF57A1" w:rsidP="00BF57A1">
            <w:pPr>
              <w:pStyle w:val="expressions"/>
            </w:pPr>
            <m:oMathPara>
              <m:oMath>
                <m:r>
                  <m:rPr>
                    <m:nor/>
                  </m:rPr>
                  <w:rPr>
                    <w:rFonts w:cstheme="minorHAnsi"/>
                  </w:rPr>
                  <m:t>ROUGE-1</m:t>
                </m:r>
                <m:r>
                  <m:rPr>
                    <m:nor/>
                  </m:rPr>
                  <w:rPr>
                    <w:rFonts w:cstheme="minorHAnsi" w:hint="eastAsia"/>
                  </w:rPr>
                  <m:t xml:space="preserve"> =</m:t>
                </m:r>
                <m:r>
                  <m:rPr>
                    <m:nor/>
                  </m:rPr>
                  <m:t xml:space="preserve"> </m:t>
                </m:r>
                <m:f>
                  <m:fPr>
                    <m:ctrlPr>
                      <w:rPr>
                        <w:rFonts w:ascii="Cambria Math" w:hAnsi="Cambria Math"/>
                      </w:rPr>
                    </m:ctrlPr>
                  </m:fPr>
                  <m:num>
                    <m:r>
                      <m:rPr>
                        <m:nor/>
                      </m:rPr>
                      <m:t>1-gram(</m:t>
                    </m:r>
                    <m:r>
                      <m:rPr>
                        <m:nor/>
                      </m:rPr>
                      <w:rPr>
                        <w:rFonts w:hint="eastAsia"/>
                      </w:rPr>
                      <m:t>生成文本</m:t>
                    </m:r>
                    <m:r>
                      <m:rPr>
                        <m:nor/>
                      </m:rPr>
                      <m:t xml:space="preserve">, </m:t>
                    </m:r>
                    <m:r>
                      <m:rPr>
                        <m:nor/>
                      </m:rPr>
                      <w:rPr>
                        <w:rFonts w:hint="eastAsia"/>
                      </w:rPr>
                      <m:t>参考文本</m:t>
                    </m:r>
                    <m:r>
                      <m:rPr>
                        <m:nor/>
                      </m:rPr>
                      <m:t>)</m:t>
                    </m:r>
                  </m:num>
                  <m:den>
                    <m:r>
                      <m:rPr>
                        <m:nor/>
                      </m:rPr>
                      <m:t>1-</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48ABC6D7" w14:textId="4118871F" w:rsidR="00BF57A1" w:rsidRPr="002B54B9" w:rsidRDefault="00776D10" w:rsidP="00776D10">
            <w:pPr>
              <w:pStyle w:val="altz"/>
              <w:ind w:firstLine="480"/>
              <w:jc w:val="right"/>
              <w:rPr>
                <w:rFonts w:asciiTheme="minorHAnsi" w:eastAsiaTheme="minorEastAsia" w:hAnsiTheme="minorHAnsi" w:hint="eastAsia"/>
              </w:rPr>
            </w:pPr>
            <w:bookmarkStart w:id="268" w:name="_Ref227864646"/>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2</w:t>
            </w:r>
            <w:r w:rsidR="002F0A02">
              <w:fldChar w:fldCharType="end"/>
            </w:r>
            <w:r>
              <w:rPr>
                <w:rFonts w:hint="eastAsia"/>
              </w:rPr>
              <w:t>)</w:t>
            </w:r>
            <w:bookmarkEnd w:id="268"/>
          </w:p>
        </w:tc>
      </w:tr>
      <w:tr w:rsidR="00BF57A1" w14:paraId="7AD29E55" w14:textId="77777777" w:rsidTr="00BF57A1">
        <w:trPr>
          <w:trHeight w:val="816"/>
        </w:trPr>
        <w:tc>
          <w:tcPr>
            <w:tcW w:w="917" w:type="pct"/>
            <w:vAlign w:val="center"/>
          </w:tcPr>
          <w:p w14:paraId="4567B57B" w14:textId="77777777" w:rsidR="00BF57A1" w:rsidRDefault="00BF57A1" w:rsidP="00BF57A1">
            <w:pPr>
              <w:pStyle w:val="aff5"/>
              <w:tabs>
                <w:tab w:val="clear" w:pos="8400"/>
                <w:tab w:val="right" w:pos="8280"/>
              </w:tabs>
              <w:rPr>
                <w:rFonts w:ascii="宋体" w:hAnsi="宋体" w:hint="eastAsia"/>
                <w:sz w:val="24"/>
              </w:rPr>
            </w:pPr>
          </w:p>
        </w:tc>
        <w:tc>
          <w:tcPr>
            <w:tcW w:w="3166" w:type="pct"/>
            <w:vAlign w:val="center"/>
          </w:tcPr>
          <w:p w14:paraId="36AA1942" w14:textId="77777777" w:rsidR="00BF57A1" w:rsidRPr="00246A9C" w:rsidRDefault="00BF57A1" w:rsidP="00BF57A1">
            <w:pPr>
              <w:pStyle w:val="expressions"/>
              <w:rPr>
                <w:rFonts w:ascii="Cambria Math" w:hAnsi="Cambria Math"/>
                <w:oMath/>
              </w:rPr>
            </w:pPr>
            <m:oMathPara>
              <m:oMath>
                <m:r>
                  <m:rPr>
                    <m:nor/>
                  </m:rPr>
                  <m:t>ROUGE-2</m:t>
                </m:r>
                <m:r>
                  <m:rPr>
                    <m:nor/>
                  </m:rPr>
                  <w:rPr>
                    <w:rFonts w:hint="eastAsia"/>
                  </w:rPr>
                  <m:t xml:space="preserve"> =</m:t>
                </m:r>
                <m:r>
                  <m:rPr>
                    <m:nor/>
                  </m:rPr>
                  <m:t xml:space="preserve"> </m:t>
                </m:r>
                <m:f>
                  <m:fPr>
                    <m:ctrlPr>
                      <w:rPr>
                        <w:rFonts w:ascii="Cambria Math" w:hAnsi="Cambria Math"/>
                      </w:rPr>
                    </m:ctrlPr>
                  </m:fPr>
                  <m:num>
                    <m:r>
                      <m:rPr>
                        <m:nor/>
                      </m:rPr>
                      <w:rPr>
                        <w:rFonts w:hint="eastAsia"/>
                      </w:rPr>
                      <m:t>2</m:t>
                    </m:r>
                    <m:r>
                      <m:rPr>
                        <m:nor/>
                      </m:rPr>
                      <m:t>-gram(</m:t>
                    </m:r>
                    <m:r>
                      <m:rPr>
                        <m:nor/>
                      </m:rPr>
                      <w:rPr>
                        <w:rFonts w:hint="eastAsia"/>
                      </w:rPr>
                      <m:t>生成文本</m:t>
                    </m:r>
                    <m:r>
                      <m:rPr>
                        <m:nor/>
                      </m:rPr>
                      <m:t xml:space="preserve">, </m:t>
                    </m:r>
                    <m:r>
                      <m:rPr>
                        <m:nor/>
                      </m:rPr>
                      <w:rPr>
                        <w:rFonts w:hint="eastAsia"/>
                      </w:rPr>
                      <m:t>参考文本</m:t>
                    </m:r>
                    <m:r>
                      <m:rPr>
                        <m:nor/>
                      </m:rPr>
                      <m:t>)</m:t>
                    </m:r>
                  </m:num>
                  <m:den>
                    <m:r>
                      <m:rPr>
                        <m:nor/>
                      </m:rPr>
                      <w:rPr>
                        <w:rFonts w:hint="eastAsia"/>
                      </w:rPr>
                      <m:t>2</m:t>
                    </m:r>
                    <m:r>
                      <m:rPr>
                        <m:nor/>
                      </m:rPr>
                      <m:t>-</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3697DBA8" w14:textId="13AA51EA" w:rsidR="00BF57A1" w:rsidRPr="002B54B9" w:rsidRDefault="00776D10" w:rsidP="00776D10">
            <w:pPr>
              <w:pStyle w:val="altz"/>
              <w:ind w:firstLine="480"/>
              <w:jc w:val="right"/>
              <w:rPr>
                <w:rFonts w:asciiTheme="minorHAnsi" w:eastAsiaTheme="minorEastAsia" w:hAnsiTheme="minorHAnsi" w:hint="eastAsia"/>
              </w:rPr>
            </w:pPr>
            <w:bookmarkStart w:id="269" w:name="_Ref227864805"/>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3</w:t>
            </w:r>
            <w:r w:rsidR="002F0A02">
              <w:fldChar w:fldCharType="end"/>
            </w:r>
            <w:r>
              <w:rPr>
                <w:rFonts w:hint="eastAsia"/>
              </w:rPr>
              <w:t>)</w:t>
            </w:r>
            <w:bookmarkEnd w:id="269"/>
          </w:p>
        </w:tc>
      </w:tr>
    </w:tbl>
    <w:p w14:paraId="75F9584A" w14:textId="7E7662C7" w:rsidR="00BF57A1" w:rsidRDefault="00BF57A1" w:rsidP="00776D10">
      <w:pPr>
        <w:pStyle w:val="altz"/>
        <w:ind w:firstLine="480"/>
      </w:pPr>
      <w:r w:rsidRPr="00CC1502">
        <w:rPr>
          <w:rFonts w:hint="eastAsia"/>
        </w:rPr>
        <w:t>其中，</w:t>
      </w:r>
      <w:r>
        <w:rPr>
          <w:rFonts w:hint="eastAsia"/>
        </w:rPr>
        <w:t>N-gram(</w:t>
      </w:r>
      <w:r>
        <w:rPr>
          <w:rFonts w:hint="eastAsia"/>
        </w:rPr>
        <w:t>生</w:t>
      </w:r>
      <w:r w:rsidR="004A775D">
        <w:rPr>
          <w:rFonts w:hint="eastAsia"/>
        </w:rPr>
        <w:t>成</w:t>
      </w:r>
      <w:r>
        <w:rPr>
          <w:rFonts w:hint="eastAsia"/>
        </w:rPr>
        <w:t>文本</w:t>
      </w:r>
      <w:r>
        <w:rPr>
          <w:rFonts w:hint="eastAsia"/>
        </w:rPr>
        <w:t xml:space="preserve">, </w:t>
      </w:r>
      <w:r>
        <w:rPr>
          <w:rFonts w:hint="eastAsia"/>
        </w:rPr>
        <w:t>参考文本</w:t>
      </w:r>
      <w:r>
        <w:rPr>
          <w:rFonts w:hint="eastAsia"/>
        </w:rPr>
        <w:t>)</w:t>
      </w:r>
      <w:r w:rsidRPr="00CC1502">
        <w:rPr>
          <w:rFonts w:hint="eastAsia"/>
        </w:rPr>
        <w:t>表示生成文本和参考文本之间的</w:t>
      </w:r>
      <w:r>
        <w:rPr>
          <w:rFonts w:hint="eastAsia"/>
        </w:rPr>
        <w:t>N</w:t>
      </w:r>
      <w:r w:rsidRPr="00CC1502">
        <w:rPr>
          <w:rFonts w:hint="eastAsia"/>
        </w:rPr>
        <w:t>-gram</w:t>
      </w:r>
      <w:r w:rsidRPr="00CC1502">
        <w:rPr>
          <w:rFonts w:hint="eastAsia"/>
        </w:rPr>
        <w:t>重叠，</w:t>
      </w:r>
      <w:r>
        <w:rPr>
          <w:rFonts w:hint="eastAsia"/>
        </w:rPr>
        <w:t>N-gram(</w:t>
      </w:r>
      <w:r>
        <w:rPr>
          <w:rFonts w:hint="eastAsia"/>
        </w:rPr>
        <w:t>参考文本</w:t>
      </w:r>
      <w:r>
        <w:rPr>
          <w:rFonts w:hint="eastAsia"/>
        </w:rPr>
        <w:t>)</w:t>
      </w:r>
      <w:r w:rsidRPr="00CC1502">
        <w:rPr>
          <w:rFonts w:hint="eastAsia"/>
        </w:rPr>
        <w:t>表示参考文本的</w:t>
      </w:r>
      <w:r>
        <w:rPr>
          <w:rFonts w:hint="eastAsia"/>
        </w:rPr>
        <w:t>N</w:t>
      </w:r>
      <w:r w:rsidRPr="00CC1502">
        <w:rPr>
          <w:rFonts w:hint="eastAsia"/>
        </w:rPr>
        <w:t>-gram</w:t>
      </w:r>
      <w:r w:rsidRPr="00CC1502">
        <w:rPr>
          <w:rFonts w:hint="eastAsia"/>
        </w:rPr>
        <w:t>数量。</w:t>
      </w:r>
    </w:p>
    <w:p w14:paraId="79BD0F15" w14:textId="1E6C31E8" w:rsidR="00BF57A1" w:rsidRDefault="00BF57A1" w:rsidP="00776D10">
      <w:pPr>
        <w:pStyle w:val="altz"/>
        <w:ind w:firstLine="480"/>
      </w:pPr>
      <w:r w:rsidRPr="0026677F">
        <w:rPr>
          <w:rFonts w:hint="eastAsia"/>
        </w:rPr>
        <w:t>ROUGE-L</w:t>
      </w:r>
      <w:r w:rsidRPr="0026677F">
        <w:rPr>
          <w:rFonts w:hint="eastAsia"/>
        </w:rPr>
        <w:t>的计算公式如</w:t>
      </w:r>
      <w:r w:rsidRPr="00776D10">
        <w:rPr>
          <w:rStyle w:val="altz0"/>
          <w:rFonts w:hint="eastAsia"/>
        </w:rPr>
        <w:t>式</w:t>
      </w:r>
      <w:r w:rsidR="004A775D">
        <w:rPr>
          <w:rStyle w:val="altz0"/>
          <w:rFonts w:hint="eastAsia"/>
        </w:rPr>
        <w:t xml:space="preserve"> </w:t>
      </w:r>
      <w:r w:rsidR="004A775D">
        <w:rPr>
          <w:rStyle w:val="altz0"/>
        </w:rPr>
        <w:fldChar w:fldCharType="begin"/>
      </w:r>
      <w:r w:rsidR="004A775D">
        <w:rPr>
          <w:rStyle w:val="altz0"/>
        </w:rPr>
        <w:instrText xml:space="preserve"> </w:instrText>
      </w:r>
      <w:r w:rsidR="004A775D">
        <w:rPr>
          <w:rStyle w:val="altz0"/>
          <w:rFonts w:hint="eastAsia"/>
        </w:rPr>
        <w:instrText>REF _Ref227864812 \h</w:instrText>
      </w:r>
      <w:r w:rsidR="004A775D">
        <w:rPr>
          <w:rStyle w:val="altz0"/>
        </w:rPr>
        <w:instrText xml:space="preserve"> </w:instrText>
      </w:r>
      <w:r w:rsidR="004A775D">
        <w:rPr>
          <w:rStyle w:val="altz0"/>
        </w:rPr>
      </w:r>
      <w:r w:rsidR="004A775D">
        <w:rPr>
          <w:rStyle w:val="altz0"/>
        </w:rPr>
        <w:fldChar w:fldCharType="separate"/>
      </w:r>
      <w:r w:rsidR="004A775D">
        <w:rPr>
          <w:rFonts w:hint="eastAsia"/>
        </w:rPr>
        <w:t>(</w:t>
      </w:r>
      <w:r w:rsidR="004A775D">
        <w:rPr>
          <w:noProof/>
        </w:rPr>
        <w:t>6</w:t>
      </w:r>
      <w:r w:rsidR="004A775D">
        <w:noBreakHyphen/>
      </w:r>
      <w:r w:rsidR="004A775D">
        <w:rPr>
          <w:noProof/>
        </w:rPr>
        <w:t>4</w:t>
      </w:r>
      <w:r w:rsidR="004A775D">
        <w:rPr>
          <w:rFonts w:hint="eastAsia"/>
        </w:rPr>
        <w:t>)</w:t>
      </w:r>
      <w:r w:rsidR="004A775D">
        <w:rPr>
          <w:rStyle w:val="altz0"/>
        </w:rPr>
        <w:fldChar w:fldCharType="end"/>
      </w:r>
      <w:r w:rsidRPr="00776D10">
        <w:rPr>
          <w:rStyle w:val="altz0"/>
          <w:rFonts w:hint="eastAsia"/>
        </w:rPr>
        <w:t>。</w:t>
      </w:r>
    </w:p>
    <w:tbl>
      <w:tblPr>
        <w:tblW w:w="5000" w:type="pct"/>
        <w:tblLook w:val="0000" w:firstRow="0" w:lastRow="0" w:firstColumn="0" w:lastColumn="0" w:noHBand="0" w:noVBand="0"/>
      </w:tblPr>
      <w:tblGrid>
        <w:gridCol w:w="1664"/>
        <w:gridCol w:w="5743"/>
        <w:gridCol w:w="1663"/>
      </w:tblGrid>
      <w:tr w:rsidR="00BF57A1" w14:paraId="041233C2" w14:textId="77777777" w:rsidTr="00B21E52">
        <w:tc>
          <w:tcPr>
            <w:tcW w:w="917" w:type="pct"/>
            <w:vAlign w:val="center"/>
          </w:tcPr>
          <w:p w14:paraId="64F890BD" w14:textId="77777777" w:rsidR="00BF57A1" w:rsidRDefault="00BF57A1" w:rsidP="00B21E52">
            <w:pPr>
              <w:pStyle w:val="aff5"/>
              <w:tabs>
                <w:tab w:val="clear" w:pos="8400"/>
                <w:tab w:val="right" w:pos="8280"/>
              </w:tabs>
              <w:spacing w:after="163"/>
              <w:rPr>
                <w:rFonts w:ascii="宋体" w:hAnsi="宋体" w:hint="eastAsia"/>
                <w:sz w:val="24"/>
              </w:rPr>
            </w:pPr>
          </w:p>
        </w:tc>
        <w:tc>
          <w:tcPr>
            <w:tcW w:w="3166" w:type="pct"/>
            <w:vAlign w:val="center"/>
          </w:tcPr>
          <w:p w14:paraId="2ED58318" w14:textId="77777777" w:rsidR="00BF57A1" w:rsidRPr="00EA030F" w:rsidRDefault="00BF57A1" w:rsidP="00776D10">
            <w:pPr>
              <w:pStyle w:val="expressions"/>
            </w:pPr>
            <m:oMathPara>
              <m:oMath>
                <m:r>
                  <m:rPr>
                    <m:nor/>
                  </m:rPr>
                  <w:rPr>
                    <w:rFonts w:cstheme="minorHAnsi"/>
                  </w:rPr>
                  <m:t>ROUGE-L</m:t>
                </m:r>
                <m:r>
                  <m:rPr>
                    <m:nor/>
                  </m:rPr>
                  <w:rPr>
                    <w:rFonts w:cstheme="minorHAnsi" w:hint="eastAsia"/>
                  </w:rPr>
                  <m:t xml:space="preserve"> =</m:t>
                </m:r>
                <m:r>
                  <m:rPr>
                    <m:nor/>
                  </m:rPr>
                  <m:t xml:space="preserve"> </m:t>
                </m:r>
                <m:f>
                  <m:fPr>
                    <m:ctrlPr>
                      <w:rPr>
                        <w:rFonts w:ascii="Cambria Math" w:hAnsi="Cambria Math"/>
                      </w:rPr>
                    </m:ctrlPr>
                  </m:fPr>
                  <m:num>
                    <m:r>
                      <m:rPr>
                        <m:nor/>
                      </m:rPr>
                      <w:rPr>
                        <w:rFonts w:hint="eastAsia"/>
                      </w:rPr>
                      <m:t>LCS</m:t>
                    </m:r>
                    <m:r>
                      <m:rPr>
                        <m:nor/>
                      </m:rPr>
                      <m:t>(</m:t>
                    </m:r>
                    <m:r>
                      <m:rPr>
                        <m:nor/>
                      </m:rPr>
                      <w:rPr>
                        <w:rFonts w:hint="eastAsia"/>
                      </w:rPr>
                      <m:t>生成文本</m:t>
                    </m:r>
                    <m:r>
                      <m:rPr>
                        <m:nor/>
                      </m:rPr>
                      <m:t xml:space="preserve">, </m:t>
                    </m:r>
                    <m:r>
                      <m:rPr>
                        <m:nor/>
                      </m:rPr>
                      <w:rPr>
                        <w:rFonts w:hint="eastAsia"/>
                      </w:rPr>
                      <m:t>参考文本</m:t>
                    </m:r>
                    <m:r>
                      <m:rPr>
                        <m:nor/>
                      </m:rPr>
                      <m:t>)</m:t>
                    </m:r>
                  </m:num>
                  <m:den>
                    <m:r>
                      <m:rPr>
                        <m:nor/>
                      </m:rPr>
                      <w:rPr>
                        <w:rFonts w:hint="eastAsia"/>
                      </w:rPr>
                      <m:t>参考文本长度</m:t>
                    </m:r>
                  </m:den>
                </m:f>
              </m:oMath>
            </m:oMathPara>
          </w:p>
        </w:tc>
        <w:tc>
          <w:tcPr>
            <w:tcW w:w="917" w:type="pct"/>
            <w:vAlign w:val="center"/>
          </w:tcPr>
          <w:p w14:paraId="501300CA" w14:textId="10407B6F" w:rsidR="00BF57A1" w:rsidRPr="002B54B9" w:rsidRDefault="00776D10" w:rsidP="00776D10">
            <w:pPr>
              <w:pStyle w:val="altz"/>
              <w:ind w:firstLine="480"/>
              <w:jc w:val="right"/>
              <w:rPr>
                <w:rFonts w:asciiTheme="minorHAnsi" w:eastAsiaTheme="minorEastAsia" w:hAnsiTheme="minorHAnsi" w:hint="eastAsia"/>
              </w:rPr>
            </w:pPr>
            <w:bookmarkStart w:id="270" w:name="_Ref227864812"/>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4</w:t>
            </w:r>
            <w:r w:rsidR="002F0A02">
              <w:fldChar w:fldCharType="end"/>
            </w:r>
            <w:r>
              <w:rPr>
                <w:rFonts w:hint="eastAsia"/>
              </w:rPr>
              <w:t>)</w:t>
            </w:r>
            <w:bookmarkEnd w:id="270"/>
          </w:p>
        </w:tc>
      </w:tr>
    </w:tbl>
    <w:p w14:paraId="49583BF1" w14:textId="12E14BE5" w:rsidR="00BF57A1" w:rsidRDefault="00BF57A1" w:rsidP="00776D10">
      <w:pPr>
        <w:pStyle w:val="altz"/>
        <w:ind w:firstLine="480"/>
      </w:pPr>
      <w:r w:rsidRPr="00FA7247">
        <w:rPr>
          <w:rFonts w:hint="eastAsia"/>
        </w:rPr>
        <w:t>其中，</w:t>
      </w:r>
      <w:r w:rsidRPr="00FA7247">
        <w:rPr>
          <w:rFonts w:hint="eastAsia"/>
        </w:rPr>
        <w:t>LCS</w:t>
      </w:r>
      <w:r w:rsidRPr="00FA7247">
        <w:rPr>
          <w:rFonts w:hint="eastAsia"/>
        </w:rPr>
        <w:t>表示最长公共子序列，</w:t>
      </w:r>
      <w:r w:rsidRPr="00FA7247">
        <w:rPr>
          <w:rFonts w:hint="eastAsia"/>
        </w:rPr>
        <w:t>ROUGE-1</w:t>
      </w:r>
      <w:r w:rsidRPr="00FA7247">
        <w:rPr>
          <w:rFonts w:hint="eastAsia"/>
        </w:rPr>
        <w:t>、</w:t>
      </w:r>
      <w:r w:rsidRPr="00FA7247">
        <w:rPr>
          <w:rFonts w:hint="eastAsia"/>
        </w:rPr>
        <w:t>ROUGE-2</w:t>
      </w:r>
      <w:r w:rsidRPr="00FA7247">
        <w:rPr>
          <w:rFonts w:hint="eastAsia"/>
        </w:rPr>
        <w:t>、</w:t>
      </w:r>
      <w:r w:rsidRPr="00FA7247">
        <w:rPr>
          <w:rFonts w:hint="eastAsia"/>
        </w:rPr>
        <w:t>ROUGE-L</w:t>
      </w:r>
      <w:r w:rsidRPr="00FA7247">
        <w:rPr>
          <w:rFonts w:hint="eastAsia"/>
        </w:rPr>
        <w:t>的取值范围都是为</w:t>
      </w:r>
      <w:r w:rsidRPr="00FA7247">
        <w:rPr>
          <w:rFonts w:hint="eastAsia"/>
        </w:rPr>
        <w:t>0</w:t>
      </w:r>
      <w:r w:rsidRPr="00FA7247">
        <w:rPr>
          <w:rFonts w:hint="eastAsia"/>
        </w:rPr>
        <w:t>到</w:t>
      </w:r>
      <w:r w:rsidRPr="00FA7247">
        <w:rPr>
          <w:rFonts w:hint="eastAsia"/>
        </w:rPr>
        <w:t>1</w:t>
      </w:r>
      <w:r w:rsidRPr="00FA7247">
        <w:rPr>
          <w:rFonts w:hint="eastAsia"/>
        </w:rPr>
        <w:t>，</w:t>
      </w:r>
      <w:r w:rsidR="00776D10">
        <w:rPr>
          <w:rFonts w:hint="eastAsia"/>
        </w:rPr>
        <w:t>其</w:t>
      </w:r>
      <w:r w:rsidRPr="00FA7247">
        <w:rPr>
          <w:rFonts w:hint="eastAsia"/>
        </w:rPr>
        <w:t>值越大表示生成文本和参考文本之间的相似度越高。</w:t>
      </w:r>
      <w:r w:rsidRPr="00FA7247">
        <w:rPr>
          <w:rFonts w:hint="eastAsia"/>
        </w:rPr>
        <w:t>ROUGE-L</w:t>
      </w:r>
      <w:r w:rsidRPr="00FA7247">
        <w:rPr>
          <w:rFonts w:hint="eastAsia"/>
        </w:rPr>
        <w:t>与</w:t>
      </w:r>
      <w:r w:rsidRPr="00FA7247">
        <w:rPr>
          <w:rFonts w:hint="eastAsia"/>
        </w:rPr>
        <w:t>ROUGE-1</w:t>
      </w:r>
      <w:r w:rsidRPr="00FA7247">
        <w:rPr>
          <w:rFonts w:hint="eastAsia"/>
        </w:rPr>
        <w:t>、</w:t>
      </w:r>
      <w:r w:rsidRPr="00FA7247">
        <w:rPr>
          <w:rFonts w:hint="eastAsia"/>
        </w:rPr>
        <w:t>ROUGE-2</w:t>
      </w:r>
      <w:r w:rsidRPr="00FA7247">
        <w:rPr>
          <w:rFonts w:hint="eastAsia"/>
        </w:rPr>
        <w:t>的区别在于，</w:t>
      </w:r>
      <w:r w:rsidRPr="00FA7247">
        <w:rPr>
          <w:rFonts w:hint="eastAsia"/>
        </w:rPr>
        <w:t>ROUGE-L</w:t>
      </w:r>
      <w:r w:rsidRPr="00FA7247">
        <w:rPr>
          <w:rFonts w:hint="eastAsia"/>
        </w:rPr>
        <w:t>考虑了关注了词的顺序，使结果更加全面和准确。</w:t>
      </w:r>
    </w:p>
    <w:p w14:paraId="44E1CC21" w14:textId="25BB7C20" w:rsidR="00BF57A1" w:rsidRPr="00BF57A1" w:rsidRDefault="00BF57A1" w:rsidP="00431204">
      <w:pPr>
        <w:pStyle w:val="altz"/>
        <w:ind w:firstLine="480"/>
      </w:pPr>
      <w:r>
        <w:rPr>
          <w:rFonts w:hint="eastAsia"/>
        </w:rPr>
        <w:t>考虑到中文文本没有天然空格分隔，在计算上述指标前使用</w:t>
      </w:r>
      <w:proofErr w:type="spellStart"/>
      <w:r>
        <w:rPr>
          <w:rFonts w:hint="eastAsia"/>
        </w:rPr>
        <w:t>Jieba</w:t>
      </w:r>
      <w:proofErr w:type="spellEnd"/>
      <w:r>
        <w:rPr>
          <w:rFonts w:hint="eastAsia"/>
        </w:rPr>
        <w:t>分词工具对所有文本进行预处理，以词为单位而非字符为单位进行重叠度统计，从而更准确地反映语义层面的重合情况。</w:t>
      </w:r>
    </w:p>
    <w:tbl>
      <w:tblPr>
        <w:tblpPr w:leftFromText="180" w:rightFromText="180" w:vertAnchor="text" w:horzAnchor="margin" w:tblpY="862"/>
        <w:tblW w:w="9072" w:type="dxa"/>
        <w:tblCellMar>
          <w:top w:w="15" w:type="dxa"/>
          <w:left w:w="15" w:type="dxa"/>
          <w:bottom w:w="15" w:type="dxa"/>
          <w:right w:w="15" w:type="dxa"/>
        </w:tblCellMar>
        <w:tblLook w:val="04A0" w:firstRow="1" w:lastRow="0" w:firstColumn="1" w:lastColumn="0" w:noHBand="0" w:noVBand="1"/>
      </w:tblPr>
      <w:tblGrid>
        <w:gridCol w:w="1701"/>
        <w:gridCol w:w="1560"/>
        <w:gridCol w:w="1984"/>
        <w:gridCol w:w="1985"/>
        <w:gridCol w:w="1842"/>
      </w:tblGrid>
      <w:tr w:rsidR="00F80804" w:rsidRPr="00C45582" w14:paraId="1178E086" w14:textId="77777777" w:rsidTr="00F80804">
        <w:trPr>
          <w:trHeight w:val="317"/>
        </w:trPr>
        <w:tc>
          <w:tcPr>
            <w:tcW w:w="1701" w:type="dxa"/>
            <w:tcBorders>
              <w:top w:val="single" w:sz="4" w:space="0" w:color="auto"/>
              <w:bottom w:val="single" w:sz="4" w:space="0" w:color="auto"/>
            </w:tcBorders>
            <w:vAlign w:val="center"/>
            <w:hideMark/>
          </w:tcPr>
          <w:p w14:paraId="1FB18EFD" w14:textId="77777777" w:rsidR="00F80804" w:rsidRPr="00720264" w:rsidRDefault="00F80804" w:rsidP="00F80804">
            <w:pPr>
              <w:pStyle w:val="altz"/>
              <w:wordWrap/>
              <w:spacing w:line="240" w:lineRule="auto"/>
              <w:ind w:firstLineChars="0" w:firstLine="0"/>
              <w:rPr>
                <w:sz w:val="21"/>
                <w:szCs w:val="21"/>
              </w:rPr>
            </w:pPr>
            <w:r w:rsidRPr="00720264">
              <w:rPr>
                <w:rStyle w:val="ne-text"/>
                <w:sz w:val="21"/>
                <w:szCs w:val="21"/>
              </w:rPr>
              <w:t>模型</w:t>
            </w:r>
          </w:p>
        </w:tc>
        <w:tc>
          <w:tcPr>
            <w:tcW w:w="1560" w:type="dxa"/>
            <w:tcBorders>
              <w:top w:val="single" w:sz="4" w:space="0" w:color="auto"/>
              <w:bottom w:val="single" w:sz="4" w:space="0" w:color="auto"/>
            </w:tcBorders>
            <w:vAlign w:val="center"/>
            <w:hideMark/>
          </w:tcPr>
          <w:p w14:paraId="79C74ECE" w14:textId="77777777" w:rsidR="00F80804" w:rsidRPr="00720264" w:rsidRDefault="00F80804" w:rsidP="00F80804">
            <w:pPr>
              <w:pStyle w:val="altz"/>
              <w:wordWrap/>
              <w:spacing w:line="240" w:lineRule="auto"/>
              <w:ind w:firstLineChars="0" w:firstLine="0"/>
              <w:rPr>
                <w:sz w:val="21"/>
                <w:szCs w:val="21"/>
              </w:rPr>
            </w:pPr>
            <w:r w:rsidRPr="00720264">
              <w:rPr>
                <w:rStyle w:val="ne-text"/>
                <w:sz w:val="21"/>
                <w:szCs w:val="21"/>
              </w:rPr>
              <w:t>类型</w:t>
            </w:r>
          </w:p>
        </w:tc>
        <w:tc>
          <w:tcPr>
            <w:tcW w:w="1984" w:type="dxa"/>
            <w:tcBorders>
              <w:top w:val="single" w:sz="4" w:space="0" w:color="auto"/>
              <w:bottom w:val="single" w:sz="4" w:space="0" w:color="auto"/>
            </w:tcBorders>
            <w:vAlign w:val="center"/>
            <w:hideMark/>
          </w:tcPr>
          <w:p w14:paraId="6E273F4D" w14:textId="77777777" w:rsidR="00F80804" w:rsidRPr="00720264" w:rsidRDefault="00F80804" w:rsidP="00F80804">
            <w:pPr>
              <w:pStyle w:val="altz"/>
              <w:wordWrap/>
              <w:spacing w:line="240" w:lineRule="auto"/>
              <w:ind w:firstLineChars="0" w:firstLine="0"/>
              <w:rPr>
                <w:sz w:val="21"/>
                <w:szCs w:val="21"/>
              </w:rPr>
            </w:pPr>
            <w:r w:rsidRPr="00720264">
              <w:rPr>
                <w:rStyle w:val="ne-text"/>
                <w:sz w:val="21"/>
                <w:szCs w:val="21"/>
              </w:rPr>
              <w:t>ROUGE-1 (F1)</w:t>
            </w:r>
          </w:p>
        </w:tc>
        <w:tc>
          <w:tcPr>
            <w:tcW w:w="1985" w:type="dxa"/>
            <w:tcBorders>
              <w:top w:val="single" w:sz="4" w:space="0" w:color="auto"/>
              <w:bottom w:val="single" w:sz="4" w:space="0" w:color="auto"/>
            </w:tcBorders>
            <w:vAlign w:val="center"/>
            <w:hideMark/>
          </w:tcPr>
          <w:p w14:paraId="72B46096" w14:textId="77777777" w:rsidR="00F80804" w:rsidRPr="00720264" w:rsidRDefault="00F80804" w:rsidP="00F80804">
            <w:pPr>
              <w:pStyle w:val="altz"/>
              <w:wordWrap/>
              <w:spacing w:line="240" w:lineRule="auto"/>
              <w:ind w:firstLineChars="0" w:firstLine="0"/>
              <w:rPr>
                <w:sz w:val="21"/>
                <w:szCs w:val="21"/>
              </w:rPr>
            </w:pPr>
            <w:r w:rsidRPr="00720264">
              <w:rPr>
                <w:rStyle w:val="ne-text"/>
                <w:sz w:val="21"/>
                <w:szCs w:val="21"/>
              </w:rPr>
              <w:t>ROUGE-2 (F1)</w:t>
            </w:r>
          </w:p>
        </w:tc>
        <w:tc>
          <w:tcPr>
            <w:tcW w:w="1842" w:type="dxa"/>
            <w:tcBorders>
              <w:top w:val="single" w:sz="4" w:space="0" w:color="auto"/>
              <w:bottom w:val="single" w:sz="4" w:space="0" w:color="auto"/>
            </w:tcBorders>
            <w:vAlign w:val="center"/>
          </w:tcPr>
          <w:p w14:paraId="0CEA3ED3" w14:textId="77777777" w:rsidR="00F80804" w:rsidRPr="00720264" w:rsidRDefault="00F80804" w:rsidP="00F80804">
            <w:pPr>
              <w:pStyle w:val="altz"/>
              <w:wordWrap/>
              <w:spacing w:line="240" w:lineRule="auto"/>
              <w:ind w:firstLineChars="0" w:firstLine="0"/>
              <w:rPr>
                <w:sz w:val="21"/>
                <w:szCs w:val="21"/>
              </w:rPr>
            </w:pPr>
            <w:r w:rsidRPr="00720264">
              <w:rPr>
                <w:rStyle w:val="ne-text"/>
                <w:sz w:val="21"/>
                <w:szCs w:val="21"/>
              </w:rPr>
              <w:t>ROUGE-L (F1)</w:t>
            </w:r>
          </w:p>
        </w:tc>
      </w:tr>
      <w:tr w:rsidR="00F80804" w:rsidRPr="00C45582" w14:paraId="7E7404C4" w14:textId="77777777" w:rsidTr="00F80804">
        <w:trPr>
          <w:trHeight w:val="317"/>
        </w:trPr>
        <w:tc>
          <w:tcPr>
            <w:tcW w:w="1701" w:type="dxa"/>
            <w:tcBorders>
              <w:top w:val="single" w:sz="4" w:space="0" w:color="auto"/>
            </w:tcBorders>
            <w:vAlign w:val="center"/>
            <w:hideMark/>
          </w:tcPr>
          <w:p w14:paraId="654A2D2C"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Qwen2.5-1.5B</w:t>
            </w:r>
          </w:p>
        </w:tc>
        <w:tc>
          <w:tcPr>
            <w:tcW w:w="1560" w:type="dxa"/>
            <w:tcBorders>
              <w:top w:val="single" w:sz="4" w:space="0" w:color="auto"/>
            </w:tcBorders>
            <w:vAlign w:val="center"/>
            <w:hideMark/>
          </w:tcPr>
          <w:p w14:paraId="69B3EF89"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tcBorders>
              <w:top w:val="single" w:sz="4" w:space="0" w:color="auto"/>
            </w:tcBorders>
            <w:vAlign w:val="center"/>
            <w:hideMark/>
          </w:tcPr>
          <w:p w14:paraId="36F952F5"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0.1329</w:t>
            </w:r>
          </w:p>
        </w:tc>
        <w:tc>
          <w:tcPr>
            <w:tcW w:w="1985" w:type="dxa"/>
            <w:tcBorders>
              <w:top w:val="single" w:sz="4" w:space="0" w:color="auto"/>
            </w:tcBorders>
            <w:vAlign w:val="center"/>
            <w:hideMark/>
          </w:tcPr>
          <w:p w14:paraId="15F041F8"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0.0510</w:t>
            </w:r>
          </w:p>
        </w:tc>
        <w:tc>
          <w:tcPr>
            <w:tcW w:w="1842" w:type="dxa"/>
            <w:tcBorders>
              <w:top w:val="single" w:sz="4" w:space="0" w:color="auto"/>
            </w:tcBorders>
            <w:vAlign w:val="center"/>
          </w:tcPr>
          <w:p w14:paraId="3D1F8D14"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0.1296</w:t>
            </w:r>
          </w:p>
        </w:tc>
      </w:tr>
      <w:tr w:rsidR="00F80804" w:rsidRPr="00C45582" w14:paraId="2B782164" w14:textId="77777777" w:rsidTr="00F80804">
        <w:trPr>
          <w:trHeight w:val="317"/>
        </w:trPr>
        <w:tc>
          <w:tcPr>
            <w:tcW w:w="1701" w:type="dxa"/>
            <w:vAlign w:val="center"/>
            <w:hideMark/>
          </w:tcPr>
          <w:p w14:paraId="43E7BE80" w14:textId="77777777" w:rsidR="00F80804" w:rsidRPr="00720264" w:rsidRDefault="00F80804" w:rsidP="00F80804">
            <w:pPr>
              <w:pStyle w:val="altz"/>
              <w:wordWrap/>
              <w:snapToGrid/>
              <w:spacing w:line="240" w:lineRule="auto"/>
              <w:ind w:rightChars="50" w:right="120" w:firstLineChars="0" w:firstLine="0"/>
              <w:rPr>
                <w:sz w:val="21"/>
                <w:szCs w:val="21"/>
              </w:rPr>
            </w:pPr>
          </w:p>
        </w:tc>
        <w:tc>
          <w:tcPr>
            <w:tcW w:w="1560" w:type="dxa"/>
            <w:vAlign w:val="center"/>
            <w:hideMark/>
          </w:tcPr>
          <w:p w14:paraId="2C841289"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hideMark/>
          </w:tcPr>
          <w:p w14:paraId="61C7EA09"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0.1447</w:t>
            </w:r>
          </w:p>
        </w:tc>
        <w:tc>
          <w:tcPr>
            <w:tcW w:w="1985" w:type="dxa"/>
            <w:vAlign w:val="center"/>
            <w:hideMark/>
          </w:tcPr>
          <w:p w14:paraId="4D6A340F"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0.0499</w:t>
            </w:r>
          </w:p>
        </w:tc>
        <w:tc>
          <w:tcPr>
            <w:tcW w:w="1842" w:type="dxa"/>
            <w:vAlign w:val="center"/>
          </w:tcPr>
          <w:p w14:paraId="7E5C06A7"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0.1429</w:t>
            </w:r>
          </w:p>
        </w:tc>
      </w:tr>
      <w:tr w:rsidR="00F80804" w:rsidRPr="00C45582" w14:paraId="08B37CC6" w14:textId="77777777" w:rsidTr="00F80804">
        <w:trPr>
          <w:trHeight w:val="317"/>
        </w:trPr>
        <w:tc>
          <w:tcPr>
            <w:tcW w:w="1701" w:type="dxa"/>
            <w:vAlign w:val="center"/>
          </w:tcPr>
          <w:p w14:paraId="3AA5C262"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Qwen2.5-3B</w:t>
            </w:r>
          </w:p>
        </w:tc>
        <w:tc>
          <w:tcPr>
            <w:tcW w:w="1560" w:type="dxa"/>
            <w:vAlign w:val="center"/>
          </w:tcPr>
          <w:p w14:paraId="041F0744"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35667121"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0.1406</w:t>
            </w:r>
          </w:p>
        </w:tc>
        <w:tc>
          <w:tcPr>
            <w:tcW w:w="1985" w:type="dxa"/>
            <w:vAlign w:val="center"/>
          </w:tcPr>
          <w:p w14:paraId="360EC605"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0.0498</w:t>
            </w:r>
          </w:p>
        </w:tc>
        <w:tc>
          <w:tcPr>
            <w:tcW w:w="1842" w:type="dxa"/>
            <w:vAlign w:val="center"/>
          </w:tcPr>
          <w:p w14:paraId="6FCF8F25"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0.1361</w:t>
            </w:r>
          </w:p>
        </w:tc>
      </w:tr>
      <w:tr w:rsidR="00F80804" w:rsidRPr="00C45582" w14:paraId="2FBF3863" w14:textId="77777777" w:rsidTr="00F80804">
        <w:trPr>
          <w:trHeight w:val="317"/>
        </w:trPr>
        <w:tc>
          <w:tcPr>
            <w:tcW w:w="1701" w:type="dxa"/>
            <w:vAlign w:val="center"/>
          </w:tcPr>
          <w:p w14:paraId="68C674FE" w14:textId="77777777" w:rsidR="00F80804" w:rsidRPr="00720264" w:rsidRDefault="00F80804" w:rsidP="00F80804">
            <w:pPr>
              <w:pStyle w:val="altz"/>
              <w:wordWrap/>
              <w:snapToGrid/>
              <w:spacing w:line="240" w:lineRule="auto"/>
              <w:ind w:rightChars="50" w:right="120" w:firstLineChars="0" w:firstLine="0"/>
              <w:rPr>
                <w:sz w:val="21"/>
                <w:szCs w:val="21"/>
              </w:rPr>
            </w:pPr>
          </w:p>
        </w:tc>
        <w:tc>
          <w:tcPr>
            <w:tcW w:w="1560" w:type="dxa"/>
            <w:vAlign w:val="center"/>
          </w:tcPr>
          <w:p w14:paraId="208335E7"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64B79B88"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0.1330</w:t>
            </w:r>
          </w:p>
        </w:tc>
        <w:tc>
          <w:tcPr>
            <w:tcW w:w="1985" w:type="dxa"/>
            <w:vAlign w:val="center"/>
          </w:tcPr>
          <w:p w14:paraId="72D6AE95"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0.0446</w:t>
            </w:r>
          </w:p>
        </w:tc>
        <w:tc>
          <w:tcPr>
            <w:tcW w:w="1842" w:type="dxa"/>
            <w:vAlign w:val="center"/>
          </w:tcPr>
          <w:p w14:paraId="30F485D6"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0.1286</w:t>
            </w:r>
          </w:p>
        </w:tc>
      </w:tr>
      <w:tr w:rsidR="00F80804" w:rsidRPr="00C45582" w14:paraId="7F97FA4B" w14:textId="77777777" w:rsidTr="00F80804">
        <w:trPr>
          <w:trHeight w:val="317"/>
        </w:trPr>
        <w:tc>
          <w:tcPr>
            <w:tcW w:w="1701" w:type="dxa"/>
            <w:vAlign w:val="center"/>
          </w:tcPr>
          <w:p w14:paraId="55E2F90B"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Qwen2.5-7B</w:t>
            </w:r>
          </w:p>
        </w:tc>
        <w:tc>
          <w:tcPr>
            <w:tcW w:w="1560" w:type="dxa"/>
            <w:vAlign w:val="center"/>
          </w:tcPr>
          <w:p w14:paraId="7F78F4FB"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5E5B4727"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0.1512</w:t>
            </w:r>
          </w:p>
        </w:tc>
        <w:tc>
          <w:tcPr>
            <w:tcW w:w="1985" w:type="dxa"/>
            <w:vAlign w:val="center"/>
          </w:tcPr>
          <w:p w14:paraId="6EC59AAD"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0.0682</w:t>
            </w:r>
          </w:p>
        </w:tc>
        <w:tc>
          <w:tcPr>
            <w:tcW w:w="1842" w:type="dxa"/>
            <w:vAlign w:val="center"/>
          </w:tcPr>
          <w:p w14:paraId="2DCBD430"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0.1424</w:t>
            </w:r>
          </w:p>
        </w:tc>
      </w:tr>
      <w:tr w:rsidR="00F80804" w:rsidRPr="00C45582" w14:paraId="7D186D51" w14:textId="77777777" w:rsidTr="00F80804">
        <w:trPr>
          <w:trHeight w:val="317"/>
        </w:trPr>
        <w:tc>
          <w:tcPr>
            <w:tcW w:w="1701" w:type="dxa"/>
            <w:vAlign w:val="center"/>
          </w:tcPr>
          <w:p w14:paraId="046A0CAE" w14:textId="77777777" w:rsidR="00F80804" w:rsidRPr="00720264" w:rsidRDefault="00F80804" w:rsidP="00F80804">
            <w:pPr>
              <w:pStyle w:val="altz"/>
              <w:wordWrap/>
              <w:snapToGrid/>
              <w:spacing w:line="240" w:lineRule="auto"/>
              <w:ind w:rightChars="50" w:right="120" w:firstLineChars="0" w:firstLine="0"/>
              <w:rPr>
                <w:sz w:val="21"/>
                <w:szCs w:val="21"/>
              </w:rPr>
            </w:pPr>
          </w:p>
        </w:tc>
        <w:tc>
          <w:tcPr>
            <w:tcW w:w="1560" w:type="dxa"/>
            <w:vAlign w:val="center"/>
          </w:tcPr>
          <w:p w14:paraId="73752562"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702806F3"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0.2120</w:t>
            </w:r>
          </w:p>
        </w:tc>
        <w:tc>
          <w:tcPr>
            <w:tcW w:w="1985" w:type="dxa"/>
            <w:vAlign w:val="center"/>
          </w:tcPr>
          <w:p w14:paraId="4A9F9D46"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0.0748</w:t>
            </w:r>
          </w:p>
        </w:tc>
        <w:tc>
          <w:tcPr>
            <w:tcW w:w="1842" w:type="dxa"/>
            <w:vAlign w:val="center"/>
          </w:tcPr>
          <w:p w14:paraId="68617027"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0.2077</w:t>
            </w:r>
          </w:p>
        </w:tc>
      </w:tr>
      <w:tr w:rsidR="00F80804" w:rsidRPr="00C45582" w14:paraId="55BE6922" w14:textId="77777777" w:rsidTr="00F80804">
        <w:trPr>
          <w:trHeight w:val="317"/>
        </w:trPr>
        <w:tc>
          <w:tcPr>
            <w:tcW w:w="1701" w:type="dxa"/>
            <w:vAlign w:val="center"/>
          </w:tcPr>
          <w:p w14:paraId="2D26C4DF"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Qwen3-1.7B</w:t>
            </w:r>
          </w:p>
        </w:tc>
        <w:tc>
          <w:tcPr>
            <w:tcW w:w="1560" w:type="dxa"/>
            <w:vAlign w:val="center"/>
          </w:tcPr>
          <w:p w14:paraId="435B7002"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25E4E421"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0.1380</w:t>
            </w:r>
          </w:p>
        </w:tc>
        <w:tc>
          <w:tcPr>
            <w:tcW w:w="1985" w:type="dxa"/>
            <w:vAlign w:val="center"/>
          </w:tcPr>
          <w:p w14:paraId="591092F0"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0.0524</w:t>
            </w:r>
          </w:p>
        </w:tc>
        <w:tc>
          <w:tcPr>
            <w:tcW w:w="1842" w:type="dxa"/>
            <w:vAlign w:val="center"/>
          </w:tcPr>
          <w:p w14:paraId="6BE1EFEE"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0.1311</w:t>
            </w:r>
          </w:p>
        </w:tc>
      </w:tr>
      <w:tr w:rsidR="00F80804" w:rsidRPr="00C45582" w14:paraId="1F0A066F" w14:textId="77777777" w:rsidTr="00F80804">
        <w:trPr>
          <w:trHeight w:val="317"/>
        </w:trPr>
        <w:tc>
          <w:tcPr>
            <w:tcW w:w="1701" w:type="dxa"/>
            <w:vAlign w:val="center"/>
          </w:tcPr>
          <w:p w14:paraId="04D417F2" w14:textId="77777777" w:rsidR="00F80804" w:rsidRPr="00720264" w:rsidRDefault="00F80804" w:rsidP="00F80804">
            <w:pPr>
              <w:pStyle w:val="altz"/>
              <w:wordWrap/>
              <w:snapToGrid/>
              <w:spacing w:line="240" w:lineRule="auto"/>
              <w:ind w:rightChars="50" w:right="120" w:firstLineChars="0" w:firstLine="0"/>
              <w:rPr>
                <w:sz w:val="21"/>
                <w:szCs w:val="21"/>
              </w:rPr>
            </w:pPr>
          </w:p>
        </w:tc>
        <w:tc>
          <w:tcPr>
            <w:tcW w:w="1560" w:type="dxa"/>
            <w:vAlign w:val="center"/>
          </w:tcPr>
          <w:p w14:paraId="57A7432E"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46C91241"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0.1864</w:t>
            </w:r>
          </w:p>
        </w:tc>
        <w:tc>
          <w:tcPr>
            <w:tcW w:w="1985" w:type="dxa"/>
            <w:vAlign w:val="center"/>
          </w:tcPr>
          <w:p w14:paraId="2ACE1996"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0.0638</w:t>
            </w:r>
          </w:p>
        </w:tc>
        <w:tc>
          <w:tcPr>
            <w:tcW w:w="1842" w:type="dxa"/>
            <w:vAlign w:val="center"/>
          </w:tcPr>
          <w:p w14:paraId="3FB85E64"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0.1803</w:t>
            </w:r>
          </w:p>
        </w:tc>
      </w:tr>
      <w:tr w:rsidR="00F80804" w:rsidRPr="00C45582" w14:paraId="75216D9A" w14:textId="77777777" w:rsidTr="00F80804">
        <w:trPr>
          <w:trHeight w:val="317"/>
        </w:trPr>
        <w:tc>
          <w:tcPr>
            <w:tcW w:w="1701" w:type="dxa"/>
            <w:vAlign w:val="center"/>
          </w:tcPr>
          <w:p w14:paraId="5EA59D93"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Qwen3-4B</w:t>
            </w:r>
          </w:p>
        </w:tc>
        <w:tc>
          <w:tcPr>
            <w:tcW w:w="1560" w:type="dxa"/>
            <w:vAlign w:val="center"/>
          </w:tcPr>
          <w:p w14:paraId="129AF4A9"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5DA8AC38"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0.1462</w:t>
            </w:r>
          </w:p>
        </w:tc>
        <w:tc>
          <w:tcPr>
            <w:tcW w:w="1985" w:type="dxa"/>
            <w:vAlign w:val="center"/>
          </w:tcPr>
          <w:p w14:paraId="2AE3BC5B"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0.0526</w:t>
            </w:r>
          </w:p>
        </w:tc>
        <w:tc>
          <w:tcPr>
            <w:tcW w:w="1842" w:type="dxa"/>
            <w:vAlign w:val="center"/>
          </w:tcPr>
          <w:p w14:paraId="7DBDCAFE"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0.1389</w:t>
            </w:r>
          </w:p>
        </w:tc>
      </w:tr>
      <w:tr w:rsidR="00F80804" w:rsidRPr="00C45582" w14:paraId="51A4E94D" w14:textId="77777777" w:rsidTr="00F80804">
        <w:trPr>
          <w:trHeight w:val="317"/>
        </w:trPr>
        <w:tc>
          <w:tcPr>
            <w:tcW w:w="1701" w:type="dxa"/>
            <w:vAlign w:val="center"/>
          </w:tcPr>
          <w:p w14:paraId="1E76AC8D" w14:textId="77777777" w:rsidR="00F80804" w:rsidRPr="00720264" w:rsidRDefault="00F80804" w:rsidP="00F80804">
            <w:pPr>
              <w:pStyle w:val="altz"/>
              <w:wordWrap/>
              <w:snapToGrid/>
              <w:spacing w:line="240" w:lineRule="auto"/>
              <w:ind w:rightChars="50" w:right="120" w:firstLineChars="0" w:firstLine="0"/>
              <w:rPr>
                <w:sz w:val="21"/>
                <w:szCs w:val="21"/>
              </w:rPr>
            </w:pPr>
          </w:p>
        </w:tc>
        <w:tc>
          <w:tcPr>
            <w:tcW w:w="1560" w:type="dxa"/>
            <w:vAlign w:val="center"/>
          </w:tcPr>
          <w:p w14:paraId="49C65D96"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5A011E74"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0.2274</w:t>
            </w:r>
          </w:p>
        </w:tc>
        <w:tc>
          <w:tcPr>
            <w:tcW w:w="1985" w:type="dxa"/>
            <w:vAlign w:val="center"/>
          </w:tcPr>
          <w:p w14:paraId="77FA359C"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0.0985</w:t>
            </w:r>
          </w:p>
        </w:tc>
        <w:tc>
          <w:tcPr>
            <w:tcW w:w="1842" w:type="dxa"/>
            <w:vAlign w:val="center"/>
          </w:tcPr>
          <w:p w14:paraId="54E789F9"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0.2224</w:t>
            </w:r>
          </w:p>
        </w:tc>
      </w:tr>
      <w:tr w:rsidR="00F80804" w:rsidRPr="00C45582" w14:paraId="135C1A50" w14:textId="77777777" w:rsidTr="00F80804">
        <w:trPr>
          <w:trHeight w:val="317"/>
        </w:trPr>
        <w:tc>
          <w:tcPr>
            <w:tcW w:w="1701" w:type="dxa"/>
            <w:vAlign w:val="center"/>
          </w:tcPr>
          <w:p w14:paraId="3E9712A1"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Qwen3-8B</w:t>
            </w:r>
          </w:p>
        </w:tc>
        <w:tc>
          <w:tcPr>
            <w:tcW w:w="1560" w:type="dxa"/>
            <w:vAlign w:val="center"/>
          </w:tcPr>
          <w:p w14:paraId="44B2744B"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0D2437DE"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0.1474</w:t>
            </w:r>
          </w:p>
        </w:tc>
        <w:tc>
          <w:tcPr>
            <w:tcW w:w="1985" w:type="dxa"/>
            <w:vAlign w:val="center"/>
          </w:tcPr>
          <w:p w14:paraId="417FF23A"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0.0596</w:t>
            </w:r>
          </w:p>
        </w:tc>
        <w:tc>
          <w:tcPr>
            <w:tcW w:w="1842" w:type="dxa"/>
            <w:vAlign w:val="center"/>
          </w:tcPr>
          <w:p w14:paraId="647C65D9"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0.1434</w:t>
            </w:r>
          </w:p>
        </w:tc>
      </w:tr>
      <w:tr w:rsidR="00F80804" w:rsidRPr="00C45582" w14:paraId="566DC5D8" w14:textId="77777777" w:rsidTr="00F80804">
        <w:trPr>
          <w:trHeight w:val="317"/>
        </w:trPr>
        <w:tc>
          <w:tcPr>
            <w:tcW w:w="1701" w:type="dxa"/>
            <w:tcBorders>
              <w:bottom w:val="single" w:sz="4" w:space="0" w:color="auto"/>
            </w:tcBorders>
            <w:vAlign w:val="center"/>
            <w:hideMark/>
          </w:tcPr>
          <w:p w14:paraId="4F6A38CB" w14:textId="77777777" w:rsidR="00F80804" w:rsidRPr="00720264" w:rsidRDefault="00F80804" w:rsidP="00F80804">
            <w:pPr>
              <w:pStyle w:val="altz"/>
              <w:wordWrap/>
              <w:snapToGrid/>
              <w:spacing w:line="240" w:lineRule="auto"/>
              <w:ind w:rightChars="50" w:right="120" w:firstLineChars="0" w:firstLine="0"/>
              <w:rPr>
                <w:sz w:val="21"/>
                <w:szCs w:val="21"/>
              </w:rPr>
            </w:pPr>
          </w:p>
        </w:tc>
        <w:tc>
          <w:tcPr>
            <w:tcW w:w="1560" w:type="dxa"/>
            <w:tcBorders>
              <w:bottom w:val="single" w:sz="4" w:space="0" w:color="auto"/>
            </w:tcBorders>
            <w:vAlign w:val="center"/>
            <w:hideMark/>
          </w:tcPr>
          <w:p w14:paraId="39119365"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tcBorders>
              <w:bottom w:val="single" w:sz="4" w:space="0" w:color="auto"/>
            </w:tcBorders>
            <w:vAlign w:val="center"/>
            <w:hideMark/>
          </w:tcPr>
          <w:p w14:paraId="725066C0"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0.2169</w:t>
            </w:r>
          </w:p>
        </w:tc>
        <w:tc>
          <w:tcPr>
            <w:tcW w:w="1985" w:type="dxa"/>
            <w:tcBorders>
              <w:bottom w:val="single" w:sz="4" w:space="0" w:color="auto"/>
            </w:tcBorders>
            <w:vAlign w:val="center"/>
            <w:hideMark/>
          </w:tcPr>
          <w:p w14:paraId="1182C485" w14:textId="77777777" w:rsidR="00F80804" w:rsidRPr="00720264" w:rsidRDefault="00F80804" w:rsidP="00F80804">
            <w:pPr>
              <w:pStyle w:val="altz"/>
              <w:keepNext/>
              <w:wordWrap/>
              <w:snapToGrid/>
              <w:spacing w:line="240" w:lineRule="auto"/>
              <w:ind w:rightChars="50" w:right="120" w:firstLineChars="0" w:firstLine="0"/>
              <w:rPr>
                <w:sz w:val="21"/>
                <w:szCs w:val="21"/>
              </w:rPr>
            </w:pPr>
            <w:r w:rsidRPr="00720264">
              <w:rPr>
                <w:rStyle w:val="ne-text"/>
                <w:sz w:val="21"/>
                <w:szCs w:val="21"/>
              </w:rPr>
              <w:t>0.1025</w:t>
            </w:r>
          </w:p>
        </w:tc>
        <w:tc>
          <w:tcPr>
            <w:tcW w:w="1842" w:type="dxa"/>
            <w:tcBorders>
              <w:bottom w:val="single" w:sz="4" w:space="0" w:color="auto"/>
            </w:tcBorders>
            <w:vAlign w:val="center"/>
          </w:tcPr>
          <w:p w14:paraId="60B9E407" w14:textId="77777777" w:rsidR="00F80804" w:rsidRPr="00720264" w:rsidRDefault="00F80804" w:rsidP="00F80804">
            <w:pPr>
              <w:pStyle w:val="altz"/>
              <w:keepNext/>
              <w:wordWrap/>
              <w:snapToGrid/>
              <w:spacing w:line="240" w:lineRule="auto"/>
              <w:ind w:rightChars="50" w:right="120" w:firstLineChars="0" w:firstLine="0"/>
              <w:rPr>
                <w:sz w:val="21"/>
                <w:szCs w:val="21"/>
              </w:rPr>
            </w:pPr>
            <w:r w:rsidRPr="00720264">
              <w:rPr>
                <w:rStyle w:val="ne-text"/>
                <w:sz w:val="21"/>
                <w:szCs w:val="21"/>
              </w:rPr>
              <w:t>0.2099</w:t>
            </w:r>
          </w:p>
        </w:tc>
      </w:tr>
    </w:tbl>
    <w:p w14:paraId="37C9D5BB" w14:textId="50A28F06" w:rsidR="00F80804" w:rsidRDefault="00F80804" w:rsidP="00F80804">
      <w:pPr>
        <w:pStyle w:val="aff6"/>
        <w:spacing w:before="326" w:after="163"/>
      </w:pPr>
      <w:bookmarkStart w:id="271" w:name="_Ref228370217"/>
      <w:bookmarkStart w:id="272" w:name="_Toc228392237"/>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noProof/>
        </w:rPr>
        <w:t>7</w:t>
      </w:r>
      <w:r>
        <w:rPr>
          <w:rFonts w:hint="eastAsia"/>
        </w:rPr>
        <w:fldChar w:fldCharType="end"/>
      </w:r>
      <w:bookmarkEnd w:id="271"/>
      <w:r>
        <w:rPr>
          <w:rFonts w:hint="eastAsia"/>
        </w:rPr>
        <w:t xml:space="preserve"> </w:t>
      </w:r>
      <w:r w:rsidRPr="00921CC9">
        <w:rPr>
          <w:rFonts w:hint="eastAsia"/>
        </w:rPr>
        <w:t>各模型</w:t>
      </w:r>
      <w:r w:rsidRPr="00921CC9">
        <w:rPr>
          <w:rFonts w:hint="eastAsia"/>
        </w:rPr>
        <w:t>ROUGE</w:t>
      </w:r>
      <w:r w:rsidRPr="00921CC9">
        <w:rPr>
          <w:rFonts w:hint="eastAsia"/>
        </w:rPr>
        <w:t>分数对比</w:t>
      </w:r>
      <w:bookmarkEnd w:id="272"/>
    </w:p>
    <w:p w14:paraId="2519ED4C" w14:textId="17C343DF" w:rsidR="00E57BEC" w:rsidRDefault="00F80804" w:rsidP="00E57BEC">
      <w:pPr>
        <w:pStyle w:val="altz"/>
        <w:ind w:firstLine="480"/>
      </w:pPr>
      <w:r w:rsidRPr="00F80804">
        <w:fldChar w:fldCharType="begin"/>
      </w:r>
      <w:r w:rsidRPr="00F80804">
        <w:instrText xml:space="preserve"> </w:instrText>
      </w:r>
      <w:r w:rsidRPr="00F80804">
        <w:rPr>
          <w:rFonts w:hint="eastAsia"/>
        </w:rPr>
        <w:instrText>REF _Ref228370217 \h</w:instrText>
      </w:r>
      <w:r w:rsidRPr="00F80804">
        <w:instrText xml:space="preserve"> </w:instrText>
      </w:r>
      <w:r w:rsidRPr="00F80804">
        <w:fldChar w:fldCharType="separate"/>
      </w:r>
      <w:r w:rsidRPr="00F80804">
        <w:rPr>
          <w:rFonts w:hint="eastAsia"/>
        </w:rPr>
        <w:t>表</w:t>
      </w:r>
      <w:r w:rsidRPr="00F80804">
        <w:rPr>
          <w:rFonts w:hint="eastAsia"/>
        </w:rPr>
        <w:t xml:space="preserve"> 6</w:t>
      </w:r>
      <w:r w:rsidRPr="00F80804">
        <w:rPr>
          <w:rFonts w:hint="eastAsia"/>
        </w:rPr>
        <w:noBreakHyphen/>
        <w:t>7</w:t>
      </w:r>
      <w:r w:rsidRPr="00F80804">
        <w:fldChar w:fldCharType="end"/>
      </w:r>
      <w:r w:rsidR="00431204" w:rsidRPr="00505C0F">
        <w:rPr>
          <w:rFonts w:hint="eastAsia"/>
        </w:rPr>
        <w:t>汇总了</w:t>
      </w:r>
      <w:r w:rsidR="00431204">
        <w:rPr>
          <w:rFonts w:hint="eastAsia"/>
        </w:rPr>
        <w:t>各</w:t>
      </w:r>
      <w:r w:rsidR="00A62D4A">
        <w:rPr>
          <w:rFonts w:hint="eastAsia"/>
        </w:rPr>
        <w:t>基线</w:t>
      </w:r>
      <w:r w:rsidR="00431204">
        <w:rPr>
          <w:rFonts w:hint="eastAsia"/>
        </w:rPr>
        <w:t>模型</w:t>
      </w:r>
      <w:r w:rsidR="006658AE">
        <w:rPr>
          <w:rFonts w:hint="eastAsia"/>
        </w:rPr>
        <w:t>（</w:t>
      </w:r>
      <w:r w:rsidR="006658AE">
        <w:rPr>
          <w:rFonts w:hint="eastAsia"/>
        </w:rPr>
        <w:t>Base</w:t>
      </w:r>
      <w:r w:rsidR="006658AE">
        <w:rPr>
          <w:rFonts w:hint="eastAsia"/>
        </w:rPr>
        <w:t>）</w:t>
      </w:r>
      <w:r w:rsidR="00431204">
        <w:rPr>
          <w:rFonts w:hint="eastAsia"/>
        </w:rPr>
        <w:t>及其微调版本</w:t>
      </w:r>
      <w:r w:rsidR="006658AE">
        <w:rPr>
          <w:rFonts w:hint="eastAsia"/>
        </w:rPr>
        <w:t>（</w:t>
      </w:r>
      <w:r w:rsidR="006658AE">
        <w:rPr>
          <w:rFonts w:hint="eastAsia"/>
        </w:rPr>
        <w:t>Finetuned</w:t>
      </w:r>
      <w:r w:rsidR="006658AE">
        <w:rPr>
          <w:rFonts w:hint="eastAsia"/>
        </w:rPr>
        <w:t>）</w:t>
      </w:r>
      <w:r w:rsidR="00431204">
        <w:rPr>
          <w:rFonts w:hint="eastAsia"/>
        </w:rPr>
        <w:t>在测试集上的</w:t>
      </w:r>
      <w:r w:rsidR="00431204">
        <w:rPr>
          <w:rFonts w:hint="eastAsia"/>
        </w:rPr>
        <w:t>ROUGE</w:t>
      </w:r>
      <w:r w:rsidR="00431204">
        <w:rPr>
          <w:rFonts w:hint="eastAsia"/>
        </w:rPr>
        <w:t>得分。从结果可以看出，在未经微调前，各</w:t>
      </w:r>
      <w:r w:rsidR="00A62D4A">
        <w:rPr>
          <w:rFonts w:hint="eastAsia"/>
        </w:rPr>
        <w:t>基线</w:t>
      </w:r>
      <w:r w:rsidR="00431204">
        <w:rPr>
          <w:rFonts w:hint="eastAsia"/>
        </w:rPr>
        <w:t>模型的</w:t>
      </w:r>
      <w:r w:rsidR="00431204">
        <w:rPr>
          <w:rFonts w:hint="eastAsia"/>
        </w:rPr>
        <w:t>ROUGE-L</w:t>
      </w:r>
      <w:r w:rsidR="00431204">
        <w:rPr>
          <w:rFonts w:hint="eastAsia"/>
        </w:rPr>
        <w:t>分数集中在</w:t>
      </w:r>
      <w:r w:rsidR="00431204">
        <w:rPr>
          <w:rFonts w:hint="eastAsia"/>
        </w:rPr>
        <w:t>0.1296</w:t>
      </w:r>
      <w:r w:rsidR="00431204">
        <w:rPr>
          <w:rFonts w:hint="eastAsia"/>
        </w:rPr>
        <w:t>至</w:t>
      </w:r>
      <w:r w:rsidR="00431204">
        <w:rPr>
          <w:rFonts w:hint="eastAsia"/>
        </w:rPr>
        <w:t>0.1512</w:t>
      </w:r>
      <w:r w:rsidR="00431204">
        <w:rPr>
          <w:rFonts w:hint="eastAsia"/>
        </w:rPr>
        <w:t>之间，表明通用模型生成的答案与人工审核标准答案在措辞层面存在较大差异。这一现象符合预期，因为通用模型缺乏针对青少年生殖健康领域的专门训练，其输出风格、术语偏好与表达方式均难以与经过严格审核的金标准答案保持一致。值得注意</w:t>
      </w:r>
      <w:r w:rsidR="00431204">
        <w:rPr>
          <w:rFonts w:hint="eastAsia"/>
        </w:rPr>
        <w:lastRenderedPageBreak/>
        <w:t>的是，经过领域微调后，大部分模型的</w:t>
      </w:r>
      <w:r w:rsidR="00431204">
        <w:rPr>
          <w:rFonts w:hint="eastAsia"/>
        </w:rPr>
        <w:t>ROUGE-L</w:t>
      </w:r>
      <w:r w:rsidR="00431204">
        <w:rPr>
          <w:rFonts w:hint="eastAsia"/>
        </w:rPr>
        <w:t>分数出现了不同程度的提升，其中</w:t>
      </w:r>
      <w:r w:rsidR="00431204">
        <w:rPr>
          <w:rFonts w:hint="eastAsia"/>
        </w:rPr>
        <w:t>Qwen3-4B</w:t>
      </w:r>
      <w:r w:rsidR="00431204">
        <w:rPr>
          <w:rFonts w:hint="eastAsia"/>
        </w:rPr>
        <w:t>的提升幅度最为显著</w:t>
      </w:r>
      <w:r w:rsidR="00D95BED">
        <w:rPr>
          <w:rFonts w:hint="eastAsia"/>
        </w:rPr>
        <w:t>，</w:t>
      </w:r>
      <w:r w:rsidR="00431204">
        <w:rPr>
          <w:rFonts w:hint="eastAsia"/>
        </w:rPr>
        <w:t>从</w:t>
      </w:r>
      <w:r w:rsidR="00431204">
        <w:rPr>
          <w:rFonts w:hint="eastAsia"/>
        </w:rPr>
        <w:t>0.1389</w:t>
      </w:r>
      <w:r w:rsidR="00431204">
        <w:rPr>
          <w:rFonts w:hint="eastAsia"/>
        </w:rPr>
        <w:t>提升至</w:t>
      </w:r>
      <w:r w:rsidR="00431204">
        <w:rPr>
          <w:rFonts w:hint="eastAsia"/>
        </w:rPr>
        <w:t>0.2224</w:t>
      </w:r>
      <w:r w:rsidR="00431204">
        <w:rPr>
          <w:rFonts w:hint="eastAsia"/>
        </w:rPr>
        <w:t>，表明领域微调确实有助于模型在词汇选择与句式结构上向专业答案靠拢。</w:t>
      </w:r>
      <w:r w:rsidR="00E57BEC" w:rsidRPr="00E57BEC">
        <w:t>如</w:t>
      </w:r>
      <w:r w:rsidR="006658AE" w:rsidRPr="006658AE">
        <w:fldChar w:fldCharType="begin"/>
      </w:r>
      <w:r w:rsidR="006658AE" w:rsidRPr="006658AE">
        <w:instrText xml:space="preserve"> REF _Ref227871795 \h </w:instrText>
      </w:r>
      <w:r w:rsidR="006658AE" w:rsidRPr="006658AE">
        <w:fldChar w:fldCharType="separate"/>
      </w:r>
      <w:r w:rsidR="006658AE" w:rsidRPr="006658AE">
        <w:rPr>
          <w:rFonts w:hint="eastAsia"/>
        </w:rPr>
        <w:t>图</w:t>
      </w:r>
      <w:r w:rsidR="006658AE" w:rsidRPr="006658AE">
        <w:rPr>
          <w:rFonts w:hint="eastAsia"/>
        </w:rPr>
        <w:t xml:space="preserve"> 6</w:t>
      </w:r>
      <w:r w:rsidR="006658AE" w:rsidRPr="006658AE">
        <w:rPr>
          <w:rFonts w:hint="eastAsia"/>
        </w:rPr>
        <w:noBreakHyphen/>
        <w:t>1</w:t>
      </w:r>
      <w:r w:rsidR="006658AE" w:rsidRPr="006658AE">
        <w:fldChar w:fldCharType="end"/>
      </w:r>
      <w:r w:rsidR="00E57BEC" w:rsidRPr="00E57BEC">
        <w:t>所示</w:t>
      </w:r>
      <w:r w:rsidR="00E57BEC" w:rsidRPr="00AC547A">
        <w:t>，</w:t>
      </w:r>
      <w:r w:rsidR="00E57BEC" w:rsidRPr="00AC547A">
        <w:t>Qwen3</w:t>
      </w:r>
      <w:r w:rsidR="00E57BEC" w:rsidRPr="00AC547A">
        <w:t>系列各模型的微调版本在</w:t>
      </w:r>
      <w:r w:rsidR="00E57BEC" w:rsidRPr="00AC547A">
        <w:t>ROUGE-L</w:t>
      </w:r>
      <w:r w:rsidR="00E57BEC" w:rsidRPr="00AC547A">
        <w:t>分数上均显著高于其基线版本，而</w:t>
      </w:r>
      <w:r w:rsidR="00E57BEC" w:rsidRPr="00AC547A">
        <w:t>Qwen2.5-1.5B</w:t>
      </w:r>
      <w:r w:rsidR="00E57BEC" w:rsidRPr="00AC547A">
        <w:t>与</w:t>
      </w:r>
      <w:r w:rsidR="00E57BEC" w:rsidRPr="00AC547A">
        <w:t>3B</w:t>
      </w:r>
      <w:r w:rsidR="00E57BEC" w:rsidRPr="00AC547A">
        <w:t>的提升未达统计学显著水平。</w:t>
      </w:r>
    </w:p>
    <w:p w14:paraId="3DB086DD" w14:textId="77777777" w:rsidR="00F80804" w:rsidRPr="00E57BEC" w:rsidRDefault="00F80804" w:rsidP="00E57BEC">
      <w:pPr>
        <w:pStyle w:val="altz"/>
        <w:ind w:firstLine="480"/>
      </w:pPr>
    </w:p>
    <w:p w14:paraId="1DAE1FC8" w14:textId="1A509A1C" w:rsidR="00E57BEC" w:rsidRDefault="006658AE" w:rsidP="00E57BEC">
      <w:pPr>
        <w:pStyle w:val="altz"/>
        <w:ind w:firstLine="480"/>
      </w:pPr>
      <w:r>
        <w:rPr>
          <w:noProof/>
        </w:rPr>
        <mc:AlternateContent>
          <mc:Choice Requires="wps">
            <w:drawing>
              <wp:anchor distT="0" distB="0" distL="114300" distR="114300" simplePos="0" relativeHeight="251675648" behindDoc="0" locked="0" layoutInCell="1" allowOverlap="1" wp14:anchorId="523A1CBE" wp14:editId="05E7C5C8">
                <wp:simplePos x="0" y="0"/>
                <wp:positionH relativeFrom="column">
                  <wp:posOffset>-66040</wp:posOffset>
                </wp:positionH>
                <wp:positionV relativeFrom="paragraph">
                  <wp:posOffset>3324860</wp:posOffset>
                </wp:positionV>
                <wp:extent cx="5923280" cy="635"/>
                <wp:effectExtent l="0" t="0" r="1270" b="0"/>
                <wp:wrapTopAndBottom/>
                <wp:docPr id="525239015" name="文本框 1"/>
                <wp:cNvGraphicFramePr/>
                <a:graphic xmlns:a="http://schemas.openxmlformats.org/drawingml/2006/main">
                  <a:graphicData uri="http://schemas.microsoft.com/office/word/2010/wordprocessingShape">
                    <wps:wsp>
                      <wps:cNvSpPr txBox="1"/>
                      <wps:spPr>
                        <a:xfrm>
                          <a:off x="0" y="0"/>
                          <a:ext cx="5923280" cy="635"/>
                        </a:xfrm>
                        <a:prstGeom prst="rect">
                          <a:avLst/>
                        </a:prstGeom>
                        <a:solidFill>
                          <a:prstClr val="white"/>
                        </a:solidFill>
                        <a:ln>
                          <a:noFill/>
                        </a:ln>
                      </wps:spPr>
                      <wps:txbx>
                        <w:txbxContent>
                          <w:p w14:paraId="21888CDC" w14:textId="0C5DCE7C" w:rsidR="006658AE" w:rsidRPr="006658AE" w:rsidRDefault="006658AE" w:rsidP="006658AE">
                            <w:pPr>
                              <w:pStyle w:val="aff8"/>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3A9F1247" w14:textId="1A4809C1" w:rsidR="006658AE" w:rsidRPr="005C3CA0" w:rsidRDefault="006658AE" w:rsidP="00720264">
                            <w:pPr>
                              <w:pStyle w:val="aff8"/>
                              <w:spacing w:before="163" w:after="326"/>
                              <w:rPr>
                                <w:noProof/>
                                <w:sz w:val="24"/>
                                <w:szCs w:val="22"/>
                              </w:rPr>
                            </w:pPr>
                            <w:bookmarkStart w:id="273" w:name="_Ref227871795"/>
                            <w:bookmarkStart w:id="274" w:name="_Toc228023144"/>
                            <w:bookmarkStart w:id="275" w:name="_Toc228285459"/>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273"/>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74"/>
                            <w:bookmarkEnd w:id="2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3A1CBE" id="_x0000_s1031" type="#_x0000_t202" style="position:absolute;left:0;text-align:left;margin-left:-5.2pt;margin-top:261.8pt;width:466.4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YH4GQIAAD8EAAAOAAAAZHJzL2Uyb0RvYy54bWysU01v2zAMvQ/YfxB0X5ykaNEZ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" stroked="f">
                <v:textbox style="mso-fit-shape-to-text:t" inset="0,0,0,0">
                  <w:txbxContent>
                    <w:p w14:paraId="21888CDC" w14:textId="0C5DCE7C" w:rsidR="006658AE" w:rsidRPr="006658AE" w:rsidRDefault="006658AE" w:rsidP="006658AE">
                      <w:pPr>
                        <w:pStyle w:val="aff8"/>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3A9F1247" w14:textId="1A4809C1" w:rsidR="006658AE" w:rsidRPr="005C3CA0" w:rsidRDefault="006658AE" w:rsidP="00720264">
                      <w:pPr>
                        <w:pStyle w:val="aff8"/>
                        <w:spacing w:before="163" w:after="326"/>
                        <w:rPr>
                          <w:noProof/>
                          <w:sz w:val="24"/>
                          <w:szCs w:val="22"/>
                        </w:rPr>
                      </w:pPr>
                      <w:bookmarkStart w:id="276" w:name="_Ref227871795"/>
                      <w:bookmarkStart w:id="277" w:name="_Toc228023144"/>
                      <w:bookmarkStart w:id="278" w:name="_Toc228285459"/>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276"/>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77"/>
                      <w:bookmarkEnd w:id="278"/>
                    </w:p>
                  </w:txbxContent>
                </v:textbox>
                <w10:wrap type="topAndBottom"/>
              </v:shape>
            </w:pict>
          </mc:Fallback>
        </mc:AlternateContent>
      </w:r>
      <w:r>
        <w:rPr>
          <w:noProof/>
        </w:rPr>
        <w:drawing>
          <wp:anchor distT="0" distB="0" distL="114300" distR="114300" simplePos="0" relativeHeight="251673600" behindDoc="0" locked="0" layoutInCell="1" allowOverlap="1" wp14:anchorId="02691015" wp14:editId="161EBA36">
            <wp:simplePos x="0" y="0"/>
            <wp:positionH relativeFrom="column">
              <wp:posOffset>-3037</wp:posOffset>
            </wp:positionH>
            <wp:positionV relativeFrom="paragraph">
              <wp:posOffset>442</wp:posOffset>
            </wp:positionV>
            <wp:extent cx="5748655" cy="3267710"/>
            <wp:effectExtent l="0" t="0" r="4445" b="8890"/>
            <wp:wrapTopAndBottom/>
            <wp:docPr id="13310421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4862"/>
                    <a:stretch>
                      <a:fillRect/>
                    </a:stretch>
                  </pic:blipFill>
                  <pic:spPr bwMode="auto">
                    <a:xfrm>
                      <a:off x="0" y="0"/>
                      <a:ext cx="5748655" cy="3267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5C0F" w:rsidRPr="00505C0F">
        <w:rPr>
          <w:rFonts w:hint="eastAsia"/>
        </w:rPr>
        <w:t>然而，</w:t>
      </w:r>
      <w:r w:rsidR="00505C0F" w:rsidRPr="00505C0F">
        <w:rPr>
          <w:rFonts w:hint="eastAsia"/>
        </w:rPr>
        <w:t>ROUGE</w:t>
      </w:r>
      <w:r w:rsidR="00505C0F" w:rsidRPr="00505C0F">
        <w:rPr>
          <w:rFonts w:hint="eastAsia"/>
        </w:rPr>
        <w:t>指标的本质是衡量文本表面的词汇重叠，而非深层语义的一致性或医学信息的准确性。在本研究中，由于金标准答案经过人工精心修订，具有高度的专业性与规范性，而模型生成答案即便内容正确，也可能采用完全不同的表达方式</w:t>
      </w:r>
      <w:r w:rsidR="00D95BED">
        <w:rPr>
          <w:rFonts w:hint="eastAsia"/>
        </w:rPr>
        <w:t>，</w:t>
      </w:r>
      <w:r w:rsidR="00505C0F" w:rsidRPr="00505C0F">
        <w:rPr>
          <w:rFonts w:hint="eastAsia"/>
        </w:rPr>
        <w:t>如使用不同的同义词、调整句子顺序或增加解释性内容，这会导致</w:t>
      </w:r>
      <w:r w:rsidR="00505C0F" w:rsidRPr="00505C0F">
        <w:rPr>
          <w:rFonts w:hint="eastAsia"/>
        </w:rPr>
        <w:t>ROUGE</w:t>
      </w:r>
      <w:r w:rsidR="00505C0F" w:rsidRPr="00505C0F">
        <w:rPr>
          <w:rFonts w:hint="eastAsia"/>
        </w:rPr>
        <w:t>分数偏低，但并不意味着答案质量差。因此，</w:t>
      </w:r>
      <w:r w:rsidR="00505C0F" w:rsidRPr="00505C0F">
        <w:rPr>
          <w:rFonts w:hint="eastAsia"/>
        </w:rPr>
        <w:t>ROUGE</w:t>
      </w:r>
      <w:r w:rsidR="00505C0F" w:rsidRPr="00505C0F">
        <w:rPr>
          <w:rFonts w:hint="eastAsia"/>
        </w:rPr>
        <w:t>结果仅作为辅助参考指标，不能单独用于评判模型在医学问答任务上的实际表现，后续仍需结合多维度的</w:t>
      </w:r>
      <w:r w:rsidR="00505C0F" w:rsidRPr="00505C0F">
        <w:rPr>
          <w:rFonts w:hint="eastAsia"/>
        </w:rPr>
        <w:t>AI</w:t>
      </w:r>
      <w:r w:rsidR="00505C0F" w:rsidRPr="00505C0F">
        <w:rPr>
          <w:rFonts w:hint="eastAsia"/>
        </w:rPr>
        <w:t>质量打分进行综合判断。</w:t>
      </w:r>
    </w:p>
    <w:p w14:paraId="3ABE87CD" w14:textId="1C710F8F" w:rsidR="00F54B80" w:rsidRDefault="00000000" w:rsidP="006A285C">
      <w:pPr>
        <w:pStyle w:val="3"/>
        <w:spacing w:before="163" w:after="163"/>
        <w:rPr>
          <w:rFonts w:hint="eastAsia"/>
        </w:rPr>
      </w:pPr>
      <w:bookmarkStart w:id="279" w:name="_Toc228286038"/>
      <w:r w:rsidRPr="00161418">
        <w:rPr>
          <w:rFonts w:ascii="Times New Roman" w:hAnsi="Times New Roman" w:cs="Times New Roman" w:hint="eastAsia"/>
        </w:rPr>
        <w:t>AI</w:t>
      </w:r>
      <w:r>
        <w:rPr>
          <w:rFonts w:hint="eastAsia"/>
        </w:rPr>
        <w:t>打分结果</w:t>
      </w:r>
      <w:bookmarkEnd w:id="279"/>
    </w:p>
    <w:p w14:paraId="50E90B31" w14:textId="6862F53D" w:rsidR="003B344C" w:rsidRDefault="003B344C" w:rsidP="003B344C">
      <w:pPr>
        <w:pStyle w:val="altz"/>
        <w:ind w:firstLine="480"/>
      </w:pPr>
      <w:r w:rsidRPr="003B344C">
        <w:rPr>
          <w:rFonts w:hint="eastAsia"/>
        </w:rPr>
        <w:t>为深入评估模型答案在医学专业性、教育价值与表达质量等方面的真实水平，本研究采用</w:t>
      </w:r>
      <w:r w:rsidRPr="003B344C">
        <w:rPr>
          <w:rFonts w:hint="eastAsia"/>
        </w:rPr>
        <w:t>DeepSeek-V3.2</w:t>
      </w:r>
      <w:r w:rsidRPr="003B344C">
        <w:rPr>
          <w:rFonts w:hint="eastAsia"/>
        </w:rPr>
        <w:t>作为自动化裁判，依据六维度</w:t>
      </w:r>
      <w:r w:rsidRPr="003B344C">
        <w:rPr>
          <w:rFonts w:hint="eastAsia"/>
        </w:rPr>
        <w:t>3</w:t>
      </w:r>
      <w:r w:rsidRPr="003B344C">
        <w:rPr>
          <w:rFonts w:hint="eastAsia"/>
        </w:rPr>
        <w:t>分制</w:t>
      </w:r>
      <w:r w:rsidRPr="003B344C">
        <w:rPr>
          <w:rFonts w:hint="eastAsia"/>
        </w:rPr>
        <w:t>Likert</w:t>
      </w:r>
      <w:r w:rsidRPr="003B344C">
        <w:rPr>
          <w:rFonts w:hint="eastAsia"/>
        </w:rPr>
        <w:t>量表对测试集上各模型生成的答案进行独立打分。该量表涵盖指导性、准确性、完整性、安全性、易于理解</w:t>
      </w:r>
      <w:r w:rsidRPr="003B344C">
        <w:rPr>
          <w:rFonts w:hint="eastAsia"/>
        </w:rPr>
        <w:lastRenderedPageBreak/>
        <w:t>与仅提供必要信息六个核心维度，每个维度</w:t>
      </w:r>
      <w:r w:rsidRPr="003B344C">
        <w:rPr>
          <w:rFonts w:hint="eastAsia"/>
        </w:rPr>
        <w:t>1</w:t>
      </w:r>
      <w:r w:rsidRPr="003B344C">
        <w:rPr>
          <w:rFonts w:hint="eastAsia"/>
        </w:rPr>
        <w:t>–</w:t>
      </w:r>
      <w:r w:rsidRPr="003B344C">
        <w:rPr>
          <w:rFonts w:hint="eastAsia"/>
        </w:rPr>
        <w:t>3</w:t>
      </w:r>
      <w:r w:rsidRPr="003B344C">
        <w:rPr>
          <w:rFonts w:hint="eastAsia"/>
        </w:rPr>
        <w:t>分，总分范围为</w:t>
      </w:r>
      <w:r w:rsidRPr="003B344C">
        <w:rPr>
          <w:rFonts w:hint="eastAsia"/>
        </w:rPr>
        <w:t>6</w:t>
      </w:r>
      <w:r w:rsidRPr="003B344C">
        <w:rPr>
          <w:rFonts w:hint="eastAsia"/>
        </w:rPr>
        <w:t>–</w:t>
      </w:r>
      <w:r w:rsidRPr="003B344C">
        <w:rPr>
          <w:rFonts w:hint="eastAsia"/>
        </w:rPr>
        <w:t>18</w:t>
      </w:r>
      <w:r w:rsidRPr="003B344C">
        <w:rPr>
          <w:rFonts w:hint="eastAsia"/>
        </w:rPr>
        <w:t>分。</w:t>
      </w:r>
      <w:r w:rsidR="00F703D5">
        <w:rPr>
          <w:highlight w:val="yellow"/>
        </w:rPr>
        <w:fldChar w:fldCharType="begin"/>
      </w:r>
      <w:r w:rsidR="00F703D5">
        <w:instrText xml:space="preserve"> </w:instrText>
      </w:r>
      <w:r w:rsidR="00F703D5">
        <w:rPr>
          <w:rFonts w:hint="eastAsia"/>
        </w:rPr>
        <w:instrText>REF _Ref227871348 \h</w:instrText>
      </w:r>
      <w:r w:rsidR="00F703D5">
        <w:instrText xml:space="preserve"> </w:instrText>
      </w:r>
      <w:r w:rsidR="00F703D5">
        <w:rPr>
          <w:highlight w:val="yellow"/>
        </w:rPr>
      </w:r>
      <w:r w:rsidR="00F703D5">
        <w:rPr>
          <w:highlight w:val="yellow"/>
        </w:rPr>
        <w:fldChar w:fldCharType="separate"/>
      </w:r>
      <w:r w:rsidR="00F703D5" w:rsidRPr="00F703D5">
        <w:rPr>
          <w:rFonts w:hint="eastAsia"/>
        </w:rPr>
        <w:t>表</w:t>
      </w:r>
      <w:r w:rsidR="00F703D5" w:rsidRPr="00F703D5">
        <w:rPr>
          <w:rFonts w:hint="eastAsia"/>
        </w:rPr>
        <w:t xml:space="preserve"> </w:t>
      </w:r>
      <w:r w:rsidR="00F703D5" w:rsidRPr="00F703D5">
        <w:rPr>
          <w:rFonts w:hint="eastAsia"/>
          <w:noProof/>
        </w:rPr>
        <w:t>6</w:t>
      </w:r>
      <w:r w:rsidR="00F703D5" w:rsidRPr="00F703D5">
        <w:rPr>
          <w:rFonts w:hint="eastAsia"/>
        </w:rPr>
        <w:noBreakHyphen/>
      </w:r>
      <w:r w:rsidR="00F703D5" w:rsidRPr="00F703D5">
        <w:rPr>
          <w:rFonts w:hint="eastAsia"/>
          <w:noProof/>
        </w:rPr>
        <w:t>8</w:t>
      </w:r>
      <w:r w:rsidR="00F703D5">
        <w:rPr>
          <w:highlight w:val="yellow"/>
        </w:rPr>
        <w:fldChar w:fldCharType="end"/>
      </w:r>
      <w:r w:rsidRPr="003B344C">
        <w:rPr>
          <w:rFonts w:hint="eastAsia"/>
        </w:rPr>
        <w:t>展示了各模型在六个维度上的平均得分及综合均分。</w:t>
      </w:r>
    </w:p>
    <w:p w14:paraId="4F230CE6" w14:textId="793D7C22" w:rsidR="00F703D5" w:rsidRPr="00720264" w:rsidRDefault="00F703D5" w:rsidP="00720264">
      <w:pPr>
        <w:pStyle w:val="aff6"/>
        <w:spacing w:before="326" w:after="163"/>
      </w:pPr>
      <w:bookmarkStart w:id="280" w:name="_Ref227871348"/>
      <w:bookmarkStart w:id="281" w:name="_Toc228022964"/>
      <w:bookmarkStart w:id="282" w:name="_Toc228392238"/>
      <w:r w:rsidRPr="00720264">
        <w:t>表</w:t>
      </w:r>
      <w:r w:rsidRPr="00720264">
        <w:t xml:space="preserve"> </w:t>
      </w:r>
      <w:fldSimple w:instr=" STYLEREF 1 \s ">
        <w:r w:rsidR="00F80804">
          <w:rPr>
            <w:noProof/>
          </w:rPr>
          <w:t>6</w:t>
        </w:r>
      </w:fldSimple>
      <w:r w:rsidR="00F80804">
        <w:noBreakHyphen/>
      </w:r>
      <w:r w:rsidR="00F80804">
        <w:fldChar w:fldCharType="begin"/>
      </w:r>
      <w:r w:rsidR="00F80804">
        <w:instrText xml:space="preserve"> SEQ </w:instrText>
      </w:r>
      <w:r w:rsidR="00F80804">
        <w:instrText>表</w:instrText>
      </w:r>
      <w:r w:rsidR="00F80804">
        <w:instrText xml:space="preserve"> \* ARABIC \s 1 </w:instrText>
      </w:r>
      <w:r w:rsidR="00F80804">
        <w:fldChar w:fldCharType="separate"/>
      </w:r>
      <w:r w:rsidR="00F80804">
        <w:rPr>
          <w:noProof/>
        </w:rPr>
        <w:t>8</w:t>
      </w:r>
      <w:r w:rsidR="00F80804">
        <w:fldChar w:fldCharType="end"/>
      </w:r>
      <w:bookmarkEnd w:id="280"/>
      <w:r w:rsidRPr="00720264">
        <w:t xml:space="preserve"> </w:t>
      </w:r>
      <w:r w:rsidRPr="00720264">
        <w:t>各模型六维度</w:t>
      </w:r>
      <w:r w:rsidRPr="00720264">
        <w:t>AI</w:t>
      </w:r>
      <w:r w:rsidRPr="00720264">
        <w:t>打分结果</w:t>
      </w:r>
      <w:bookmarkEnd w:id="281"/>
      <w:bookmarkEnd w:id="282"/>
    </w:p>
    <w:tbl>
      <w:tblPr>
        <w:tblW w:w="9072" w:type="dxa"/>
        <w:tblCellMar>
          <w:top w:w="15" w:type="dxa"/>
          <w:left w:w="15" w:type="dxa"/>
          <w:bottom w:w="15" w:type="dxa"/>
          <w:right w:w="15" w:type="dxa"/>
        </w:tblCellMar>
        <w:tblLook w:val="04A0" w:firstRow="1" w:lastRow="0" w:firstColumn="1" w:lastColumn="0" w:noHBand="0" w:noVBand="1"/>
      </w:tblPr>
      <w:tblGrid>
        <w:gridCol w:w="1418"/>
        <w:gridCol w:w="992"/>
        <w:gridCol w:w="891"/>
        <w:gridCol w:w="940"/>
        <w:gridCol w:w="862"/>
        <w:gridCol w:w="893"/>
        <w:gridCol w:w="1068"/>
        <w:gridCol w:w="1068"/>
        <w:gridCol w:w="940"/>
      </w:tblGrid>
      <w:tr w:rsidR="0048486B" w:rsidRPr="00CD6985" w14:paraId="176B6870" w14:textId="77777777" w:rsidTr="0048486B">
        <w:trPr>
          <w:trHeight w:val="317"/>
        </w:trPr>
        <w:tc>
          <w:tcPr>
            <w:tcW w:w="1418" w:type="dxa"/>
            <w:tcBorders>
              <w:top w:val="single" w:sz="4" w:space="0" w:color="auto"/>
              <w:bottom w:val="single" w:sz="4" w:space="0" w:color="auto"/>
            </w:tcBorders>
            <w:vAlign w:val="center"/>
            <w:hideMark/>
          </w:tcPr>
          <w:p w14:paraId="6E7D821E"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模型</w:t>
            </w:r>
          </w:p>
        </w:tc>
        <w:tc>
          <w:tcPr>
            <w:tcW w:w="992" w:type="dxa"/>
            <w:tcBorders>
              <w:top w:val="single" w:sz="4" w:space="0" w:color="auto"/>
              <w:bottom w:val="single" w:sz="4" w:space="0" w:color="auto"/>
            </w:tcBorders>
            <w:vAlign w:val="center"/>
            <w:hideMark/>
          </w:tcPr>
          <w:p w14:paraId="5FF5BBB9"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类型</w:t>
            </w:r>
          </w:p>
        </w:tc>
        <w:tc>
          <w:tcPr>
            <w:tcW w:w="891" w:type="dxa"/>
            <w:tcBorders>
              <w:top w:val="single" w:sz="4" w:space="0" w:color="auto"/>
              <w:bottom w:val="single" w:sz="4" w:space="0" w:color="auto"/>
            </w:tcBorders>
            <w:vAlign w:val="center"/>
            <w:hideMark/>
          </w:tcPr>
          <w:p w14:paraId="712F87BD"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指导性</w:t>
            </w:r>
          </w:p>
        </w:tc>
        <w:tc>
          <w:tcPr>
            <w:tcW w:w="940" w:type="dxa"/>
            <w:tcBorders>
              <w:top w:val="single" w:sz="4" w:space="0" w:color="auto"/>
              <w:bottom w:val="single" w:sz="4" w:space="0" w:color="auto"/>
            </w:tcBorders>
            <w:vAlign w:val="center"/>
            <w:hideMark/>
          </w:tcPr>
          <w:p w14:paraId="47774E34"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准确性</w:t>
            </w:r>
          </w:p>
        </w:tc>
        <w:tc>
          <w:tcPr>
            <w:tcW w:w="862" w:type="dxa"/>
            <w:tcBorders>
              <w:top w:val="single" w:sz="4" w:space="0" w:color="auto"/>
              <w:bottom w:val="single" w:sz="4" w:space="0" w:color="auto"/>
            </w:tcBorders>
            <w:vAlign w:val="center"/>
            <w:hideMark/>
          </w:tcPr>
          <w:p w14:paraId="46FFF423"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完整性</w:t>
            </w:r>
          </w:p>
        </w:tc>
        <w:tc>
          <w:tcPr>
            <w:tcW w:w="893" w:type="dxa"/>
            <w:tcBorders>
              <w:top w:val="single" w:sz="4" w:space="0" w:color="auto"/>
              <w:bottom w:val="single" w:sz="4" w:space="0" w:color="auto"/>
            </w:tcBorders>
            <w:vAlign w:val="center"/>
            <w:hideMark/>
          </w:tcPr>
          <w:p w14:paraId="6445B4FC"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安全性</w:t>
            </w:r>
          </w:p>
        </w:tc>
        <w:tc>
          <w:tcPr>
            <w:tcW w:w="1068" w:type="dxa"/>
            <w:tcBorders>
              <w:top w:val="single" w:sz="4" w:space="0" w:color="auto"/>
              <w:bottom w:val="single" w:sz="4" w:space="0" w:color="auto"/>
            </w:tcBorders>
            <w:vAlign w:val="center"/>
            <w:hideMark/>
          </w:tcPr>
          <w:p w14:paraId="613D1251"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易于理解</w:t>
            </w:r>
          </w:p>
        </w:tc>
        <w:tc>
          <w:tcPr>
            <w:tcW w:w="1068" w:type="dxa"/>
            <w:tcBorders>
              <w:top w:val="single" w:sz="4" w:space="0" w:color="auto"/>
              <w:bottom w:val="single" w:sz="4" w:space="0" w:color="auto"/>
            </w:tcBorders>
            <w:vAlign w:val="center"/>
            <w:hideMark/>
          </w:tcPr>
          <w:p w14:paraId="7EF4A768" w14:textId="0B8DC77B" w:rsidR="00CD6985" w:rsidRPr="00720264" w:rsidRDefault="00CD6985" w:rsidP="00CD6985">
            <w:pPr>
              <w:pStyle w:val="altz"/>
              <w:wordWrap/>
              <w:snapToGrid/>
              <w:spacing w:line="240" w:lineRule="auto"/>
              <w:ind w:firstLineChars="0" w:firstLine="0"/>
              <w:rPr>
                <w:sz w:val="21"/>
                <w:szCs w:val="21"/>
              </w:rPr>
            </w:pPr>
            <w:r w:rsidRPr="00720264">
              <w:rPr>
                <w:rFonts w:hint="eastAsia"/>
                <w:sz w:val="21"/>
                <w:szCs w:val="21"/>
              </w:rPr>
              <w:t>仅提供</w:t>
            </w:r>
            <w:r w:rsidRPr="00720264">
              <w:rPr>
                <w:sz w:val="21"/>
                <w:szCs w:val="21"/>
              </w:rPr>
              <w:br/>
            </w:r>
            <w:r w:rsidRPr="00720264">
              <w:rPr>
                <w:rFonts w:hint="eastAsia"/>
                <w:sz w:val="21"/>
                <w:szCs w:val="21"/>
              </w:rPr>
              <w:t>必要信息</w:t>
            </w:r>
          </w:p>
        </w:tc>
        <w:tc>
          <w:tcPr>
            <w:tcW w:w="940" w:type="dxa"/>
            <w:tcBorders>
              <w:top w:val="single" w:sz="4" w:space="0" w:color="auto"/>
              <w:bottom w:val="single" w:sz="4" w:space="0" w:color="auto"/>
            </w:tcBorders>
            <w:vAlign w:val="center"/>
            <w:hideMark/>
          </w:tcPr>
          <w:p w14:paraId="0AC735E6"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综合均分</w:t>
            </w:r>
          </w:p>
        </w:tc>
      </w:tr>
      <w:tr w:rsidR="0048486B" w:rsidRPr="00CD6985" w14:paraId="7F9F308F" w14:textId="77777777" w:rsidTr="0048486B">
        <w:trPr>
          <w:trHeight w:val="317"/>
        </w:trPr>
        <w:tc>
          <w:tcPr>
            <w:tcW w:w="1418" w:type="dxa"/>
            <w:tcBorders>
              <w:top w:val="single" w:sz="4" w:space="0" w:color="auto"/>
            </w:tcBorders>
            <w:vAlign w:val="center"/>
            <w:hideMark/>
          </w:tcPr>
          <w:p w14:paraId="0E9246C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Qwen2.5-1.5B</w:t>
            </w:r>
          </w:p>
        </w:tc>
        <w:tc>
          <w:tcPr>
            <w:tcW w:w="992" w:type="dxa"/>
            <w:tcBorders>
              <w:top w:val="single" w:sz="4" w:space="0" w:color="auto"/>
            </w:tcBorders>
            <w:vAlign w:val="center"/>
            <w:hideMark/>
          </w:tcPr>
          <w:p w14:paraId="1CB26C6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tcBorders>
              <w:top w:val="single" w:sz="4" w:space="0" w:color="auto"/>
            </w:tcBorders>
            <w:vAlign w:val="center"/>
            <w:hideMark/>
          </w:tcPr>
          <w:p w14:paraId="03F58E0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2.050</w:t>
            </w:r>
          </w:p>
        </w:tc>
        <w:tc>
          <w:tcPr>
            <w:tcW w:w="940" w:type="dxa"/>
            <w:tcBorders>
              <w:top w:val="single" w:sz="4" w:space="0" w:color="auto"/>
            </w:tcBorders>
            <w:vAlign w:val="center"/>
            <w:hideMark/>
          </w:tcPr>
          <w:p w14:paraId="7E56578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1.794</w:t>
            </w:r>
          </w:p>
        </w:tc>
        <w:tc>
          <w:tcPr>
            <w:tcW w:w="862" w:type="dxa"/>
            <w:tcBorders>
              <w:top w:val="single" w:sz="4" w:space="0" w:color="auto"/>
            </w:tcBorders>
            <w:vAlign w:val="center"/>
            <w:hideMark/>
          </w:tcPr>
          <w:p w14:paraId="51684CE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1.968</w:t>
            </w:r>
          </w:p>
        </w:tc>
        <w:tc>
          <w:tcPr>
            <w:tcW w:w="893" w:type="dxa"/>
            <w:tcBorders>
              <w:top w:val="single" w:sz="4" w:space="0" w:color="auto"/>
            </w:tcBorders>
            <w:vAlign w:val="center"/>
            <w:hideMark/>
          </w:tcPr>
          <w:p w14:paraId="295B0DC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2.199</w:t>
            </w:r>
          </w:p>
        </w:tc>
        <w:tc>
          <w:tcPr>
            <w:tcW w:w="1068" w:type="dxa"/>
            <w:tcBorders>
              <w:top w:val="single" w:sz="4" w:space="0" w:color="auto"/>
            </w:tcBorders>
            <w:vAlign w:val="center"/>
            <w:hideMark/>
          </w:tcPr>
          <w:p w14:paraId="252BD57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2.879</w:t>
            </w:r>
          </w:p>
        </w:tc>
        <w:tc>
          <w:tcPr>
            <w:tcW w:w="1068" w:type="dxa"/>
            <w:tcBorders>
              <w:top w:val="single" w:sz="4" w:space="0" w:color="auto"/>
            </w:tcBorders>
            <w:vAlign w:val="center"/>
            <w:hideMark/>
          </w:tcPr>
          <w:p w14:paraId="1DAA32F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1.758</w:t>
            </w:r>
          </w:p>
        </w:tc>
        <w:tc>
          <w:tcPr>
            <w:tcW w:w="940" w:type="dxa"/>
            <w:tcBorders>
              <w:top w:val="single" w:sz="4" w:space="0" w:color="auto"/>
            </w:tcBorders>
            <w:vAlign w:val="center"/>
            <w:hideMark/>
          </w:tcPr>
          <w:p w14:paraId="25711E2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2.108</w:t>
            </w:r>
          </w:p>
        </w:tc>
      </w:tr>
      <w:tr w:rsidR="0048486B" w:rsidRPr="00CD6985" w14:paraId="3FD0098A" w14:textId="77777777" w:rsidTr="0048486B">
        <w:trPr>
          <w:trHeight w:val="317"/>
        </w:trPr>
        <w:tc>
          <w:tcPr>
            <w:tcW w:w="1418" w:type="dxa"/>
            <w:vAlign w:val="center"/>
            <w:hideMark/>
          </w:tcPr>
          <w:p w14:paraId="1916CF18" w14:textId="3461E0EB"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1B1389F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57A1603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2.426</w:t>
            </w:r>
          </w:p>
        </w:tc>
        <w:tc>
          <w:tcPr>
            <w:tcW w:w="940" w:type="dxa"/>
            <w:vAlign w:val="center"/>
            <w:hideMark/>
          </w:tcPr>
          <w:p w14:paraId="64F4E56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2.348</w:t>
            </w:r>
          </w:p>
        </w:tc>
        <w:tc>
          <w:tcPr>
            <w:tcW w:w="862" w:type="dxa"/>
            <w:vAlign w:val="center"/>
            <w:hideMark/>
          </w:tcPr>
          <w:p w14:paraId="2210E4C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2.372</w:t>
            </w:r>
          </w:p>
        </w:tc>
        <w:tc>
          <w:tcPr>
            <w:tcW w:w="893" w:type="dxa"/>
            <w:vAlign w:val="center"/>
            <w:hideMark/>
          </w:tcPr>
          <w:p w14:paraId="7D2569A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2.577</w:t>
            </w:r>
          </w:p>
        </w:tc>
        <w:tc>
          <w:tcPr>
            <w:tcW w:w="1068" w:type="dxa"/>
            <w:vAlign w:val="center"/>
            <w:hideMark/>
          </w:tcPr>
          <w:p w14:paraId="1F5310D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2.932</w:t>
            </w:r>
          </w:p>
        </w:tc>
        <w:tc>
          <w:tcPr>
            <w:tcW w:w="1068" w:type="dxa"/>
            <w:vAlign w:val="center"/>
            <w:hideMark/>
          </w:tcPr>
          <w:p w14:paraId="50B92A8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2.655</w:t>
            </w:r>
          </w:p>
        </w:tc>
        <w:tc>
          <w:tcPr>
            <w:tcW w:w="940" w:type="dxa"/>
            <w:vAlign w:val="center"/>
            <w:hideMark/>
          </w:tcPr>
          <w:p w14:paraId="6AA10F2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2.552</w:t>
            </w:r>
          </w:p>
        </w:tc>
      </w:tr>
      <w:tr w:rsidR="0048486B" w:rsidRPr="00CD6985" w14:paraId="76399F2B" w14:textId="77777777" w:rsidTr="0048486B">
        <w:trPr>
          <w:trHeight w:val="317"/>
        </w:trPr>
        <w:tc>
          <w:tcPr>
            <w:tcW w:w="1418" w:type="dxa"/>
            <w:vAlign w:val="center"/>
            <w:hideMark/>
          </w:tcPr>
          <w:p w14:paraId="2B0AC4F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Qwen2.5-3B</w:t>
            </w:r>
          </w:p>
        </w:tc>
        <w:tc>
          <w:tcPr>
            <w:tcW w:w="992" w:type="dxa"/>
            <w:vAlign w:val="center"/>
            <w:hideMark/>
          </w:tcPr>
          <w:p w14:paraId="5732ABF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4DFC0F1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2.195</w:t>
            </w:r>
          </w:p>
        </w:tc>
        <w:tc>
          <w:tcPr>
            <w:tcW w:w="940" w:type="dxa"/>
            <w:vAlign w:val="center"/>
            <w:hideMark/>
          </w:tcPr>
          <w:p w14:paraId="59DB3EC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1.979</w:t>
            </w:r>
          </w:p>
        </w:tc>
        <w:tc>
          <w:tcPr>
            <w:tcW w:w="862" w:type="dxa"/>
            <w:vAlign w:val="center"/>
            <w:hideMark/>
          </w:tcPr>
          <w:p w14:paraId="4B03D08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2.050</w:t>
            </w:r>
          </w:p>
        </w:tc>
        <w:tc>
          <w:tcPr>
            <w:tcW w:w="893" w:type="dxa"/>
            <w:vAlign w:val="center"/>
            <w:hideMark/>
          </w:tcPr>
          <w:p w14:paraId="6C629C8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2.422</w:t>
            </w:r>
          </w:p>
        </w:tc>
        <w:tc>
          <w:tcPr>
            <w:tcW w:w="1068" w:type="dxa"/>
            <w:vAlign w:val="center"/>
            <w:hideMark/>
          </w:tcPr>
          <w:p w14:paraId="1E1C0C0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2.982</w:t>
            </w:r>
          </w:p>
        </w:tc>
        <w:tc>
          <w:tcPr>
            <w:tcW w:w="1068" w:type="dxa"/>
            <w:vAlign w:val="center"/>
            <w:hideMark/>
          </w:tcPr>
          <w:p w14:paraId="35068E3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1.943</w:t>
            </w:r>
          </w:p>
        </w:tc>
        <w:tc>
          <w:tcPr>
            <w:tcW w:w="940" w:type="dxa"/>
            <w:vAlign w:val="center"/>
            <w:hideMark/>
          </w:tcPr>
          <w:p w14:paraId="578A786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2.262</w:t>
            </w:r>
          </w:p>
        </w:tc>
      </w:tr>
      <w:tr w:rsidR="0048486B" w:rsidRPr="00CD6985" w14:paraId="2979BBE1" w14:textId="77777777" w:rsidTr="0048486B">
        <w:trPr>
          <w:trHeight w:val="317"/>
        </w:trPr>
        <w:tc>
          <w:tcPr>
            <w:tcW w:w="1418" w:type="dxa"/>
            <w:vAlign w:val="center"/>
            <w:hideMark/>
          </w:tcPr>
          <w:p w14:paraId="1B9C24B7" w14:textId="29FE69F2"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50395021"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41C3DF0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2.504</w:t>
            </w:r>
          </w:p>
        </w:tc>
        <w:tc>
          <w:tcPr>
            <w:tcW w:w="940" w:type="dxa"/>
            <w:vAlign w:val="center"/>
            <w:hideMark/>
          </w:tcPr>
          <w:p w14:paraId="1250C021"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2.677</w:t>
            </w:r>
          </w:p>
        </w:tc>
        <w:tc>
          <w:tcPr>
            <w:tcW w:w="862" w:type="dxa"/>
            <w:vAlign w:val="center"/>
            <w:hideMark/>
          </w:tcPr>
          <w:p w14:paraId="3EE773A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2.465</w:t>
            </w:r>
          </w:p>
        </w:tc>
        <w:tc>
          <w:tcPr>
            <w:tcW w:w="893" w:type="dxa"/>
            <w:vAlign w:val="center"/>
            <w:hideMark/>
          </w:tcPr>
          <w:p w14:paraId="504B9F7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2.706</w:t>
            </w:r>
          </w:p>
        </w:tc>
        <w:tc>
          <w:tcPr>
            <w:tcW w:w="1068" w:type="dxa"/>
            <w:vAlign w:val="center"/>
            <w:hideMark/>
          </w:tcPr>
          <w:p w14:paraId="00313FA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2.989</w:t>
            </w:r>
          </w:p>
        </w:tc>
        <w:tc>
          <w:tcPr>
            <w:tcW w:w="1068" w:type="dxa"/>
            <w:vAlign w:val="center"/>
            <w:hideMark/>
          </w:tcPr>
          <w:p w14:paraId="7C63653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2.851</w:t>
            </w:r>
          </w:p>
        </w:tc>
        <w:tc>
          <w:tcPr>
            <w:tcW w:w="940" w:type="dxa"/>
            <w:vAlign w:val="center"/>
            <w:hideMark/>
          </w:tcPr>
          <w:p w14:paraId="0C30069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2.699</w:t>
            </w:r>
          </w:p>
        </w:tc>
      </w:tr>
      <w:tr w:rsidR="0048486B" w:rsidRPr="00CD6985" w14:paraId="75B3736A" w14:textId="77777777" w:rsidTr="0048486B">
        <w:trPr>
          <w:trHeight w:val="317"/>
        </w:trPr>
        <w:tc>
          <w:tcPr>
            <w:tcW w:w="1418" w:type="dxa"/>
            <w:vAlign w:val="center"/>
            <w:hideMark/>
          </w:tcPr>
          <w:p w14:paraId="3E29653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Qwen2.5-7B</w:t>
            </w:r>
          </w:p>
        </w:tc>
        <w:tc>
          <w:tcPr>
            <w:tcW w:w="992" w:type="dxa"/>
            <w:vAlign w:val="center"/>
            <w:hideMark/>
          </w:tcPr>
          <w:p w14:paraId="551D4EA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605ECAF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2.411</w:t>
            </w:r>
          </w:p>
        </w:tc>
        <w:tc>
          <w:tcPr>
            <w:tcW w:w="940" w:type="dxa"/>
            <w:vAlign w:val="center"/>
            <w:hideMark/>
          </w:tcPr>
          <w:p w14:paraId="2F9E047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2.241</w:t>
            </w:r>
          </w:p>
        </w:tc>
        <w:tc>
          <w:tcPr>
            <w:tcW w:w="862" w:type="dxa"/>
            <w:vAlign w:val="center"/>
            <w:hideMark/>
          </w:tcPr>
          <w:p w14:paraId="5C1EC1D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2.319</w:t>
            </w:r>
          </w:p>
        </w:tc>
        <w:tc>
          <w:tcPr>
            <w:tcW w:w="893" w:type="dxa"/>
            <w:vAlign w:val="center"/>
            <w:hideMark/>
          </w:tcPr>
          <w:p w14:paraId="22FF492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2.613</w:t>
            </w:r>
          </w:p>
        </w:tc>
        <w:tc>
          <w:tcPr>
            <w:tcW w:w="1068" w:type="dxa"/>
            <w:vAlign w:val="center"/>
            <w:hideMark/>
          </w:tcPr>
          <w:p w14:paraId="36A6DE5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2.996</w:t>
            </w:r>
          </w:p>
        </w:tc>
        <w:tc>
          <w:tcPr>
            <w:tcW w:w="1068" w:type="dxa"/>
            <w:vAlign w:val="center"/>
            <w:hideMark/>
          </w:tcPr>
          <w:p w14:paraId="3AABD89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1.989</w:t>
            </w:r>
          </w:p>
        </w:tc>
        <w:tc>
          <w:tcPr>
            <w:tcW w:w="940" w:type="dxa"/>
            <w:vAlign w:val="center"/>
            <w:hideMark/>
          </w:tcPr>
          <w:p w14:paraId="6DA1DD4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2.595</w:t>
            </w:r>
          </w:p>
        </w:tc>
      </w:tr>
      <w:tr w:rsidR="0048486B" w:rsidRPr="00CD6985" w14:paraId="3F4F6994" w14:textId="77777777" w:rsidTr="0048486B">
        <w:trPr>
          <w:trHeight w:val="317"/>
        </w:trPr>
        <w:tc>
          <w:tcPr>
            <w:tcW w:w="1418" w:type="dxa"/>
            <w:vAlign w:val="center"/>
            <w:hideMark/>
          </w:tcPr>
          <w:p w14:paraId="005F9C61" w14:textId="20333079"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6EFED3E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41136A1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2.780</w:t>
            </w:r>
          </w:p>
        </w:tc>
        <w:tc>
          <w:tcPr>
            <w:tcW w:w="940" w:type="dxa"/>
            <w:vAlign w:val="center"/>
            <w:hideMark/>
          </w:tcPr>
          <w:p w14:paraId="20DA705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2.965</w:t>
            </w:r>
          </w:p>
        </w:tc>
        <w:tc>
          <w:tcPr>
            <w:tcW w:w="862" w:type="dxa"/>
            <w:vAlign w:val="center"/>
            <w:hideMark/>
          </w:tcPr>
          <w:p w14:paraId="77148DF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2.840</w:t>
            </w:r>
          </w:p>
        </w:tc>
        <w:tc>
          <w:tcPr>
            <w:tcW w:w="893" w:type="dxa"/>
            <w:vAlign w:val="center"/>
            <w:hideMark/>
          </w:tcPr>
          <w:p w14:paraId="6A97778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2.933</w:t>
            </w:r>
          </w:p>
        </w:tc>
        <w:tc>
          <w:tcPr>
            <w:tcW w:w="1068" w:type="dxa"/>
            <w:vAlign w:val="center"/>
            <w:hideMark/>
          </w:tcPr>
          <w:p w14:paraId="4FD1497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3.000</w:t>
            </w:r>
          </w:p>
        </w:tc>
        <w:tc>
          <w:tcPr>
            <w:tcW w:w="1068" w:type="dxa"/>
            <w:vAlign w:val="center"/>
            <w:hideMark/>
          </w:tcPr>
          <w:p w14:paraId="2AFB2DE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vAlign w:val="center"/>
            <w:hideMark/>
          </w:tcPr>
          <w:p w14:paraId="011C8CB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2.914</w:t>
            </w:r>
          </w:p>
        </w:tc>
      </w:tr>
      <w:tr w:rsidR="0048486B" w:rsidRPr="00CD6985" w14:paraId="2313A8C0" w14:textId="77777777" w:rsidTr="0048486B">
        <w:trPr>
          <w:trHeight w:val="317"/>
        </w:trPr>
        <w:tc>
          <w:tcPr>
            <w:tcW w:w="1418" w:type="dxa"/>
            <w:vAlign w:val="center"/>
            <w:hideMark/>
          </w:tcPr>
          <w:p w14:paraId="64921A7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Qwen3-1.7B</w:t>
            </w:r>
          </w:p>
        </w:tc>
        <w:tc>
          <w:tcPr>
            <w:tcW w:w="992" w:type="dxa"/>
            <w:vAlign w:val="center"/>
            <w:hideMark/>
          </w:tcPr>
          <w:p w14:paraId="540E72B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4954B43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2.369</w:t>
            </w:r>
          </w:p>
        </w:tc>
        <w:tc>
          <w:tcPr>
            <w:tcW w:w="940" w:type="dxa"/>
            <w:vAlign w:val="center"/>
            <w:hideMark/>
          </w:tcPr>
          <w:p w14:paraId="5193AAD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1.805</w:t>
            </w:r>
          </w:p>
        </w:tc>
        <w:tc>
          <w:tcPr>
            <w:tcW w:w="862" w:type="dxa"/>
            <w:vAlign w:val="center"/>
            <w:hideMark/>
          </w:tcPr>
          <w:p w14:paraId="290D6DF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2.387</w:t>
            </w:r>
          </w:p>
        </w:tc>
        <w:tc>
          <w:tcPr>
            <w:tcW w:w="893" w:type="dxa"/>
            <w:vAlign w:val="center"/>
            <w:hideMark/>
          </w:tcPr>
          <w:p w14:paraId="03408C9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2.149</w:t>
            </w:r>
          </w:p>
        </w:tc>
        <w:tc>
          <w:tcPr>
            <w:tcW w:w="1068" w:type="dxa"/>
            <w:vAlign w:val="center"/>
            <w:hideMark/>
          </w:tcPr>
          <w:p w14:paraId="5E5EAAB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2.954</w:t>
            </w:r>
          </w:p>
        </w:tc>
        <w:tc>
          <w:tcPr>
            <w:tcW w:w="1068" w:type="dxa"/>
            <w:vAlign w:val="center"/>
            <w:hideMark/>
          </w:tcPr>
          <w:p w14:paraId="70C70B5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1.791</w:t>
            </w:r>
          </w:p>
        </w:tc>
        <w:tc>
          <w:tcPr>
            <w:tcW w:w="940" w:type="dxa"/>
            <w:vAlign w:val="center"/>
            <w:hideMark/>
          </w:tcPr>
          <w:p w14:paraId="1F0BCF1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2.259</w:t>
            </w:r>
          </w:p>
        </w:tc>
      </w:tr>
      <w:tr w:rsidR="0048486B" w:rsidRPr="00CD6985" w14:paraId="386DBCA3" w14:textId="77777777" w:rsidTr="0048486B">
        <w:trPr>
          <w:trHeight w:val="317"/>
        </w:trPr>
        <w:tc>
          <w:tcPr>
            <w:tcW w:w="1418" w:type="dxa"/>
            <w:vAlign w:val="center"/>
            <w:hideMark/>
          </w:tcPr>
          <w:p w14:paraId="443DA4F7" w14:textId="66D75757"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0BEE820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5800234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2.695</w:t>
            </w:r>
          </w:p>
        </w:tc>
        <w:tc>
          <w:tcPr>
            <w:tcW w:w="940" w:type="dxa"/>
            <w:vAlign w:val="center"/>
            <w:hideMark/>
          </w:tcPr>
          <w:p w14:paraId="1855827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2.770</w:t>
            </w:r>
          </w:p>
        </w:tc>
        <w:tc>
          <w:tcPr>
            <w:tcW w:w="862" w:type="dxa"/>
            <w:vAlign w:val="center"/>
            <w:hideMark/>
          </w:tcPr>
          <w:p w14:paraId="237A701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2.738</w:t>
            </w:r>
          </w:p>
        </w:tc>
        <w:tc>
          <w:tcPr>
            <w:tcW w:w="893" w:type="dxa"/>
            <w:vAlign w:val="center"/>
            <w:hideMark/>
          </w:tcPr>
          <w:p w14:paraId="2B29DA1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2.844</w:t>
            </w:r>
          </w:p>
        </w:tc>
        <w:tc>
          <w:tcPr>
            <w:tcW w:w="1068" w:type="dxa"/>
            <w:vAlign w:val="center"/>
            <w:hideMark/>
          </w:tcPr>
          <w:p w14:paraId="7F9FD09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2.972</w:t>
            </w:r>
          </w:p>
        </w:tc>
        <w:tc>
          <w:tcPr>
            <w:tcW w:w="1068" w:type="dxa"/>
            <w:vAlign w:val="center"/>
            <w:hideMark/>
          </w:tcPr>
          <w:p w14:paraId="3111E1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2.872</w:t>
            </w:r>
          </w:p>
        </w:tc>
        <w:tc>
          <w:tcPr>
            <w:tcW w:w="940" w:type="dxa"/>
            <w:vAlign w:val="center"/>
            <w:hideMark/>
          </w:tcPr>
          <w:p w14:paraId="1604278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2.815</w:t>
            </w:r>
          </w:p>
        </w:tc>
      </w:tr>
      <w:tr w:rsidR="0048486B" w:rsidRPr="00CD6985" w14:paraId="263BE7C2" w14:textId="77777777" w:rsidTr="0048486B">
        <w:trPr>
          <w:trHeight w:val="317"/>
        </w:trPr>
        <w:tc>
          <w:tcPr>
            <w:tcW w:w="1418" w:type="dxa"/>
            <w:vAlign w:val="center"/>
            <w:hideMark/>
          </w:tcPr>
          <w:p w14:paraId="64EA9B7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Qwen3-4B</w:t>
            </w:r>
          </w:p>
        </w:tc>
        <w:tc>
          <w:tcPr>
            <w:tcW w:w="992" w:type="dxa"/>
            <w:vAlign w:val="center"/>
            <w:hideMark/>
          </w:tcPr>
          <w:p w14:paraId="175A434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7CD3AC9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2.695</w:t>
            </w:r>
          </w:p>
        </w:tc>
        <w:tc>
          <w:tcPr>
            <w:tcW w:w="940" w:type="dxa"/>
            <w:vAlign w:val="center"/>
            <w:hideMark/>
          </w:tcPr>
          <w:p w14:paraId="5F92219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2.185</w:t>
            </w:r>
          </w:p>
        </w:tc>
        <w:tc>
          <w:tcPr>
            <w:tcW w:w="862" w:type="dxa"/>
            <w:vAlign w:val="center"/>
            <w:hideMark/>
          </w:tcPr>
          <w:p w14:paraId="041F387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2.706</w:t>
            </w:r>
          </w:p>
        </w:tc>
        <w:tc>
          <w:tcPr>
            <w:tcW w:w="893" w:type="dxa"/>
            <w:vAlign w:val="center"/>
            <w:hideMark/>
          </w:tcPr>
          <w:p w14:paraId="3CC5A67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2.791</w:t>
            </w:r>
          </w:p>
        </w:tc>
        <w:tc>
          <w:tcPr>
            <w:tcW w:w="1068" w:type="dxa"/>
            <w:vAlign w:val="center"/>
            <w:hideMark/>
          </w:tcPr>
          <w:p w14:paraId="0590D5E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2.993</w:t>
            </w:r>
          </w:p>
        </w:tc>
        <w:tc>
          <w:tcPr>
            <w:tcW w:w="1068" w:type="dxa"/>
            <w:vAlign w:val="center"/>
            <w:hideMark/>
          </w:tcPr>
          <w:p w14:paraId="206B36F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1.961</w:t>
            </w:r>
          </w:p>
        </w:tc>
        <w:tc>
          <w:tcPr>
            <w:tcW w:w="940" w:type="dxa"/>
            <w:vAlign w:val="center"/>
            <w:hideMark/>
          </w:tcPr>
          <w:p w14:paraId="4C27999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2.555</w:t>
            </w:r>
          </w:p>
        </w:tc>
      </w:tr>
      <w:tr w:rsidR="0048486B" w:rsidRPr="00CD6985" w14:paraId="05A1D0A1" w14:textId="77777777" w:rsidTr="0048486B">
        <w:trPr>
          <w:trHeight w:val="317"/>
        </w:trPr>
        <w:tc>
          <w:tcPr>
            <w:tcW w:w="1418" w:type="dxa"/>
            <w:vAlign w:val="center"/>
            <w:hideMark/>
          </w:tcPr>
          <w:p w14:paraId="6336D644" w14:textId="6E3E8616"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49C6D1E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6B6F9E0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2.801</w:t>
            </w:r>
          </w:p>
        </w:tc>
        <w:tc>
          <w:tcPr>
            <w:tcW w:w="940" w:type="dxa"/>
            <w:vAlign w:val="center"/>
            <w:hideMark/>
          </w:tcPr>
          <w:p w14:paraId="340D555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2.957</w:t>
            </w:r>
          </w:p>
        </w:tc>
        <w:tc>
          <w:tcPr>
            <w:tcW w:w="862" w:type="dxa"/>
            <w:vAlign w:val="center"/>
            <w:hideMark/>
          </w:tcPr>
          <w:p w14:paraId="7E8FE7C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2.887</w:t>
            </w:r>
          </w:p>
        </w:tc>
        <w:tc>
          <w:tcPr>
            <w:tcW w:w="893" w:type="dxa"/>
            <w:vAlign w:val="center"/>
            <w:hideMark/>
          </w:tcPr>
          <w:p w14:paraId="71BCDE0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2.954</w:t>
            </w:r>
          </w:p>
        </w:tc>
        <w:tc>
          <w:tcPr>
            <w:tcW w:w="1068" w:type="dxa"/>
            <w:vAlign w:val="center"/>
            <w:hideMark/>
          </w:tcPr>
          <w:p w14:paraId="759F30E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2.993</w:t>
            </w:r>
          </w:p>
        </w:tc>
        <w:tc>
          <w:tcPr>
            <w:tcW w:w="1068" w:type="dxa"/>
            <w:vAlign w:val="center"/>
            <w:hideMark/>
          </w:tcPr>
          <w:p w14:paraId="7724C15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vAlign w:val="center"/>
            <w:hideMark/>
          </w:tcPr>
          <w:p w14:paraId="581A57A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2.927</w:t>
            </w:r>
          </w:p>
        </w:tc>
      </w:tr>
      <w:tr w:rsidR="0048486B" w:rsidRPr="00CD6985" w14:paraId="046963C9" w14:textId="77777777" w:rsidTr="0048486B">
        <w:trPr>
          <w:trHeight w:val="317"/>
        </w:trPr>
        <w:tc>
          <w:tcPr>
            <w:tcW w:w="1418" w:type="dxa"/>
            <w:vAlign w:val="center"/>
            <w:hideMark/>
          </w:tcPr>
          <w:p w14:paraId="2BCD68F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Qwen3-8B</w:t>
            </w:r>
          </w:p>
        </w:tc>
        <w:tc>
          <w:tcPr>
            <w:tcW w:w="992" w:type="dxa"/>
            <w:vAlign w:val="center"/>
            <w:hideMark/>
          </w:tcPr>
          <w:p w14:paraId="024163B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219C1B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2.840</w:t>
            </w:r>
          </w:p>
        </w:tc>
        <w:tc>
          <w:tcPr>
            <w:tcW w:w="940" w:type="dxa"/>
            <w:vAlign w:val="center"/>
            <w:hideMark/>
          </w:tcPr>
          <w:p w14:paraId="7CD7250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2.370</w:t>
            </w:r>
          </w:p>
        </w:tc>
        <w:tc>
          <w:tcPr>
            <w:tcW w:w="862" w:type="dxa"/>
            <w:vAlign w:val="center"/>
            <w:hideMark/>
          </w:tcPr>
          <w:p w14:paraId="64B3C11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2.847</w:t>
            </w:r>
          </w:p>
        </w:tc>
        <w:tc>
          <w:tcPr>
            <w:tcW w:w="893" w:type="dxa"/>
            <w:vAlign w:val="center"/>
            <w:hideMark/>
          </w:tcPr>
          <w:p w14:paraId="5F02DFC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2.886</w:t>
            </w:r>
          </w:p>
        </w:tc>
        <w:tc>
          <w:tcPr>
            <w:tcW w:w="1068" w:type="dxa"/>
            <w:vAlign w:val="center"/>
            <w:hideMark/>
          </w:tcPr>
          <w:p w14:paraId="0C4FA20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3.000</w:t>
            </w:r>
          </w:p>
        </w:tc>
        <w:tc>
          <w:tcPr>
            <w:tcW w:w="1068" w:type="dxa"/>
            <w:vAlign w:val="center"/>
            <w:hideMark/>
          </w:tcPr>
          <w:p w14:paraId="660773A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1.996</w:t>
            </w:r>
          </w:p>
        </w:tc>
        <w:tc>
          <w:tcPr>
            <w:tcW w:w="940" w:type="dxa"/>
            <w:vAlign w:val="center"/>
            <w:hideMark/>
          </w:tcPr>
          <w:p w14:paraId="46ECC5B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2.657</w:t>
            </w:r>
          </w:p>
        </w:tc>
      </w:tr>
      <w:tr w:rsidR="0048486B" w:rsidRPr="00CD6985" w14:paraId="70FED24E" w14:textId="77777777" w:rsidTr="0048486B">
        <w:trPr>
          <w:trHeight w:val="317"/>
        </w:trPr>
        <w:tc>
          <w:tcPr>
            <w:tcW w:w="1418" w:type="dxa"/>
            <w:tcBorders>
              <w:bottom w:val="single" w:sz="4" w:space="0" w:color="auto"/>
            </w:tcBorders>
            <w:vAlign w:val="center"/>
            <w:hideMark/>
          </w:tcPr>
          <w:p w14:paraId="5A25BDE1" w14:textId="6FAADFE4" w:rsidR="00CD6985" w:rsidRPr="00CD6985" w:rsidRDefault="00CD6985" w:rsidP="00CD6985">
            <w:pPr>
              <w:pStyle w:val="altz"/>
              <w:wordWrap/>
              <w:snapToGrid/>
              <w:spacing w:line="240" w:lineRule="auto"/>
              <w:ind w:firstLineChars="0" w:firstLine="0"/>
              <w:rPr>
                <w:sz w:val="21"/>
                <w:szCs w:val="21"/>
              </w:rPr>
            </w:pPr>
          </w:p>
        </w:tc>
        <w:tc>
          <w:tcPr>
            <w:tcW w:w="992" w:type="dxa"/>
            <w:tcBorders>
              <w:bottom w:val="single" w:sz="4" w:space="0" w:color="auto"/>
            </w:tcBorders>
            <w:vAlign w:val="center"/>
            <w:hideMark/>
          </w:tcPr>
          <w:p w14:paraId="74F252D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tcBorders>
              <w:bottom w:val="single" w:sz="4" w:space="0" w:color="auto"/>
            </w:tcBorders>
            <w:vAlign w:val="center"/>
            <w:hideMark/>
          </w:tcPr>
          <w:p w14:paraId="0F61678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2.801</w:t>
            </w:r>
          </w:p>
        </w:tc>
        <w:tc>
          <w:tcPr>
            <w:tcW w:w="940" w:type="dxa"/>
            <w:tcBorders>
              <w:bottom w:val="single" w:sz="4" w:space="0" w:color="auto"/>
            </w:tcBorders>
            <w:vAlign w:val="center"/>
            <w:hideMark/>
          </w:tcPr>
          <w:p w14:paraId="26CDD3C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2.964</w:t>
            </w:r>
          </w:p>
        </w:tc>
        <w:tc>
          <w:tcPr>
            <w:tcW w:w="862" w:type="dxa"/>
            <w:tcBorders>
              <w:bottom w:val="single" w:sz="4" w:space="0" w:color="auto"/>
            </w:tcBorders>
            <w:vAlign w:val="center"/>
            <w:hideMark/>
          </w:tcPr>
          <w:p w14:paraId="414341E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2.879</w:t>
            </w:r>
          </w:p>
        </w:tc>
        <w:tc>
          <w:tcPr>
            <w:tcW w:w="893" w:type="dxa"/>
            <w:tcBorders>
              <w:bottom w:val="single" w:sz="4" w:space="0" w:color="auto"/>
            </w:tcBorders>
            <w:vAlign w:val="center"/>
            <w:hideMark/>
          </w:tcPr>
          <w:p w14:paraId="4C4514D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2.932</w:t>
            </w:r>
          </w:p>
        </w:tc>
        <w:tc>
          <w:tcPr>
            <w:tcW w:w="1068" w:type="dxa"/>
            <w:tcBorders>
              <w:bottom w:val="single" w:sz="4" w:space="0" w:color="auto"/>
            </w:tcBorders>
            <w:vAlign w:val="center"/>
            <w:hideMark/>
          </w:tcPr>
          <w:p w14:paraId="113E2E1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2.989</w:t>
            </w:r>
          </w:p>
        </w:tc>
        <w:tc>
          <w:tcPr>
            <w:tcW w:w="1068" w:type="dxa"/>
            <w:tcBorders>
              <w:bottom w:val="single" w:sz="4" w:space="0" w:color="auto"/>
            </w:tcBorders>
            <w:vAlign w:val="center"/>
            <w:hideMark/>
          </w:tcPr>
          <w:p w14:paraId="197BE1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tcBorders>
              <w:bottom w:val="single" w:sz="4" w:space="0" w:color="auto"/>
            </w:tcBorders>
            <w:vAlign w:val="center"/>
            <w:hideMark/>
          </w:tcPr>
          <w:p w14:paraId="4086087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2.922</w:t>
            </w:r>
          </w:p>
        </w:tc>
      </w:tr>
    </w:tbl>
    <w:p w14:paraId="336CF9E9" w14:textId="46D0289A" w:rsidR="003B344C" w:rsidRDefault="00F80804" w:rsidP="00A86CDE">
      <w:pPr>
        <w:pStyle w:val="altz"/>
        <w:ind w:firstLine="480"/>
        <w:rPr>
          <w:noProof/>
        </w:rPr>
      </w:pPr>
      <w:r>
        <w:rPr>
          <w:noProof/>
        </w:rPr>
        <w:drawing>
          <wp:anchor distT="0" distB="0" distL="114300" distR="114300" simplePos="0" relativeHeight="251676672" behindDoc="0" locked="0" layoutInCell="1" allowOverlap="1" wp14:anchorId="20B4CAE2" wp14:editId="48BAFDCA">
            <wp:simplePos x="0" y="0"/>
            <wp:positionH relativeFrom="column">
              <wp:posOffset>20320</wp:posOffset>
            </wp:positionH>
            <wp:positionV relativeFrom="paragraph">
              <wp:posOffset>569414</wp:posOffset>
            </wp:positionV>
            <wp:extent cx="5748655" cy="3248660"/>
            <wp:effectExtent l="0" t="0" r="4445" b="8890"/>
            <wp:wrapTopAndBottom/>
            <wp:docPr id="16923659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5396"/>
                    <a:stretch>
                      <a:fillRect/>
                    </a:stretch>
                  </pic:blipFill>
                  <pic:spPr bwMode="auto">
                    <a:xfrm>
                      <a:off x="0" y="0"/>
                      <a:ext cx="5748655" cy="3248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C3E17">
        <w:rPr>
          <w:noProof/>
        </w:rPr>
        <mc:AlternateContent>
          <mc:Choice Requires="wps">
            <w:drawing>
              <wp:anchor distT="0" distB="0" distL="114300" distR="114300" simplePos="0" relativeHeight="251678720" behindDoc="0" locked="0" layoutInCell="1" allowOverlap="1" wp14:anchorId="449D20F7" wp14:editId="66129532">
                <wp:simplePos x="0" y="0"/>
                <wp:positionH relativeFrom="column">
                  <wp:posOffset>20320</wp:posOffset>
                </wp:positionH>
                <wp:positionV relativeFrom="paragraph">
                  <wp:posOffset>5258569</wp:posOffset>
                </wp:positionV>
                <wp:extent cx="5748655" cy="635"/>
                <wp:effectExtent l="0" t="0" r="0" b="0"/>
                <wp:wrapTopAndBottom/>
                <wp:docPr id="290778449"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621AB897" w14:textId="6117AF38" w:rsidR="00A86CDE" w:rsidRPr="009B07E3" w:rsidRDefault="00A86CDE" w:rsidP="00A86CDE">
                            <w:pPr>
                              <w:pStyle w:val="aff8"/>
                              <w:spacing w:before="163" w:after="326"/>
                            </w:pPr>
                            <w:bookmarkStart w:id="283" w:name="_Ref227872199"/>
                            <w:bookmarkStart w:id="284" w:name="_Toc228023145"/>
                            <w:bookmarkStart w:id="285" w:name="_Toc228285460"/>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2</w:t>
                            </w:r>
                            <w:r w:rsidR="00170C8F">
                              <w:fldChar w:fldCharType="end"/>
                            </w:r>
                            <w:bookmarkEnd w:id="283"/>
                            <w:r>
                              <w:rPr>
                                <w:rFonts w:hint="eastAsia"/>
                              </w:rPr>
                              <w:t xml:space="preserve"> </w:t>
                            </w:r>
                            <w:r w:rsidR="009B07E3" w:rsidRPr="009B07E3">
                              <w:t>各模型六维度综合均分对比</w:t>
                            </w:r>
                            <w:bookmarkEnd w:id="284"/>
                            <w:bookmarkEnd w:id="2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9D20F7" id="_x0000_s1032" type="#_x0000_t202" style="position:absolute;left:0;text-align:left;margin-left:1.6pt;margin-top:414.05pt;width:452.6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" stroked="f">
                <v:textbox style="mso-fit-shape-to-text:t" inset="0,0,0,0">
                  <w:txbxContent>
                    <w:p w14:paraId="621AB897" w14:textId="6117AF38" w:rsidR="00A86CDE" w:rsidRPr="009B07E3" w:rsidRDefault="00A86CDE" w:rsidP="00A86CDE">
                      <w:pPr>
                        <w:pStyle w:val="aff8"/>
                        <w:spacing w:before="163" w:after="326"/>
                      </w:pPr>
                      <w:bookmarkStart w:id="286" w:name="_Ref227872199"/>
                      <w:bookmarkStart w:id="287" w:name="_Toc228023145"/>
                      <w:bookmarkStart w:id="288" w:name="_Toc228285460"/>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2</w:t>
                      </w:r>
                      <w:r w:rsidR="00170C8F">
                        <w:fldChar w:fldCharType="end"/>
                      </w:r>
                      <w:bookmarkEnd w:id="286"/>
                      <w:r>
                        <w:rPr>
                          <w:rFonts w:hint="eastAsia"/>
                        </w:rPr>
                        <w:t xml:space="preserve"> </w:t>
                      </w:r>
                      <w:r w:rsidR="009B07E3" w:rsidRPr="009B07E3">
                        <w:t>各模型六维度综合均分对比</w:t>
                      </w:r>
                      <w:bookmarkEnd w:id="287"/>
                      <w:bookmarkEnd w:id="288"/>
                    </w:p>
                  </w:txbxContent>
                </v:textbox>
                <w10:wrap type="topAndBottom"/>
              </v:shape>
            </w:pict>
          </mc:Fallback>
        </mc:AlternateContent>
      </w:r>
      <w:r w:rsidR="003B344C" w:rsidRPr="003B344C">
        <w:rPr>
          <w:rFonts w:hint="eastAsia"/>
        </w:rPr>
        <w:t>从</w:t>
      </w:r>
      <w:r w:rsidR="00F703D5" w:rsidRPr="00F703D5">
        <w:fldChar w:fldCharType="begin"/>
      </w:r>
      <w:r w:rsidR="00F703D5" w:rsidRPr="00F703D5">
        <w:instrText xml:space="preserve"> </w:instrText>
      </w:r>
      <w:r w:rsidR="00F703D5" w:rsidRPr="00F703D5">
        <w:rPr>
          <w:rFonts w:hint="eastAsia"/>
        </w:rPr>
        <w:instrText>REF _Ref227871348 \h</w:instrText>
      </w:r>
      <w:r w:rsidR="00F703D5" w:rsidRPr="00F703D5">
        <w:instrText xml:space="preserve"> </w:instrText>
      </w:r>
      <w:r w:rsidR="00F703D5" w:rsidRPr="00F703D5">
        <w:fldChar w:fldCharType="separate"/>
      </w:r>
      <w:r w:rsidR="00F703D5" w:rsidRPr="00F703D5">
        <w:rPr>
          <w:rFonts w:hint="eastAsia"/>
        </w:rPr>
        <w:t>表</w:t>
      </w:r>
      <w:r w:rsidR="00F703D5" w:rsidRPr="00F703D5">
        <w:rPr>
          <w:rFonts w:hint="eastAsia"/>
        </w:rPr>
        <w:t xml:space="preserve"> 6</w:t>
      </w:r>
      <w:r w:rsidR="00F703D5" w:rsidRPr="00F703D5">
        <w:rPr>
          <w:rFonts w:hint="eastAsia"/>
        </w:rPr>
        <w:noBreakHyphen/>
        <w:t>8</w:t>
      </w:r>
      <w:r w:rsidR="00F703D5" w:rsidRPr="00F703D5">
        <w:fldChar w:fldCharType="end"/>
      </w:r>
      <w:r w:rsidR="003B344C" w:rsidRPr="003B344C">
        <w:rPr>
          <w:rFonts w:hint="eastAsia"/>
        </w:rPr>
        <w:t>可以观察到几个显著趋势。首先，未经微调的</w:t>
      </w:r>
      <w:r w:rsidR="00A62D4A">
        <w:rPr>
          <w:rFonts w:hint="eastAsia"/>
        </w:rPr>
        <w:t>基线</w:t>
      </w:r>
      <w:r w:rsidR="003B344C" w:rsidRPr="003B344C">
        <w:rPr>
          <w:rFonts w:hint="eastAsia"/>
        </w:rPr>
        <w:t>模型在</w:t>
      </w:r>
      <w:r w:rsidR="00F703D5">
        <w:rPr>
          <w:rFonts w:hint="eastAsia"/>
        </w:rPr>
        <w:t>“</w:t>
      </w:r>
      <w:r w:rsidR="003B344C" w:rsidRPr="003B344C">
        <w:rPr>
          <w:rFonts w:hint="eastAsia"/>
        </w:rPr>
        <w:t>准确性</w:t>
      </w:r>
      <w:r w:rsidR="00F703D5">
        <w:rPr>
          <w:rFonts w:hint="eastAsia"/>
        </w:rPr>
        <w:t>”</w:t>
      </w:r>
      <w:r w:rsidR="003B344C" w:rsidRPr="003B344C">
        <w:rPr>
          <w:rFonts w:hint="eastAsia"/>
        </w:rPr>
        <w:t>与</w:t>
      </w:r>
      <w:r w:rsidR="00F703D5">
        <w:rPr>
          <w:rFonts w:hint="eastAsia"/>
        </w:rPr>
        <w:t>“</w:t>
      </w:r>
      <w:r w:rsidR="00A47880" w:rsidRPr="003B344C">
        <w:rPr>
          <w:rFonts w:hint="eastAsia"/>
        </w:rPr>
        <w:t>仅提供必要信息</w:t>
      </w:r>
      <w:r w:rsidR="00F703D5">
        <w:rPr>
          <w:rFonts w:hint="eastAsia"/>
        </w:rPr>
        <w:t>”</w:t>
      </w:r>
      <w:r w:rsidR="003B344C" w:rsidRPr="003B344C">
        <w:rPr>
          <w:rFonts w:hint="eastAsia"/>
        </w:rPr>
        <w:t>两个维度上表现普遍较弱，平均得分多低于</w:t>
      </w:r>
      <w:r w:rsidR="003B344C" w:rsidRPr="003B344C">
        <w:rPr>
          <w:rFonts w:hint="eastAsia"/>
        </w:rPr>
        <w:t>2.4</w:t>
      </w:r>
      <w:r w:rsidR="003B344C" w:rsidRPr="003B344C">
        <w:rPr>
          <w:rFonts w:hint="eastAsia"/>
        </w:rPr>
        <w:t>分，反映出通用模型在</w:t>
      </w:r>
      <w:r w:rsidR="003B344C" w:rsidRPr="003B344C">
        <w:rPr>
          <w:rFonts w:hint="eastAsia"/>
        </w:rPr>
        <w:lastRenderedPageBreak/>
        <w:t>医学事实的精准表达和信息去冗余方面存在明显短板。其次，经过领域微调后，所有模型在多数维度上均实现了不同程度的提升，尤其在</w:t>
      </w:r>
      <w:r w:rsidR="000000ED">
        <w:rPr>
          <w:rFonts w:hint="eastAsia"/>
        </w:rPr>
        <w:t>“</w:t>
      </w:r>
      <w:r w:rsidR="003B344C" w:rsidRPr="003B344C">
        <w:rPr>
          <w:rFonts w:hint="eastAsia"/>
        </w:rPr>
        <w:t>准确性</w:t>
      </w:r>
      <w:r w:rsidR="000000ED">
        <w:rPr>
          <w:rFonts w:hint="eastAsia"/>
        </w:rPr>
        <w:t>”</w:t>
      </w:r>
      <w:r w:rsidR="003B344C" w:rsidRPr="003B344C">
        <w:rPr>
          <w:rFonts w:hint="eastAsia"/>
        </w:rPr>
        <w:t>和</w:t>
      </w:r>
      <w:r w:rsidR="000000ED">
        <w:rPr>
          <w:rFonts w:hint="eastAsia"/>
        </w:rPr>
        <w:t>“仅提供必要信息”</w:t>
      </w:r>
      <w:r w:rsidR="003B344C" w:rsidRPr="003B344C">
        <w:rPr>
          <w:rFonts w:hint="eastAsia"/>
        </w:rPr>
        <w:t>维度上的提升最为突出。以</w:t>
      </w:r>
      <w:r w:rsidR="003B344C" w:rsidRPr="003B344C">
        <w:rPr>
          <w:rFonts w:hint="eastAsia"/>
        </w:rPr>
        <w:t>Qwen3-4B</w:t>
      </w:r>
      <w:r w:rsidR="003B344C" w:rsidRPr="003B344C">
        <w:rPr>
          <w:rFonts w:hint="eastAsia"/>
        </w:rPr>
        <w:t>为例，其准确性从</w:t>
      </w:r>
      <w:r w:rsidR="003B344C" w:rsidRPr="003B344C">
        <w:rPr>
          <w:rFonts w:hint="eastAsia"/>
        </w:rPr>
        <w:t>2.185</w:t>
      </w:r>
      <w:r w:rsidR="003B344C" w:rsidRPr="003B344C">
        <w:rPr>
          <w:rFonts w:hint="eastAsia"/>
        </w:rPr>
        <w:t>分提升至</w:t>
      </w:r>
      <w:r w:rsidR="003B344C" w:rsidRPr="003B344C">
        <w:rPr>
          <w:rFonts w:hint="eastAsia"/>
        </w:rPr>
        <w:t>2.957</w:t>
      </w:r>
      <w:r w:rsidR="003B344C" w:rsidRPr="003B344C">
        <w:rPr>
          <w:rFonts w:hint="eastAsia"/>
        </w:rPr>
        <w:t>分，</w:t>
      </w:r>
      <w:r w:rsidR="00A47880">
        <w:rPr>
          <w:rFonts w:hint="eastAsia"/>
        </w:rPr>
        <w:t>“仅提供必要信息”</w:t>
      </w:r>
      <w:r w:rsidR="003B344C" w:rsidRPr="003B344C">
        <w:rPr>
          <w:rFonts w:hint="eastAsia"/>
        </w:rPr>
        <w:t>从</w:t>
      </w:r>
      <w:r w:rsidR="003B344C" w:rsidRPr="003B344C">
        <w:rPr>
          <w:rFonts w:hint="eastAsia"/>
        </w:rPr>
        <w:t>1.961</w:t>
      </w:r>
      <w:r w:rsidR="003B344C" w:rsidRPr="003B344C">
        <w:rPr>
          <w:rFonts w:hint="eastAsia"/>
        </w:rPr>
        <w:t>分大幅提升至</w:t>
      </w:r>
      <w:r w:rsidR="003B344C" w:rsidRPr="003B344C">
        <w:rPr>
          <w:rFonts w:hint="eastAsia"/>
        </w:rPr>
        <w:t>2.968</w:t>
      </w:r>
      <w:r w:rsidR="003B344C" w:rsidRPr="003B344C">
        <w:rPr>
          <w:rFonts w:hint="eastAsia"/>
        </w:rPr>
        <w:t>分，表明领域数据微调有效矫正了模型在医学知识表达上的偏差，并显著改善了答案的信息聚焦度。此外，</w:t>
      </w:r>
      <w:r w:rsidR="000000ED">
        <w:rPr>
          <w:rFonts w:hint="eastAsia"/>
        </w:rPr>
        <w:t>“</w:t>
      </w:r>
      <w:r w:rsidR="003B344C" w:rsidRPr="003B344C">
        <w:rPr>
          <w:rFonts w:hint="eastAsia"/>
        </w:rPr>
        <w:t>易于理解</w:t>
      </w:r>
      <w:r w:rsidR="000000ED">
        <w:rPr>
          <w:rFonts w:hint="eastAsia"/>
        </w:rPr>
        <w:t>”</w:t>
      </w:r>
      <w:r w:rsidR="003B344C" w:rsidRPr="003B344C">
        <w:rPr>
          <w:rFonts w:hint="eastAsia"/>
        </w:rPr>
        <w:t>维度的得分在各模型间差异较小且基线较高</w:t>
      </w:r>
      <w:r w:rsidR="00D95BED">
        <w:rPr>
          <w:rFonts w:hint="eastAsia"/>
        </w:rPr>
        <w:t>，</w:t>
      </w:r>
      <w:r w:rsidR="003B344C" w:rsidRPr="003B344C">
        <w:rPr>
          <w:rFonts w:hint="eastAsia"/>
        </w:rPr>
        <w:t>普遍接近</w:t>
      </w:r>
      <w:r w:rsidR="003B344C" w:rsidRPr="003B344C">
        <w:rPr>
          <w:rFonts w:hint="eastAsia"/>
        </w:rPr>
        <w:t>3</w:t>
      </w:r>
      <w:r w:rsidR="003B344C" w:rsidRPr="003B344C">
        <w:rPr>
          <w:rFonts w:hint="eastAsia"/>
        </w:rPr>
        <w:t>分</w:t>
      </w:r>
      <w:r w:rsidR="00D95BED">
        <w:rPr>
          <w:rFonts w:hint="eastAsia"/>
        </w:rPr>
        <w:t>，</w:t>
      </w:r>
      <w:r w:rsidR="003B344C" w:rsidRPr="003B344C">
        <w:rPr>
          <w:rFonts w:hint="eastAsia"/>
        </w:rPr>
        <w:t>，说明现有大语言模型在生成通俗化科普文本方面已具备较强基础能力，领域微调对此维度的边际增益相对有限。如</w:t>
      </w:r>
      <w:r w:rsidR="00A86CDE">
        <w:fldChar w:fldCharType="begin"/>
      </w:r>
      <w:r w:rsidR="00A86CDE">
        <w:instrText xml:space="preserve"> </w:instrText>
      </w:r>
      <w:r w:rsidR="00A86CDE">
        <w:rPr>
          <w:rFonts w:hint="eastAsia"/>
        </w:rPr>
        <w:instrText>REF _Ref227872199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2</w:t>
      </w:r>
      <w:r w:rsidR="00A86CDE">
        <w:fldChar w:fldCharType="end"/>
      </w:r>
      <w:r w:rsidR="003B344C" w:rsidRPr="003B344C">
        <w:rPr>
          <w:rFonts w:hint="eastAsia"/>
        </w:rPr>
        <w:t>所示，各模型微调后的综合均分均高于基线，且</w:t>
      </w:r>
      <w:r w:rsidR="003B344C" w:rsidRPr="003B344C">
        <w:rPr>
          <w:rFonts w:hint="eastAsia"/>
        </w:rPr>
        <w:t>Qwen3-4B</w:t>
      </w:r>
      <w:r w:rsidR="003B344C" w:rsidRPr="003B344C">
        <w:rPr>
          <w:rFonts w:hint="eastAsia"/>
        </w:rPr>
        <w:t>与</w:t>
      </w:r>
      <w:r w:rsidR="003B344C" w:rsidRPr="003B344C">
        <w:rPr>
          <w:rFonts w:hint="eastAsia"/>
        </w:rPr>
        <w:t>Qwen3-8B</w:t>
      </w:r>
      <w:r w:rsidR="003B344C" w:rsidRPr="003B344C">
        <w:rPr>
          <w:rFonts w:hint="eastAsia"/>
        </w:rPr>
        <w:t>的微调校正</w:t>
      </w:r>
      <w:proofErr w:type="gramStart"/>
      <w:r w:rsidR="003B344C" w:rsidRPr="003B344C">
        <w:rPr>
          <w:rFonts w:hint="eastAsia"/>
        </w:rPr>
        <w:t>版综合</w:t>
      </w:r>
      <w:proofErr w:type="gramEnd"/>
      <w:r w:rsidR="003B344C" w:rsidRPr="003B344C">
        <w:rPr>
          <w:rFonts w:hint="eastAsia"/>
        </w:rPr>
        <w:t>均分已接近</w:t>
      </w:r>
      <w:r w:rsidR="003B344C" w:rsidRPr="003B344C">
        <w:rPr>
          <w:rFonts w:hint="eastAsia"/>
        </w:rPr>
        <w:t>2.93</w:t>
      </w:r>
      <w:r w:rsidR="003B344C" w:rsidRPr="003B344C">
        <w:rPr>
          <w:rFonts w:hint="eastAsia"/>
        </w:rPr>
        <w:t>分。进一步从六维度的差异热力图（</w:t>
      </w:r>
      <w:r w:rsidR="00A86CDE">
        <w:fldChar w:fldCharType="begin"/>
      </w:r>
      <w:r w:rsidR="00A86CDE">
        <w:instrText xml:space="preserve"> </w:instrText>
      </w:r>
      <w:r w:rsidR="00A86CDE">
        <w:rPr>
          <w:rFonts w:hint="eastAsia"/>
        </w:rPr>
        <w:instrText>REF _Ref227872514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3</w:t>
      </w:r>
      <w:r w:rsidR="00A86CDE">
        <w:fldChar w:fldCharType="end"/>
      </w:r>
      <w:r w:rsidR="003B344C" w:rsidRPr="003B344C">
        <w:rPr>
          <w:rFonts w:hint="eastAsia"/>
        </w:rPr>
        <w:t>）可以直观看到，</w:t>
      </w:r>
      <w:r w:rsidR="00A86CDE">
        <w:rPr>
          <w:rFonts w:hint="eastAsia"/>
        </w:rPr>
        <w:t>“</w:t>
      </w:r>
      <w:r w:rsidR="000000ED">
        <w:rPr>
          <w:rFonts w:hint="eastAsia"/>
        </w:rPr>
        <w:t>仅提供必要信息</w:t>
      </w:r>
      <w:r w:rsidR="00A86CDE">
        <w:rPr>
          <w:rFonts w:hint="eastAsia"/>
        </w:rPr>
        <w:t>”</w:t>
      </w:r>
      <w:r w:rsidR="003B344C" w:rsidRPr="003B344C">
        <w:rPr>
          <w:rFonts w:hint="eastAsia"/>
        </w:rPr>
        <w:t>与</w:t>
      </w:r>
      <w:r w:rsidR="00A86CDE">
        <w:rPr>
          <w:rFonts w:hint="eastAsia"/>
        </w:rPr>
        <w:t>“</w:t>
      </w:r>
      <w:r w:rsidR="003B344C" w:rsidRPr="003B344C">
        <w:rPr>
          <w:rFonts w:hint="eastAsia"/>
        </w:rPr>
        <w:t>准确性</w:t>
      </w:r>
      <w:r w:rsidR="00A86CDE">
        <w:rPr>
          <w:rFonts w:hint="eastAsia"/>
        </w:rPr>
        <w:t>”</w:t>
      </w:r>
      <w:r w:rsidR="003B344C" w:rsidRPr="003B344C">
        <w:rPr>
          <w:rFonts w:hint="eastAsia"/>
        </w:rPr>
        <w:t>是提升最为集中的两个维度</w:t>
      </w:r>
      <w:r w:rsidR="00D95BED">
        <w:rPr>
          <w:rFonts w:hint="eastAsia"/>
        </w:rPr>
        <w:t>，</w:t>
      </w:r>
      <w:r w:rsidR="00A86CDE">
        <w:rPr>
          <w:rFonts w:hint="eastAsia"/>
        </w:rPr>
        <w:t>红</w:t>
      </w:r>
      <w:r w:rsidR="003B344C" w:rsidRPr="003B344C">
        <w:rPr>
          <w:rFonts w:hint="eastAsia"/>
        </w:rPr>
        <w:t>色最深，而</w:t>
      </w:r>
      <w:r w:rsidR="00A86CDE">
        <w:rPr>
          <w:rFonts w:hint="eastAsia"/>
        </w:rPr>
        <w:t>“</w:t>
      </w:r>
      <w:r w:rsidR="003B344C" w:rsidRPr="003B344C">
        <w:rPr>
          <w:rFonts w:hint="eastAsia"/>
        </w:rPr>
        <w:t>易于理解</w:t>
      </w:r>
      <w:r w:rsidR="00A86CDE">
        <w:rPr>
          <w:rFonts w:hint="eastAsia"/>
        </w:rPr>
        <w:t>”</w:t>
      </w:r>
      <w:r w:rsidR="003B344C" w:rsidRPr="003B344C">
        <w:rPr>
          <w:rFonts w:hint="eastAsia"/>
        </w:rPr>
        <w:t>维度的颜色</w:t>
      </w:r>
      <w:r w:rsidR="00A47880">
        <w:rPr>
          <w:noProof/>
        </w:rPr>
        <mc:AlternateContent>
          <mc:Choice Requires="wps">
            <w:drawing>
              <wp:anchor distT="0" distB="0" distL="114300" distR="114300" simplePos="0" relativeHeight="251681792" behindDoc="0" locked="0" layoutInCell="1" allowOverlap="1" wp14:anchorId="46D86B4C" wp14:editId="36E59735">
                <wp:simplePos x="0" y="0"/>
                <wp:positionH relativeFrom="column">
                  <wp:posOffset>43815</wp:posOffset>
                </wp:positionH>
                <wp:positionV relativeFrom="paragraph">
                  <wp:posOffset>5228590</wp:posOffset>
                </wp:positionV>
                <wp:extent cx="5753735" cy="635"/>
                <wp:effectExtent l="0" t="0" r="0" b="0"/>
                <wp:wrapTopAndBottom/>
                <wp:docPr id="649562912" name="文本框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386F3C98" w14:textId="0659F4DE" w:rsidR="00A86CDE" w:rsidRDefault="00A86CDE" w:rsidP="00A86CDE">
                            <w:pPr>
                              <w:pStyle w:val="aff8"/>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2594E840" w14:textId="0561AFA0" w:rsidR="00A86CDE" w:rsidRPr="00893BC0" w:rsidRDefault="00A86CDE" w:rsidP="00A86CDE">
                            <w:pPr>
                              <w:pStyle w:val="aff8"/>
                              <w:spacing w:before="163" w:after="326"/>
                              <w:rPr>
                                <w:noProof/>
                                <w:sz w:val="24"/>
                                <w:szCs w:val="22"/>
                              </w:rPr>
                            </w:pPr>
                            <w:bookmarkStart w:id="289" w:name="_Ref227872514"/>
                            <w:bookmarkStart w:id="290" w:name="_Toc228023146"/>
                            <w:bookmarkStart w:id="291" w:name="_Toc228285461"/>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3</w:t>
                            </w:r>
                            <w:r w:rsidR="00170C8F">
                              <w:fldChar w:fldCharType="end"/>
                            </w:r>
                            <w:bookmarkEnd w:id="289"/>
                            <w:r>
                              <w:rPr>
                                <w:rFonts w:hint="eastAsia"/>
                              </w:rPr>
                              <w:t xml:space="preserve"> </w:t>
                            </w:r>
                            <w:r w:rsidR="009B07E3" w:rsidRPr="009B07E3">
                              <w:rPr>
                                <w:rFonts w:hint="eastAsia"/>
                              </w:rPr>
                              <w:t>各模型六维度得分差异热力图</w:t>
                            </w:r>
                            <w:bookmarkEnd w:id="290"/>
                            <w:bookmarkEnd w:id="2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86B4C" id="_x0000_s1033" type="#_x0000_t202" style="position:absolute;left:0;text-align:left;margin-left:3.45pt;margin-top:411.7pt;width:453.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" stroked="f">
                <v:textbox style="mso-fit-shape-to-text:t" inset="0,0,0,0">
                  <w:txbxContent>
                    <w:p w14:paraId="386F3C98" w14:textId="0659F4DE" w:rsidR="00A86CDE" w:rsidRDefault="00A86CDE" w:rsidP="00A86CDE">
                      <w:pPr>
                        <w:pStyle w:val="aff8"/>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2594E840" w14:textId="0561AFA0" w:rsidR="00A86CDE" w:rsidRPr="00893BC0" w:rsidRDefault="00A86CDE" w:rsidP="00A86CDE">
                      <w:pPr>
                        <w:pStyle w:val="aff8"/>
                        <w:spacing w:before="163" w:after="326"/>
                        <w:rPr>
                          <w:noProof/>
                          <w:sz w:val="24"/>
                          <w:szCs w:val="22"/>
                        </w:rPr>
                      </w:pPr>
                      <w:bookmarkStart w:id="292" w:name="_Ref227872514"/>
                      <w:bookmarkStart w:id="293" w:name="_Toc228023146"/>
                      <w:bookmarkStart w:id="294" w:name="_Toc228285461"/>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3</w:t>
                      </w:r>
                      <w:r w:rsidR="00170C8F">
                        <w:fldChar w:fldCharType="end"/>
                      </w:r>
                      <w:bookmarkEnd w:id="292"/>
                      <w:r>
                        <w:rPr>
                          <w:rFonts w:hint="eastAsia"/>
                        </w:rPr>
                        <w:t xml:space="preserve"> </w:t>
                      </w:r>
                      <w:r w:rsidR="009B07E3" w:rsidRPr="009B07E3">
                        <w:rPr>
                          <w:rFonts w:hint="eastAsia"/>
                        </w:rPr>
                        <w:t>各模型六维度得分差异热力图</w:t>
                      </w:r>
                      <w:bookmarkEnd w:id="293"/>
                      <w:bookmarkEnd w:id="294"/>
                    </w:p>
                  </w:txbxContent>
                </v:textbox>
                <w10:wrap type="topAndBottom"/>
              </v:shape>
            </w:pict>
          </mc:Fallback>
        </mc:AlternateContent>
      </w:r>
      <w:r w:rsidR="00A47880">
        <w:rPr>
          <w:rFonts w:hint="eastAsia"/>
          <w:noProof/>
        </w:rPr>
        <w:drawing>
          <wp:anchor distT="0" distB="0" distL="114300" distR="114300" simplePos="0" relativeHeight="251679744" behindDoc="0" locked="0" layoutInCell="1" allowOverlap="1" wp14:anchorId="5F279548" wp14:editId="71D942D3">
            <wp:simplePos x="0" y="0"/>
            <wp:positionH relativeFrom="column">
              <wp:posOffset>43898</wp:posOffset>
            </wp:positionH>
            <wp:positionV relativeFrom="paragraph">
              <wp:posOffset>2324956</wp:posOffset>
            </wp:positionV>
            <wp:extent cx="5753735" cy="2846705"/>
            <wp:effectExtent l="0" t="0" r="0" b="0"/>
            <wp:wrapTopAndBottom/>
            <wp:docPr id="11577083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6249"/>
                    <a:stretch>
                      <a:fillRect/>
                    </a:stretch>
                  </pic:blipFill>
                  <pic:spPr bwMode="auto">
                    <a:xfrm>
                      <a:off x="0" y="0"/>
                      <a:ext cx="5753735" cy="28467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接近中性</w:t>
      </w:r>
      <w:r w:rsidR="00A86CDE">
        <w:rPr>
          <w:rFonts w:hint="eastAsia"/>
        </w:rPr>
        <w:t>蓝色</w:t>
      </w:r>
      <w:r w:rsidR="003B344C" w:rsidRPr="003B344C">
        <w:rPr>
          <w:rFonts w:hint="eastAsia"/>
        </w:rPr>
        <w:t>，印证了前述观察。</w:t>
      </w:r>
    </w:p>
    <w:p w14:paraId="43E5908F" w14:textId="1736409D" w:rsidR="00F54B80" w:rsidRDefault="00000000" w:rsidP="00431204">
      <w:pPr>
        <w:pStyle w:val="3"/>
        <w:spacing w:before="163" w:after="163"/>
        <w:rPr>
          <w:rFonts w:hint="eastAsia"/>
        </w:rPr>
      </w:pPr>
      <w:bookmarkStart w:id="295" w:name="_Toc228286039"/>
      <w:r>
        <w:rPr>
          <w:rFonts w:hint="eastAsia"/>
        </w:rPr>
        <w:t>微调前后结果对比</w:t>
      </w:r>
      <w:bookmarkEnd w:id="295"/>
    </w:p>
    <w:p w14:paraId="099B3096" w14:textId="119B1700" w:rsidR="00A86CDE" w:rsidRDefault="00A86CDE" w:rsidP="00A86CDE">
      <w:pPr>
        <w:pStyle w:val="altz"/>
        <w:ind w:firstLine="480"/>
      </w:pPr>
      <w:r>
        <w:rPr>
          <w:rFonts w:hint="eastAsia"/>
        </w:rPr>
        <w:t>为科学验证领域微调是否带来了具有统计学意义的性能提升，本研究对每一组成对数据（同一模型在微调前后的输出）进行了严格的假设检验。由于六维度</w:t>
      </w:r>
      <w:r>
        <w:rPr>
          <w:rFonts w:hint="eastAsia"/>
        </w:rPr>
        <w:t>Likert</w:t>
      </w:r>
      <w:r>
        <w:rPr>
          <w:rFonts w:hint="eastAsia"/>
        </w:rPr>
        <w:t>量表的得分属于有序分类变量（取值为</w:t>
      </w:r>
      <w:r>
        <w:rPr>
          <w:rFonts w:hint="eastAsia"/>
        </w:rPr>
        <w:t>1</w:t>
      </w:r>
      <w:r>
        <w:rPr>
          <w:rFonts w:hint="eastAsia"/>
        </w:rPr>
        <w:t>、</w:t>
      </w:r>
      <w:r>
        <w:rPr>
          <w:rFonts w:hint="eastAsia"/>
        </w:rPr>
        <w:t>2</w:t>
      </w:r>
      <w:r>
        <w:rPr>
          <w:rFonts w:hint="eastAsia"/>
        </w:rPr>
        <w:t>、</w:t>
      </w:r>
      <w:r>
        <w:rPr>
          <w:rFonts w:hint="eastAsia"/>
        </w:rPr>
        <w:t>3</w:t>
      </w:r>
      <w:r>
        <w:rPr>
          <w:rFonts w:hint="eastAsia"/>
        </w:rPr>
        <w:t>），其分布不满足</w:t>
      </w:r>
      <w:proofErr w:type="gramStart"/>
      <w:r>
        <w:rPr>
          <w:rFonts w:hint="eastAsia"/>
        </w:rPr>
        <w:t>正态性假设</w:t>
      </w:r>
      <w:proofErr w:type="gramEnd"/>
      <w:r>
        <w:rPr>
          <w:rFonts w:hint="eastAsia"/>
        </w:rPr>
        <w:t>，且样本量有限（</w:t>
      </w:r>
      <w:r w:rsidRPr="001F5FE9">
        <w:rPr>
          <w:rFonts w:hint="eastAsia"/>
          <w:i/>
          <w:iCs/>
        </w:rPr>
        <w:t>n=282</w:t>
      </w:r>
      <w:r>
        <w:rPr>
          <w:rFonts w:hint="eastAsia"/>
        </w:rPr>
        <w:t>），因此传统的参数检验方法（如配对样本</w:t>
      </w:r>
      <w:r>
        <w:rPr>
          <w:rFonts w:hint="eastAsia"/>
        </w:rPr>
        <w:t>t</w:t>
      </w:r>
      <w:r>
        <w:rPr>
          <w:rFonts w:hint="eastAsia"/>
        </w:rPr>
        <w:t>检验）并不适用。有鉴于此，本研究选用</w:t>
      </w:r>
      <w:r>
        <w:rPr>
          <w:rFonts w:hint="eastAsia"/>
        </w:rPr>
        <w:t>Wilcoxon</w:t>
      </w:r>
      <w:r>
        <w:rPr>
          <w:rFonts w:hint="eastAsia"/>
        </w:rPr>
        <w:t>符号秩检验（</w:t>
      </w:r>
      <w:r>
        <w:rPr>
          <w:rFonts w:hint="eastAsia"/>
        </w:rPr>
        <w:t>Wilcoxon Signed-Rank Test</w:t>
      </w:r>
      <w:r>
        <w:rPr>
          <w:rFonts w:hint="eastAsia"/>
        </w:rPr>
        <w:t>）作为核心统计工具。该检验是非参数检验方法，不依赖于总体分布假设，通过比较配对样本之差的符号与</w:t>
      </w:r>
      <w:proofErr w:type="gramStart"/>
      <w:r>
        <w:rPr>
          <w:rFonts w:hint="eastAsia"/>
        </w:rPr>
        <w:t>秩</w:t>
      </w:r>
      <w:proofErr w:type="gramEnd"/>
      <w:r>
        <w:rPr>
          <w:rFonts w:hint="eastAsia"/>
        </w:rPr>
        <w:t>次，来判断</w:t>
      </w:r>
      <w:r>
        <w:rPr>
          <w:rFonts w:hint="eastAsia"/>
        </w:rPr>
        <w:lastRenderedPageBreak/>
        <w:t>两组数据的中位数是否存在显著差异，特别适用于有序变量或小样本场景</w:t>
      </w:r>
      <w:r w:rsidR="00A804DE">
        <w:fldChar w:fldCharType="begin"/>
      </w:r>
      <w:r w:rsidR="001704E8">
        <w:instrText xml:space="preserve"> ADDIN ZOTERO_ITEM CSL_CITATION {"citationID":"R5QcRfnE","properties":{"unsorted":false,"formattedCitation":"\\super [42]\\nosupersub{}","plainCitation":"[42]","noteIndex":0},"citationItems":[{"id":1235,"uris":["http://zotero.org/users/15209510/items/72LHTBS2"],"itemData":{"id":1235,"type":"book","title":"Wilcoxon-Signed-Rank Test","URL":"https://link.springer.com/rwe/10.1007/978-3-662-69359-9_722","author":[{"literal":"Denise Welsch"},{"literal":"Markus Neuhäuser"}],"accessed":{"date-parts":[["2026",4,25]]}}}],"schema":"https://github.com/citation-style-language/schema/raw/master/csl-citation.json"} </w:instrText>
      </w:r>
      <w:r w:rsidR="00A804DE">
        <w:fldChar w:fldCharType="separate"/>
      </w:r>
      <w:r w:rsidR="00740296" w:rsidRPr="00740296">
        <w:rPr>
          <w:rFonts w:cs="Times New Roman"/>
          <w:kern w:val="0"/>
          <w:vertAlign w:val="superscript"/>
        </w:rPr>
        <w:t>[42]</w:t>
      </w:r>
      <w:r w:rsidR="00A804DE">
        <w:fldChar w:fldCharType="end"/>
      </w:r>
      <w:r>
        <w:rPr>
          <w:rFonts w:hint="eastAsia"/>
        </w:rPr>
        <w:t>。</w:t>
      </w:r>
    </w:p>
    <w:p w14:paraId="16E187B8" w14:textId="57F06465" w:rsidR="00BB0B57" w:rsidRDefault="00BB0B57" w:rsidP="008D15C2">
      <w:pPr>
        <w:pStyle w:val="5"/>
      </w:pPr>
      <w:r w:rsidRPr="00BB0B57">
        <w:t>ROUGE-L</w:t>
      </w:r>
      <w:r w:rsidRPr="00BB0B57">
        <w:t>指标的统计检验</w:t>
      </w:r>
    </w:p>
    <w:p w14:paraId="2EBCC31D" w14:textId="51E0152B" w:rsidR="00BB0B57" w:rsidRDefault="008D15C2" w:rsidP="00A86CDE">
      <w:pPr>
        <w:pStyle w:val="altz"/>
        <w:ind w:firstLine="480"/>
      </w:pPr>
      <w:r w:rsidRPr="008D15C2">
        <w:rPr>
          <w:rFonts w:hint="eastAsia"/>
        </w:rPr>
        <w:t>为检验各模型在微调前后</w:t>
      </w:r>
      <w:r w:rsidRPr="008D15C2">
        <w:rPr>
          <w:rFonts w:hint="eastAsia"/>
        </w:rPr>
        <w:t>ROUGE-L</w:t>
      </w:r>
      <w:r w:rsidRPr="008D15C2">
        <w:rPr>
          <w:rFonts w:hint="eastAsia"/>
        </w:rPr>
        <w:t>分数是否存在统计学意义上的差异，本研究</w:t>
      </w:r>
      <w:r w:rsidR="006C7448">
        <w:rPr>
          <w:rFonts w:hint="eastAsia"/>
        </w:rPr>
        <w:t>对</w:t>
      </w:r>
      <w:r w:rsidRPr="008D15C2">
        <w:rPr>
          <w:rFonts w:hint="eastAsia"/>
        </w:rPr>
        <w:t>282</w:t>
      </w:r>
      <w:r w:rsidRPr="008D15C2">
        <w:rPr>
          <w:rFonts w:hint="eastAsia"/>
        </w:rPr>
        <w:t>条测试样本的</w:t>
      </w:r>
      <w:r w:rsidRPr="008D15C2">
        <w:rPr>
          <w:rFonts w:hint="eastAsia"/>
        </w:rPr>
        <w:t>ROUGE-L F1</w:t>
      </w:r>
      <w:r w:rsidRPr="008D15C2">
        <w:rPr>
          <w:rFonts w:hint="eastAsia"/>
        </w:rPr>
        <w:t>分数进行配对</w:t>
      </w:r>
      <w:r w:rsidRPr="008D15C2">
        <w:rPr>
          <w:rFonts w:hint="eastAsia"/>
        </w:rPr>
        <w:t>Wilcoxon</w:t>
      </w:r>
      <w:r w:rsidRPr="008D15C2">
        <w:rPr>
          <w:rFonts w:hint="eastAsia"/>
        </w:rPr>
        <w:t>符号秩检验。设微调后模型与</w:t>
      </w:r>
      <w:r w:rsidR="00A62D4A">
        <w:rPr>
          <w:rFonts w:hint="eastAsia"/>
        </w:rPr>
        <w:t>基线</w:t>
      </w:r>
      <w:r w:rsidRPr="008D15C2">
        <w:rPr>
          <w:rFonts w:hint="eastAsia"/>
        </w:rPr>
        <w:t>模型在第</w:t>
      </w:r>
      <m:oMath>
        <m:r>
          <w:rPr>
            <w:rFonts w:ascii="Cambria Math" w:hAnsi="Cambria Math"/>
          </w:rPr>
          <m:t>i</m:t>
        </m:r>
      </m:oMath>
      <w:proofErr w:type="gramStart"/>
      <w:r w:rsidRPr="008D15C2">
        <w:rPr>
          <w:rFonts w:hint="eastAsia"/>
        </w:rPr>
        <w:t>个</w:t>
      </w:r>
      <w:proofErr w:type="gramEnd"/>
      <w:r w:rsidRPr="008D15C2">
        <w:rPr>
          <w:rFonts w:hint="eastAsia"/>
        </w:rPr>
        <w:t>测试样本上的</w:t>
      </w:r>
      <w:r w:rsidRPr="008D15C2">
        <w:rPr>
          <w:rFonts w:hint="eastAsia"/>
        </w:rPr>
        <w:t>ROUGE-L</w:t>
      </w:r>
      <w:r w:rsidRPr="008D15C2">
        <w:rPr>
          <w:rFonts w:hint="eastAsia"/>
        </w:rPr>
        <w:t>分数分别为</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fine</m:t>
            </m:r>
            <m:r>
              <w:rPr>
                <w:rFonts w:ascii="Cambria Math" w:hAnsi="Cambria Math" w:cs="Times New Roman"/>
              </w:rPr>
              <m:t>,i</m:t>
            </m:r>
          </m:sub>
        </m:sSub>
      </m:oMath>
      <w:r w:rsidRPr="008D15C2">
        <w:rPr>
          <w:rFonts w:hint="eastAsia"/>
        </w:rPr>
        <w:t>与</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base</m:t>
            </m:r>
            <m:r>
              <w:rPr>
                <w:rFonts w:ascii="Cambria Math" w:hAnsi="Cambria Math" w:cs="Times New Roman"/>
              </w:rPr>
              <m:t>,i</m:t>
            </m:r>
          </m:sub>
        </m:sSub>
      </m:oMath>
      <w:r w:rsidRPr="008D15C2">
        <w:rPr>
          <w:rFonts w:hint="eastAsia"/>
        </w:rPr>
        <w:t>（</w:t>
      </w:r>
      <m:oMath>
        <m:r>
          <w:rPr>
            <w:rFonts w:ascii="Cambria Math" w:hAnsi="Cambria Math" w:cs="Times New Roman"/>
          </w:rPr>
          <m:t>i=1,2,</m:t>
        </m:r>
        <m:r>
          <m:rPr>
            <m:sty m:val="p"/>
          </m:rPr>
          <w:rPr>
            <w:rFonts w:ascii="Cambria Math" w:hAnsi="Cambria Math" w:cs="Times New Roman"/>
          </w:rPr>
          <m:t>…</m:t>
        </m:r>
        <m:r>
          <w:rPr>
            <w:rFonts w:ascii="Cambria Math" w:hAnsi="Cambria Math" w:cs="Times New Roman"/>
          </w:rPr>
          <m:t>,n</m:t>
        </m:r>
      </m:oMath>
      <w:r w:rsidRPr="008D15C2">
        <w:rPr>
          <w:rFonts w:hint="eastAsia"/>
        </w:rPr>
        <w:t>，本研究</w:t>
      </w:r>
      <m:oMath>
        <m:r>
          <w:rPr>
            <w:rFonts w:ascii="Cambria Math" w:hAnsi="Cambria Math" w:cs="Times New Roman"/>
          </w:rPr>
          <m:t>n=</m:t>
        </m:r>
        <m:r>
          <m:rPr>
            <m:nor/>
          </m:rPr>
          <w:rPr>
            <w:rFonts w:cs="Times New Roman"/>
            <w:iCs/>
          </w:rPr>
          <m:t>282</m:t>
        </m:r>
      </m:oMath>
      <w:r w:rsidRPr="008D15C2">
        <w:rPr>
          <w:rFonts w:hint="eastAsia"/>
        </w:rPr>
        <w:t>），检验执行步骤如下：</w:t>
      </w:r>
    </w:p>
    <w:p w14:paraId="6E6D52C6" w14:textId="5EAD18C5" w:rsidR="00E5028D" w:rsidRPr="00E5028D" w:rsidRDefault="00E5028D" w:rsidP="00E5028D">
      <w:pPr>
        <w:pStyle w:val="altz"/>
        <w:ind w:firstLine="480"/>
      </w:pPr>
      <w:r w:rsidRPr="00E5028D">
        <w:t>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E5028D">
        <w:t>：微调前后模型的</w:t>
      </w:r>
      <w:r w:rsidRPr="00E5028D">
        <w:t>ROUGE-L</w:t>
      </w:r>
      <w:r w:rsidRPr="00E5028D">
        <w:t>分数中位数相等（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sub>
        </m:sSub>
      </m:oMath>
      <w:r w:rsidRPr="00E5028D">
        <w:t>）；备择假设</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Pr="00E5028D">
        <w:t>：微调前后</w:t>
      </w:r>
      <w:r w:rsidRPr="00E5028D">
        <w:t>ROUGE-L</w:t>
      </w:r>
      <w:r w:rsidRPr="00E5028D">
        <w:t>分数中位数不相等（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sub>
        </m:sSub>
      </m:oMath>
      <w:r w:rsidRPr="00E5028D">
        <w:t>，双侧检验）。</w:t>
      </w:r>
    </w:p>
    <w:p w14:paraId="6521355A" w14:textId="0A427952" w:rsidR="00B44F81" w:rsidRDefault="008D15C2" w:rsidP="00E5028D">
      <w:pPr>
        <w:pStyle w:val="altz"/>
        <w:ind w:firstLine="480"/>
      </w:pPr>
      <w:r>
        <w:rPr>
          <w:rFonts w:hint="eastAsia"/>
        </w:rPr>
        <w:t>步骤</w:t>
      </w:r>
      <w:r w:rsidR="00E5028D">
        <w:rPr>
          <w:rFonts w:hint="eastAsia"/>
        </w:rPr>
        <w:t>1</w:t>
      </w:r>
      <w:r>
        <w:rPr>
          <w:rFonts w:hint="eastAsia"/>
        </w:rPr>
        <w:t>：</w:t>
      </w:r>
      <w:r w:rsidRPr="008D15C2">
        <w:rPr>
          <w:rFonts w:hint="eastAsia"/>
        </w:rPr>
        <w:t>计算配对差值</w:t>
      </w:r>
    </w:p>
    <w:tbl>
      <w:tblPr>
        <w:tblW w:w="5000" w:type="pct"/>
        <w:tblLook w:val="0000" w:firstRow="0" w:lastRow="0" w:firstColumn="0" w:lastColumn="0" w:noHBand="0" w:noVBand="0"/>
      </w:tblPr>
      <w:tblGrid>
        <w:gridCol w:w="1664"/>
        <w:gridCol w:w="5743"/>
        <w:gridCol w:w="1663"/>
      </w:tblGrid>
      <w:tr w:rsidR="00844B47" w14:paraId="6CED3A94" w14:textId="77777777" w:rsidTr="00B21E52">
        <w:tc>
          <w:tcPr>
            <w:tcW w:w="917" w:type="pct"/>
            <w:vAlign w:val="center"/>
          </w:tcPr>
          <w:p w14:paraId="1E42B3C4" w14:textId="77777777" w:rsidR="00844B47" w:rsidRDefault="00844B47" w:rsidP="00B21E52">
            <w:pPr>
              <w:pStyle w:val="aff5"/>
              <w:tabs>
                <w:tab w:val="clear" w:pos="8400"/>
                <w:tab w:val="right" w:pos="8280"/>
              </w:tabs>
              <w:spacing w:after="163"/>
              <w:rPr>
                <w:rFonts w:ascii="宋体" w:hAnsi="宋体" w:hint="eastAsia"/>
                <w:sz w:val="24"/>
              </w:rPr>
            </w:pPr>
          </w:p>
        </w:tc>
        <w:tc>
          <w:tcPr>
            <w:tcW w:w="3166" w:type="pct"/>
            <w:vAlign w:val="center"/>
          </w:tcPr>
          <w:p w14:paraId="7FF72092" w14:textId="3E5373F7" w:rsidR="00844B47" w:rsidRPr="000518C1" w:rsidRDefault="00000000" w:rsidP="00844B47">
            <w:pPr>
              <w:pStyle w:val="expressions"/>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fine</m:t>
                    </m:r>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base</m:t>
                    </m:r>
                    <m:r>
                      <w:rPr>
                        <w:rFonts w:ascii="Cambria Math" w:hAnsi="Cambria Math" w:cs="Times New Roman"/>
                      </w:rPr>
                      <m:t>,i</m:t>
                    </m:r>
                  </m:sub>
                </m:sSub>
              </m:oMath>
            </m:oMathPara>
          </w:p>
        </w:tc>
        <w:tc>
          <w:tcPr>
            <w:tcW w:w="917" w:type="pct"/>
            <w:vAlign w:val="center"/>
          </w:tcPr>
          <w:p w14:paraId="46A96DFC" w14:textId="033737C8" w:rsidR="00844B47" w:rsidRPr="002B54B9" w:rsidRDefault="00844B47" w:rsidP="00B21E52">
            <w:pPr>
              <w:pStyle w:val="altz"/>
              <w:ind w:firstLine="480"/>
              <w:jc w:val="right"/>
              <w:rPr>
                <w:rFonts w:asciiTheme="minorHAnsi" w:eastAsiaTheme="minorEastAsia" w:hAnsiTheme="minorHAnsi" w:hint="eastAsia"/>
              </w:rPr>
            </w:pPr>
            <w:bookmarkStart w:id="296" w:name="_Ref227918078"/>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5</w:t>
            </w:r>
            <w:r w:rsidR="002F0A02">
              <w:fldChar w:fldCharType="end"/>
            </w:r>
            <w:r>
              <w:rPr>
                <w:rFonts w:hint="eastAsia"/>
              </w:rPr>
              <w:t>)</w:t>
            </w:r>
            <w:bookmarkEnd w:id="296"/>
          </w:p>
        </w:tc>
      </w:tr>
    </w:tbl>
    <w:p w14:paraId="63643A34" w14:textId="6AC6F0F0" w:rsidR="00844B47" w:rsidRDefault="002F0A02" w:rsidP="00844B47">
      <w:pPr>
        <w:pStyle w:val="altz"/>
        <w:ind w:firstLine="480"/>
      </w:pPr>
      <w:r>
        <w:rPr>
          <w:rFonts w:hint="eastAsia"/>
        </w:rPr>
        <w:t>配对差值</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hint="eastAsia"/>
        </w:rPr>
        <w:t>计算方式如式</w:t>
      </w:r>
      <w:r>
        <w:rPr>
          <w:rFonts w:hint="eastAsia"/>
        </w:rPr>
        <w:t xml:space="preserve"> </w:t>
      </w:r>
      <w:r>
        <w:fldChar w:fldCharType="begin"/>
      </w:r>
      <w:r>
        <w:instrText xml:space="preserve"> </w:instrText>
      </w:r>
      <w:r>
        <w:rPr>
          <w:rFonts w:hint="eastAsia"/>
        </w:rPr>
        <w:instrText>REF _Ref227918078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5</w:t>
      </w:r>
      <w:r>
        <w:rPr>
          <w:rFonts w:hint="eastAsia"/>
        </w:rPr>
        <w:t>)</w:t>
      </w:r>
      <w:r>
        <w:fldChar w:fldCharType="end"/>
      </w:r>
      <w:r>
        <w:rPr>
          <w:rFonts w:hint="eastAsia"/>
        </w:rPr>
        <w:t>所示。</w:t>
      </w:r>
      <w:r w:rsidR="00844B47" w:rsidRPr="00844B47">
        <w:rPr>
          <w:rFonts w:hint="eastAsia"/>
        </w:rPr>
        <w:t>剔除</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hint="eastAsia"/>
          </w:rPr>
          <m:t>=0</m:t>
        </m:r>
      </m:oMath>
      <w:r w:rsidR="00844B47" w:rsidRPr="00844B47">
        <w:rPr>
          <w:rFonts w:hint="eastAsia"/>
        </w:rPr>
        <w:t>的样本，</w:t>
      </w:r>
      <w:proofErr w:type="gramStart"/>
      <w:r w:rsidR="00844B47" w:rsidRPr="00844B47">
        <w:rPr>
          <w:rFonts w:hint="eastAsia"/>
        </w:rPr>
        <w:t>记有效</w:t>
      </w:r>
      <w:proofErr w:type="gramEnd"/>
      <w:r w:rsidR="00844B47" w:rsidRPr="00844B47">
        <w:rPr>
          <w:rFonts w:hint="eastAsia"/>
        </w:rPr>
        <w:t>样本量为</w:t>
      </w:r>
      <m:oMath>
        <m:sSup>
          <m:sSupPr>
            <m:ctrlPr>
              <w:rPr>
                <w:rFonts w:ascii="Cambria Math" w:hAnsi="Cambria Math" w:cs="Times New Roman"/>
              </w:rPr>
            </m:ctrlPr>
          </m:sSupPr>
          <m:e>
            <m:r>
              <m:rPr>
                <m:nor/>
              </m:rPr>
              <w:rPr>
                <w:rFonts w:cs="Times New Roman"/>
              </w:rPr>
              <m:t>n</m:t>
            </m:r>
          </m:e>
          <m:sup>
            <m:r>
              <m:rPr>
                <m:nor/>
              </m:rPr>
              <w:rPr>
                <w:rFonts w:cs="Times New Roman"/>
              </w:rPr>
              <m:t>'</m:t>
            </m:r>
          </m:sup>
        </m:sSup>
      </m:oMath>
      <w:r w:rsidR="00844B47" w:rsidRPr="00844B47">
        <w:rPr>
          <w:rFonts w:hint="eastAsia"/>
        </w:rPr>
        <w:t>。</w:t>
      </w:r>
    </w:p>
    <w:p w14:paraId="518C69B5" w14:textId="6ECAC4D4" w:rsidR="00844B47" w:rsidRPr="00844B47" w:rsidRDefault="00E5028D" w:rsidP="00E5028D">
      <w:pPr>
        <w:pStyle w:val="altz"/>
        <w:ind w:firstLine="480"/>
      </w:pPr>
      <w:r>
        <w:rPr>
          <w:rFonts w:hint="eastAsia"/>
        </w:rPr>
        <w:t>步骤</w:t>
      </w:r>
      <w:r>
        <w:rPr>
          <w:rFonts w:hint="eastAsia"/>
        </w:rPr>
        <w:t>2</w:t>
      </w:r>
      <w:r>
        <w:rPr>
          <w:rFonts w:hint="eastAsia"/>
        </w:rPr>
        <w:t>：</w:t>
      </w:r>
      <w:r w:rsidR="002F0A02" w:rsidRPr="002F0A02">
        <w:rPr>
          <w:rFonts w:hint="eastAsia"/>
        </w:rPr>
        <w:t>编</w:t>
      </w:r>
      <w:proofErr w:type="gramStart"/>
      <w:r w:rsidR="002F0A02" w:rsidRPr="002F0A02">
        <w:rPr>
          <w:rFonts w:hint="eastAsia"/>
        </w:rPr>
        <w:t>秩</w:t>
      </w:r>
      <w:proofErr w:type="gramEnd"/>
      <w:r w:rsidR="002F0A02" w:rsidRPr="002F0A02">
        <w:rPr>
          <w:rFonts w:hint="eastAsia"/>
        </w:rPr>
        <w:t>（</w:t>
      </w:r>
      <w:r w:rsidR="002F0A02" w:rsidRPr="002F0A02">
        <w:rPr>
          <w:rFonts w:hint="eastAsia"/>
        </w:rPr>
        <w:t>Ranking</w:t>
      </w:r>
      <w:r w:rsidR="002F0A02" w:rsidRPr="002F0A02">
        <w:rPr>
          <w:rFonts w:hint="eastAsia"/>
        </w:rPr>
        <w:t>）</w:t>
      </w:r>
    </w:p>
    <w:p w14:paraId="6FFDB7E8" w14:textId="468DD638" w:rsidR="00844B47" w:rsidRPr="002F0A02" w:rsidRDefault="002F0A02" w:rsidP="00844B47">
      <w:pPr>
        <w:pStyle w:val="altz"/>
        <w:ind w:firstLine="480"/>
      </w:pPr>
      <w:r w:rsidRPr="002F0A02">
        <w:rPr>
          <w:rFonts w:hint="eastAsia"/>
        </w:rPr>
        <w:t>对</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Pr="002F0A02">
        <w:rPr>
          <w:rFonts w:hint="eastAsia"/>
        </w:rPr>
        <w:t>由小到大排序并赋</w:t>
      </w:r>
      <w:proofErr w:type="gramStart"/>
      <w:r w:rsidRPr="002F0A02">
        <w:rPr>
          <w:rFonts w:hint="eastAsia"/>
        </w:rPr>
        <w:t>秩</w:t>
      </w:r>
      <w:proofErr w:type="gramEnd"/>
      <w:r w:rsidRPr="002F0A02">
        <w:rPr>
          <w:rFonts w:hint="eastAsia"/>
        </w:rPr>
        <w:t>。若存在相同绝对差值，则取平均</w:t>
      </w:r>
      <w:proofErr w:type="gramStart"/>
      <w:r w:rsidRPr="002F0A02">
        <w:rPr>
          <w:rFonts w:hint="eastAsia"/>
        </w:rPr>
        <w:t>秩</w:t>
      </w:r>
      <w:proofErr w:type="gramEnd"/>
      <w:r w:rsidRPr="002F0A02">
        <w:rPr>
          <w:rFonts w:hint="eastAsia"/>
        </w:rPr>
        <w:t>次</w:t>
      </w:r>
      <w:r>
        <w:rPr>
          <w:rFonts w:hint="eastAsia"/>
        </w:rPr>
        <w:t>，如式</w:t>
      </w:r>
      <w:r>
        <w:rPr>
          <w:rFonts w:hint="eastAsia"/>
        </w:rPr>
        <w:t xml:space="preserve"> </w:t>
      </w:r>
      <w:r>
        <w:fldChar w:fldCharType="begin"/>
      </w:r>
      <w:r>
        <w:instrText xml:space="preserve"> </w:instrText>
      </w:r>
      <w:r>
        <w:rPr>
          <w:rFonts w:hint="eastAsia"/>
        </w:rPr>
        <w:instrText>REF _Ref227918525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6</w:t>
      </w:r>
      <w:r>
        <w:rPr>
          <w:rFonts w:hint="eastAsia"/>
        </w:rPr>
        <w:t>)</w:t>
      </w:r>
      <w:r>
        <w:fldChar w:fldCharType="end"/>
      </w:r>
      <w:r>
        <w:rPr>
          <w:rFonts w:hint="eastAsia"/>
        </w:rPr>
        <w:t>所示</w:t>
      </w:r>
      <w:r w:rsidRPr="002F0A02">
        <w:rPr>
          <w:rFonts w:hint="eastAsia"/>
        </w:rPr>
        <w:t>：</w:t>
      </w:r>
    </w:p>
    <w:tbl>
      <w:tblPr>
        <w:tblW w:w="5000" w:type="pct"/>
        <w:tblLook w:val="0000" w:firstRow="0" w:lastRow="0" w:firstColumn="0" w:lastColumn="0" w:noHBand="0" w:noVBand="0"/>
      </w:tblPr>
      <w:tblGrid>
        <w:gridCol w:w="1664"/>
        <w:gridCol w:w="5743"/>
        <w:gridCol w:w="1663"/>
      </w:tblGrid>
      <w:tr w:rsidR="002F0A02" w14:paraId="6C7BCC69" w14:textId="77777777" w:rsidTr="00B21E52">
        <w:tc>
          <w:tcPr>
            <w:tcW w:w="917" w:type="pct"/>
            <w:vAlign w:val="center"/>
          </w:tcPr>
          <w:p w14:paraId="035FB4BA" w14:textId="77777777" w:rsidR="002F0A02" w:rsidRDefault="002F0A02" w:rsidP="00B21E52">
            <w:pPr>
              <w:pStyle w:val="aff5"/>
              <w:tabs>
                <w:tab w:val="clear" w:pos="8400"/>
                <w:tab w:val="right" w:pos="8280"/>
              </w:tabs>
              <w:spacing w:after="163"/>
              <w:rPr>
                <w:rFonts w:ascii="宋体" w:hAnsi="宋体" w:hint="eastAsia"/>
                <w:sz w:val="24"/>
              </w:rPr>
            </w:pPr>
          </w:p>
        </w:tc>
        <w:tc>
          <w:tcPr>
            <w:tcW w:w="3166" w:type="pct"/>
            <w:vAlign w:val="center"/>
          </w:tcPr>
          <w:p w14:paraId="09A4E478" w14:textId="749495B6" w:rsidR="002F0A02" w:rsidRPr="00300A0A" w:rsidRDefault="00300A0A" w:rsidP="002F0A02">
            <w:pPr>
              <w:pStyle w:val="altz"/>
              <w:snapToGrid/>
              <w:spacing w:line="240" w:lineRule="auto"/>
              <w:ind w:firstLineChars="0" w:firstLine="0"/>
              <w:rPr>
                <w:rFonts w:cs="Times New Roman"/>
              </w:rPr>
            </w:pPr>
            <m:oMathPara>
              <m:oMath>
                <m:r>
                  <w:rPr>
                    <w:rFonts w:ascii="Cambria Math" w:hAnsi="Cambria Math" w:cs="Times New Roman"/>
                  </w:rPr>
                  <m:t>Rank</m:t>
                </m:r>
                <m:d>
                  <m:dPr>
                    <m:ctrlPr>
                      <w:rPr>
                        <w:rFonts w:ascii="Cambria Math" w:hAnsi="Cambria Math" w:cs="Times New Roman"/>
                        <w:i/>
                        <w:iCs/>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d>
                  </m:e>
                </m:d>
                <m:r>
                  <w:rPr>
                    <w:rFonts w:ascii="Cambria Math" w:hAnsi="Cambria Math" w:cs="Times New Roman"/>
                  </w:rPr>
                  <m:t xml:space="preserve"> =</m:t>
                </m:r>
                <m:r>
                  <w:rPr>
                    <w:rFonts w:ascii="Cambria Math" w:hAnsi="Cambria Math" w:cs="Times New Roman"/>
                  </w:rPr>
                  <m:t>平均秩次</m:t>
                </m:r>
              </m:oMath>
            </m:oMathPara>
          </w:p>
        </w:tc>
        <w:tc>
          <w:tcPr>
            <w:tcW w:w="917" w:type="pct"/>
            <w:vAlign w:val="center"/>
          </w:tcPr>
          <w:p w14:paraId="15DD791B" w14:textId="4D25D07C" w:rsidR="002F0A02" w:rsidRPr="002B54B9" w:rsidRDefault="002F0A02" w:rsidP="00B21E52">
            <w:pPr>
              <w:pStyle w:val="altz"/>
              <w:spacing w:after="120"/>
              <w:ind w:firstLine="480"/>
              <w:jc w:val="right"/>
              <w:rPr>
                <w:rFonts w:asciiTheme="minorHAnsi" w:eastAsiaTheme="minorEastAsia" w:hAnsiTheme="minorHAnsi" w:hint="eastAsia"/>
              </w:rPr>
            </w:pPr>
            <w:bookmarkStart w:id="297" w:name="_Ref227918525"/>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rFonts w:hint="eastAsia"/>
                <w:noProof/>
              </w:rPr>
              <w:t>6</w:t>
            </w:r>
            <w:r>
              <w:rPr>
                <w:rFonts w:hint="eastAsia"/>
              </w:rPr>
              <w:fldChar w:fldCharType="end"/>
            </w:r>
            <w:r>
              <w:rPr>
                <w:rFonts w:hint="eastAsia"/>
              </w:rPr>
              <w:t>)</w:t>
            </w:r>
            <w:bookmarkEnd w:id="297"/>
          </w:p>
        </w:tc>
      </w:tr>
    </w:tbl>
    <w:p w14:paraId="66DB4E6E" w14:textId="33582C96" w:rsidR="00844B47" w:rsidRDefault="00E5028D" w:rsidP="00E5028D">
      <w:pPr>
        <w:pStyle w:val="altz"/>
        <w:ind w:firstLine="480"/>
      </w:pPr>
      <w:r>
        <w:rPr>
          <w:rFonts w:hint="eastAsia"/>
        </w:rPr>
        <w:t>步骤</w:t>
      </w:r>
      <w:r>
        <w:rPr>
          <w:rFonts w:hint="eastAsia"/>
        </w:rPr>
        <w:t>3</w:t>
      </w:r>
      <w:r>
        <w:rPr>
          <w:rFonts w:hint="eastAsia"/>
        </w:rPr>
        <w:t>：</w:t>
      </w:r>
      <w:r w:rsidR="002F0A02" w:rsidRPr="002F0A02">
        <w:rPr>
          <w:rFonts w:hint="eastAsia"/>
        </w:rPr>
        <w:t>计算符号秩</w:t>
      </w:r>
      <w:proofErr w:type="gramStart"/>
      <w:r w:rsidR="002F0A02" w:rsidRPr="002F0A02">
        <w:rPr>
          <w:rFonts w:hint="eastAsia"/>
        </w:rPr>
        <w:t>和</w:t>
      </w:r>
      <w:proofErr w:type="gramEnd"/>
    </w:p>
    <w:p w14:paraId="110570B3" w14:textId="02D99864" w:rsidR="001F5FE9" w:rsidRPr="001F5FE9" w:rsidRDefault="001F5FE9" w:rsidP="001F5FE9">
      <w:pPr>
        <w:pStyle w:val="altz"/>
        <w:ind w:firstLine="480"/>
      </w:pPr>
      <w:r w:rsidRPr="001F5FE9">
        <w:rPr>
          <w:rFonts w:hint="eastAsia"/>
        </w:rPr>
        <w:t>分别累加正差值与负差值对应的</w:t>
      </w:r>
      <w:proofErr w:type="gramStart"/>
      <w:r w:rsidRPr="001F5FE9">
        <w:rPr>
          <w:rFonts w:hint="eastAsia"/>
        </w:rPr>
        <w:t>秩</w:t>
      </w:r>
      <w:proofErr w:type="gramEnd"/>
      <w:r w:rsidRPr="001F5FE9">
        <w:rPr>
          <w:rFonts w:hint="eastAsia"/>
        </w:rPr>
        <w:t>次</w:t>
      </w:r>
      <w:r>
        <w:rPr>
          <w:rFonts w:hint="eastAsia"/>
        </w:rPr>
        <w:t>，如式</w:t>
      </w:r>
      <w:r>
        <w:rPr>
          <w:rFonts w:hint="eastAsia"/>
        </w:rPr>
        <w:t xml:space="preserve"> </w:t>
      </w:r>
      <w:r>
        <w:fldChar w:fldCharType="begin"/>
      </w:r>
      <w:r>
        <w:instrText xml:space="preserve"> </w:instrText>
      </w:r>
      <w:r>
        <w:rPr>
          <w:rFonts w:hint="eastAsia"/>
        </w:rPr>
        <w:instrText>REF _Ref227918683 \h</w:instrText>
      </w:r>
      <w:r>
        <w:instrText xml:space="preserve"> </w:instrText>
      </w:r>
      <w:r>
        <w:fldChar w:fldCharType="separate"/>
      </w:r>
      <w:r>
        <w:rPr>
          <w:rFonts w:hint="eastAsia"/>
        </w:rPr>
        <w:t>(</w:t>
      </w:r>
      <w:r>
        <w:rPr>
          <w:rFonts w:hint="eastAsia"/>
          <w:noProof/>
        </w:rPr>
        <w:t>6</w:t>
      </w:r>
      <w:r>
        <w:rPr>
          <w:rFonts w:hint="eastAsia"/>
        </w:rPr>
        <w:noBreakHyphen/>
      </w:r>
      <w:r>
        <w:rPr>
          <w:noProof/>
        </w:rPr>
        <w:t>7</w:t>
      </w:r>
      <w:r>
        <w:rPr>
          <w:rFonts w:hint="eastAsia"/>
        </w:rPr>
        <w:t>)</w:t>
      </w:r>
      <w:r>
        <w:fldChar w:fldCharType="end"/>
      </w:r>
      <w:r>
        <w:rPr>
          <w:rFonts w:hint="eastAsia"/>
        </w:rPr>
        <w:t>所示</w:t>
      </w:r>
      <w:r w:rsidRPr="001F5FE9">
        <w:rPr>
          <w:rFonts w:hint="eastAsia"/>
        </w:rPr>
        <w:t>：</w:t>
      </w:r>
    </w:p>
    <w:tbl>
      <w:tblPr>
        <w:tblW w:w="5000" w:type="pct"/>
        <w:tblLook w:val="0000" w:firstRow="0" w:lastRow="0" w:firstColumn="0" w:lastColumn="0" w:noHBand="0" w:noVBand="0"/>
      </w:tblPr>
      <w:tblGrid>
        <w:gridCol w:w="1664"/>
        <w:gridCol w:w="5743"/>
        <w:gridCol w:w="1663"/>
      </w:tblGrid>
      <w:tr w:rsidR="002F0A02" w14:paraId="7B430495" w14:textId="77777777" w:rsidTr="00B21E52">
        <w:tc>
          <w:tcPr>
            <w:tcW w:w="917" w:type="pct"/>
            <w:vAlign w:val="center"/>
          </w:tcPr>
          <w:p w14:paraId="0889D18E" w14:textId="77777777" w:rsidR="002F0A02" w:rsidRDefault="002F0A02" w:rsidP="00B21E52">
            <w:pPr>
              <w:pStyle w:val="aff5"/>
              <w:tabs>
                <w:tab w:val="clear" w:pos="8400"/>
                <w:tab w:val="right" w:pos="8280"/>
              </w:tabs>
              <w:spacing w:after="163"/>
              <w:rPr>
                <w:rFonts w:ascii="宋体" w:hAnsi="宋体" w:hint="eastAsia"/>
                <w:sz w:val="24"/>
              </w:rPr>
            </w:pPr>
          </w:p>
        </w:tc>
        <w:tc>
          <w:tcPr>
            <w:tcW w:w="3166" w:type="pct"/>
            <w:vAlign w:val="center"/>
          </w:tcPr>
          <w:p w14:paraId="2A38F7B9" w14:textId="17949726" w:rsidR="002F0A02" w:rsidRPr="002F0A02" w:rsidRDefault="00000000" w:rsidP="00B21E52">
            <w:pPr>
              <w:pStyle w:val="altz"/>
              <w:snapToGrid/>
              <w:spacing w:line="240" w:lineRule="auto"/>
              <w:ind w:firstLineChars="0" w:firstLine="0"/>
            </w:pPr>
            <m:oMathPara>
              <m:oMath>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m:r>
                          <m:rPr>
                            <m:nor/>
                          </m:rPr>
                          <w:rPr>
                            <w:rFonts w:ascii="Cambria Math"/>
                            <w:i/>
                            <w:iCs/>
                          </w:rPr>
                          <m:t>i</m:t>
                        </m:r>
                      </m:sub>
                    </m:sSub>
                    <m:r>
                      <m:rPr>
                        <m:nor/>
                      </m:rPr>
                      <w:rPr>
                        <w:rFonts w:ascii="Cambria Math"/>
                        <w:i/>
                        <w:iCs/>
                      </w:rPr>
                      <m:t>&gt;0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m:r>
                                  <m:rPr>
                                    <m:nor/>
                                  </m:rPr>
                                  <w:rPr>
                                    <w:rFonts w:ascii="Cambria Math"/>
                                    <w:i/>
                                    <w:iCs/>
                                  </w:rPr>
                                  <m:t>i</m:t>
                                </m:r>
                              </m:sub>
                            </m:sSub>
                          </m:e>
                        </m:d>
                      </m:e>
                    </m:d>
                  </m:e>
                </m:nary>
                <m:r>
                  <m:rPr>
                    <m:nor/>
                  </m:rPr>
                  <w:rPr>
                    <w:rFonts w:ascii="Cambria Math"/>
                    <w:i/>
                    <w:iCs/>
                  </w:rPr>
                  <m:t> </m:t>
                </m:r>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m:r>
                          <m:rPr>
                            <m:nor/>
                          </m:rPr>
                          <w:rPr>
                            <w:rFonts w:ascii="Cambria Math"/>
                            <w:i/>
                            <w:iCs/>
                          </w:rPr>
                          <m:t>i</m:t>
                        </m:r>
                      </m:sub>
                    </m:sSub>
                    <m:r>
                      <m:rPr>
                        <m:nor/>
                      </m:rPr>
                      <w:rPr>
                        <w:rFonts w:ascii="Cambria Math"/>
                        <w:i/>
                        <w:iCs/>
                      </w:rPr>
                      <m:t>&lt;0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m:r>
                                  <m:rPr>
                                    <m:nor/>
                                  </m:rPr>
                                  <w:rPr>
                                    <w:rFonts w:ascii="Cambria Math"/>
                                    <w:i/>
                                    <w:iCs/>
                                  </w:rPr>
                                  <m:t>i</m:t>
                                </m:r>
                              </m:sub>
                            </m:sSub>
                          </m:e>
                        </m:d>
                      </m:e>
                    </m:d>
                  </m:e>
                </m:nary>
                <m:r>
                  <m:rPr>
                    <m:nor/>
                  </m:rPr>
                  <w:rPr>
                    <w:rFonts w:ascii="Cambria Math"/>
                  </w:rPr>
                  <m:t> </m:t>
                </m:r>
              </m:oMath>
            </m:oMathPara>
          </w:p>
        </w:tc>
        <w:tc>
          <w:tcPr>
            <w:tcW w:w="917" w:type="pct"/>
            <w:vAlign w:val="center"/>
          </w:tcPr>
          <w:p w14:paraId="66844474" w14:textId="21E5AC90" w:rsidR="002F0A02" w:rsidRPr="002B54B9" w:rsidRDefault="002F0A02" w:rsidP="00B21E52">
            <w:pPr>
              <w:pStyle w:val="altz"/>
              <w:spacing w:after="120"/>
              <w:ind w:firstLine="480"/>
              <w:jc w:val="right"/>
              <w:rPr>
                <w:rFonts w:asciiTheme="minorHAnsi" w:eastAsiaTheme="minorEastAsia" w:hAnsiTheme="minorHAnsi" w:hint="eastAsia"/>
              </w:rPr>
            </w:pPr>
            <w:bookmarkStart w:id="298" w:name="_Ref227918683"/>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1F5FE9">
              <w:rPr>
                <w:noProof/>
              </w:rPr>
              <w:t>7</w:t>
            </w:r>
            <w:r>
              <w:rPr>
                <w:rFonts w:hint="eastAsia"/>
              </w:rPr>
              <w:fldChar w:fldCharType="end"/>
            </w:r>
            <w:r>
              <w:rPr>
                <w:rFonts w:hint="eastAsia"/>
              </w:rPr>
              <w:t>)</w:t>
            </w:r>
            <w:bookmarkEnd w:id="298"/>
          </w:p>
        </w:tc>
      </w:tr>
    </w:tbl>
    <w:p w14:paraId="710AA849" w14:textId="21E5AC90" w:rsidR="002F0A02" w:rsidRDefault="00E5028D" w:rsidP="00E5028D">
      <w:pPr>
        <w:pStyle w:val="altz"/>
        <w:ind w:firstLine="480"/>
      </w:pPr>
      <w:r>
        <w:rPr>
          <w:rFonts w:hint="eastAsia"/>
        </w:rPr>
        <w:t>步骤</w:t>
      </w:r>
      <w:r>
        <w:rPr>
          <w:rFonts w:hint="eastAsia"/>
        </w:rPr>
        <w:t>4</w:t>
      </w:r>
      <w:r>
        <w:rPr>
          <w:rFonts w:hint="eastAsia"/>
        </w:rPr>
        <w:t>：</w:t>
      </w:r>
      <w:r w:rsidR="001F5FE9" w:rsidRPr="001F5FE9">
        <w:rPr>
          <w:rFonts w:hint="eastAsia"/>
        </w:rPr>
        <w:t>确定检验统计量</w:t>
      </w:r>
    </w:p>
    <w:tbl>
      <w:tblPr>
        <w:tblW w:w="5000" w:type="pct"/>
        <w:tblLook w:val="0000" w:firstRow="0" w:lastRow="0" w:firstColumn="0" w:lastColumn="0" w:noHBand="0" w:noVBand="0"/>
      </w:tblPr>
      <w:tblGrid>
        <w:gridCol w:w="1664"/>
        <w:gridCol w:w="5743"/>
        <w:gridCol w:w="1663"/>
      </w:tblGrid>
      <w:tr w:rsidR="001F5FE9" w14:paraId="389202AE" w14:textId="77777777" w:rsidTr="00B21E52">
        <w:tc>
          <w:tcPr>
            <w:tcW w:w="917" w:type="pct"/>
            <w:vAlign w:val="center"/>
          </w:tcPr>
          <w:p w14:paraId="6864AEAD" w14:textId="77777777" w:rsidR="001F5FE9" w:rsidRDefault="001F5FE9" w:rsidP="00B21E52">
            <w:pPr>
              <w:pStyle w:val="aff5"/>
              <w:tabs>
                <w:tab w:val="clear" w:pos="8400"/>
                <w:tab w:val="right" w:pos="8280"/>
              </w:tabs>
              <w:spacing w:after="163"/>
              <w:rPr>
                <w:rFonts w:ascii="宋体" w:hAnsi="宋体" w:hint="eastAsia"/>
                <w:sz w:val="24"/>
              </w:rPr>
            </w:pPr>
          </w:p>
        </w:tc>
        <w:tc>
          <w:tcPr>
            <w:tcW w:w="3166" w:type="pct"/>
            <w:vAlign w:val="center"/>
          </w:tcPr>
          <w:p w14:paraId="5F4C11FE" w14:textId="53CB05DE" w:rsidR="001F5FE9" w:rsidRPr="002F0A02" w:rsidRDefault="001F5FE9" w:rsidP="00B21E52">
            <w:pPr>
              <w:pStyle w:val="altz"/>
              <w:snapToGrid/>
              <w:spacing w:line="240" w:lineRule="auto"/>
              <w:ind w:firstLineChars="0" w:firstLine="0"/>
            </w:pPr>
            <m:oMathPara>
              <m:oMath>
                <m:r>
                  <m:rPr>
                    <m:nor/>
                  </m:rPr>
                  <w:rPr>
                    <w:rFonts w:ascii="Cambria Math"/>
                    <w:i/>
                    <w:iCs/>
                  </w:rPr>
                  <m:t xml:space="preserve">W </m:t>
                </m:r>
                <m:r>
                  <m:rPr>
                    <m:nor/>
                  </m:rPr>
                  <w:rPr>
                    <w:rFonts w:ascii="Cambria Math" w:hint="eastAsia"/>
                    <w:i/>
                    <w:iCs/>
                  </w:rPr>
                  <m:t xml:space="preserve"> </m:t>
                </m:r>
                <m:r>
                  <m:rPr>
                    <m:nor/>
                  </m:rPr>
                  <w:rPr>
                    <w:rFonts w:ascii="Cambria Math"/>
                  </w:rPr>
                  <m:t>=</m:t>
                </m:r>
                <m:func>
                  <m:funcPr>
                    <m:ctrlPr>
                      <w:rPr>
                        <w:rFonts w:ascii="Cambria Math" w:hAnsi="Cambria Math"/>
                        <w:i/>
                        <w:iCs/>
                      </w:rPr>
                    </m:ctrlPr>
                  </m:funcPr>
                  <m:fName>
                    <m:r>
                      <m:rPr>
                        <m:nor/>
                      </m:rPr>
                      <w:rPr>
                        <w:rFonts w:ascii="Cambria Math"/>
                        <w:i/>
                        <w:iCs/>
                      </w:rPr>
                      <m:t>min</m:t>
                    </m:r>
                  </m:fName>
                  <m:e>
                    <m:d>
                      <m:dPr>
                        <m:ctrlPr>
                          <w:rPr>
                            <w:rFonts w:ascii="Cambria Math" w:hAnsi="Cambria Math"/>
                            <w:i/>
                            <w:iCs/>
                          </w:rPr>
                        </m:ctrlPr>
                      </m:dPr>
                      <m:e>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w:rPr>
                                <w:rFonts w:ascii="Cambria Math"/>
                              </w:rPr>
                              <m:t xml:space="preserve"> </m:t>
                            </m:r>
                            <m:r>
                              <m:rPr>
                                <m:nor/>
                              </m:rPr>
                              <w:rPr>
                                <w:rFonts w:ascii="Cambria Math"/>
                                <w:i/>
                                <w:iCs/>
                              </w:rPr>
                              <m:t>-</m:t>
                            </m:r>
                          </m:sup>
                        </m:sSup>
                      </m:e>
                    </m:d>
                  </m:e>
                </m:func>
                <m:r>
                  <m:rPr>
                    <m:nor/>
                  </m:rPr>
                  <w:rPr>
                    <w:rFonts w:ascii="Cambria Math"/>
                  </w:rPr>
                  <m:t> </m:t>
                </m:r>
              </m:oMath>
            </m:oMathPara>
          </w:p>
        </w:tc>
        <w:tc>
          <w:tcPr>
            <w:tcW w:w="917" w:type="pct"/>
            <w:vAlign w:val="center"/>
          </w:tcPr>
          <w:p w14:paraId="045B2B1F" w14:textId="75CE0B74" w:rsidR="001F5FE9" w:rsidRPr="002B54B9" w:rsidRDefault="001F5FE9"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8</w:t>
            </w:r>
            <w:r>
              <w:rPr>
                <w:rFonts w:hint="eastAsia"/>
              </w:rPr>
              <w:fldChar w:fldCharType="end"/>
            </w:r>
            <w:r>
              <w:rPr>
                <w:rFonts w:hint="eastAsia"/>
              </w:rPr>
              <w:t>)</w:t>
            </w:r>
          </w:p>
        </w:tc>
      </w:tr>
    </w:tbl>
    <w:p w14:paraId="43FD9D45" w14:textId="7B5590A8" w:rsidR="001F5FE9" w:rsidRDefault="00E5028D" w:rsidP="00E5028D">
      <w:pPr>
        <w:pStyle w:val="altz"/>
        <w:ind w:firstLine="480"/>
      </w:pPr>
      <w:r>
        <w:rPr>
          <w:rFonts w:hint="eastAsia"/>
        </w:rPr>
        <w:t>步骤</w:t>
      </w:r>
      <w:r>
        <w:rPr>
          <w:rFonts w:hint="eastAsia"/>
        </w:rPr>
        <w:t>5</w:t>
      </w:r>
      <w:r>
        <w:rPr>
          <w:rFonts w:hint="eastAsia"/>
        </w:rPr>
        <w:t>：</w:t>
      </w:r>
      <w:r w:rsidR="001F5FE9" w:rsidRPr="001F5FE9">
        <w:rPr>
          <w:rFonts w:hint="eastAsia"/>
        </w:rPr>
        <w:t>显著性判定</w:t>
      </w:r>
    </w:p>
    <w:p w14:paraId="101B538C" w14:textId="30E4ADB8" w:rsidR="001F5FE9" w:rsidRDefault="001F5FE9" w:rsidP="001F5FE9">
      <w:pPr>
        <w:pStyle w:val="altz"/>
        <w:ind w:firstLine="480"/>
      </w:pPr>
      <w:r>
        <w:rPr>
          <w:rFonts w:hint="eastAsia"/>
        </w:rPr>
        <w:t>由于本研究</w:t>
      </w:r>
      <m:oMath>
        <m:sSup>
          <m:sSupPr>
            <m:ctrlPr>
              <w:rPr>
                <w:rFonts w:ascii="Cambria Math" w:hAnsi="Cambria Math" w:cs="Times New Roman"/>
                <w:i/>
              </w:rPr>
            </m:ctrlPr>
          </m:sSupPr>
          <m:e>
            <m:r>
              <m:rPr>
                <m:nor/>
              </m:rPr>
              <w:rPr>
                <w:rFonts w:cs="Times New Roman"/>
                <w:i/>
              </w:rPr>
              <m:t>n</m:t>
            </m:r>
          </m:e>
          <m:sup>
            <m:r>
              <m:rPr>
                <m:nor/>
              </m:rPr>
              <w:rPr>
                <w:rFonts w:cs="Times New Roman"/>
                <w:i/>
              </w:rPr>
              <m:t>'</m:t>
            </m:r>
          </m:sup>
        </m:sSup>
        <m:r>
          <m:rPr>
            <m:nor/>
          </m:rPr>
          <w:rPr>
            <w:rFonts w:ascii="Cambria Math" w:cs="Times New Roman" w:hint="eastAsia"/>
            <w:i/>
          </w:rPr>
          <m:t xml:space="preserve"> </m:t>
        </m:r>
        <m:r>
          <m:rPr>
            <m:nor/>
          </m:rPr>
          <w:rPr>
            <w:rFonts w:cs="Times New Roman"/>
            <w:i/>
          </w:rPr>
          <m:t>=</m:t>
        </m:r>
        <m:r>
          <m:rPr>
            <m:nor/>
          </m:rPr>
          <w:rPr>
            <w:rFonts w:ascii="Cambria Math" w:cs="Times New Roman" w:hint="eastAsia"/>
            <w:i/>
          </w:rPr>
          <m:t xml:space="preserve"> </m:t>
        </m:r>
        <m:r>
          <m:rPr>
            <m:nor/>
          </m:rPr>
          <w:rPr>
            <w:rFonts w:cs="Times New Roman"/>
            <w:i/>
          </w:rPr>
          <m:t>282&gt;20</m:t>
        </m:r>
      </m:oMath>
      <w:r w:rsidRPr="00300A0A">
        <w:rPr>
          <w:rFonts w:cs="Times New Roman"/>
        </w:rPr>
        <w:t>，</w:t>
      </w:r>
      <w:r>
        <w:rPr>
          <w:rFonts w:hint="eastAsia"/>
        </w:rPr>
        <w:t>采用大样本正态近似计算</w:t>
      </w:r>
      <m:oMath>
        <m:r>
          <w:rPr>
            <w:rFonts w:ascii="Cambria Math" w:hAnsi="Cambria Math"/>
          </w:rPr>
          <m:t>Z</m:t>
        </m:r>
      </m:oMath>
      <w:r>
        <w:rPr>
          <w:rFonts w:hint="eastAsia"/>
        </w:rPr>
        <w:t>值与双侧</w:t>
      </w:r>
      <m:oMath>
        <m:r>
          <w:rPr>
            <w:rFonts w:ascii="Cambria Math" w:hAnsi="Cambria Math"/>
          </w:rPr>
          <m:t>p</m:t>
        </m:r>
      </m:oMath>
      <w:r w:rsidR="00300A0A">
        <w:rPr>
          <w:rFonts w:hint="eastAsia"/>
        </w:rPr>
        <w:t>值</w:t>
      </w:r>
      <w:r>
        <w:rPr>
          <w:rFonts w:hint="eastAsia"/>
        </w:rPr>
        <w:t>：</w:t>
      </w:r>
    </w:p>
    <w:tbl>
      <w:tblPr>
        <w:tblW w:w="5000" w:type="pct"/>
        <w:tblLook w:val="0000" w:firstRow="0" w:lastRow="0" w:firstColumn="0" w:lastColumn="0" w:noHBand="0" w:noVBand="0"/>
      </w:tblPr>
      <w:tblGrid>
        <w:gridCol w:w="1664"/>
        <w:gridCol w:w="5743"/>
        <w:gridCol w:w="1663"/>
      </w:tblGrid>
      <w:tr w:rsidR="000518C1" w14:paraId="71FD99F4" w14:textId="77777777" w:rsidTr="00B21E52">
        <w:tc>
          <w:tcPr>
            <w:tcW w:w="917" w:type="pct"/>
            <w:vAlign w:val="center"/>
          </w:tcPr>
          <w:p w14:paraId="37D12762" w14:textId="77777777" w:rsidR="000518C1" w:rsidRDefault="000518C1" w:rsidP="00B21E52">
            <w:pPr>
              <w:pStyle w:val="aff5"/>
              <w:tabs>
                <w:tab w:val="clear" w:pos="8400"/>
                <w:tab w:val="right" w:pos="8280"/>
              </w:tabs>
              <w:spacing w:after="163"/>
              <w:rPr>
                <w:rFonts w:ascii="宋体" w:hAnsi="宋体" w:hint="eastAsia"/>
                <w:sz w:val="24"/>
              </w:rPr>
            </w:pPr>
          </w:p>
        </w:tc>
        <w:tc>
          <w:tcPr>
            <w:tcW w:w="3166" w:type="pct"/>
            <w:vAlign w:val="center"/>
          </w:tcPr>
          <w:p w14:paraId="6DE09AE3" w14:textId="00638266" w:rsidR="000518C1" w:rsidRPr="000518C1" w:rsidRDefault="000518C1" w:rsidP="00B21E52">
            <w:pPr>
              <w:pStyle w:val="altz"/>
              <w:snapToGrid/>
              <w:spacing w:after="120" w:line="240" w:lineRule="auto"/>
              <w:ind w:firstLineChars="0" w:firstLine="0"/>
              <w:rPr>
                <w:i/>
              </w:rPr>
            </w:pPr>
            <m:oMathPara>
              <m:oMath>
                <m:r>
                  <m:rPr>
                    <m:nor/>
                  </m:rPr>
                  <w:rPr>
                    <w:rFonts w:ascii="Cambria Math"/>
                    <w:i/>
                  </w:rPr>
                  <m:t xml:space="preserve">Z </m:t>
                </m:r>
                <m:r>
                  <m:rPr>
                    <m:nor/>
                  </m:rPr>
                  <w:rPr>
                    <w:rFonts w:ascii="Cambria Math" w:hint="eastAsia"/>
                    <w:i/>
                  </w:rPr>
                  <m:t xml:space="preserve"> </m:t>
                </m:r>
                <m:r>
                  <m:rPr>
                    <m:nor/>
                  </m:rPr>
                  <w:rPr>
                    <w:rFonts w:ascii="Cambria Math"/>
                    <w:iCs/>
                  </w:rPr>
                  <m:t>=</m:t>
                </m:r>
                <m:r>
                  <m:rPr>
                    <m:nor/>
                  </m:rPr>
                  <w:rPr>
                    <w:rFonts w:ascii="Cambria Math" w:hint="eastAsia"/>
                    <w:i/>
                  </w:rPr>
                  <m:t xml:space="preserve"> </m:t>
                </m:r>
                <m:f>
                  <m:fPr>
                    <m:ctrlPr>
                      <w:rPr>
                        <w:rFonts w:ascii="Cambria Math" w:hAnsi="Cambria Math" w:cs="Cambria Math"/>
                        <w:i/>
                      </w:rPr>
                    </m:ctrlPr>
                  </m:fPr>
                  <m:num>
                    <m:r>
                      <m:rPr>
                        <m:nor/>
                      </m:rPr>
                      <w:rPr>
                        <w:rFonts w:ascii="Cambria Math"/>
                        <w:i/>
                      </w:rPr>
                      <m:t>W</m:t>
                    </m:r>
                    <m:r>
                      <m:rPr>
                        <m:nor/>
                      </m:rPr>
                      <w:rPr>
                        <w:rFonts w:ascii="Cambria Math"/>
                        <w:i/>
                      </w:rPr>
                      <m:t> </m:t>
                    </m:r>
                    <m:r>
                      <m:rPr>
                        <m:nor/>
                      </m:rPr>
                      <w:rPr>
                        <w:rFonts w:ascii="Cambria Math"/>
                        <w:i/>
                      </w:rPr>
                      <m:t>-</m:t>
                    </m:r>
                    <m:r>
                      <m:rPr>
                        <m:nor/>
                      </m:rPr>
                      <w:rPr>
                        <w:rFonts w:ascii="Cambria Math"/>
                        <w:i/>
                      </w:rPr>
                      <m:t> </m:t>
                    </m:r>
                    <m:sSub>
                      <m:sSubPr>
                        <m:ctrlPr>
                          <w:rPr>
                            <w:rFonts w:ascii="Cambria Math" w:hAnsi="Cambria Math"/>
                            <w:i/>
                          </w:rPr>
                        </m:ctrlPr>
                      </m:sSubPr>
                      <m:e>
                        <m:r>
                          <m:rPr>
                            <m:nor/>
                          </m:rPr>
                          <w:rPr>
                            <w:rFonts w:ascii="Cambria Math"/>
                            <w:i/>
                          </w:rPr>
                          <m:t>μ</m:t>
                        </m:r>
                      </m:e>
                      <m:sub>
                        <m:r>
                          <m:rPr>
                            <m:nor/>
                          </m:rPr>
                          <w:rPr>
                            <w:rFonts w:ascii="Cambria Math"/>
                            <w:i/>
                          </w:rPr>
                          <m:t>W</m:t>
                        </m:r>
                      </m:sub>
                    </m:sSub>
                    <m:ctrlPr>
                      <w:rPr>
                        <w:rFonts w:ascii="Cambria Math" w:hAnsi="Cambria Math"/>
                        <w:i/>
                      </w:rPr>
                    </m:ctrlPr>
                  </m:num>
                  <m:den>
                    <m:sSub>
                      <m:sSubPr>
                        <m:ctrlPr>
                          <w:rPr>
                            <w:rFonts w:ascii="Cambria Math" w:hAnsi="Cambria Math"/>
                            <w:i/>
                          </w:rPr>
                        </m:ctrlPr>
                      </m:sSubPr>
                      <m:e>
                        <m:r>
                          <m:rPr>
                            <m:nor/>
                          </m:rPr>
                          <w:rPr>
                            <w:rFonts w:ascii="Cambria Math"/>
                            <w:i/>
                          </w:rPr>
                          <m:t>σ</m:t>
                        </m:r>
                      </m:e>
                      <m:sub>
                        <m:r>
                          <m:rPr>
                            <m:nor/>
                          </m:rPr>
                          <w:rPr>
                            <w:rFonts w:ascii="Cambria Math"/>
                            <w:i/>
                          </w:rPr>
                          <m:t>W</m:t>
                        </m:r>
                      </m:sub>
                    </m:sSub>
                    <m:ctrlPr>
                      <w:rPr>
                        <w:rFonts w:ascii="Cambria Math" w:hAnsi="Cambria Math"/>
                        <w:i/>
                      </w:rPr>
                    </m:ctrlPr>
                  </m:den>
                </m:f>
                <m:r>
                  <m:rPr>
                    <m:nor/>
                  </m:rPr>
                  <w:rPr>
                    <w:rFonts w:ascii="Cambria Math"/>
                    <w:i/>
                  </w:rPr>
                  <m:t> </m:t>
                </m:r>
              </m:oMath>
            </m:oMathPara>
          </w:p>
        </w:tc>
        <w:tc>
          <w:tcPr>
            <w:tcW w:w="917" w:type="pct"/>
            <w:vAlign w:val="center"/>
          </w:tcPr>
          <w:p w14:paraId="5CA2F0D2" w14:textId="5821915E" w:rsidR="000518C1" w:rsidRPr="002B54B9" w:rsidRDefault="000518C1"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9</w:t>
            </w:r>
            <w:r>
              <w:rPr>
                <w:rFonts w:hint="eastAsia"/>
              </w:rPr>
              <w:fldChar w:fldCharType="end"/>
            </w:r>
            <w:r>
              <w:rPr>
                <w:rFonts w:hint="eastAsia"/>
              </w:rPr>
              <w:t>)</w:t>
            </w:r>
          </w:p>
        </w:tc>
      </w:tr>
    </w:tbl>
    <w:p w14:paraId="6F415D10" w14:textId="77777777" w:rsidR="00F8362F" w:rsidRPr="00F8362F" w:rsidRDefault="00F8362F" w:rsidP="00F8362F">
      <w:pPr>
        <w:pStyle w:val="altz"/>
        <w:ind w:firstLine="480"/>
      </w:pPr>
      <w:r w:rsidRPr="00F8362F">
        <w:t>其中</w:t>
      </w:r>
    </w:p>
    <w:tbl>
      <w:tblPr>
        <w:tblW w:w="5000" w:type="pct"/>
        <w:tblLook w:val="0000" w:firstRow="0" w:lastRow="0" w:firstColumn="0" w:lastColumn="0" w:noHBand="0" w:noVBand="0"/>
      </w:tblPr>
      <w:tblGrid>
        <w:gridCol w:w="1664"/>
        <w:gridCol w:w="5743"/>
        <w:gridCol w:w="1663"/>
      </w:tblGrid>
      <w:tr w:rsidR="00F8362F" w14:paraId="00402D78" w14:textId="77777777" w:rsidTr="00B21E52">
        <w:tc>
          <w:tcPr>
            <w:tcW w:w="917" w:type="pct"/>
            <w:vAlign w:val="center"/>
          </w:tcPr>
          <w:p w14:paraId="0DAB7F52" w14:textId="77777777" w:rsidR="00F8362F" w:rsidRDefault="00F8362F" w:rsidP="00B21E52">
            <w:pPr>
              <w:pStyle w:val="aff5"/>
              <w:tabs>
                <w:tab w:val="clear" w:pos="8400"/>
                <w:tab w:val="right" w:pos="8280"/>
              </w:tabs>
              <w:spacing w:after="163"/>
              <w:rPr>
                <w:rFonts w:ascii="宋体" w:hAnsi="宋体" w:hint="eastAsia"/>
                <w:sz w:val="24"/>
              </w:rPr>
            </w:pPr>
          </w:p>
        </w:tc>
        <w:tc>
          <w:tcPr>
            <w:tcW w:w="3166" w:type="pct"/>
            <w:vAlign w:val="center"/>
          </w:tcPr>
          <w:p w14:paraId="074036BF" w14:textId="6F6D5CD8" w:rsidR="00F8362F" w:rsidRPr="00F8362F" w:rsidRDefault="00000000" w:rsidP="00B21E52">
            <w:pPr>
              <w:pStyle w:val="altz"/>
              <w:snapToGrid/>
              <w:spacing w:after="120" w:line="240" w:lineRule="auto"/>
              <w:ind w:firstLineChars="0" w:firstLine="0"/>
              <w:rPr>
                <w:rFonts w:cs="Times New Roman"/>
                <w:i/>
                <w:iCs/>
              </w:rPr>
            </w:pPr>
            <m:oMathPara>
              <m:oMath>
                <m:sSub>
                  <m:sSubPr>
                    <m:ctrlPr>
                      <w:rPr>
                        <w:rFonts w:ascii="Cambria Math" w:hAnsi="Cambria Math" w:cs="Times New Roman"/>
                        <w:i/>
                        <w:iCs/>
                      </w:rPr>
                    </m:ctrlPr>
                  </m:sSubPr>
                  <m:e>
                    <m:r>
                      <m:rPr>
                        <m:nor/>
                      </m:rPr>
                      <w:rPr>
                        <w:rFonts w:cs="Times New Roman"/>
                        <w:i/>
                        <w:iCs/>
                      </w:rPr>
                      <m:t>μ</m:t>
                    </m:r>
                  </m:e>
                  <m:sub>
                    <m:r>
                      <m:rPr>
                        <m:nor/>
                      </m:rPr>
                      <w:rPr>
                        <w:rFonts w:cs="Times New Roman"/>
                        <w:i/>
                        <w:iCs/>
                      </w:rPr>
                      <m:t>W</m:t>
                    </m:r>
                  </m:sub>
                </m:sSub>
                <m:r>
                  <m:rPr>
                    <m:nor/>
                  </m:rPr>
                  <w:rPr>
                    <w:rFonts w:cs="Times New Roman"/>
                    <w:i/>
                    <w:iCs/>
                  </w:rPr>
                  <m:t> = </m:t>
                </m:r>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4</m:t>
                    </m:r>
                  </m:den>
                </m:f>
                <m:r>
                  <m:rPr>
                    <m:nor/>
                  </m:rPr>
                  <w:rPr>
                    <w:rFonts w:cs="Times New Roman"/>
                    <w:i/>
                    <w:iCs/>
                  </w:rPr>
                  <m:t xml:space="preserve">,   </m:t>
                </m:r>
                <m:sSub>
                  <m:sSubPr>
                    <m:ctrlPr>
                      <w:rPr>
                        <w:rFonts w:ascii="Cambria Math" w:hAnsi="Cambria Math" w:cs="Times New Roman"/>
                        <w:i/>
                        <w:iCs/>
                      </w:rPr>
                    </m:ctrlPr>
                  </m:sSubPr>
                  <m:e>
                    <m:r>
                      <m:rPr>
                        <m:nor/>
                      </m:rPr>
                      <w:rPr>
                        <w:rFonts w:cs="Times New Roman"/>
                        <w:i/>
                        <w:iCs/>
                      </w:rPr>
                      <m:t>σ</m:t>
                    </m:r>
                  </m:e>
                  <m:sub>
                    <m:r>
                      <m:rPr>
                        <m:nor/>
                      </m:rPr>
                      <w:rPr>
                        <w:rFonts w:cs="Times New Roman"/>
                        <w:i/>
                        <w:iCs/>
                      </w:rPr>
                      <m:t>W</m:t>
                    </m:r>
                  </m:sub>
                </m:sSub>
                <m:r>
                  <m:rPr>
                    <m:nor/>
                  </m:rPr>
                  <w:rPr>
                    <w:rFonts w:cs="Times New Roman"/>
                    <w:i/>
                    <w:iCs/>
                  </w:rPr>
                  <m:t> = </m:t>
                </m:r>
                <m:rad>
                  <m:radPr>
                    <m:degHide m:val="1"/>
                    <m:ctrlPr>
                      <w:rPr>
                        <w:rFonts w:ascii="Cambria Math" w:hAnsi="Cambria Math" w:cs="Times New Roman"/>
                        <w:i/>
                        <w:iCs/>
                      </w:rPr>
                    </m:ctrlPr>
                  </m:radPr>
                  <m:deg/>
                  <m:e>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d>
                          <m:dPr>
                            <m:ctrlPr>
                              <w:rPr>
                                <w:rFonts w:ascii="Cambria Math" w:hAnsi="Cambria Math" w:cs="Times New Roman"/>
                                <w:i/>
                                <w:iCs/>
                              </w:rPr>
                            </m:ctrlPr>
                          </m:dPr>
                          <m:e>
                            <m:r>
                              <m:rPr>
                                <m:nor/>
                              </m:rPr>
                              <w:rPr>
                                <w:rFonts w:cs="Times New Roman"/>
                                <w:i/>
                                <w:iCs/>
                              </w:rPr>
                              <m:t>2</m:t>
                            </m:r>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24</m:t>
                        </m:r>
                      </m:den>
                    </m:f>
                  </m:e>
                </m:rad>
                <m:r>
                  <m:rPr>
                    <m:nor/>
                  </m:rPr>
                  <w:rPr>
                    <w:rFonts w:cs="Times New Roman"/>
                    <w:i/>
                    <w:iCs/>
                  </w:rPr>
                  <m:t> </m:t>
                </m:r>
              </m:oMath>
            </m:oMathPara>
          </w:p>
        </w:tc>
        <w:tc>
          <w:tcPr>
            <w:tcW w:w="917" w:type="pct"/>
            <w:vAlign w:val="center"/>
          </w:tcPr>
          <w:p w14:paraId="4580FB94" w14:textId="25332603" w:rsidR="00F8362F" w:rsidRPr="002B54B9" w:rsidRDefault="00F8362F"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10</w:t>
            </w:r>
            <w:r>
              <w:rPr>
                <w:rFonts w:hint="eastAsia"/>
              </w:rPr>
              <w:fldChar w:fldCharType="end"/>
            </w:r>
            <w:r>
              <w:rPr>
                <w:rFonts w:hint="eastAsia"/>
              </w:rPr>
              <w:t>)</w:t>
            </w:r>
          </w:p>
        </w:tc>
      </w:tr>
    </w:tbl>
    <w:p w14:paraId="341004C2" w14:textId="74A98B68" w:rsidR="005B1D82" w:rsidRPr="005B1D82" w:rsidRDefault="005B1D82" w:rsidP="005B1D82">
      <w:pPr>
        <w:pStyle w:val="altz"/>
        <w:ind w:firstLine="480"/>
      </w:pPr>
      <w:r w:rsidRPr="005B1D82">
        <w:t>若</w:t>
      </w:r>
      <m:oMath>
        <m:r>
          <w:rPr>
            <w:rFonts w:ascii="Cambria Math" w:hAnsi="Cambria Math"/>
          </w:rPr>
          <m:t>p&lt;</m:t>
        </m:r>
      </m:oMath>
      <w:r w:rsidR="003040E3" w:rsidRPr="003040E3">
        <w:t>0.05</w:t>
      </w:r>
      <w:r w:rsidRPr="005B1D82">
        <w:t>，则拒绝原假设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，认为该模型在微调前后的</w:t>
      </w:r>
      <w:r w:rsidRPr="005B1D82">
        <w:t>ROUGE-L</w:t>
      </w:r>
      <w:r w:rsidRPr="005B1D82">
        <w:t>分数存在统计学意义上的显著差异；若</w:t>
      </w:r>
      <m:oMath>
        <m:r>
          <w:rPr>
            <w:rFonts w:ascii="Cambria Math" w:hAnsi="Cambria Math"/>
          </w:rPr>
          <m:t>p</m:t>
        </m:r>
        <m:r>
          <m:rPr>
            <m:sty m:val="p"/>
          </m:rPr>
          <w:rPr>
            <w:rFonts w:ascii="Cambria Math" w:hAnsi="Cambria Math" w:hint="eastAsia"/>
          </w:rPr>
          <m:t>≥</m:t>
        </m:r>
      </m:oMath>
      <w:r w:rsidR="003040E3" w:rsidRPr="003040E3">
        <w:t>0.05</w:t>
      </w:r>
      <w:r w:rsidRPr="005B1D82">
        <w:t>，则无法拒绝</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w:t>
      </w:r>
      <w:proofErr w:type="gramStart"/>
      <w:r w:rsidRPr="005B1D82">
        <w:t>即尚不能</w:t>
      </w:r>
      <w:proofErr w:type="gramEnd"/>
      <w:r w:rsidRPr="005B1D82">
        <w:t>认为微调带来了显著的</w:t>
      </w:r>
      <w:r w:rsidRPr="005B1D82">
        <w:t>ROUGE-L</w:t>
      </w:r>
      <w:r w:rsidRPr="005B1D82">
        <w:t>分数变化</w:t>
      </w:r>
      <w:r w:rsidR="00F52AAA">
        <w:rPr>
          <w:rFonts w:hint="eastAsia"/>
        </w:rPr>
        <w:t>。</w:t>
      </w:r>
    </w:p>
    <w:p w14:paraId="619B2D3A" w14:textId="3298F3C4" w:rsidR="006614D6" w:rsidRDefault="00A86CDE" w:rsidP="00A86CDE">
      <w:pPr>
        <w:pStyle w:val="altz"/>
        <w:ind w:firstLine="480"/>
      </w:pPr>
      <w:r>
        <w:rPr>
          <w:rFonts w:hint="eastAsia"/>
        </w:rPr>
        <w:t>各模型在</w:t>
      </w:r>
      <w:r>
        <w:rPr>
          <w:rFonts w:hint="eastAsia"/>
        </w:rPr>
        <w:t>ROUGE-L</w:t>
      </w:r>
      <w:r>
        <w:rPr>
          <w:rFonts w:hint="eastAsia"/>
        </w:rPr>
        <w:t>指标上的</w:t>
      </w:r>
      <w:r>
        <w:rPr>
          <w:rFonts w:hint="eastAsia"/>
        </w:rPr>
        <w:t>Wilcoxon</w:t>
      </w:r>
      <w:r>
        <w:rPr>
          <w:rFonts w:hint="eastAsia"/>
        </w:rPr>
        <w:t>检验结果</w:t>
      </w:r>
      <w:r w:rsidR="00651B35">
        <w:rPr>
          <w:rFonts w:hint="eastAsia"/>
        </w:rPr>
        <w:t>如</w:t>
      </w:r>
      <w:r w:rsidR="00651B35">
        <w:fldChar w:fldCharType="begin"/>
      </w:r>
      <w:r w:rsidR="00651B35">
        <w:instrText xml:space="preserve"> REF _Ref227873161 \h </w:instrText>
      </w:r>
      <w:r w:rsidR="00651B35">
        <w:fldChar w:fldCharType="separate"/>
      </w:r>
      <w:r w:rsidR="00651B35">
        <w:rPr>
          <w:rFonts w:hint="eastAsia"/>
        </w:rPr>
        <w:t>表</w:t>
      </w:r>
      <w:r w:rsidR="00651B35">
        <w:rPr>
          <w:rFonts w:hint="eastAsia"/>
        </w:rPr>
        <w:t xml:space="preserve"> </w:t>
      </w:r>
      <w:r w:rsidR="00651B35">
        <w:rPr>
          <w:rFonts w:hint="eastAsia"/>
          <w:noProof/>
        </w:rPr>
        <w:t>6</w:t>
      </w:r>
      <w:r w:rsidR="00651B35">
        <w:rPr>
          <w:rFonts w:hint="eastAsia"/>
        </w:rPr>
        <w:noBreakHyphen/>
      </w:r>
      <w:r w:rsidR="00651B35">
        <w:rPr>
          <w:rFonts w:hint="eastAsia"/>
          <w:noProof/>
        </w:rPr>
        <w:t>9</w:t>
      </w:r>
      <w:r w:rsidR="00651B35">
        <w:fldChar w:fldCharType="end"/>
      </w:r>
      <w:r w:rsidR="00651B35">
        <w:rPr>
          <w:rFonts w:hint="eastAsia"/>
        </w:rPr>
        <w:t>所示。</w:t>
      </w:r>
    </w:p>
    <w:p w14:paraId="0BAD7BFA" w14:textId="42280F83" w:rsidR="009B07E3" w:rsidRPr="00720264" w:rsidRDefault="009B07E3" w:rsidP="00720264">
      <w:pPr>
        <w:pStyle w:val="aff6"/>
        <w:spacing w:before="326" w:after="163"/>
      </w:pPr>
      <w:bookmarkStart w:id="299" w:name="_Ref227873161"/>
      <w:bookmarkStart w:id="300" w:name="_Toc228022965"/>
      <w:bookmarkStart w:id="301" w:name="_Toc228392239"/>
      <w:r w:rsidRPr="00720264">
        <w:lastRenderedPageBreak/>
        <w:t>表</w:t>
      </w:r>
      <w:r w:rsidRPr="00720264">
        <w:t xml:space="preserve"> </w:t>
      </w:r>
      <w:fldSimple w:instr=" STYLEREF 1 \s ">
        <w:r w:rsidR="00F80804">
          <w:rPr>
            <w:noProof/>
          </w:rPr>
          <w:t>6</w:t>
        </w:r>
      </w:fldSimple>
      <w:r w:rsidR="00F80804">
        <w:noBreakHyphen/>
      </w:r>
      <w:r w:rsidR="00F80804">
        <w:fldChar w:fldCharType="begin"/>
      </w:r>
      <w:r w:rsidR="00F80804">
        <w:instrText xml:space="preserve"> SEQ </w:instrText>
      </w:r>
      <w:r w:rsidR="00F80804">
        <w:instrText>表</w:instrText>
      </w:r>
      <w:r w:rsidR="00F80804">
        <w:instrText xml:space="preserve"> \* ARABIC \s 1 </w:instrText>
      </w:r>
      <w:r w:rsidR="00F80804">
        <w:fldChar w:fldCharType="separate"/>
      </w:r>
      <w:r w:rsidR="00F80804">
        <w:rPr>
          <w:noProof/>
        </w:rPr>
        <w:t>9</w:t>
      </w:r>
      <w:r w:rsidR="00F80804">
        <w:fldChar w:fldCharType="end"/>
      </w:r>
      <w:bookmarkEnd w:id="299"/>
      <w:r w:rsidRPr="00720264">
        <w:t xml:space="preserve"> </w:t>
      </w:r>
      <w:r w:rsidR="00FA2891" w:rsidRPr="00720264">
        <w:t>ROUGE-L</w:t>
      </w:r>
      <w:r w:rsidR="00FA2891" w:rsidRPr="00720264">
        <w:t>指标</w:t>
      </w:r>
      <w:r w:rsidR="00FA2891" w:rsidRPr="00720264">
        <w:t>Wilcoxon</w:t>
      </w:r>
      <w:r w:rsidR="00FA2891" w:rsidRPr="00720264">
        <w:t>符号秩检验结果</w:t>
      </w:r>
      <w:bookmarkEnd w:id="300"/>
      <w:bookmarkEnd w:id="301"/>
    </w:p>
    <w:tbl>
      <w:tblPr>
        <w:tblW w:w="5000" w:type="pct"/>
        <w:tblCellMar>
          <w:top w:w="15" w:type="dxa"/>
          <w:left w:w="15" w:type="dxa"/>
          <w:bottom w:w="15" w:type="dxa"/>
          <w:right w:w="15" w:type="dxa"/>
        </w:tblCellMar>
        <w:tblLook w:val="04A0" w:firstRow="1" w:lastRow="0" w:firstColumn="1" w:lastColumn="0" w:noHBand="0" w:noVBand="1"/>
      </w:tblPr>
      <w:tblGrid>
        <w:gridCol w:w="2007"/>
        <w:gridCol w:w="1516"/>
        <w:gridCol w:w="1515"/>
        <w:gridCol w:w="1682"/>
        <w:gridCol w:w="1175"/>
        <w:gridCol w:w="1175"/>
      </w:tblGrid>
      <w:tr w:rsidR="00D70703" w:rsidRPr="009B07E3" w14:paraId="5D0C1ECB" w14:textId="77777777" w:rsidTr="00D70703">
        <w:trPr>
          <w:cantSplit/>
          <w:trHeight w:val="317"/>
        </w:trPr>
        <w:tc>
          <w:tcPr>
            <w:tcW w:w="1106" w:type="pct"/>
            <w:tcBorders>
              <w:top w:val="single" w:sz="4" w:space="0" w:color="auto"/>
              <w:bottom w:val="single" w:sz="4" w:space="0" w:color="auto"/>
            </w:tcBorders>
            <w:vAlign w:val="center"/>
            <w:hideMark/>
          </w:tcPr>
          <w:p w14:paraId="26B72CF3"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模型</w:t>
            </w:r>
          </w:p>
        </w:tc>
        <w:tc>
          <w:tcPr>
            <w:tcW w:w="835" w:type="pct"/>
            <w:tcBorders>
              <w:top w:val="single" w:sz="4" w:space="0" w:color="auto"/>
              <w:bottom w:val="single" w:sz="4" w:space="0" w:color="auto"/>
            </w:tcBorders>
            <w:vAlign w:val="center"/>
            <w:hideMark/>
          </w:tcPr>
          <w:p w14:paraId="5C441B07"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基线均值</w:t>
            </w:r>
          </w:p>
        </w:tc>
        <w:tc>
          <w:tcPr>
            <w:tcW w:w="835" w:type="pct"/>
            <w:tcBorders>
              <w:top w:val="single" w:sz="4" w:space="0" w:color="auto"/>
              <w:bottom w:val="single" w:sz="4" w:space="0" w:color="auto"/>
            </w:tcBorders>
            <w:vAlign w:val="center"/>
            <w:hideMark/>
          </w:tcPr>
          <w:p w14:paraId="3BCDB096"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微调均值</w:t>
            </w:r>
          </w:p>
        </w:tc>
        <w:tc>
          <w:tcPr>
            <w:tcW w:w="927" w:type="pct"/>
            <w:tcBorders>
              <w:top w:val="single" w:sz="4" w:space="0" w:color="auto"/>
              <w:bottom w:val="single" w:sz="4" w:space="0" w:color="auto"/>
            </w:tcBorders>
            <w:vAlign w:val="center"/>
            <w:hideMark/>
          </w:tcPr>
          <w:p w14:paraId="55C4D7D1" w14:textId="681E87E7" w:rsidR="00D70703" w:rsidRPr="00720264" w:rsidRDefault="00D70703" w:rsidP="006C7448">
            <w:pPr>
              <w:pStyle w:val="altz"/>
              <w:snapToGrid/>
              <w:spacing w:line="240" w:lineRule="auto"/>
              <w:ind w:firstLineChars="0" w:firstLine="0"/>
              <w:rPr>
                <w:sz w:val="21"/>
                <w:szCs w:val="21"/>
              </w:rPr>
            </w:pPr>
            <w:r w:rsidRPr="00720264">
              <w:rPr>
                <w:sz w:val="21"/>
                <w:szCs w:val="21"/>
              </w:rPr>
              <w:t xml:space="preserve">W </w:t>
            </w:r>
            <w:r w:rsidRPr="00720264">
              <w:rPr>
                <w:sz w:val="21"/>
                <w:szCs w:val="21"/>
              </w:rPr>
              <w:t>统计量</w:t>
            </w:r>
          </w:p>
        </w:tc>
        <w:tc>
          <w:tcPr>
            <w:tcW w:w="648" w:type="pct"/>
            <w:tcBorders>
              <w:top w:val="single" w:sz="4" w:space="0" w:color="auto"/>
              <w:bottom w:val="single" w:sz="4" w:space="0" w:color="auto"/>
            </w:tcBorders>
            <w:vAlign w:val="center"/>
            <w:hideMark/>
          </w:tcPr>
          <w:p w14:paraId="7B984989"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 xml:space="preserve">p </w:t>
            </w:r>
            <w:r w:rsidRPr="00720264">
              <w:rPr>
                <w:sz w:val="21"/>
                <w:szCs w:val="21"/>
              </w:rPr>
              <w:t>值</w:t>
            </w:r>
          </w:p>
        </w:tc>
        <w:tc>
          <w:tcPr>
            <w:tcW w:w="648" w:type="pct"/>
            <w:tcBorders>
              <w:top w:val="single" w:sz="4" w:space="0" w:color="auto"/>
              <w:bottom w:val="single" w:sz="4" w:space="0" w:color="auto"/>
            </w:tcBorders>
            <w:vAlign w:val="center"/>
            <w:hideMark/>
          </w:tcPr>
          <w:p w14:paraId="1C49FA18"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显著性</w:t>
            </w:r>
          </w:p>
        </w:tc>
      </w:tr>
      <w:tr w:rsidR="00D70703" w:rsidRPr="009B07E3" w14:paraId="7FB97087" w14:textId="77777777" w:rsidTr="00D70703">
        <w:trPr>
          <w:cantSplit/>
          <w:trHeight w:val="317"/>
        </w:trPr>
        <w:tc>
          <w:tcPr>
            <w:tcW w:w="1106" w:type="pct"/>
            <w:tcBorders>
              <w:top w:val="single" w:sz="4" w:space="0" w:color="auto"/>
            </w:tcBorders>
            <w:vAlign w:val="center"/>
            <w:hideMark/>
          </w:tcPr>
          <w:p w14:paraId="350634CD"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Qwen2.5-1.5B</w:t>
            </w:r>
          </w:p>
        </w:tc>
        <w:tc>
          <w:tcPr>
            <w:tcW w:w="835" w:type="pct"/>
            <w:tcBorders>
              <w:top w:val="single" w:sz="4" w:space="0" w:color="auto"/>
            </w:tcBorders>
            <w:vAlign w:val="center"/>
            <w:hideMark/>
          </w:tcPr>
          <w:p w14:paraId="4A247B4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0.1296</w:t>
            </w:r>
          </w:p>
        </w:tc>
        <w:tc>
          <w:tcPr>
            <w:tcW w:w="835" w:type="pct"/>
            <w:tcBorders>
              <w:top w:val="single" w:sz="4" w:space="0" w:color="auto"/>
            </w:tcBorders>
            <w:vAlign w:val="center"/>
            <w:hideMark/>
          </w:tcPr>
          <w:p w14:paraId="7499643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0.1429</w:t>
            </w:r>
          </w:p>
        </w:tc>
        <w:tc>
          <w:tcPr>
            <w:tcW w:w="927" w:type="pct"/>
            <w:tcBorders>
              <w:top w:val="single" w:sz="4" w:space="0" w:color="auto"/>
            </w:tcBorders>
            <w:vAlign w:val="center"/>
            <w:hideMark/>
          </w:tcPr>
          <w:p w14:paraId="62EEB89E" w14:textId="0ACED17A" w:rsidR="00D70703" w:rsidRPr="009B07E3" w:rsidRDefault="00D70703" w:rsidP="006C7448">
            <w:pPr>
              <w:pStyle w:val="altz"/>
              <w:snapToGrid/>
              <w:spacing w:line="240" w:lineRule="auto"/>
              <w:ind w:firstLineChars="0" w:firstLine="0"/>
              <w:rPr>
                <w:sz w:val="21"/>
                <w:szCs w:val="21"/>
              </w:rPr>
            </w:pPr>
            <w:r w:rsidRPr="009B07E3">
              <w:rPr>
                <w:sz w:val="21"/>
                <w:szCs w:val="21"/>
              </w:rPr>
              <w:t>2562.0</w:t>
            </w:r>
          </w:p>
        </w:tc>
        <w:tc>
          <w:tcPr>
            <w:tcW w:w="648" w:type="pct"/>
            <w:tcBorders>
              <w:top w:val="single" w:sz="4" w:space="0" w:color="auto"/>
            </w:tcBorders>
            <w:vAlign w:val="center"/>
            <w:hideMark/>
          </w:tcPr>
          <w:p w14:paraId="7B2D7C3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0.3102</w:t>
            </w:r>
          </w:p>
        </w:tc>
        <w:tc>
          <w:tcPr>
            <w:tcW w:w="648" w:type="pct"/>
            <w:tcBorders>
              <w:top w:val="single" w:sz="4" w:space="0" w:color="auto"/>
            </w:tcBorders>
            <w:vAlign w:val="center"/>
            <w:hideMark/>
          </w:tcPr>
          <w:p w14:paraId="1B03E6C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75DAB52D" w14:textId="77777777" w:rsidTr="00D70703">
        <w:trPr>
          <w:cantSplit/>
          <w:trHeight w:val="317"/>
        </w:trPr>
        <w:tc>
          <w:tcPr>
            <w:tcW w:w="1106" w:type="pct"/>
            <w:vAlign w:val="center"/>
            <w:hideMark/>
          </w:tcPr>
          <w:p w14:paraId="081EDE2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Qwen2.5-3B</w:t>
            </w:r>
          </w:p>
        </w:tc>
        <w:tc>
          <w:tcPr>
            <w:tcW w:w="835" w:type="pct"/>
            <w:vAlign w:val="center"/>
            <w:hideMark/>
          </w:tcPr>
          <w:p w14:paraId="233C983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0.1361</w:t>
            </w:r>
          </w:p>
        </w:tc>
        <w:tc>
          <w:tcPr>
            <w:tcW w:w="835" w:type="pct"/>
            <w:vAlign w:val="center"/>
            <w:hideMark/>
          </w:tcPr>
          <w:p w14:paraId="66A76178"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0.1286</w:t>
            </w:r>
          </w:p>
        </w:tc>
        <w:tc>
          <w:tcPr>
            <w:tcW w:w="927" w:type="pct"/>
            <w:vAlign w:val="center"/>
            <w:hideMark/>
          </w:tcPr>
          <w:p w14:paraId="19A57C8F" w14:textId="2D040D43" w:rsidR="00D70703" w:rsidRPr="009B07E3" w:rsidRDefault="00D70703" w:rsidP="006C7448">
            <w:pPr>
              <w:pStyle w:val="altz"/>
              <w:snapToGrid/>
              <w:spacing w:line="240" w:lineRule="auto"/>
              <w:ind w:firstLineChars="0" w:firstLine="0"/>
              <w:rPr>
                <w:sz w:val="21"/>
                <w:szCs w:val="21"/>
              </w:rPr>
            </w:pPr>
            <w:r w:rsidRPr="009B07E3">
              <w:rPr>
                <w:sz w:val="21"/>
                <w:szCs w:val="21"/>
              </w:rPr>
              <w:t>2232.0</w:t>
            </w:r>
          </w:p>
        </w:tc>
        <w:tc>
          <w:tcPr>
            <w:tcW w:w="648" w:type="pct"/>
            <w:vAlign w:val="center"/>
            <w:hideMark/>
          </w:tcPr>
          <w:p w14:paraId="7CA845B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0.4940</w:t>
            </w:r>
          </w:p>
        </w:tc>
        <w:tc>
          <w:tcPr>
            <w:tcW w:w="648" w:type="pct"/>
            <w:vAlign w:val="center"/>
            <w:hideMark/>
          </w:tcPr>
          <w:p w14:paraId="5E86D65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58E25474" w14:textId="77777777" w:rsidTr="00D70703">
        <w:trPr>
          <w:cantSplit/>
          <w:trHeight w:val="317"/>
        </w:trPr>
        <w:tc>
          <w:tcPr>
            <w:tcW w:w="1106" w:type="pct"/>
            <w:vAlign w:val="center"/>
            <w:hideMark/>
          </w:tcPr>
          <w:p w14:paraId="6265882A"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Qwen2.5-7B</w:t>
            </w:r>
          </w:p>
        </w:tc>
        <w:tc>
          <w:tcPr>
            <w:tcW w:w="835" w:type="pct"/>
            <w:vAlign w:val="center"/>
            <w:hideMark/>
          </w:tcPr>
          <w:p w14:paraId="6C25A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0.1424</w:t>
            </w:r>
          </w:p>
        </w:tc>
        <w:tc>
          <w:tcPr>
            <w:tcW w:w="835" w:type="pct"/>
            <w:vAlign w:val="center"/>
            <w:hideMark/>
          </w:tcPr>
          <w:p w14:paraId="7B8B1C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0.2077</w:t>
            </w:r>
          </w:p>
        </w:tc>
        <w:tc>
          <w:tcPr>
            <w:tcW w:w="927" w:type="pct"/>
            <w:vAlign w:val="center"/>
            <w:hideMark/>
          </w:tcPr>
          <w:p w14:paraId="3C824B78" w14:textId="5EED1770" w:rsidR="00D70703" w:rsidRPr="009B07E3" w:rsidRDefault="00D70703" w:rsidP="006C7448">
            <w:pPr>
              <w:pStyle w:val="altz"/>
              <w:snapToGrid/>
              <w:spacing w:line="240" w:lineRule="auto"/>
              <w:ind w:firstLineChars="0" w:firstLine="0"/>
              <w:rPr>
                <w:sz w:val="21"/>
                <w:szCs w:val="21"/>
              </w:rPr>
            </w:pPr>
            <w:r w:rsidRPr="009B07E3">
              <w:rPr>
                <w:sz w:val="21"/>
                <w:szCs w:val="21"/>
              </w:rPr>
              <w:t>2500.0</w:t>
            </w:r>
          </w:p>
        </w:tc>
        <w:tc>
          <w:tcPr>
            <w:tcW w:w="648" w:type="pct"/>
            <w:vAlign w:val="center"/>
            <w:hideMark/>
          </w:tcPr>
          <w:p w14:paraId="6D960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0.0009</w:t>
            </w:r>
          </w:p>
        </w:tc>
        <w:tc>
          <w:tcPr>
            <w:tcW w:w="648" w:type="pct"/>
            <w:vAlign w:val="center"/>
            <w:hideMark/>
          </w:tcPr>
          <w:p w14:paraId="2F9DEEE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26F40C" w14:textId="77777777" w:rsidTr="00D70703">
        <w:trPr>
          <w:cantSplit/>
          <w:trHeight w:val="317"/>
        </w:trPr>
        <w:tc>
          <w:tcPr>
            <w:tcW w:w="1106" w:type="pct"/>
            <w:vAlign w:val="center"/>
            <w:hideMark/>
          </w:tcPr>
          <w:p w14:paraId="7DCEC5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Qwen3-1.7B</w:t>
            </w:r>
          </w:p>
        </w:tc>
        <w:tc>
          <w:tcPr>
            <w:tcW w:w="835" w:type="pct"/>
            <w:vAlign w:val="center"/>
            <w:hideMark/>
          </w:tcPr>
          <w:p w14:paraId="008527E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0.1311</w:t>
            </w:r>
          </w:p>
        </w:tc>
        <w:tc>
          <w:tcPr>
            <w:tcW w:w="835" w:type="pct"/>
            <w:vAlign w:val="center"/>
            <w:hideMark/>
          </w:tcPr>
          <w:p w14:paraId="0F58719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0.1803</w:t>
            </w:r>
          </w:p>
        </w:tc>
        <w:tc>
          <w:tcPr>
            <w:tcW w:w="927" w:type="pct"/>
            <w:vAlign w:val="center"/>
            <w:hideMark/>
          </w:tcPr>
          <w:p w14:paraId="76E4446B" w14:textId="15E4F7C9" w:rsidR="00D70703" w:rsidRPr="009B07E3" w:rsidRDefault="00D70703" w:rsidP="006C7448">
            <w:pPr>
              <w:pStyle w:val="altz"/>
              <w:snapToGrid/>
              <w:spacing w:line="240" w:lineRule="auto"/>
              <w:ind w:firstLineChars="0" w:firstLine="0"/>
              <w:rPr>
                <w:sz w:val="21"/>
                <w:szCs w:val="21"/>
              </w:rPr>
            </w:pPr>
            <w:r w:rsidRPr="009B07E3">
              <w:rPr>
                <w:sz w:val="21"/>
                <w:szCs w:val="21"/>
              </w:rPr>
              <w:t>2922.0</w:t>
            </w:r>
          </w:p>
        </w:tc>
        <w:tc>
          <w:tcPr>
            <w:tcW w:w="648" w:type="pct"/>
            <w:vAlign w:val="center"/>
            <w:hideMark/>
          </w:tcPr>
          <w:p w14:paraId="2E21B090"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0.0041</w:t>
            </w:r>
          </w:p>
        </w:tc>
        <w:tc>
          <w:tcPr>
            <w:tcW w:w="648" w:type="pct"/>
            <w:vAlign w:val="center"/>
            <w:hideMark/>
          </w:tcPr>
          <w:p w14:paraId="5D7F492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131CE0F7" w14:textId="77777777" w:rsidTr="00D70703">
        <w:trPr>
          <w:cantSplit/>
          <w:trHeight w:val="317"/>
        </w:trPr>
        <w:tc>
          <w:tcPr>
            <w:tcW w:w="1106" w:type="pct"/>
            <w:vAlign w:val="center"/>
            <w:hideMark/>
          </w:tcPr>
          <w:p w14:paraId="2C6D731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Qwen3-4B</w:t>
            </w:r>
          </w:p>
        </w:tc>
        <w:tc>
          <w:tcPr>
            <w:tcW w:w="835" w:type="pct"/>
            <w:vAlign w:val="center"/>
            <w:hideMark/>
          </w:tcPr>
          <w:p w14:paraId="7DE5D1A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0.1389</w:t>
            </w:r>
          </w:p>
        </w:tc>
        <w:tc>
          <w:tcPr>
            <w:tcW w:w="835" w:type="pct"/>
            <w:vAlign w:val="center"/>
            <w:hideMark/>
          </w:tcPr>
          <w:p w14:paraId="74A92E16"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0.2224</w:t>
            </w:r>
          </w:p>
        </w:tc>
        <w:tc>
          <w:tcPr>
            <w:tcW w:w="927" w:type="pct"/>
            <w:vAlign w:val="center"/>
            <w:hideMark/>
          </w:tcPr>
          <w:p w14:paraId="2CA00F16" w14:textId="5D0BA3FE" w:rsidR="00D70703" w:rsidRPr="009B07E3" w:rsidRDefault="00D70703" w:rsidP="006C7448">
            <w:pPr>
              <w:pStyle w:val="altz"/>
              <w:snapToGrid/>
              <w:spacing w:line="240" w:lineRule="auto"/>
              <w:ind w:firstLineChars="0" w:firstLine="0"/>
              <w:rPr>
                <w:sz w:val="21"/>
                <w:szCs w:val="21"/>
              </w:rPr>
            </w:pPr>
            <w:r w:rsidRPr="009B07E3">
              <w:rPr>
                <w:sz w:val="21"/>
                <w:szCs w:val="21"/>
              </w:rPr>
              <w:t>2576.0</w:t>
            </w:r>
          </w:p>
        </w:tc>
        <w:tc>
          <w:tcPr>
            <w:tcW w:w="648" w:type="pct"/>
            <w:vAlign w:val="center"/>
            <w:hideMark/>
          </w:tcPr>
          <w:p w14:paraId="136F846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&lt;0.001</w:t>
            </w:r>
          </w:p>
        </w:tc>
        <w:tc>
          <w:tcPr>
            <w:tcW w:w="648" w:type="pct"/>
            <w:vAlign w:val="center"/>
            <w:hideMark/>
          </w:tcPr>
          <w:p w14:paraId="3836385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313E85" w14:textId="77777777" w:rsidTr="00D70703">
        <w:trPr>
          <w:cantSplit/>
          <w:trHeight w:val="317"/>
        </w:trPr>
        <w:tc>
          <w:tcPr>
            <w:tcW w:w="1106" w:type="pct"/>
            <w:tcBorders>
              <w:bottom w:val="single" w:sz="4" w:space="0" w:color="auto"/>
            </w:tcBorders>
            <w:vAlign w:val="center"/>
            <w:hideMark/>
          </w:tcPr>
          <w:p w14:paraId="55EF186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Qwen3-8B</w:t>
            </w:r>
          </w:p>
        </w:tc>
        <w:tc>
          <w:tcPr>
            <w:tcW w:w="835" w:type="pct"/>
            <w:tcBorders>
              <w:bottom w:val="single" w:sz="4" w:space="0" w:color="auto"/>
            </w:tcBorders>
            <w:vAlign w:val="center"/>
            <w:hideMark/>
          </w:tcPr>
          <w:p w14:paraId="50881BD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0.1434</w:t>
            </w:r>
          </w:p>
        </w:tc>
        <w:tc>
          <w:tcPr>
            <w:tcW w:w="835" w:type="pct"/>
            <w:tcBorders>
              <w:bottom w:val="single" w:sz="4" w:space="0" w:color="auto"/>
            </w:tcBorders>
            <w:vAlign w:val="center"/>
            <w:hideMark/>
          </w:tcPr>
          <w:p w14:paraId="10A184B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0.2099</w:t>
            </w:r>
          </w:p>
        </w:tc>
        <w:tc>
          <w:tcPr>
            <w:tcW w:w="927" w:type="pct"/>
            <w:tcBorders>
              <w:bottom w:val="single" w:sz="4" w:space="0" w:color="auto"/>
            </w:tcBorders>
            <w:vAlign w:val="center"/>
            <w:hideMark/>
          </w:tcPr>
          <w:p w14:paraId="5E0A09DF" w14:textId="4E5BA07B" w:rsidR="00D70703" w:rsidRPr="009B07E3" w:rsidRDefault="00D70703" w:rsidP="006C7448">
            <w:pPr>
              <w:pStyle w:val="altz"/>
              <w:snapToGrid/>
              <w:spacing w:line="240" w:lineRule="auto"/>
              <w:ind w:firstLineChars="0" w:firstLine="0"/>
              <w:rPr>
                <w:sz w:val="21"/>
                <w:szCs w:val="21"/>
              </w:rPr>
            </w:pPr>
            <w:r w:rsidRPr="009B07E3">
              <w:rPr>
                <w:sz w:val="21"/>
                <w:szCs w:val="21"/>
              </w:rPr>
              <w:t>2841.0</w:t>
            </w:r>
          </w:p>
        </w:tc>
        <w:tc>
          <w:tcPr>
            <w:tcW w:w="648" w:type="pct"/>
            <w:tcBorders>
              <w:bottom w:val="single" w:sz="4" w:space="0" w:color="auto"/>
            </w:tcBorders>
            <w:vAlign w:val="center"/>
            <w:hideMark/>
          </w:tcPr>
          <w:p w14:paraId="42298B9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0.0001</w:t>
            </w:r>
          </w:p>
        </w:tc>
        <w:tc>
          <w:tcPr>
            <w:tcW w:w="648" w:type="pct"/>
            <w:tcBorders>
              <w:bottom w:val="single" w:sz="4" w:space="0" w:color="auto"/>
            </w:tcBorders>
            <w:vAlign w:val="center"/>
            <w:hideMark/>
          </w:tcPr>
          <w:p w14:paraId="4EDC5EE4" w14:textId="77777777" w:rsidR="00D70703" w:rsidRPr="009B07E3" w:rsidRDefault="00D70703" w:rsidP="006C7448">
            <w:pPr>
              <w:pStyle w:val="altz"/>
              <w:keepNext/>
              <w:snapToGrid/>
              <w:spacing w:line="240" w:lineRule="auto"/>
              <w:ind w:firstLineChars="0" w:firstLine="0"/>
              <w:rPr>
                <w:sz w:val="21"/>
                <w:szCs w:val="21"/>
              </w:rPr>
            </w:pPr>
            <w:r w:rsidRPr="009B07E3">
              <w:rPr>
                <w:sz w:val="21"/>
                <w:szCs w:val="21"/>
              </w:rPr>
              <w:t>***</w:t>
            </w:r>
          </w:p>
        </w:tc>
      </w:tr>
    </w:tbl>
    <w:p w14:paraId="3F425A03" w14:textId="1B96D2CD" w:rsidR="009B07E3" w:rsidRDefault="006614D6" w:rsidP="003040E3">
      <w:pPr>
        <w:pStyle w:val="altz"/>
        <w:spacing w:afterLines="50" w:after="163" w:line="240" w:lineRule="auto"/>
        <w:ind w:firstLineChars="0" w:firstLine="0"/>
        <w:jc w:val="left"/>
        <w:rPr>
          <w:sz w:val="18"/>
          <w:szCs w:val="16"/>
        </w:rPr>
      </w:pPr>
      <w:r w:rsidRPr="006614D6">
        <w:rPr>
          <w:rFonts w:hint="eastAsia"/>
          <w:sz w:val="18"/>
          <w:szCs w:val="16"/>
        </w:rPr>
        <w:t>注：</w:t>
      </w:r>
      <w:r w:rsidRPr="006614D6">
        <w:rPr>
          <w:sz w:val="18"/>
          <w:szCs w:val="16"/>
        </w:rPr>
        <w:t>Wilcoxon</w:t>
      </w:r>
      <w:r w:rsidRPr="006614D6">
        <w:rPr>
          <w:sz w:val="18"/>
          <w:szCs w:val="16"/>
        </w:rPr>
        <w:t>符号秩检验的显著性水平（</w:t>
      </w:r>
      <w:r w:rsidRPr="006614D6">
        <w:rPr>
          <w:sz w:val="18"/>
          <w:szCs w:val="16"/>
        </w:rPr>
        <w:t>*: p&lt;0.05, **: p&lt;0.01, ***: p&lt;0.001</w:t>
      </w:r>
      <w:r w:rsidRPr="006614D6">
        <w:rPr>
          <w:sz w:val="18"/>
          <w:szCs w:val="16"/>
        </w:rPr>
        <w:t>；</w:t>
      </w:r>
      <w:r w:rsidRPr="006614D6">
        <w:rPr>
          <w:sz w:val="18"/>
          <w:szCs w:val="16"/>
        </w:rPr>
        <w:t>ns</w:t>
      </w:r>
      <w:r w:rsidRPr="006614D6">
        <w:rPr>
          <w:sz w:val="18"/>
          <w:szCs w:val="16"/>
        </w:rPr>
        <w:t>：不显著）</w:t>
      </w:r>
    </w:p>
    <w:p w14:paraId="56DEC62A" w14:textId="11BE9896" w:rsidR="005B1D82" w:rsidRPr="005B1D82" w:rsidRDefault="005B1D82" w:rsidP="005B1D82">
      <w:pPr>
        <w:pStyle w:val="5"/>
      </w:pPr>
      <w:r w:rsidRPr="005B1D82">
        <w:t>六维度</w:t>
      </w:r>
      <w:r w:rsidRPr="005B1D82">
        <w:t>AI</w:t>
      </w:r>
      <w:r w:rsidRPr="005B1D82">
        <w:t>打分的统计检验</w:t>
      </w:r>
    </w:p>
    <w:p w14:paraId="3C95F94F" w14:textId="4D149D5A" w:rsidR="005B1D82" w:rsidRDefault="00367A8E" w:rsidP="00E5028D">
      <w:pPr>
        <w:pStyle w:val="altz"/>
        <w:ind w:firstLine="480"/>
      </w:pPr>
      <w:r w:rsidRPr="00367A8E">
        <w:rPr>
          <w:rFonts w:hint="eastAsia"/>
        </w:rPr>
        <w:t>为检验各模型在六维度</w:t>
      </w:r>
      <w:r>
        <w:rPr>
          <w:rFonts w:hint="eastAsia"/>
        </w:rPr>
        <w:t>L</w:t>
      </w:r>
      <w:r w:rsidRPr="00367A8E">
        <w:rPr>
          <w:rFonts w:hint="eastAsia"/>
        </w:rPr>
        <w:t>ikert</w:t>
      </w:r>
      <w:r w:rsidRPr="00367A8E">
        <w:rPr>
          <w:rFonts w:hint="eastAsia"/>
        </w:rPr>
        <w:t>量表上的得分变化是否具有统计学意义，本研究对每一个维度分别进行配对</w:t>
      </w:r>
      <w:r w:rsidRPr="00367A8E">
        <w:rPr>
          <w:rFonts w:hint="eastAsia"/>
        </w:rPr>
        <w:t>Wilcoxon</w:t>
      </w:r>
      <w:r w:rsidRPr="00367A8E">
        <w:rPr>
          <w:rFonts w:hint="eastAsia"/>
        </w:rPr>
        <w:t>符号秩检验。设微调后模型与</w:t>
      </w:r>
      <w:r w:rsidR="00A62D4A">
        <w:rPr>
          <w:rFonts w:hint="eastAsia"/>
        </w:rPr>
        <w:t>基线</w:t>
      </w:r>
      <w:r w:rsidRPr="00367A8E">
        <w:rPr>
          <w:rFonts w:hint="eastAsia"/>
        </w:rPr>
        <w:t>模型在第</w:t>
      </w:r>
      <m:oMath>
        <m:r>
          <w:rPr>
            <w:rFonts w:ascii="Cambria Math" w:hAnsi="Cambria Math" w:hint="eastAsia"/>
          </w:rPr>
          <m:t>i</m:t>
        </m:r>
      </m:oMath>
      <w:proofErr w:type="gramStart"/>
      <w:r w:rsidRPr="00367A8E">
        <w:rPr>
          <w:rFonts w:hint="eastAsia"/>
        </w:rPr>
        <w:t>个</w:t>
      </w:r>
      <w:proofErr w:type="gramEnd"/>
      <w:r w:rsidRPr="00367A8E">
        <w:rPr>
          <w:rFonts w:hint="eastAsia"/>
        </w:rPr>
        <w:t>测试样本上第</w:t>
      </w:r>
      <m:oMath>
        <m:r>
          <w:rPr>
            <w:rFonts w:ascii="Cambria Math" w:hAnsi="Cambria Math" w:hint="eastAsia"/>
          </w:rPr>
          <m:t>k</m:t>
        </m:r>
      </m:oMath>
      <w:r w:rsidRPr="00367A8E">
        <w:rPr>
          <w:rFonts w:hint="eastAsia"/>
        </w:rPr>
        <w:t>个维度的得分分别为</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fine</m:t>
            </m:r>
            <m:r>
              <w:rPr>
                <w:rFonts w:ascii="Cambria Math" w:hAnsi="Cambria Math" w:hint="eastAsia"/>
              </w:rPr>
              <m:t>,i,k</m:t>
            </m:r>
          </m:sub>
        </m:sSub>
      </m:oMath>
      <w:r w:rsidRPr="00367A8E">
        <w:rPr>
          <w:rFonts w:hint="eastAsia"/>
        </w:rPr>
        <w:t>与</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base</m:t>
            </m:r>
            <m:r>
              <w:rPr>
                <w:rFonts w:ascii="Cambria Math" w:hAnsi="Cambria Math" w:hint="eastAsia"/>
              </w:rPr>
              <m:t>,i,k</m:t>
            </m:r>
          </m:sub>
        </m:sSub>
      </m:oMath>
      <w:r w:rsidRPr="00367A8E">
        <w:rPr>
          <w:rFonts w:hint="eastAsia"/>
        </w:rPr>
        <w:t>（</w:t>
      </w:r>
      <m:oMath>
        <m:r>
          <w:rPr>
            <w:rFonts w:ascii="Cambria Math" w:hAnsi="Cambria Math" w:hint="eastAsia"/>
          </w:rPr>
          <m:t>i=</m:t>
        </m:r>
        <m:r>
          <m:rPr>
            <m:nor/>
          </m:rPr>
          <w:rPr>
            <w:rFonts w:hint="eastAsia"/>
            <w:iCs/>
          </w:rPr>
          <m:t>1,2,</m:t>
        </m:r>
        <m:r>
          <m:rPr>
            <m:nor/>
          </m:rPr>
          <w:rPr>
            <w:rFonts w:hint="eastAsia"/>
            <w:iCs/>
          </w:rPr>
          <m:t>…</m:t>
        </m:r>
        <m:r>
          <m:rPr>
            <m:nor/>
          </m:rPr>
          <w:rPr>
            <w:rFonts w:hint="eastAsia"/>
            <w:iCs/>
          </w:rPr>
          <m:t>,n</m:t>
        </m:r>
      </m:oMath>
      <w:r w:rsidRPr="00367A8E">
        <w:rPr>
          <w:rFonts w:hint="eastAsia"/>
        </w:rPr>
        <w:t>，</w:t>
      </w:r>
      <m:oMath>
        <m:r>
          <w:rPr>
            <w:rFonts w:ascii="Cambria Math" w:hAnsi="Cambria Math" w:hint="eastAsia"/>
          </w:rPr>
          <m:t>n=</m:t>
        </m:r>
        <m:r>
          <m:rPr>
            <m:nor/>
          </m:rPr>
          <w:rPr>
            <w:rFonts w:hint="eastAsia"/>
            <w:iCs/>
          </w:rPr>
          <m:t>282</m:t>
        </m:r>
      </m:oMath>
      <w:r w:rsidRPr="00367A8E">
        <w:rPr>
          <w:rFonts w:hint="eastAsia"/>
        </w:rPr>
        <w:t>；</w:t>
      </w:r>
      <m:oMath>
        <m:r>
          <w:rPr>
            <w:rFonts w:ascii="Cambria Math" w:hAnsi="Cambria Math" w:hint="eastAsia"/>
          </w:rPr>
          <m:t>k=</m:t>
        </m:r>
        <m:r>
          <m:rPr>
            <m:nor/>
          </m:rPr>
          <w:rPr>
            <w:rFonts w:hint="eastAsia"/>
            <w:iCs/>
          </w:rPr>
          <m:t>1,2,</m:t>
        </m:r>
        <m:r>
          <m:rPr>
            <m:nor/>
          </m:rPr>
          <w:rPr>
            <w:rFonts w:hint="eastAsia"/>
            <w:iCs/>
          </w:rPr>
          <m:t>…</m:t>
        </m:r>
        <m:r>
          <m:rPr>
            <m:nor/>
          </m:rPr>
          <w:rPr>
            <w:rFonts w:hint="eastAsia"/>
            <w:iCs/>
          </w:rPr>
          <m:t>,6</m:t>
        </m:r>
      </m:oMath>
      <w:r w:rsidRPr="00367A8E">
        <w:rPr>
          <w:rFonts w:hint="eastAsia"/>
        </w:rPr>
        <w:t>，依次对应指导性、准确性、完整性、安全性、易于理解、</w:t>
      </w:r>
      <w:r>
        <w:rPr>
          <w:rFonts w:hint="eastAsia"/>
        </w:rPr>
        <w:t>仅提供必要信息</w:t>
      </w:r>
      <w:r w:rsidRPr="00367A8E">
        <w:rPr>
          <w:rFonts w:hint="eastAsia"/>
        </w:rPr>
        <w:t>）</w:t>
      </w:r>
      <w:r>
        <w:rPr>
          <w:rFonts w:hint="eastAsia"/>
        </w:rPr>
        <w:t>（“仅提供必要信息”下文简称为“仅必要”）</w:t>
      </w:r>
      <w:r w:rsidRPr="00367A8E">
        <w:rPr>
          <w:rFonts w:hint="eastAsia"/>
        </w:rPr>
        <w:t>，检验步骤与</w:t>
      </w:r>
      <w:r w:rsidRPr="00367A8E">
        <w:rPr>
          <w:rFonts w:hint="eastAsia"/>
        </w:rPr>
        <w:t>ROUGE-L</w:t>
      </w:r>
      <w:r w:rsidRPr="00367A8E">
        <w:rPr>
          <w:rFonts w:hint="eastAsia"/>
        </w:rPr>
        <w:t>检验一致</w:t>
      </w:r>
      <w:r w:rsidR="009A2896">
        <w:rPr>
          <w:rFonts w:hint="eastAsia"/>
        </w:rPr>
        <w:t>，具体步骤如下。</w:t>
      </w:r>
    </w:p>
    <w:p w14:paraId="3E9B3040" w14:textId="167A7DC9" w:rsidR="009A2896" w:rsidRPr="009A2896" w:rsidRDefault="009A2896" w:rsidP="009A2896">
      <w:pPr>
        <w:pStyle w:val="altz"/>
        <w:ind w:firstLine="480"/>
      </w:pPr>
      <w:r>
        <w:rPr>
          <w:rFonts w:hint="eastAsia"/>
        </w:rPr>
        <w:t>关于</w:t>
      </w:r>
      <w:r w:rsidRPr="009A2896">
        <w:t>假设设立</w:t>
      </w:r>
      <w:r>
        <w:rPr>
          <w:rFonts w:hint="eastAsia"/>
        </w:rPr>
        <w:t>，</w:t>
      </w:r>
      <w:r w:rsidRPr="009A2896">
        <w:t>对每一维度</w:t>
      </w:r>
      <m:oMath>
        <m:r>
          <w:rPr>
            <w:rFonts w:ascii="Cambria Math" w:hAnsi="Cambria Math"/>
          </w:rPr>
          <m:t>k</m:t>
        </m:r>
      </m:oMath>
      <w:r w:rsidRPr="009A2896">
        <w:t>，建立原假设与备择假设如下：</w:t>
      </w:r>
    </w:p>
    <w:p w14:paraId="6296E55C" w14:textId="261862E5"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0,k</m:t>
            </m:r>
          </m:sub>
        </m:sSub>
      </m:oMath>
      <w:r w:rsidR="009A2896">
        <w:rPr>
          <w:rFonts w:hint="eastAsia"/>
        </w:rPr>
        <w:t>：</w:t>
      </w:r>
      <w:r w:rsidR="009A2896" w:rsidRPr="009A2896">
        <w:t>微调前后该维度得分的中位数相等（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r>
              <w:rPr>
                <w:rFonts w:ascii="Cambria Math" w:hAnsi="Cambria Math"/>
              </w:rPr>
              <m:t>,k</m:t>
            </m:r>
          </m:sub>
        </m:sSub>
      </m:oMath>
      <w:r w:rsidR="009A2896" w:rsidRPr="009A2896">
        <w:t>），</w:t>
      </w:r>
      <w:proofErr w:type="gramStart"/>
      <w:r w:rsidR="009A2896" w:rsidRPr="009A2896">
        <w:t>即领域</w:t>
      </w:r>
      <w:proofErr w:type="gramEnd"/>
      <w:r w:rsidR="009A2896" w:rsidRPr="009A2896">
        <w:t>微调未对该维度产生系统性影响；</w:t>
      </w:r>
    </w:p>
    <w:p w14:paraId="51E9D9A8" w14:textId="768B024B"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1,k</m:t>
            </m:r>
          </m:sub>
        </m:sSub>
      </m:oMath>
      <w:r w:rsidR="009A2896" w:rsidRPr="009A2896">
        <w:t>：微调前后该维度得分的中位数不相等（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r>
              <w:rPr>
                <w:rFonts w:ascii="Cambria Math" w:hAnsi="Cambria Math"/>
              </w:rPr>
              <m:t>,k</m:t>
            </m:r>
          </m:sub>
        </m:sSub>
      </m:oMath>
      <w:r w:rsidR="009A2896">
        <w:rPr>
          <w:rFonts w:hint="eastAsia"/>
        </w:rPr>
        <w:t>,</w:t>
      </w:r>
      <w:r w:rsidR="00FD21B2">
        <w:rPr>
          <w:rFonts w:hint="eastAsia"/>
        </w:rPr>
        <w:t xml:space="preserve"> </w:t>
      </w:r>
      <w:r w:rsidR="009A2896" w:rsidRPr="009A2896">
        <w:t>双侧检验），</w:t>
      </w:r>
      <w:proofErr w:type="gramStart"/>
      <w:r w:rsidR="009A2896" w:rsidRPr="009A2896">
        <w:t>即领域</w:t>
      </w:r>
      <w:proofErr w:type="gramEnd"/>
      <w:r w:rsidR="009A2896" w:rsidRPr="009A2896">
        <w:t>微调对该维度产生了显著影响。</w:t>
      </w:r>
    </w:p>
    <w:p w14:paraId="3823A7CE" w14:textId="77777777" w:rsidR="00367A8E" w:rsidRDefault="00367A8E" w:rsidP="00367A8E">
      <w:pPr>
        <w:pStyle w:val="altz"/>
        <w:ind w:firstLine="480"/>
      </w:pPr>
      <w:r>
        <w:rPr>
          <w:rFonts w:hint="eastAsia"/>
        </w:rPr>
        <w:t>步骤</w:t>
      </w:r>
      <w:r>
        <w:rPr>
          <w:rFonts w:hint="eastAsia"/>
        </w:rPr>
        <w:t>1</w:t>
      </w:r>
      <w:r>
        <w:rPr>
          <w:rFonts w:hint="eastAsia"/>
        </w:rPr>
        <w:t>：计算配对差值</w:t>
      </w:r>
    </w:p>
    <w:p w14:paraId="103456AA" w14:textId="5CE5E56D" w:rsidR="00FD21B2" w:rsidRPr="00FD21B2" w:rsidRDefault="00FD21B2" w:rsidP="00FD21B2">
      <w:pPr>
        <w:pStyle w:val="altz"/>
        <w:ind w:firstLine="480"/>
      </w:pPr>
      <w:r w:rsidRPr="00FD21B2">
        <w:t>对每一个维度</w:t>
      </w:r>
      <m:oMath>
        <m:r>
          <w:rPr>
            <w:rFonts w:ascii="Cambria Math" w:hAnsi="Cambria Math"/>
          </w:rPr>
          <m:t>k</m:t>
        </m:r>
      </m:oMath>
      <w:r w:rsidRPr="00FD21B2">
        <w:t>，分别计算</w:t>
      </w:r>
      <w:r w:rsidRPr="00FD21B2">
        <w:t>282</w:t>
      </w:r>
      <w:r w:rsidRPr="00FD21B2">
        <w:t>条样本的差值</w:t>
      </w:r>
      <w:r>
        <w:rPr>
          <w:rFonts w:hint="eastAsia"/>
        </w:rPr>
        <w:t>。</w:t>
      </w:r>
    </w:p>
    <w:tbl>
      <w:tblPr>
        <w:tblW w:w="5000" w:type="pct"/>
        <w:tblLook w:val="0000" w:firstRow="0" w:lastRow="0" w:firstColumn="0" w:lastColumn="0" w:noHBand="0" w:noVBand="0"/>
      </w:tblPr>
      <w:tblGrid>
        <w:gridCol w:w="1664"/>
        <w:gridCol w:w="5743"/>
        <w:gridCol w:w="1663"/>
      </w:tblGrid>
      <w:tr w:rsidR="009A2896" w14:paraId="73310878" w14:textId="77777777" w:rsidTr="00B21E52">
        <w:tc>
          <w:tcPr>
            <w:tcW w:w="917" w:type="pct"/>
            <w:vAlign w:val="center"/>
          </w:tcPr>
          <w:p w14:paraId="4F2D2C9A" w14:textId="77777777" w:rsidR="009A2896" w:rsidRDefault="009A2896" w:rsidP="00B21E52">
            <w:pPr>
              <w:pStyle w:val="aff5"/>
              <w:tabs>
                <w:tab w:val="clear" w:pos="8400"/>
                <w:tab w:val="right" w:pos="8280"/>
              </w:tabs>
              <w:spacing w:after="163"/>
              <w:rPr>
                <w:rFonts w:ascii="宋体" w:hAnsi="宋体" w:hint="eastAsia"/>
                <w:sz w:val="24"/>
              </w:rPr>
            </w:pPr>
          </w:p>
        </w:tc>
        <w:tc>
          <w:tcPr>
            <w:tcW w:w="3166" w:type="pct"/>
            <w:vAlign w:val="center"/>
          </w:tcPr>
          <w:p w14:paraId="1314FDF0" w14:textId="2CE1AB1C" w:rsidR="009A2896" w:rsidRPr="00FD21B2" w:rsidRDefault="00000000" w:rsidP="00FD21B2">
            <w:pPr>
              <w:pStyle w:val="altz"/>
              <w:spacing w:line="240" w:lineRule="auto"/>
              <w:ind w:firstLine="480"/>
              <w:rPr>
                <w:i/>
              </w:rPr>
            </w:pPr>
            <m:oMathPara>
              <m:oMath>
                <m:sSub>
                  <m:sSubPr>
                    <m:ctrlPr>
                      <w:rPr>
                        <w:rFonts w:ascii="Cambria Math" w:hAnsi="Cambria Math"/>
                        <w:i/>
                      </w:rPr>
                    </m:ctrlPr>
                  </m:sSubPr>
                  <m:e>
                    <m:r>
                      <w:rPr>
                        <w:rFonts w:ascii="Cambria Math" w:hAnsi="Cambria Math"/>
                      </w:rPr>
                      <m:t>d</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fine</m:t>
                    </m:r>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base</m:t>
                    </m:r>
                    <m:r>
                      <w:rPr>
                        <w:rFonts w:ascii="Cambria Math" w:hAnsi="Cambria Math"/>
                      </w:rPr>
                      <m:t>,i,k</m:t>
                    </m:r>
                  </m:sub>
                </m:sSub>
              </m:oMath>
            </m:oMathPara>
          </w:p>
        </w:tc>
        <w:tc>
          <w:tcPr>
            <w:tcW w:w="917" w:type="pct"/>
            <w:vAlign w:val="center"/>
          </w:tcPr>
          <w:p w14:paraId="275E996F" w14:textId="5371A061" w:rsidR="009A2896" w:rsidRPr="002B54B9" w:rsidRDefault="009A2896" w:rsidP="00B21E52">
            <w:pPr>
              <w:pStyle w:val="altz"/>
              <w:spacing w:after="120"/>
              <w:ind w:firstLine="480"/>
              <w:jc w:val="right"/>
              <w:rPr>
                <w:rFonts w:asciiTheme="minorHAnsi" w:eastAsiaTheme="minorEastAsia" w:hAnsiTheme="minorHAnsi" w:hint="eastAsia"/>
              </w:rPr>
            </w:pPr>
            <w:bookmarkStart w:id="302" w:name="_Ref227930626"/>
            <w:r w:rsidRPr="009A2896">
              <w:rPr>
                <w:rFonts w:hint="eastAsia"/>
              </w:rPr>
              <w:t>(</w:t>
            </w:r>
            <w:r>
              <w:rPr>
                <w:rFonts w:hint="eastAsia"/>
              </w:rPr>
              <w:fldChar w:fldCharType="begin"/>
            </w:r>
            <w:r>
              <w:rPr>
                <w:rFonts w:hint="eastAsia"/>
              </w:rPr>
              <w:instrText xml:space="preserve"> STYLEREF 1 \s </w:instrText>
            </w:r>
            <w:r>
              <w:rPr>
                <w:rFonts w:hint="eastAsia"/>
              </w:rPr>
              <w:fldChar w:fldCharType="separate"/>
            </w:r>
            <w:r w:rsidR="00FD21B2">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FD21B2">
              <w:rPr>
                <w:noProof/>
              </w:rPr>
              <w:t>11</w:t>
            </w:r>
            <w:r>
              <w:rPr>
                <w:rFonts w:hint="eastAsia"/>
              </w:rPr>
              <w:fldChar w:fldCharType="end"/>
            </w:r>
            <w:r>
              <w:rPr>
                <w:rFonts w:hint="eastAsia"/>
              </w:rPr>
              <w:t>)</w:t>
            </w:r>
            <w:bookmarkEnd w:id="302"/>
          </w:p>
        </w:tc>
      </w:tr>
    </w:tbl>
    <w:p w14:paraId="6EA6B4DB" w14:textId="3B3C0487" w:rsidR="00FD21B2" w:rsidRDefault="00367A8E" w:rsidP="00FD21B2">
      <w:pPr>
        <w:pStyle w:val="altz"/>
        <w:ind w:firstLine="480"/>
      </w:pPr>
      <w:r>
        <w:rPr>
          <w:rFonts w:hint="eastAsia"/>
        </w:rPr>
        <w:t>配对差值</w:t>
      </w:r>
      <m:oMath>
        <m:sSub>
          <m:sSubPr>
            <m:ctrlPr>
              <w:rPr>
                <w:rFonts w:ascii="Cambria Math" w:hAnsi="Cambria Math"/>
                <w:i/>
              </w:rPr>
            </m:ctrlPr>
          </m:sSubPr>
          <m:e>
            <m:r>
              <m:rPr>
                <m:nor/>
              </m:rPr>
              <w:rPr>
                <w:i/>
              </w:rPr>
              <m:t>d</m:t>
            </m:r>
          </m:e>
          <m:sub>
            <m:r>
              <m:rPr>
                <m:nor/>
              </m:rPr>
              <w:rPr>
                <w:i/>
              </w:rPr>
              <m:t>i,k</m:t>
            </m:r>
            <m:r>
              <m:rPr>
                <m:nor/>
              </m:rPr>
              <w:rPr>
                <w:rFonts w:ascii="Cambria Math" w:hint="eastAsia"/>
                <w:i/>
              </w:rPr>
              <m:t xml:space="preserve"> </m:t>
            </m:r>
          </m:sub>
        </m:sSub>
      </m:oMath>
      <w:r w:rsidRPr="00FD21B2">
        <w:rPr>
          <w:rFonts w:hint="eastAsia"/>
        </w:rPr>
        <w:t>计</w:t>
      </w:r>
      <w:r>
        <w:rPr>
          <w:rFonts w:hint="eastAsia"/>
        </w:rPr>
        <w:t>算方式如式</w:t>
      </w:r>
      <w:r>
        <w:rPr>
          <w:rFonts w:hint="eastAsia"/>
        </w:rPr>
        <w:t xml:space="preserve"> </w:t>
      </w:r>
      <w:r w:rsidR="00FD21B2">
        <w:fldChar w:fldCharType="begin"/>
      </w:r>
      <w:r w:rsidR="00FD21B2">
        <w:instrText xml:space="preserve"> </w:instrText>
      </w:r>
      <w:r w:rsidR="00FD21B2">
        <w:rPr>
          <w:rFonts w:hint="eastAsia"/>
        </w:rPr>
        <w:instrText>REF _Ref227930626 \h</w:instrText>
      </w:r>
      <w:r w:rsidR="00FD21B2">
        <w:instrText xml:space="preserve"> </w:instrText>
      </w:r>
      <w:r w:rsidR="00FD21B2">
        <w:fldChar w:fldCharType="separate"/>
      </w:r>
      <w:r w:rsidR="00FD21B2" w:rsidRPr="009A2896">
        <w:rPr>
          <w:rFonts w:hint="eastAsia"/>
        </w:rPr>
        <w:t>(</w:t>
      </w:r>
      <w:r w:rsidR="00FD21B2">
        <w:rPr>
          <w:noProof/>
        </w:rPr>
        <w:t>6</w:t>
      </w:r>
      <w:r w:rsidR="00FD21B2">
        <w:rPr>
          <w:rFonts w:hint="eastAsia"/>
        </w:rPr>
        <w:noBreakHyphen/>
      </w:r>
      <w:r w:rsidR="00FD21B2">
        <w:rPr>
          <w:noProof/>
        </w:rPr>
        <w:t>11</w:t>
      </w:r>
      <w:r w:rsidR="00FD21B2">
        <w:rPr>
          <w:rFonts w:hint="eastAsia"/>
        </w:rPr>
        <w:t>)</w:t>
      </w:r>
      <w:r w:rsidR="00FD21B2">
        <w:fldChar w:fldCharType="end"/>
      </w:r>
      <w:r>
        <w:rPr>
          <w:rFonts w:hint="eastAsia"/>
        </w:rPr>
        <w:t>所示。</w:t>
      </w:r>
      <w:r w:rsidR="00FD21B2" w:rsidRPr="00FD21B2">
        <w:t>剔除</w:t>
      </w:r>
      <m:oMath>
        <m:sSub>
          <m:sSubPr>
            <m:ctrlPr>
              <w:rPr>
                <w:rFonts w:ascii="Cambria Math" w:hAnsi="Cambria Math"/>
                <w:i/>
              </w:rPr>
            </m:ctrlPr>
          </m:sSubPr>
          <m:e>
            <m:r>
              <m:rPr>
                <m:nor/>
              </m:rPr>
              <w:rPr>
                <w:i/>
              </w:rPr>
              <m:t>d</m:t>
            </m:r>
          </m:e>
          <m:sub>
            <m:r>
              <m:rPr>
                <m:nor/>
              </m:rPr>
              <w:rPr>
                <w:i/>
              </w:rPr>
              <m:t>i,k</m:t>
            </m:r>
            <m:r>
              <m:rPr>
                <m:nor/>
              </m:rPr>
              <w:rPr>
                <w:rFonts w:ascii="Cambria Math" w:hint="eastAsia"/>
                <w:i/>
              </w:rPr>
              <m:t xml:space="preserve"> </m:t>
            </m:r>
          </m:sub>
        </m:sSub>
        <m:r>
          <m:rPr>
            <m:nor/>
          </m:rPr>
          <w:rPr>
            <w:iCs/>
          </w:rPr>
          <m:t>=</m:t>
        </m:r>
        <m:r>
          <m:rPr>
            <m:nor/>
          </m:rPr>
          <w:rPr>
            <w:rFonts w:ascii="Cambria Math" w:hint="eastAsia"/>
            <w:iCs/>
          </w:rPr>
          <m:t xml:space="preserve"> </m:t>
        </m:r>
        <m:r>
          <m:rPr>
            <m:nor/>
          </m:rPr>
          <w:rPr>
            <w:iCs/>
          </w:rPr>
          <m:t>0</m:t>
        </m:r>
      </m:oMath>
      <w:r w:rsidR="00FD21B2" w:rsidRPr="00FD21B2">
        <w:t>的样本，</w:t>
      </w:r>
      <w:proofErr w:type="gramStart"/>
      <w:r w:rsidR="00FD21B2" w:rsidRPr="00FD21B2">
        <w:t>记有效</w:t>
      </w:r>
      <w:proofErr w:type="gramEnd"/>
      <w:r w:rsidR="00FD21B2" w:rsidRPr="00FD21B2">
        <w:t>样本量为</w:t>
      </w:r>
      <m:oMath>
        <m:sSubSup>
          <m:sSubSupPr>
            <m:ctrlPr>
              <w:rPr>
                <w:rFonts w:ascii="Cambria Math" w:hAnsi="Cambria Math"/>
                <w:i/>
              </w:rPr>
            </m:ctrlPr>
          </m:sSubSupPr>
          <m:e>
            <m:r>
              <m:rPr>
                <m:nor/>
              </m:rPr>
              <w:rPr>
                <w:i/>
              </w:rPr>
              <m:t>n</m:t>
            </m:r>
          </m:e>
          <m:sub>
            <m:r>
              <m:rPr>
                <m:nor/>
              </m:rPr>
              <w:rPr>
                <w:i/>
              </w:rPr>
              <m:t>k</m:t>
            </m:r>
          </m:sub>
          <m:sup>
            <m:r>
              <m:rPr>
                <m:nor/>
              </m:rPr>
              <w:rPr>
                <w:i/>
              </w:rPr>
              <m:t>'</m:t>
            </m:r>
          </m:sup>
        </m:sSubSup>
      </m:oMath>
      <w:r w:rsidR="00FD21B2" w:rsidRPr="00FD21B2">
        <w:t>。</w:t>
      </w:r>
    </w:p>
    <w:p w14:paraId="767EA504" w14:textId="00DABD82" w:rsidR="00FD21B2" w:rsidRDefault="00FD21B2" w:rsidP="00FD21B2">
      <w:pPr>
        <w:pStyle w:val="altz"/>
        <w:ind w:firstLine="480"/>
      </w:pPr>
      <w:r>
        <w:rPr>
          <w:rFonts w:hint="eastAsia"/>
        </w:rPr>
        <w:t>步骤</w:t>
      </w:r>
      <w:r>
        <w:rPr>
          <w:rFonts w:hint="eastAsia"/>
        </w:rPr>
        <w:t>2-5</w:t>
      </w:r>
      <w:r>
        <w:rPr>
          <w:rFonts w:hint="eastAsia"/>
        </w:rPr>
        <w:t>；</w:t>
      </w:r>
      <w:r w:rsidRPr="00FD21B2">
        <w:rPr>
          <w:rFonts w:hint="eastAsia"/>
        </w:rPr>
        <w:t>编</w:t>
      </w:r>
      <w:proofErr w:type="gramStart"/>
      <w:r w:rsidRPr="00FD21B2">
        <w:rPr>
          <w:rFonts w:hint="eastAsia"/>
        </w:rPr>
        <w:t>秩</w:t>
      </w:r>
      <w:proofErr w:type="gramEnd"/>
      <w:r w:rsidRPr="00FD21B2">
        <w:rPr>
          <w:rFonts w:hint="eastAsia"/>
        </w:rPr>
        <w:t>、计算秩和、确定统计量与显著性判定</w:t>
      </w:r>
    </w:p>
    <w:p w14:paraId="69304358" w14:textId="1FEE732E" w:rsidR="00FD21B2" w:rsidRDefault="00FD21B2" w:rsidP="00FD21B2">
      <w:pPr>
        <w:pStyle w:val="altz"/>
        <w:spacing w:after="163"/>
        <w:ind w:firstLine="480"/>
      </w:pPr>
      <w:r w:rsidRPr="00FD21B2">
        <w:rPr>
          <w:rFonts w:hint="eastAsia"/>
        </w:rPr>
        <w:t>对每一维度的差值序列</w:t>
      </w:r>
      <m:oMath>
        <m:r>
          <m:rPr>
            <m:lit/>
            <m:nor/>
          </m:rPr>
          <w:rPr>
            <w:rFonts w:hint="eastAsia"/>
            <w:iCs/>
          </w:rPr>
          <m:t>{</m:t>
        </m:r>
        <m:sSub>
          <m:sSubPr>
            <m:ctrlPr>
              <w:rPr>
                <w:rFonts w:ascii="Cambria Math" w:hAnsi="Cambria Math"/>
                <w:i/>
              </w:rPr>
            </m:ctrlPr>
          </m:sSubPr>
          <m:e>
            <m:r>
              <m:rPr>
                <m:nor/>
              </m:rPr>
              <w:rPr>
                <w:rFonts w:hint="eastAsia"/>
                <w:i/>
              </w:rPr>
              <m:t>d</m:t>
            </m:r>
            <m:ctrlPr>
              <w:rPr>
                <w:rFonts w:ascii="Cambria Math" w:hAnsi="Cambria Math" w:hint="eastAsia"/>
                <w:i/>
              </w:rPr>
            </m:ctrlPr>
          </m:e>
          <m:sub>
            <m:r>
              <m:rPr>
                <m:nor/>
              </m:rPr>
              <w:rPr>
                <w:rFonts w:hint="eastAsia"/>
                <w:i/>
              </w:rPr>
              <m:t>i,k</m:t>
            </m:r>
          </m:sub>
        </m:sSub>
        <m:r>
          <m:rPr>
            <m:lit/>
            <m:nor/>
          </m:rPr>
          <w:rPr>
            <w:rFonts w:hint="eastAsia"/>
            <w:iCs/>
          </w:rPr>
          <m:t>}</m:t>
        </m:r>
      </m:oMath>
      <w:r w:rsidRPr="00FD21B2">
        <w:rPr>
          <w:rFonts w:hint="eastAsia"/>
        </w:rPr>
        <w:t>独立执行编</w:t>
      </w:r>
      <w:proofErr w:type="gramStart"/>
      <w:r w:rsidRPr="00FD21B2">
        <w:rPr>
          <w:rFonts w:hint="eastAsia"/>
        </w:rPr>
        <w:t>秩</w:t>
      </w:r>
      <w:proofErr w:type="gramEnd"/>
      <w:r w:rsidRPr="00FD21B2">
        <w:rPr>
          <w:rFonts w:hint="eastAsia"/>
        </w:rPr>
        <w:t>、符号秩和计算及正态近似，得到该维度下的</w:t>
      </w:r>
      <m:oMath>
        <m:sSub>
          <m:sSubPr>
            <m:ctrlPr>
              <w:rPr>
                <w:rFonts w:ascii="Cambria Math" w:hAnsi="Cambria Math"/>
                <w:i/>
              </w:rPr>
            </m:ctrlPr>
          </m:sSubPr>
          <m:e>
            <m:r>
              <m:rPr>
                <m:nor/>
              </m:rPr>
              <w:rPr>
                <w:rFonts w:hint="eastAsia"/>
                <w:i/>
              </w:rPr>
              <m:t>W</m:t>
            </m:r>
            <m:ctrlPr>
              <w:rPr>
                <w:rFonts w:ascii="Cambria Math" w:hAnsi="Cambria Math" w:hint="eastAsia"/>
                <w:i/>
              </w:rPr>
            </m:ctrlPr>
          </m:e>
          <m:sub>
            <m:r>
              <m:rPr>
                <m:nor/>
              </m:rPr>
              <w:rPr>
                <w:rFonts w:hint="eastAsia"/>
                <w:i/>
              </w:rPr>
              <m:t>k</m:t>
            </m:r>
          </m:sub>
        </m:sSub>
      </m:oMath>
      <w:r w:rsidRPr="00FD21B2">
        <w:rPr>
          <w:rFonts w:hint="eastAsia"/>
        </w:rPr>
        <w:t>统计量与双侧</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oMath>
      <w:r w:rsidRPr="00FD21B2">
        <w:rPr>
          <w:rFonts w:hint="eastAsia"/>
        </w:rPr>
        <w:t>值。由于每个维度的有效样本量均满足</w:t>
      </w:r>
      <m:oMath>
        <m:sSubSup>
          <m:sSubSupPr>
            <m:ctrlPr>
              <w:rPr>
                <w:rFonts w:ascii="Cambria Math" w:hAnsi="Cambria Math"/>
                <w:i/>
              </w:rPr>
            </m:ctrlPr>
          </m:sSubSupPr>
          <m:e>
            <m:r>
              <m:rPr>
                <m:nor/>
              </m:rPr>
              <w:rPr>
                <w:rFonts w:hint="eastAsia"/>
                <w:i/>
              </w:rPr>
              <m:t>n</m:t>
            </m:r>
            <m:ctrlPr>
              <w:rPr>
                <w:rFonts w:ascii="Cambria Math" w:hAnsi="Cambria Math" w:hint="eastAsia"/>
                <w:i/>
              </w:rPr>
            </m:ctrlPr>
          </m:e>
          <m:sub>
            <m:r>
              <m:rPr>
                <m:nor/>
              </m:rPr>
              <w:rPr>
                <w:rFonts w:hint="eastAsia"/>
                <w:i/>
              </w:rPr>
              <m:t>k</m:t>
            </m:r>
          </m:sub>
          <m:sup>
            <m:r>
              <m:rPr>
                <m:nor/>
              </m:rPr>
              <w:rPr>
                <w:i/>
              </w:rPr>
              <m:t>'</m:t>
            </m:r>
          </m:sup>
        </m:sSubSup>
        <m:r>
          <w:rPr>
            <w:rFonts w:ascii="Cambria Math" w:hAnsi="Cambria Math" w:hint="eastAsia"/>
          </w:rPr>
          <m:t>&gt;</m:t>
        </m:r>
      </m:oMath>
      <w:r w:rsidR="006A285C" w:rsidRPr="00161418">
        <w:rPr>
          <w:iCs/>
        </w:rPr>
        <w:t>20</w:t>
      </w:r>
      <w:r w:rsidRPr="00FD21B2">
        <w:rPr>
          <w:rFonts w:hint="eastAsia"/>
        </w:rPr>
        <w:t>，</w:t>
      </w:r>
      <w:r w:rsidRPr="006A285C">
        <w:rPr>
          <w:rFonts w:hint="eastAsia"/>
        </w:rPr>
        <w:t>均</w:t>
      </w:r>
      <w:r w:rsidRPr="00FD21B2">
        <w:rPr>
          <w:rFonts w:hint="eastAsia"/>
        </w:rPr>
        <w:t>采用大样本正态近似。</w:t>
      </w:r>
    </w:p>
    <w:p w14:paraId="7659F0B5" w14:textId="6CDE5B45" w:rsidR="00FD21B2" w:rsidRPr="00FD21B2" w:rsidRDefault="00FD21B2" w:rsidP="00FD21B2">
      <w:pPr>
        <w:pStyle w:val="altz"/>
        <w:ind w:firstLine="480"/>
      </w:pPr>
      <w:r w:rsidRPr="00FD21B2">
        <w:rPr>
          <w:rFonts w:hint="eastAsia"/>
        </w:rPr>
        <w:t>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&lt;</m:t>
        </m:r>
      </m:oMath>
      <w:r w:rsidR="006A285C" w:rsidRPr="00161418">
        <w:t>0.05</w:t>
      </w:r>
      <w:r w:rsidRPr="00FD21B2">
        <w:rPr>
          <w:rFonts w:hint="eastAsia"/>
        </w:rPr>
        <w:t>，则拒绝原假设</w:t>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0,k</m:t>
            </m:r>
          </m:sub>
        </m:sSub>
      </m:oMath>
      <w:r w:rsidRPr="00FD21B2">
        <w:rPr>
          <w:rFonts w:hint="eastAsia"/>
        </w:rPr>
        <w:t>，认为该模型在该维度上的微调前后得分存在统计学意义上的显著差异；若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m:t>
        </m:r>
      </m:oMath>
      <w:r w:rsidR="006A285C" w:rsidRPr="00161418">
        <w:rPr>
          <w:iCs/>
        </w:rPr>
        <w:t>0.05</w:t>
      </w:r>
      <w:r w:rsidRPr="00FD21B2">
        <w:rPr>
          <w:rFonts w:hint="eastAsia"/>
        </w:rPr>
        <w:t>，则无法拒绝</w:t>
      </w:r>
      <m:oMath>
        <m:sSub>
          <m:sSubPr>
            <m:ctrlPr>
              <w:rPr>
                <w:rFonts w:ascii="Cambria Math" w:hAnsi="Cambria Math"/>
                <w:i/>
              </w:rPr>
            </m:ctrlPr>
          </m:sSubPr>
          <m:e>
            <m:r>
              <m:rPr>
                <m:nor/>
              </m:rPr>
              <w:rPr>
                <w:rFonts w:hint="eastAsia"/>
                <w:i/>
              </w:rPr>
              <m:t>H</m:t>
            </m:r>
            <m:ctrlPr>
              <w:rPr>
                <w:rFonts w:ascii="Cambria Math" w:hAnsi="Cambria Math" w:hint="eastAsia"/>
                <w:i/>
              </w:rPr>
            </m:ctrlPr>
          </m:e>
          <m:sub>
            <m:r>
              <m:rPr>
                <m:nor/>
              </m:rPr>
              <w:rPr>
                <w:rFonts w:hint="eastAsia"/>
                <w:i/>
              </w:rPr>
              <m:t>0,k</m:t>
            </m:r>
          </m:sub>
        </m:sSub>
      </m:oMath>
      <w:r w:rsidRPr="00FD21B2">
        <w:rPr>
          <w:rFonts w:hint="eastAsia"/>
        </w:rPr>
        <w:t>，</w:t>
      </w:r>
      <w:proofErr w:type="gramStart"/>
      <w:r w:rsidRPr="00FD21B2">
        <w:rPr>
          <w:rFonts w:hint="eastAsia"/>
        </w:rPr>
        <w:t>即尚不能</w:t>
      </w:r>
      <w:proofErr w:type="gramEnd"/>
      <w:r w:rsidRPr="00FD21B2">
        <w:rPr>
          <w:rFonts w:hint="eastAsia"/>
        </w:rPr>
        <w:t>认为领域微调在该维度上带来了显著变化。</w:t>
      </w:r>
    </w:p>
    <w:p w14:paraId="513D1EA3" w14:textId="79A0B353" w:rsidR="00E5028D" w:rsidRPr="006614D6" w:rsidRDefault="00E5028D" w:rsidP="00E5028D">
      <w:pPr>
        <w:pStyle w:val="altz"/>
        <w:ind w:firstLine="480"/>
      </w:pPr>
      <w:r w:rsidRPr="00FA2891">
        <w:fldChar w:fldCharType="begin"/>
      </w:r>
      <w:r w:rsidRPr="00FA2891">
        <w:instrText xml:space="preserve"> </w:instrText>
      </w:r>
      <w:r w:rsidRPr="00FA2891">
        <w:rPr>
          <w:rFonts w:hint="eastAsia"/>
        </w:rPr>
        <w:instrText>REF _Ref227873718 \h</w:instrText>
      </w:r>
      <w:r w:rsidRPr="00FA2891">
        <w:instrText xml:space="preserve"> </w:instrText>
      </w:r>
      <w:r w:rsidRPr="00FA2891">
        <w:fldChar w:fldCharType="separate"/>
      </w:r>
      <w:r w:rsidRPr="00FA2891">
        <w:rPr>
          <w:rFonts w:hint="eastAsia"/>
        </w:rPr>
        <w:t>表</w:t>
      </w:r>
      <w:r w:rsidRPr="00FA2891">
        <w:rPr>
          <w:rFonts w:hint="eastAsia"/>
        </w:rPr>
        <w:t xml:space="preserve"> 6</w:t>
      </w:r>
      <w:r w:rsidRPr="00FA2891">
        <w:rPr>
          <w:rFonts w:hint="eastAsia"/>
        </w:rPr>
        <w:noBreakHyphen/>
        <w:t>10</w:t>
      </w:r>
      <w:r w:rsidRPr="00FA2891">
        <w:fldChar w:fldCharType="end"/>
      </w:r>
      <w:r w:rsidR="003040E3">
        <w:rPr>
          <w:rFonts w:hint="eastAsia"/>
        </w:rPr>
        <w:t>即</w:t>
      </w:r>
      <w:r>
        <w:rPr>
          <w:rFonts w:hint="eastAsia"/>
        </w:rPr>
        <w:t>展示了</w:t>
      </w:r>
      <w:r w:rsidR="003040E3" w:rsidRPr="003040E3">
        <w:rPr>
          <w:rFonts w:hint="eastAsia"/>
        </w:rPr>
        <w:t>每一模型</w:t>
      </w:r>
      <w:r w:rsidR="003040E3">
        <w:rPr>
          <w:rFonts w:hint="eastAsia"/>
        </w:rPr>
        <w:t>在六维度上</w:t>
      </w:r>
      <w:r w:rsidR="003040E3">
        <w:rPr>
          <w:rFonts w:hint="eastAsia"/>
        </w:rPr>
        <w:t>AI</w:t>
      </w:r>
      <w:r w:rsidR="003040E3">
        <w:rPr>
          <w:rFonts w:hint="eastAsia"/>
        </w:rPr>
        <w:t>打分的</w:t>
      </w:r>
      <w:r w:rsidR="003040E3" w:rsidRPr="003040E3">
        <w:rPr>
          <w:rFonts w:hint="eastAsia"/>
        </w:rPr>
        <w:t>独立的</w:t>
      </w:r>
      <w:r w:rsidR="003040E3" w:rsidRPr="003040E3">
        <w:rPr>
          <w:rFonts w:hint="eastAsia"/>
        </w:rPr>
        <w:t>Wilcoxon</w:t>
      </w:r>
      <w:r>
        <w:rPr>
          <w:rFonts w:hint="eastAsia"/>
        </w:rPr>
        <w:t>检验结果。</w:t>
      </w:r>
    </w:p>
    <w:p w14:paraId="173B3E80" w14:textId="300B706D" w:rsidR="00FA2891" w:rsidRPr="00720264" w:rsidRDefault="00FA2891" w:rsidP="00720264">
      <w:pPr>
        <w:pStyle w:val="aff6"/>
        <w:spacing w:before="326" w:after="163"/>
      </w:pPr>
      <w:bookmarkStart w:id="303" w:name="_Ref227873718"/>
      <w:bookmarkStart w:id="304" w:name="_Toc228022966"/>
      <w:bookmarkStart w:id="305" w:name="_Toc228392240"/>
      <w:r w:rsidRPr="00720264">
        <w:lastRenderedPageBreak/>
        <w:t>表</w:t>
      </w:r>
      <w:r w:rsidRPr="00720264">
        <w:t xml:space="preserve"> </w:t>
      </w:r>
      <w:fldSimple w:instr=" STYLEREF 1 \s ">
        <w:r w:rsidR="00F80804">
          <w:rPr>
            <w:noProof/>
          </w:rPr>
          <w:t>6</w:t>
        </w:r>
      </w:fldSimple>
      <w:r w:rsidR="00F80804">
        <w:noBreakHyphen/>
      </w:r>
      <w:r w:rsidR="00F80804">
        <w:fldChar w:fldCharType="begin"/>
      </w:r>
      <w:r w:rsidR="00F80804">
        <w:instrText xml:space="preserve"> SEQ </w:instrText>
      </w:r>
      <w:r w:rsidR="00F80804">
        <w:instrText>表</w:instrText>
      </w:r>
      <w:r w:rsidR="00F80804">
        <w:instrText xml:space="preserve"> \* ARABIC \s 1 </w:instrText>
      </w:r>
      <w:r w:rsidR="00F80804">
        <w:fldChar w:fldCharType="separate"/>
      </w:r>
      <w:r w:rsidR="00F80804">
        <w:rPr>
          <w:noProof/>
        </w:rPr>
        <w:t>10</w:t>
      </w:r>
      <w:r w:rsidR="00F80804">
        <w:fldChar w:fldCharType="end"/>
      </w:r>
      <w:bookmarkEnd w:id="303"/>
      <w:r w:rsidRPr="00720264">
        <w:t xml:space="preserve"> </w:t>
      </w:r>
      <w:r w:rsidRPr="00720264">
        <w:t>六维度</w:t>
      </w:r>
      <w:r w:rsidRPr="00720264">
        <w:t>AI</w:t>
      </w:r>
      <w:r w:rsidRPr="00720264">
        <w:t>打分</w:t>
      </w:r>
      <w:r w:rsidRPr="00720264">
        <w:t>Wilcoxon</w:t>
      </w:r>
      <w:r w:rsidRPr="00720264">
        <w:t>符号秩检验结果</w:t>
      </w:r>
      <w:bookmarkEnd w:id="304"/>
      <w:bookmarkEnd w:id="305"/>
    </w:p>
    <w:tbl>
      <w:tblPr>
        <w:tblW w:w="5000" w:type="pct"/>
        <w:tblCellMar>
          <w:top w:w="15" w:type="dxa"/>
          <w:left w:w="15" w:type="dxa"/>
          <w:bottom w:w="15" w:type="dxa"/>
          <w:right w:w="15" w:type="dxa"/>
        </w:tblCellMar>
        <w:tblLook w:val="04A0" w:firstRow="1" w:lastRow="0" w:firstColumn="1" w:lastColumn="0" w:noHBand="0" w:noVBand="1"/>
      </w:tblPr>
      <w:tblGrid>
        <w:gridCol w:w="1276"/>
        <w:gridCol w:w="990"/>
        <w:gridCol w:w="1134"/>
        <w:gridCol w:w="1134"/>
        <w:gridCol w:w="1279"/>
        <w:gridCol w:w="1275"/>
        <w:gridCol w:w="992"/>
        <w:gridCol w:w="990"/>
      </w:tblGrid>
      <w:tr w:rsidR="00FA2891" w:rsidRPr="00FA2891" w14:paraId="7939CB75" w14:textId="77777777" w:rsidTr="00FA2891">
        <w:trPr>
          <w:trHeight w:val="317"/>
        </w:trPr>
        <w:tc>
          <w:tcPr>
            <w:tcW w:w="703" w:type="pct"/>
            <w:tcBorders>
              <w:top w:val="single" w:sz="4" w:space="0" w:color="auto"/>
              <w:bottom w:val="single" w:sz="4" w:space="0" w:color="auto"/>
            </w:tcBorders>
            <w:vAlign w:val="center"/>
            <w:hideMark/>
          </w:tcPr>
          <w:p w14:paraId="1CA79D0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模型</w:t>
            </w:r>
          </w:p>
        </w:tc>
        <w:tc>
          <w:tcPr>
            <w:tcW w:w="546" w:type="pct"/>
            <w:tcBorders>
              <w:top w:val="single" w:sz="4" w:space="0" w:color="auto"/>
              <w:bottom w:val="single" w:sz="4" w:space="0" w:color="auto"/>
            </w:tcBorders>
            <w:vAlign w:val="center"/>
            <w:hideMark/>
          </w:tcPr>
          <w:p w14:paraId="6540FA5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维度</w:t>
            </w:r>
          </w:p>
        </w:tc>
        <w:tc>
          <w:tcPr>
            <w:tcW w:w="625" w:type="pct"/>
            <w:tcBorders>
              <w:top w:val="single" w:sz="4" w:space="0" w:color="auto"/>
              <w:bottom w:val="single" w:sz="4" w:space="0" w:color="auto"/>
            </w:tcBorders>
            <w:vAlign w:val="center"/>
            <w:hideMark/>
          </w:tcPr>
          <w:p w14:paraId="08D1277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基线均值</w:t>
            </w:r>
          </w:p>
        </w:tc>
        <w:tc>
          <w:tcPr>
            <w:tcW w:w="625" w:type="pct"/>
            <w:tcBorders>
              <w:top w:val="single" w:sz="4" w:space="0" w:color="auto"/>
              <w:bottom w:val="single" w:sz="4" w:space="0" w:color="auto"/>
            </w:tcBorders>
            <w:vAlign w:val="center"/>
            <w:hideMark/>
          </w:tcPr>
          <w:p w14:paraId="5AE4A34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微调均值</w:t>
            </w:r>
          </w:p>
        </w:tc>
        <w:tc>
          <w:tcPr>
            <w:tcW w:w="705" w:type="pct"/>
            <w:tcBorders>
              <w:top w:val="single" w:sz="4" w:space="0" w:color="auto"/>
              <w:bottom w:val="single" w:sz="4" w:space="0" w:color="auto"/>
            </w:tcBorders>
            <w:vAlign w:val="center"/>
            <w:hideMark/>
          </w:tcPr>
          <w:p w14:paraId="1057BAF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中位数差异</w:t>
            </w:r>
          </w:p>
        </w:tc>
        <w:tc>
          <w:tcPr>
            <w:tcW w:w="703" w:type="pct"/>
            <w:tcBorders>
              <w:top w:val="single" w:sz="4" w:space="0" w:color="auto"/>
              <w:bottom w:val="single" w:sz="4" w:space="0" w:color="auto"/>
            </w:tcBorders>
            <w:vAlign w:val="center"/>
            <w:hideMark/>
          </w:tcPr>
          <w:p w14:paraId="10ACAB7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 xml:space="preserve">W </w:t>
            </w:r>
            <w:r w:rsidRPr="00FA2891">
              <w:rPr>
                <w:sz w:val="21"/>
                <w:szCs w:val="21"/>
              </w:rPr>
              <w:t>统计量</w:t>
            </w:r>
          </w:p>
        </w:tc>
        <w:tc>
          <w:tcPr>
            <w:tcW w:w="547" w:type="pct"/>
            <w:tcBorders>
              <w:top w:val="single" w:sz="4" w:space="0" w:color="auto"/>
              <w:bottom w:val="single" w:sz="4" w:space="0" w:color="auto"/>
            </w:tcBorders>
            <w:vAlign w:val="center"/>
            <w:hideMark/>
          </w:tcPr>
          <w:p w14:paraId="4B39BE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 xml:space="preserve">p </w:t>
            </w:r>
            <w:r w:rsidRPr="00FA2891">
              <w:rPr>
                <w:sz w:val="21"/>
                <w:szCs w:val="21"/>
              </w:rPr>
              <w:t>值</w:t>
            </w:r>
          </w:p>
        </w:tc>
        <w:tc>
          <w:tcPr>
            <w:tcW w:w="546" w:type="pct"/>
            <w:tcBorders>
              <w:top w:val="single" w:sz="4" w:space="0" w:color="auto"/>
              <w:bottom w:val="single" w:sz="4" w:space="0" w:color="auto"/>
            </w:tcBorders>
            <w:vAlign w:val="center"/>
            <w:hideMark/>
          </w:tcPr>
          <w:p w14:paraId="01496F2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显著性</w:t>
            </w:r>
          </w:p>
        </w:tc>
      </w:tr>
      <w:tr w:rsidR="00FA2891" w:rsidRPr="00FA2891" w14:paraId="510A8FB2" w14:textId="77777777" w:rsidTr="00FA2891">
        <w:trPr>
          <w:trHeight w:val="317"/>
        </w:trPr>
        <w:tc>
          <w:tcPr>
            <w:tcW w:w="703" w:type="pct"/>
            <w:tcBorders>
              <w:top w:val="single" w:sz="4" w:space="0" w:color="auto"/>
            </w:tcBorders>
            <w:vAlign w:val="center"/>
            <w:hideMark/>
          </w:tcPr>
          <w:p w14:paraId="393F52B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tcBorders>
              <w:top w:val="single" w:sz="4" w:space="0" w:color="auto"/>
            </w:tcBorders>
            <w:vAlign w:val="center"/>
            <w:hideMark/>
          </w:tcPr>
          <w:p w14:paraId="4D5554F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tcBorders>
              <w:top w:val="single" w:sz="4" w:space="0" w:color="auto"/>
            </w:tcBorders>
            <w:vAlign w:val="center"/>
            <w:hideMark/>
          </w:tcPr>
          <w:p w14:paraId="5DA8F4F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2.050</w:t>
            </w:r>
          </w:p>
        </w:tc>
        <w:tc>
          <w:tcPr>
            <w:tcW w:w="625" w:type="pct"/>
            <w:tcBorders>
              <w:top w:val="single" w:sz="4" w:space="0" w:color="auto"/>
            </w:tcBorders>
            <w:vAlign w:val="center"/>
            <w:hideMark/>
          </w:tcPr>
          <w:p w14:paraId="35CBCB1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2.426</w:t>
            </w:r>
          </w:p>
        </w:tc>
        <w:tc>
          <w:tcPr>
            <w:tcW w:w="705" w:type="pct"/>
            <w:tcBorders>
              <w:top w:val="single" w:sz="4" w:space="0" w:color="auto"/>
            </w:tcBorders>
            <w:vAlign w:val="center"/>
            <w:hideMark/>
          </w:tcPr>
          <w:p w14:paraId="663B96E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tcBorders>
              <w:top w:val="single" w:sz="4" w:space="0" w:color="auto"/>
            </w:tcBorders>
            <w:vAlign w:val="center"/>
            <w:hideMark/>
          </w:tcPr>
          <w:p w14:paraId="171A3DA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1812</w:t>
            </w:r>
          </w:p>
        </w:tc>
        <w:tc>
          <w:tcPr>
            <w:tcW w:w="547" w:type="pct"/>
            <w:tcBorders>
              <w:top w:val="single" w:sz="4" w:space="0" w:color="auto"/>
            </w:tcBorders>
            <w:vAlign w:val="center"/>
            <w:hideMark/>
          </w:tcPr>
          <w:p w14:paraId="64BBAF3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tcBorders>
              <w:top w:val="single" w:sz="4" w:space="0" w:color="auto"/>
            </w:tcBorders>
            <w:vAlign w:val="center"/>
            <w:hideMark/>
          </w:tcPr>
          <w:p w14:paraId="0F3DCDB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4A1F8BD" w14:textId="77777777" w:rsidTr="00FA2891">
        <w:trPr>
          <w:trHeight w:val="317"/>
        </w:trPr>
        <w:tc>
          <w:tcPr>
            <w:tcW w:w="703" w:type="pct"/>
            <w:vAlign w:val="center"/>
            <w:hideMark/>
          </w:tcPr>
          <w:p w14:paraId="1D3776C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73D5A03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656F4C1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1.794</w:t>
            </w:r>
          </w:p>
        </w:tc>
        <w:tc>
          <w:tcPr>
            <w:tcW w:w="625" w:type="pct"/>
            <w:vAlign w:val="center"/>
            <w:hideMark/>
          </w:tcPr>
          <w:p w14:paraId="79C71BE4"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2.348</w:t>
            </w:r>
          </w:p>
        </w:tc>
        <w:tc>
          <w:tcPr>
            <w:tcW w:w="705" w:type="pct"/>
            <w:vAlign w:val="center"/>
            <w:hideMark/>
          </w:tcPr>
          <w:p w14:paraId="6685FE9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3D852EB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2161</w:t>
            </w:r>
          </w:p>
        </w:tc>
        <w:tc>
          <w:tcPr>
            <w:tcW w:w="547" w:type="pct"/>
            <w:vAlign w:val="center"/>
            <w:hideMark/>
          </w:tcPr>
          <w:p w14:paraId="395D007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3FE87A2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481865DD" w14:textId="77777777" w:rsidTr="00FA2891">
        <w:trPr>
          <w:trHeight w:val="317"/>
        </w:trPr>
        <w:tc>
          <w:tcPr>
            <w:tcW w:w="703" w:type="pct"/>
            <w:vAlign w:val="center"/>
            <w:hideMark/>
          </w:tcPr>
          <w:p w14:paraId="64D03F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2428BC7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49D25C5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1.968</w:t>
            </w:r>
          </w:p>
        </w:tc>
        <w:tc>
          <w:tcPr>
            <w:tcW w:w="625" w:type="pct"/>
            <w:vAlign w:val="center"/>
            <w:hideMark/>
          </w:tcPr>
          <w:p w14:paraId="262E852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2.372</w:t>
            </w:r>
          </w:p>
        </w:tc>
        <w:tc>
          <w:tcPr>
            <w:tcW w:w="705" w:type="pct"/>
            <w:vAlign w:val="center"/>
            <w:hideMark/>
          </w:tcPr>
          <w:p w14:paraId="61B5E39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19E8A57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1502</w:t>
            </w:r>
          </w:p>
        </w:tc>
        <w:tc>
          <w:tcPr>
            <w:tcW w:w="547" w:type="pct"/>
            <w:vAlign w:val="center"/>
            <w:hideMark/>
          </w:tcPr>
          <w:p w14:paraId="0D21AED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603E10D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1724185F" w14:textId="77777777" w:rsidTr="00FA2891">
        <w:trPr>
          <w:trHeight w:val="317"/>
        </w:trPr>
        <w:tc>
          <w:tcPr>
            <w:tcW w:w="703" w:type="pct"/>
            <w:vAlign w:val="center"/>
            <w:hideMark/>
          </w:tcPr>
          <w:p w14:paraId="6B08A8B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463EA2F2"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6BFDE59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2.199</w:t>
            </w:r>
          </w:p>
        </w:tc>
        <w:tc>
          <w:tcPr>
            <w:tcW w:w="625" w:type="pct"/>
            <w:vAlign w:val="center"/>
            <w:hideMark/>
          </w:tcPr>
          <w:p w14:paraId="065ED81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2.577</w:t>
            </w:r>
          </w:p>
        </w:tc>
        <w:tc>
          <w:tcPr>
            <w:tcW w:w="705" w:type="pct"/>
            <w:vAlign w:val="center"/>
            <w:hideMark/>
          </w:tcPr>
          <w:p w14:paraId="7F9476D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7DA1094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2258</w:t>
            </w:r>
          </w:p>
        </w:tc>
        <w:tc>
          <w:tcPr>
            <w:tcW w:w="547" w:type="pct"/>
            <w:vAlign w:val="center"/>
            <w:hideMark/>
          </w:tcPr>
          <w:p w14:paraId="25EEA31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4EF48F2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204C2E83" w14:textId="77777777" w:rsidTr="00FA2891">
        <w:trPr>
          <w:trHeight w:val="317"/>
        </w:trPr>
        <w:tc>
          <w:tcPr>
            <w:tcW w:w="703" w:type="pct"/>
            <w:vAlign w:val="center"/>
            <w:hideMark/>
          </w:tcPr>
          <w:p w14:paraId="5EC7A2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2BA430AC"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54EBF80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2.879</w:t>
            </w:r>
          </w:p>
        </w:tc>
        <w:tc>
          <w:tcPr>
            <w:tcW w:w="625" w:type="pct"/>
            <w:vAlign w:val="center"/>
            <w:hideMark/>
          </w:tcPr>
          <w:p w14:paraId="7B97BBB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2.932</w:t>
            </w:r>
          </w:p>
        </w:tc>
        <w:tc>
          <w:tcPr>
            <w:tcW w:w="705" w:type="pct"/>
            <w:vAlign w:val="center"/>
            <w:hideMark/>
          </w:tcPr>
          <w:p w14:paraId="0709A07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175DE39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260</w:t>
            </w:r>
          </w:p>
        </w:tc>
        <w:tc>
          <w:tcPr>
            <w:tcW w:w="547" w:type="pct"/>
            <w:vAlign w:val="center"/>
            <w:hideMark/>
          </w:tcPr>
          <w:p w14:paraId="07F153C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0.022</w:t>
            </w:r>
          </w:p>
        </w:tc>
        <w:tc>
          <w:tcPr>
            <w:tcW w:w="546" w:type="pct"/>
            <w:vAlign w:val="center"/>
            <w:hideMark/>
          </w:tcPr>
          <w:p w14:paraId="5027C20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4E233495" w14:textId="77777777" w:rsidTr="00FA2891">
        <w:trPr>
          <w:trHeight w:val="317"/>
        </w:trPr>
        <w:tc>
          <w:tcPr>
            <w:tcW w:w="703" w:type="pct"/>
            <w:vAlign w:val="center"/>
            <w:hideMark/>
          </w:tcPr>
          <w:p w14:paraId="25A11D8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30F57D09" w14:textId="4BFCD0AF"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54CA8B5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1.758</w:t>
            </w:r>
          </w:p>
        </w:tc>
        <w:tc>
          <w:tcPr>
            <w:tcW w:w="625" w:type="pct"/>
            <w:vAlign w:val="center"/>
            <w:hideMark/>
          </w:tcPr>
          <w:p w14:paraId="794FCCC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2.655</w:t>
            </w:r>
          </w:p>
        </w:tc>
        <w:tc>
          <w:tcPr>
            <w:tcW w:w="705" w:type="pct"/>
            <w:vAlign w:val="center"/>
            <w:hideMark/>
          </w:tcPr>
          <w:p w14:paraId="0571235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6065FAC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189</w:t>
            </w:r>
          </w:p>
        </w:tc>
        <w:tc>
          <w:tcPr>
            <w:tcW w:w="547" w:type="pct"/>
            <w:vAlign w:val="center"/>
            <w:hideMark/>
          </w:tcPr>
          <w:p w14:paraId="435372C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7366E9C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08199CBF" w14:textId="77777777" w:rsidTr="00FA2891">
        <w:trPr>
          <w:trHeight w:val="317"/>
        </w:trPr>
        <w:tc>
          <w:tcPr>
            <w:tcW w:w="703" w:type="pct"/>
            <w:vAlign w:val="center"/>
            <w:hideMark/>
          </w:tcPr>
          <w:p w14:paraId="37A528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560D81F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5F3FD7C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2.195</w:t>
            </w:r>
          </w:p>
        </w:tc>
        <w:tc>
          <w:tcPr>
            <w:tcW w:w="625" w:type="pct"/>
            <w:vAlign w:val="center"/>
            <w:hideMark/>
          </w:tcPr>
          <w:p w14:paraId="2F46524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2.504</w:t>
            </w:r>
          </w:p>
        </w:tc>
        <w:tc>
          <w:tcPr>
            <w:tcW w:w="705" w:type="pct"/>
            <w:vAlign w:val="center"/>
            <w:hideMark/>
          </w:tcPr>
          <w:p w14:paraId="37CF24D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20C61F8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2176</w:t>
            </w:r>
          </w:p>
        </w:tc>
        <w:tc>
          <w:tcPr>
            <w:tcW w:w="547" w:type="pct"/>
            <w:vAlign w:val="center"/>
            <w:hideMark/>
          </w:tcPr>
          <w:p w14:paraId="6BB477C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0564D3A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D6AFE2B" w14:textId="77777777" w:rsidTr="00FA2891">
        <w:trPr>
          <w:trHeight w:val="317"/>
        </w:trPr>
        <w:tc>
          <w:tcPr>
            <w:tcW w:w="703" w:type="pct"/>
            <w:vAlign w:val="center"/>
            <w:hideMark/>
          </w:tcPr>
          <w:p w14:paraId="599EF96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42D25F66"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1BA29F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1.979</w:t>
            </w:r>
          </w:p>
        </w:tc>
        <w:tc>
          <w:tcPr>
            <w:tcW w:w="625" w:type="pct"/>
            <w:vAlign w:val="center"/>
            <w:hideMark/>
          </w:tcPr>
          <w:p w14:paraId="48C8FF1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2.677</w:t>
            </w:r>
          </w:p>
        </w:tc>
        <w:tc>
          <w:tcPr>
            <w:tcW w:w="705" w:type="pct"/>
            <w:vAlign w:val="center"/>
            <w:hideMark/>
          </w:tcPr>
          <w:p w14:paraId="61EFE22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4AC51F6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785</w:t>
            </w:r>
          </w:p>
        </w:tc>
        <w:tc>
          <w:tcPr>
            <w:tcW w:w="547" w:type="pct"/>
            <w:vAlign w:val="center"/>
            <w:hideMark/>
          </w:tcPr>
          <w:p w14:paraId="0753B08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30A8F92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65D3FBA5" w14:textId="77777777" w:rsidTr="00FA2891">
        <w:trPr>
          <w:trHeight w:val="317"/>
        </w:trPr>
        <w:tc>
          <w:tcPr>
            <w:tcW w:w="703" w:type="pct"/>
            <w:vAlign w:val="center"/>
            <w:hideMark/>
          </w:tcPr>
          <w:p w14:paraId="6CA5AF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2B59390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18EDD022"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2.050</w:t>
            </w:r>
          </w:p>
        </w:tc>
        <w:tc>
          <w:tcPr>
            <w:tcW w:w="625" w:type="pct"/>
            <w:vAlign w:val="center"/>
            <w:hideMark/>
          </w:tcPr>
          <w:p w14:paraId="7656753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2.465</w:t>
            </w:r>
          </w:p>
        </w:tc>
        <w:tc>
          <w:tcPr>
            <w:tcW w:w="705" w:type="pct"/>
            <w:vAlign w:val="center"/>
            <w:hideMark/>
          </w:tcPr>
          <w:p w14:paraId="6DDC19D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2FD8635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1598</w:t>
            </w:r>
          </w:p>
        </w:tc>
        <w:tc>
          <w:tcPr>
            <w:tcW w:w="547" w:type="pct"/>
            <w:vAlign w:val="center"/>
            <w:hideMark/>
          </w:tcPr>
          <w:p w14:paraId="1B67BB6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758E0EA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665F8025" w14:textId="77777777" w:rsidTr="00FA2891">
        <w:trPr>
          <w:trHeight w:val="317"/>
        </w:trPr>
        <w:tc>
          <w:tcPr>
            <w:tcW w:w="703" w:type="pct"/>
            <w:vAlign w:val="center"/>
            <w:hideMark/>
          </w:tcPr>
          <w:p w14:paraId="1069DBF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482818E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454F1F2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2.422</w:t>
            </w:r>
          </w:p>
        </w:tc>
        <w:tc>
          <w:tcPr>
            <w:tcW w:w="625" w:type="pct"/>
            <w:vAlign w:val="center"/>
            <w:hideMark/>
          </w:tcPr>
          <w:p w14:paraId="076B8DA4"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2.706</w:t>
            </w:r>
          </w:p>
        </w:tc>
        <w:tc>
          <w:tcPr>
            <w:tcW w:w="705" w:type="pct"/>
            <w:vAlign w:val="center"/>
            <w:hideMark/>
          </w:tcPr>
          <w:p w14:paraId="442577F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6C77F8B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1101</w:t>
            </w:r>
          </w:p>
        </w:tc>
        <w:tc>
          <w:tcPr>
            <w:tcW w:w="547" w:type="pct"/>
            <w:vAlign w:val="center"/>
            <w:hideMark/>
          </w:tcPr>
          <w:p w14:paraId="518DC1A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464BD60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30BF737" w14:textId="77777777" w:rsidTr="00FA2891">
        <w:trPr>
          <w:trHeight w:val="317"/>
        </w:trPr>
        <w:tc>
          <w:tcPr>
            <w:tcW w:w="703" w:type="pct"/>
            <w:vAlign w:val="center"/>
            <w:hideMark/>
          </w:tcPr>
          <w:p w14:paraId="78C3F9F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1159292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248BE4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2.982</w:t>
            </w:r>
          </w:p>
        </w:tc>
        <w:tc>
          <w:tcPr>
            <w:tcW w:w="625" w:type="pct"/>
            <w:vAlign w:val="center"/>
            <w:hideMark/>
          </w:tcPr>
          <w:p w14:paraId="25C52DB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2.989</w:t>
            </w:r>
          </w:p>
        </w:tc>
        <w:tc>
          <w:tcPr>
            <w:tcW w:w="705" w:type="pct"/>
            <w:vAlign w:val="center"/>
            <w:hideMark/>
          </w:tcPr>
          <w:p w14:paraId="18777C1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3AE0DB3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14</w:t>
            </w:r>
          </w:p>
        </w:tc>
        <w:tc>
          <w:tcPr>
            <w:tcW w:w="547" w:type="pct"/>
            <w:vAlign w:val="center"/>
            <w:hideMark/>
          </w:tcPr>
          <w:p w14:paraId="5F47C5A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0.480</w:t>
            </w:r>
          </w:p>
        </w:tc>
        <w:tc>
          <w:tcPr>
            <w:tcW w:w="546" w:type="pct"/>
            <w:vAlign w:val="center"/>
            <w:hideMark/>
          </w:tcPr>
          <w:p w14:paraId="5F7628E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ns</w:t>
            </w:r>
          </w:p>
        </w:tc>
      </w:tr>
      <w:tr w:rsidR="00FA2891" w:rsidRPr="00FA2891" w14:paraId="63CA5834" w14:textId="77777777" w:rsidTr="00FA2891">
        <w:trPr>
          <w:trHeight w:val="317"/>
        </w:trPr>
        <w:tc>
          <w:tcPr>
            <w:tcW w:w="703" w:type="pct"/>
            <w:vAlign w:val="center"/>
            <w:hideMark/>
          </w:tcPr>
          <w:p w14:paraId="0D17D5E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66756EA8" w14:textId="2BF3BFCD"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422313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1.943</w:t>
            </w:r>
          </w:p>
        </w:tc>
        <w:tc>
          <w:tcPr>
            <w:tcW w:w="625" w:type="pct"/>
            <w:vAlign w:val="center"/>
            <w:hideMark/>
          </w:tcPr>
          <w:p w14:paraId="56A7420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2.851</w:t>
            </w:r>
          </w:p>
        </w:tc>
        <w:tc>
          <w:tcPr>
            <w:tcW w:w="705" w:type="pct"/>
            <w:vAlign w:val="center"/>
            <w:hideMark/>
          </w:tcPr>
          <w:p w14:paraId="699C684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305910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114</w:t>
            </w:r>
          </w:p>
        </w:tc>
        <w:tc>
          <w:tcPr>
            <w:tcW w:w="547" w:type="pct"/>
            <w:vAlign w:val="center"/>
            <w:hideMark/>
          </w:tcPr>
          <w:p w14:paraId="63DE051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5775F87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65335D55" w14:textId="77777777" w:rsidTr="00FA2891">
        <w:trPr>
          <w:trHeight w:val="317"/>
        </w:trPr>
        <w:tc>
          <w:tcPr>
            <w:tcW w:w="703" w:type="pct"/>
            <w:vAlign w:val="center"/>
            <w:hideMark/>
          </w:tcPr>
          <w:p w14:paraId="64A6B4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6A6F5A3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4CE507B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2.411</w:t>
            </w:r>
          </w:p>
        </w:tc>
        <w:tc>
          <w:tcPr>
            <w:tcW w:w="625" w:type="pct"/>
            <w:vAlign w:val="center"/>
            <w:hideMark/>
          </w:tcPr>
          <w:p w14:paraId="0965A4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2.780</w:t>
            </w:r>
          </w:p>
        </w:tc>
        <w:tc>
          <w:tcPr>
            <w:tcW w:w="705" w:type="pct"/>
            <w:vAlign w:val="center"/>
            <w:hideMark/>
          </w:tcPr>
          <w:p w14:paraId="1B56B6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68A2042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1502</w:t>
            </w:r>
          </w:p>
        </w:tc>
        <w:tc>
          <w:tcPr>
            <w:tcW w:w="547" w:type="pct"/>
            <w:vAlign w:val="center"/>
            <w:hideMark/>
          </w:tcPr>
          <w:p w14:paraId="2A8777E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10E5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B447605" w14:textId="77777777" w:rsidTr="00FA2891">
        <w:trPr>
          <w:trHeight w:val="317"/>
        </w:trPr>
        <w:tc>
          <w:tcPr>
            <w:tcW w:w="703" w:type="pct"/>
            <w:vAlign w:val="center"/>
            <w:hideMark/>
          </w:tcPr>
          <w:p w14:paraId="7E907C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07F6568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106150F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2.241</w:t>
            </w:r>
          </w:p>
        </w:tc>
        <w:tc>
          <w:tcPr>
            <w:tcW w:w="625" w:type="pct"/>
            <w:vAlign w:val="center"/>
            <w:hideMark/>
          </w:tcPr>
          <w:p w14:paraId="006C76E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2.965</w:t>
            </w:r>
          </w:p>
        </w:tc>
        <w:tc>
          <w:tcPr>
            <w:tcW w:w="705" w:type="pct"/>
            <w:vAlign w:val="center"/>
            <w:hideMark/>
          </w:tcPr>
          <w:p w14:paraId="5C1ABEA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91110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187</w:t>
            </w:r>
          </w:p>
        </w:tc>
        <w:tc>
          <w:tcPr>
            <w:tcW w:w="547" w:type="pct"/>
            <w:vAlign w:val="center"/>
            <w:hideMark/>
          </w:tcPr>
          <w:p w14:paraId="6EA33E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07A4E07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0D5A95D6" w14:textId="77777777" w:rsidTr="00FA2891">
        <w:trPr>
          <w:trHeight w:val="317"/>
        </w:trPr>
        <w:tc>
          <w:tcPr>
            <w:tcW w:w="703" w:type="pct"/>
            <w:vAlign w:val="center"/>
            <w:hideMark/>
          </w:tcPr>
          <w:p w14:paraId="6C70858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33BF01C7"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41B40DA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2.319</w:t>
            </w:r>
          </w:p>
        </w:tc>
        <w:tc>
          <w:tcPr>
            <w:tcW w:w="625" w:type="pct"/>
            <w:vAlign w:val="center"/>
            <w:hideMark/>
          </w:tcPr>
          <w:p w14:paraId="337BA74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2.840</w:t>
            </w:r>
          </w:p>
        </w:tc>
        <w:tc>
          <w:tcPr>
            <w:tcW w:w="705" w:type="pct"/>
            <w:vAlign w:val="center"/>
            <w:hideMark/>
          </w:tcPr>
          <w:p w14:paraId="29CCA40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ABCC56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1191</w:t>
            </w:r>
          </w:p>
        </w:tc>
        <w:tc>
          <w:tcPr>
            <w:tcW w:w="547" w:type="pct"/>
            <w:vAlign w:val="center"/>
            <w:hideMark/>
          </w:tcPr>
          <w:p w14:paraId="26EEEB9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36D10FD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CA4EA49" w14:textId="77777777" w:rsidTr="00FA2891">
        <w:trPr>
          <w:trHeight w:val="317"/>
        </w:trPr>
        <w:tc>
          <w:tcPr>
            <w:tcW w:w="703" w:type="pct"/>
            <w:vAlign w:val="center"/>
            <w:hideMark/>
          </w:tcPr>
          <w:p w14:paraId="6732F29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28910EAE"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5FECE6C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2.613</w:t>
            </w:r>
          </w:p>
        </w:tc>
        <w:tc>
          <w:tcPr>
            <w:tcW w:w="625" w:type="pct"/>
            <w:vAlign w:val="center"/>
            <w:hideMark/>
          </w:tcPr>
          <w:p w14:paraId="1E5F2C2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2.933</w:t>
            </w:r>
          </w:p>
        </w:tc>
        <w:tc>
          <w:tcPr>
            <w:tcW w:w="705" w:type="pct"/>
            <w:vAlign w:val="center"/>
            <w:hideMark/>
          </w:tcPr>
          <w:p w14:paraId="442D9A4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485566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495</w:t>
            </w:r>
          </w:p>
        </w:tc>
        <w:tc>
          <w:tcPr>
            <w:tcW w:w="547" w:type="pct"/>
            <w:vAlign w:val="center"/>
            <w:hideMark/>
          </w:tcPr>
          <w:p w14:paraId="2A50DD3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B42CC4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39E20003" w14:textId="77777777" w:rsidTr="00FA2891">
        <w:trPr>
          <w:trHeight w:val="317"/>
        </w:trPr>
        <w:tc>
          <w:tcPr>
            <w:tcW w:w="703" w:type="pct"/>
            <w:vAlign w:val="center"/>
            <w:hideMark/>
          </w:tcPr>
          <w:p w14:paraId="6DBCC87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7E633DD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40476AF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2.996</w:t>
            </w:r>
          </w:p>
        </w:tc>
        <w:tc>
          <w:tcPr>
            <w:tcW w:w="625" w:type="pct"/>
            <w:vAlign w:val="center"/>
            <w:hideMark/>
          </w:tcPr>
          <w:p w14:paraId="0EDE8EA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3.000</w:t>
            </w:r>
          </w:p>
        </w:tc>
        <w:tc>
          <w:tcPr>
            <w:tcW w:w="705" w:type="pct"/>
            <w:vAlign w:val="center"/>
            <w:hideMark/>
          </w:tcPr>
          <w:p w14:paraId="0B141E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DDA295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5570B42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0.317</w:t>
            </w:r>
          </w:p>
        </w:tc>
        <w:tc>
          <w:tcPr>
            <w:tcW w:w="546" w:type="pct"/>
            <w:vAlign w:val="center"/>
            <w:hideMark/>
          </w:tcPr>
          <w:p w14:paraId="5FBB922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27D84CD9" w14:textId="77777777" w:rsidTr="00FA2891">
        <w:trPr>
          <w:trHeight w:val="317"/>
        </w:trPr>
        <w:tc>
          <w:tcPr>
            <w:tcW w:w="703" w:type="pct"/>
            <w:vAlign w:val="center"/>
            <w:hideMark/>
          </w:tcPr>
          <w:p w14:paraId="2E274E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3509D4C5" w14:textId="68BD9294"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55346AE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1.989</w:t>
            </w:r>
          </w:p>
        </w:tc>
        <w:tc>
          <w:tcPr>
            <w:tcW w:w="625" w:type="pct"/>
            <w:vAlign w:val="center"/>
            <w:hideMark/>
          </w:tcPr>
          <w:p w14:paraId="56F5D18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vAlign w:val="center"/>
            <w:hideMark/>
          </w:tcPr>
          <w:p w14:paraId="2F73BE9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663C0E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3BEC6F8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87E7EE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7A75623B" w14:textId="77777777" w:rsidTr="00FA2891">
        <w:trPr>
          <w:trHeight w:val="317"/>
        </w:trPr>
        <w:tc>
          <w:tcPr>
            <w:tcW w:w="703" w:type="pct"/>
            <w:vAlign w:val="center"/>
            <w:hideMark/>
          </w:tcPr>
          <w:p w14:paraId="3008F95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6351AC7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4F52E7E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2.369</w:t>
            </w:r>
          </w:p>
        </w:tc>
        <w:tc>
          <w:tcPr>
            <w:tcW w:w="625" w:type="pct"/>
            <w:vAlign w:val="center"/>
            <w:hideMark/>
          </w:tcPr>
          <w:p w14:paraId="3A96DD4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2.695</w:t>
            </w:r>
          </w:p>
        </w:tc>
        <w:tc>
          <w:tcPr>
            <w:tcW w:w="705" w:type="pct"/>
            <w:vAlign w:val="center"/>
            <w:hideMark/>
          </w:tcPr>
          <w:p w14:paraId="48B5047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6379A1E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1825</w:t>
            </w:r>
          </w:p>
        </w:tc>
        <w:tc>
          <w:tcPr>
            <w:tcW w:w="547" w:type="pct"/>
            <w:vAlign w:val="center"/>
            <w:hideMark/>
          </w:tcPr>
          <w:p w14:paraId="4C45C04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EDA8E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0DE63318" w14:textId="77777777" w:rsidTr="00FA2891">
        <w:trPr>
          <w:trHeight w:val="317"/>
        </w:trPr>
        <w:tc>
          <w:tcPr>
            <w:tcW w:w="703" w:type="pct"/>
            <w:vAlign w:val="center"/>
            <w:hideMark/>
          </w:tcPr>
          <w:p w14:paraId="04467A1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1EC71D46"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57BADA8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1.805</w:t>
            </w:r>
          </w:p>
        </w:tc>
        <w:tc>
          <w:tcPr>
            <w:tcW w:w="625" w:type="pct"/>
            <w:vAlign w:val="center"/>
            <w:hideMark/>
          </w:tcPr>
          <w:p w14:paraId="365D32B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2.770</w:t>
            </w:r>
          </w:p>
        </w:tc>
        <w:tc>
          <w:tcPr>
            <w:tcW w:w="705" w:type="pct"/>
            <w:vAlign w:val="center"/>
            <w:hideMark/>
          </w:tcPr>
          <w:p w14:paraId="306EBA7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2F4655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606</w:t>
            </w:r>
          </w:p>
        </w:tc>
        <w:tc>
          <w:tcPr>
            <w:tcW w:w="547" w:type="pct"/>
            <w:vAlign w:val="center"/>
            <w:hideMark/>
          </w:tcPr>
          <w:p w14:paraId="14E0629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F34211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0AF720D" w14:textId="77777777" w:rsidTr="00FA2891">
        <w:trPr>
          <w:trHeight w:val="317"/>
        </w:trPr>
        <w:tc>
          <w:tcPr>
            <w:tcW w:w="703" w:type="pct"/>
            <w:vAlign w:val="center"/>
            <w:hideMark/>
          </w:tcPr>
          <w:p w14:paraId="5342DAF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6D7E96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64214DC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2.387</w:t>
            </w:r>
          </w:p>
        </w:tc>
        <w:tc>
          <w:tcPr>
            <w:tcW w:w="625" w:type="pct"/>
            <w:vAlign w:val="center"/>
            <w:hideMark/>
          </w:tcPr>
          <w:p w14:paraId="6CB100A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2.738</w:t>
            </w:r>
          </w:p>
        </w:tc>
        <w:tc>
          <w:tcPr>
            <w:tcW w:w="705" w:type="pct"/>
            <w:vAlign w:val="center"/>
            <w:hideMark/>
          </w:tcPr>
          <w:p w14:paraId="5D7356E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CD960A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960</w:t>
            </w:r>
          </w:p>
        </w:tc>
        <w:tc>
          <w:tcPr>
            <w:tcW w:w="547" w:type="pct"/>
            <w:vAlign w:val="center"/>
            <w:hideMark/>
          </w:tcPr>
          <w:p w14:paraId="2A5D381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553C986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A9A7D65" w14:textId="77777777" w:rsidTr="00FA2891">
        <w:trPr>
          <w:trHeight w:val="317"/>
        </w:trPr>
        <w:tc>
          <w:tcPr>
            <w:tcW w:w="703" w:type="pct"/>
            <w:vAlign w:val="center"/>
            <w:hideMark/>
          </w:tcPr>
          <w:p w14:paraId="35B70CE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A76CBE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4A78B8B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2.149</w:t>
            </w:r>
          </w:p>
        </w:tc>
        <w:tc>
          <w:tcPr>
            <w:tcW w:w="625" w:type="pct"/>
            <w:vAlign w:val="center"/>
            <w:hideMark/>
          </w:tcPr>
          <w:p w14:paraId="14539BA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2.844</w:t>
            </w:r>
          </w:p>
        </w:tc>
        <w:tc>
          <w:tcPr>
            <w:tcW w:w="705" w:type="pct"/>
            <w:vAlign w:val="center"/>
            <w:hideMark/>
          </w:tcPr>
          <w:p w14:paraId="668809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BD1E85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786</w:t>
            </w:r>
          </w:p>
        </w:tc>
        <w:tc>
          <w:tcPr>
            <w:tcW w:w="547" w:type="pct"/>
            <w:vAlign w:val="center"/>
            <w:hideMark/>
          </w:tcPr>
          <w:p w14:paraId="0ECB066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DC285F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72100618" w14:textId="77777777" w:rsidTr="00FA2891">
        <w:trPr>
          <w:trHeight w:val="317"/>
        </w:trPr>
        <w:tc>
          <w:tcPr>
            <w:tcW w:w="703" w:type="pct"/>
            <w:vAlign w:val="center"/>
            <w:hideMark/>
          </w:tcPr>
          <w:p w14:paraId="23C960A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7F8E0C7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0781C9C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2.954</w:t>
            </w:r>
          </w:p>
        </w:tc>
        <w:tc>
          <w:tcPr>
            <w:tcW w:w="625" w:type="pct"/>
            <w:vAlign w:val="center"/>
            <w:hideMark/>
          </w:tcPr>
          <w:p w14:paraId="19261A1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2.972</w:t>
            </w:r>
          </w:p>
        </w:tc>
        <w:tc>
          <w:tcPr>
            <w:tcW w:w="705" w:type="pct"/>
            <w:vAlign w:val="center"/>
            <w:hideMark/>
          </w:tcPr>
          <w:p w14:paraId="65C33BB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0DD7D6F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56</w:t>
            </w:r>
          </w:p>
        </w:tc>
        <w:tc>
          <w:tcPr>
            <w:tcW w:w="547" w:type="pct"/>
            <w:vAlign w:val="center"/>
            <w:hideMark/>
          </w:tcPr>
          <w:p w14:paraId="2C5FA87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0.290</w:t>
            </w:r>
          </w:p>
        </w:tc>
        <w:tc>
          <w:tcPr>
            <w:tcW w:w="546" w:type="pct"/>
            <w:vAlign w:val="center"/>
            <w:hideMark/>
          </w:tcPr>
          <w:p w14:paraId="6CCF918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1A285CD" w14:textId="77777777" w:rsidTr="00FA2891">
        <w:trPr>
          <w:trHeight w:val="317"/>
        </w:trPr>
        <w:tc>
          <w:tcPr>
            <w:tcW w:w="703" w:type="pct"/>
            <w:vAlign w:val="center"/>
            <w:hideMark/>
          </w:tcPr>
          <w:p w14:paraId="6BC6BD5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25A2E09" w14:textId="4B8EA1B4"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18A4E6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1.791</w:t>
            </w:r>
          </w:p>
        </w:tc>
        <w:tc>
          <w:tcPr>
            <w:tcW w:w="625" w:type="pct"/>
            <w:vAlign w:val="center"/>
            <w:hideMark/>
          </w:tcPr>
          <w:p w14:paraId="091CAE0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2.872</w:t>
            </w:r>
          </w:p>
        </w:tc>
        <w:tc>
          <w:tcPr>
            <w:tcW w:w="705" w:type="pct"/>
            <w:vAlign w:val="center"/>
            <w:hideMark/>
          </w:tcPr>
          <w:p w14:paraId="2C4CB43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15AB210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611F3BC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0645DFA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909A8E5" w14:textId="77777777" w:rsidTr="00FA2891">
        <w:trPr>
          <w:trHeight w:val="317"/>
        </w:trPr>
        <w:tc>
          <w:tcPr>
            <w:tcW w:w="703" w:type="pct"/>
            <w:vAlign w:val="center"/>
            <w:hideMark/>
          </w:tcPr>
          <w:p w14:paraId="12F3EBC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32A9171F"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1BE8D45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2.695</w:t>
            </w:r>
          </w:p>
        </w:tc>
        <w:tc>
          <w:tcPr>
            <w:tcW w:w="625" w:type="pct"/>
            <w:vAlign w:val="center"/>
            <w:hideMark/>
          </w:tcPr>
          <w:p w14:paraId="4E26931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2.801</w:t>
            </w:r>
          </w:p>
        </w:tc>
        <w:tc>
          <w:tcPr>
            <w:tcW w:w="705" w:type="pct"/>
            <w:vAlign w:val="center"/>
            <w:hideMark/>
          </w:tcPr>
          <w:p w14:paraId="38E523B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4997AE7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1897</w:t>
            </w:r>
          </w:p>
        </w:tc>
        <w:tc>
          <w:tcPr>
            <w:tcW w:w="547" w:type="pct"/>
            <w:vAlign w:val="center"/>
            <w:hideMark/>
          </w:tcPr>
          <w:p w14:paraId="5B0E0C8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0.006</w:t>
            </w:r>
          </w:p>
        </w:tc>
        <w:tc>
          <w:tcPr>
            <w:tcW w:w="546" w:type="pct"/>
            <w:vAlign w:val="center"/>
            <w:hideMark/>
          </w:tcPr>
          <w:p w14:paraId="4502D74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A345EF2" w14:textId="77777777" w:rsidTr="00FA2891">
        <w:trPr>
          <w:trHeight w:val="317"/>
        </w:trPr>
        <w:tc>
          <w:tcPr>
            <w:tcW w:w="703" w:type="pct"/>
            <w:vAlign w:val="center"/>
            <w:hideMark/>
          </w:tcPr>
          <w:p w14:paraId="22A1147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189AC05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03D1C2C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2.185</w:t>
            </w:r>
          </w:p>
        </w:tc>
        <w:tc>
          <w:tcPr>
            <w:tcW w:w="625" w:type="pct"/>
            <w:vAlign w:val="center"/>
            <w:hideMark/>
          </w:tcPr>
          <w:p w14:paraId="2129A80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2.957</w:t>
            </w:r>
          </w:p>
        </w:tc>
        <w:tc>
          <w:tcPr>
            <w:tcW w:w="705" w:type="pct"/>
            <w:vAlign w:val="center"/>
            <w:hideMark/>
          </w:tcPr>
          <w:p w14:paraId="561FF1A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28771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196</w:t>
            </w:r>
          </w:p>
        </w:tc>
        <w:tc>
          <w:tcPr>
            <w:tcW w:w="547" w:type="pct"/>
            <w:vAlign w:val="center"/>
            <w:hideMark/>
          </w:tcPr>
          <w:p w14:paraId="411D450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AED3C7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3367F21D" w14:textId="77777777" w:rsidTr="00FA2891">
        <w:trPr>
          <w:trHeight w:val="317"/>
        </w:trPr>
        <w:tc>
          <w:tcPr>
            <w:tcW w:w="703" w:type="pct"/>
            <w:vAlign w:val="center"/>
            <w:hideMark/>
          </w:tcPr>
          <w:p w14:paraId="662B1D9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1F1BF69D"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0ED0B21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2.706</w:t>
            </w:r>
          </w:p>
        </w:tc>
        <w:tc>
          <w:tcPr>
            <w:tcW w:w="625" w:type="pct"/>
            <w:vAlign w:val="center"/>
            <w:hideMark/>
          </w:tcPr>
          <w:p w14:paraId="774BDF2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2.887</w:t>
            </w:r>
          </w:p>
        </w:tc>
        <w:tc>
          <w:tcPr>
            <w:tcW w:w="705" w:type="pct"/>
            <w:vAlign w:val="center"/>
            <w:hideMark/>
          </w:tcPr>
          <w:p w14:paraId="34BD0F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5406637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880</w:t>
            </w:r>
          </w:p>
        </w:tc>
        <w:tc>
          <w:tcPr>
            <w:tcW w:w="547" w:type="pct"/>
            <w:vAlign w:val="center"/>
            <w:hideMark/>
          </w:tcPr>
          <w:p w14:paraId="1422273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D474D2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2F55405" w14:textId="77777777" w:rsidTr="00FA2891">
        <w:trPr>
          <w:trHeight w:val="317"/>
        </w:trPr>
        <w:tc>
          <w:tcPr>
            <w:tcW w:w="703" w:type="pct"/>
            <w:vAlign w:val="center"/>
            <w:hideMark/>
          </w:tcPr>
          <w:p w14:paraId="35C022A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26FED5AF"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1958731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2.791</w:t>
            </w:r>
          </w:p>
        </w:tc>
        <w:tc>
          <w:tcPr>
            <w:tcW w:w="625" w:type="pct"/>
            <w:vAlign w:val="center"/>
            <w:hideMark/>
          </w:tcPr>
          <w:p w14:paraId="71431A8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2.954</w:t>
            </w:r>
          </w:p>
        </w:tc>
        <w:tc>
          <w:tcPr>
            <w:tcW w:w="705" w:type="pct"/>
            <w:vAlign w:val="center"/>
            <w:hideMark/>
          </w:tcPr>
          <w:p w14:paraId="365CC41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FDAAE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164</w:t>
            </w:r>
          </w:p>
        </w:tc>
        <w:tc>
          <w:tcPr>
            <w:tcW w:w="547" w:type="pct"/>
            <w:vAlign w:val="center"/>
            <w:hideMark/>
          </w:tcPr>
          <w:p w14:paraId="2355BA7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DF48B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8AB5BA0" w14:textId="77777777" w:rsidTr="00FA2891">
        <w:trPr>
          <w:trHeight w:val="317"/>
        </w:trPr>
        <w:tc>
          <w:tcPr>
            <w:tcW w:w="703" w:type="pct"/>
            <w:vAlign w:val="center"/>
            <w:hideMark/>
          </w:tcPr>
          <w:p w14:paraId="28A51ED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619D85A2"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731C7C0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2.993</w:t>
            </w:r>
          </w:p>
        </w:tc>
        <w:tc>
          <w:tcPr>
            <w:tcW w:w="625" w:type="pct"/>
            <w:vAlign w:val="center"/>
            <w:hideMark/>
          </w:tcPr>
          <w:p w14:paraId="26CF132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2.993</w:t>
            </w:r>
          </w:p>
        </w:tc>
        <w:tc>
          <w:tcPr>
            <w:tcW w:w="705" w:type="pct"/>
            <w:vAlign w:val="center"/>
            <w:hideMark/>
          </w:tcPr>
          <w:p w14:paraId="711D92C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693F80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w:t>
            </w:r>
          </w:p>
        </w:tc>
        <w:tc>
          <w:tcPr>
            <w:tcW w:w="547" w:type="pct"/>
            <w:vAlign w:val="center"/>
            <w:hideMark/>
          </w:tcPr>
          <w:p w14:paraId="459F70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1.000</w:t>
            </w:r>
          </w:p>
        </w:tc>
        <w:tc>
          <w:tcPr>
            <w:tcW w:w="546" w:type="pct"/>
            <w:vAlign w:val="center"/>
            <w:hideMark/>
          </w:tcPr>
          <w:p w14:paraId="10A302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CF01593" w14:textId="77777777" w:rsidTr="00FA2891">
        <w:trPr>
          <w:trHeight w:val="317"/>
        </w:trPr>
        <w:tc>
          <w:tcPr>
            <w:tcW w:w="703" w:type="pct"/>
            <w:vAlign w:val="center"/>
            <w:hideMark/>
          </w:tcPr>
          <w:p w14:paraId="40E6F7B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77BA2B93" w14:textId="1EB91021"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3C26AF8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1.961</w:t>
            </w:r>
          </w:p>
        </w:tc>
        <w:tc>
          <w:tcPr>
            <w:tcW w:w="625" w:type="pct"/>
            <w:vAlign w:val="center"/>
            <w:hideMark/>
          </w:tcPr>
          <w:p w14:paraId="33286AB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vAlign w:val="center"/>
            <w:hideMark/>
          </w:tcPr>
          <w:p w14:paraId="3093C44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FDEB08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134</w:t>
            </w:r>
          </w:p>
        </w:tc>
        <w:tc>
          <w:tcPr>
            <w:tcW w:w="547" w:type="pct"/>
            <w:vAlign w:val="center"/>
            <w:hideMark/>
          </w:tcPr>
          <w:p w14:paraId="0D276D8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3CA2CF1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63BE98B7" w14:textId="77777777" w:rsidTr="00FA2891">
        <w:trPr>
          <w:trHeight w:val="317"/>
        </w:trPr>
        <w:tc>
          <w:tcPr>
            <w:tcW w:w="703" w:type="pct"/>
            <w:vAlign w:val="center"/>
            <w:hideMark/>
          </w:tcPr>
          <w:p w14:paraId="31788F4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791D7FB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7BB88E8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2.840</w:t>
            </w:r>
          </w:p>
        </w:tc>
        <w:tc>
          <w:tcPr>
            <w:tcW w:w="625" w:type="pct"/>
            <w:vAlign w:val="center"/>
            <w:hideMark/>
          </w:tcPr>
          <w:p w14:paraId="7240BA2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2.801</w:t>
            </w:r>
          </w:p>
        </w:tc>
        <w:tc>
          <w:tcPr>
            <w:tcW w:w="705" w:type="pct"/>
            <w:vAlign w:val="center"/>
            <w:hideMark/>
          </w:tcPr>
          <w:p w14:paraId="3832D77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180D3F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1184</w:t>
            </w:r>
          </w:p>
        </w:tc>
        <w:tc>
          <w:tcPr>
            <w:tcW w:w="547" w:type="pct"/>
            <w:vAlign w:val="center"/>
            <w:hideMark/>
          </w:tcPr>
          <w:p w14:paraId="1650552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0.210</w:t>
            </w:r>
          </w:p>
        </w:tc>
        <w:tc>
          <w:tcPr>
            <w:tcW w:w="546" w:type="pct"/>
            <w:vAlign w:val="center"/>
            <w:hideMark/>
          </w:tcPr>
          <w:p w14:paraId="22DF189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6456407D" w14:textId="77777777" w:rsidTr="00FA2891">
        <w:trPr>
          <w:trHeight w:val="317"/>
        </w:trPr>
        <w:tc>
          <w:tcPr>
            <w:tcW w:w="703" w:type="pct"/>
            <w:vAlign w:val="center"/>
            <w:hideMark/>
          </w:tcPr>
          <w:p w14:paraId="21F5921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4F2BF5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4FA2786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2.370</w:t>
            </w:r>
          </w:p>
        </w:tc>
        <w:tc>
          <w:tcPr>
            <w:tcW w:w="625" w:type="pct"/>
            <w:vAlign w:val="center"/>
            <w:hideMark/>
          </w:tcPr>
          <w:p w14:paraId="26F178B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2.964</w:t>
            </w:r>
          </w:p>
        </w:tc>
        <w:tc>
          <w:tcPr>
            <w:tcW w:w="705" w:type="pct"/>
            <w:vAlign w:val="center"/>
            <w:hideMark/>
          </w:tcPr>
          <w:p w14:paraId="18B1871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6D971E3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261</w:t>
            </w:r>
          </w:p>
        </w:tc>
        <w:tc>
          <w:tcPr>
            <w:tcW w:w="547" w:type="pct"/>
            <w:vAlign w:val="center"/>
            <w:hideMark/>
          </w:tcPr>
          <w:p w14:paraId="596F270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8392BE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B2D82A4" w14:textId="77777777" w:rsidTr="00FA2891">
        <w:trPr>
          <w:trHeight w:val="317"/>
        </w:trPr>
        <w:tc>
          <w:tcPr>
            <w:tcW w:w="703" w:type="pct"/>
            <w:vAlign w:val="center"/>
            <w:hideMark/>
          </w:tcPr>
          <w:p w14:paraId="5BF4FA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02C0A4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1493BE5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2.847</w:t>
            </w:r>
          </w:p>
        </w:tc>
        <w:tc>
          <w:tcPr>
            <w:tcW w:w="625" w:type="pct"/>
            <w:vAlign w:val="center"/>
            <w:hideMark/>
          </w:tcPr>
          <w:p w14:paraId="02F9899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2.879</w:t>
            </w:r>
          </w:p>
        </w:tc>
        <w:tc>
          <w:tcPr>
            <w:tcW w:w="705" w:type="pct"/>
            <w:vAlign w:val="center"/>
            <w:hideMark/>
          </w:tcPr>
          <w:p w14:paraId="3A21117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1A8F73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678</w:t>
            </w:r>
          </w:p>
        </w:tc>
        <w:tc>
          <w:tcPr>
            <w:tcW w:w="547" w:type="pct"/>
            <w:vAlign w:val="center"/>
            <w:hideMark/>
          </w:tcPr>
          <w:p w14:paraId="6A213E7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0.272</w:t>
            </w:r>
          </w:p>
        </w:tc>
        <w:tc>
          <w:tcPr>
            <w:tcW w:w="546" w:type="pct"/>
            <w:vAlign w:val="center"/>
            <w:hideMark/>
          </w:tcPr>
          <w:p w14:paraId="18673A1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5BAC6D2" w14:textId="77777777" w:rsidTr="00FA2891">
        <w:trPr>
          <w:trHeight w:val="317"/>
        </w:trPr>
        <w:tc>
          <w:tcPr>
            <w:tcW w:w="703" w:type="pct"/>
            <w:vAlign w:val="center"/>
            <w:hideMark/>
          </w:tcPr>
          <w:p w14:paraId="2BF99D1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220BD76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3B52E9F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2.886</w:t>
            </w:r>
          </w:p>
        </w:tc>
        <w:tc>
          <w:tcPr>
            <w:tcW w:w="625" w:type="pct"/>
            <w:vAlign w:val="center"/>
            <w:hideMark/>
          </w:tcPr>
          <w:p w14:paraId="76E6DCB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2.932</w:t>
            </w:r>
          </w:p>
        </w:tc>
        <w:tc>
          <w:tcPr>
            <w:tcW w:w="705" w:type="pct"/>
            <w:vAlign w:val="center"/>
            <w:hideMark/>
          </w:tcPr>
          <w:p w14:paraId="11ADF12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5908760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w:t>
            </w:r>
          </w:p>
        </w:tc>
        <w:tc>
          <w:tcPr>
            <w:tcW w:w="547" w:type="pct"/>
            <w:vAlign w:val="center"/>
            <w:hideMark/>
          </w:tcPr>
          <w:p w14:paraId="34A59C4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0.059</w:t>
            </w:r>
          </w:p>
        </w:tc>
        <w:tc>
          <w:tcPr>
            <w:tcW w:w="546" w:type="pct"/>
            <w:vAlign w:val="center"/>
            <w:hideMark/>
          </w:tcPr>
          <w:p w14:paraId="506820A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0A3BA1E1" w14:textId="77777777" w:rsidTr="00FA2891">
        <w:trPr>
          <w:trHeight w:val="317"/>
        </w:trPr>
        <w:tc>
          <w:tcPr>
            <w:tcW w:w="703" w:type="pct"/>
            <w:vAlign w:val="center"/>
            <w:hideMark/>
          </w:tcPr>
          <w:p w14:paraId="296A39B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B33CEC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3D90B13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3.000</w:t>
            </w:r>
          </w:p>
        </w:tc>
        <w:tc>
          <w:tcPr>
            <w:tcW w:w="625" w:type="pct"/>
            <w:vAlign w:val="center"/>
            <w:hideMark/>
          </w:tcPr>
          <w:p w14:paraId="72EA52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2.989</w:t>
            </w:r>
          </w:p>
        </w:tc>
        <w:tc>
          <w:tcPr>
            <w:tcW w:w="705" w:type="pct"/>
            <w:vAlign w:val="center"/>
            <w:hideMark/>
          </w:tcPr>
          <w:p w14:paraId="227A76C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4F2B7FA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52CC9E2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0.180</w:t>
            </w:r>
          </w:p>
        </w:tc>
        <w:tc>
          <w:tcPr>
            <w:tcW w:w="546" w:type="pct"/>
            <w:vAlign w:val="center"/>
            <w:hideMark/>
          </w:tcPr>
          <w:p w14:paraId="0EDB32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B85D4E0" w14:textId="77777777" w:rsidTr="00FA2891">
        <w:trPr>
          <w:trHeight w:val="317"/>
        </w:trPr>
        <w:tc>
          <w:tcPr>
            <w:tcW w:w="703" w:type="pct"/>
            <w:tcBorders>
              <w:bottom w:val="single" w:sz="4" w:space="0" w:color="auto"/>
            </w:tcBorders>
            <w:vAlign w:val="center"/>
            <w:hideMark/>
          </w:tcPr>
          <w:p w14:paraId="2CBDFAC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lastRenderedPageBreak/>
              <w:t>Qwen3-8B</w:t>
            </w:r>
          </w:p>
        </w:tc>
        <w:tc>
          <w:tcPr>
            <w:tcW w:w="546" w:type="pct"/>
            <w:tcBorders>
              <w:bottom w:val="single" w:sz="4" w:space="0" w:color="auto"/>
            </w:tcBorders>
            <w:vAlign w:val="center"/>
            <w:hideMark/>
          </w:tcPr>
          <w:p w14:paraId="0F4B3795" w14:textId="3FC420A9"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tcBorders>
              <w:bottom w:val="single" w:sz="4" w:space="0" w:color="auto"/>
            </w:tcBorders>
            <w:vAlign w:val="center"/>
            <w:hideMark/>
          </w:tcPr>
          <w:p w14:paraId="53A00FF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1.996</w:t>
            </w:r>
          </w:p>
        </w:tc>
        <w:tc>
          <w:tcPr>
            <w:tcW w:w="625" w:type="pct"/>
            <w:tcBorders>
              <w:bottom w:val="single" w:sz="4" w:space="0" w:color="auto"/>
            </w:tcBorders>
            <w:vAlign w:val="center"/>
            <w:hideMark/>
          </w:tcPr>
          <w:p w14:paraId="3E906EF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tcBorders>
              <w:bottom w:val="single" w:sz="4" w:space="0" w:color="auto"/>
            </w:tcBorders>
            <w:vAlign w:val="center"/>
            <w:hideMark/>
          </w:tcPr>
          <w:p w14:paraId="45FDA81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tcBorders>
              <w:bottom w:val="single" w:sz="4" w:space="0" w:color="auto"/>
            </w:tcBorders>
            <w:vAlign w:val="center"/>
            <w:hideMark/>
          </w:tcPr>
          <w:p w14:paraId="2F2724B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134</w:t>
            </w:r>
          </w:p>
        </w:tc>
        <w:tc>
          <w:tcPr>
            <w:tcW w:w="547" w:type="pct"/>
            <w:tcBorders>
              <w:bottom w:val="single" w:sz="4" w:space="0" w:color="auto"/>
            </w:tcBorders>
            <w:vAlign w:val="center"/>
            <w:hideMark/>
          </w:tcPr>
          <w:p w14:paraId="0BB88BE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tcBorders>
              <w:bottom w:val="single" w:sz="4" w:space="0" w:color="auto"/>
            </w:tcBorders>
            <w:vAlign w:val="center"/>
            <w:hideMark/>
          </w:tcPr>
          <w:p w14:paraId="41DCB7D9" w14:textId="77777777" w:rsidR="00FA2891" w:rsidRPr="00FA2891" w:rsidRDefault="00FA2891" w:rsidP="00816212">
            <w:pPr>
              <w:pStyle w:val="altz"/>
              <w:keepNext/>
              <w:wordWrap/>
              <w:snapToGrid/>
              <w:spacing w:line="240" w:lineRule="auto"/>
              <w:ind w:firstLineChars="0" w:firstLine="0"/>
              <w:rPr>
                <w:sz w:val="21"/>
                <w:szCs w:val="21"/>
              </w:rPr>
            </w:pPr>
            <w:r w:rsidRPr="00FA2891">
              <w:rPr>
                <w:sz w:val="21"/>
                <w:szCs w:val="21"/>
              </w:rPr>
              <w:t>***</w:t>
            </w:r>
          </w:p>
        </w:tc>
      </w:tr>
    </w:tbl>
    <w:p w14:paraId="5190F417" w14:textId="52BA94D6" w:rsidR="00816212" w:rsidRPr="00816212" w:rsidRDefault="00816212">
      <w:pPr>
        <w:pStyle w:val="a3"/>
        <w:spacing w:after="163"/>
        <w:rPr>
          <w:rFonts w:ascii="Times New Roman" w:eastAsia="宋体" w:hAnsi="Times New Roman" w:cstheme="minorBidi"/>
          <w:sz w:val="18"/>
          <w:szCs w:val="16"/>
        </w:rPr>
      </w:pPr>
      <w:r w:rsidRPr="00816212">
        <w:rPr>
          <w:rFonts w:ascii="Times New Roman" w:eastAsia="宋体" w:hAnsi="Times New Roman" w:cstheme="minorBidi" w:hint="eastAsia"/>
          <w:sz w:val="18"/>
          <w:szCs w:val="16"/>
        </w:rPr>
        <w:t>注</w:t>
      </w:r>
      <w:r>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Wilcoxon</w:t>
      </w:r>
      <w:r w:rsidRPr="00816212">
        <w:rPr>
          <w:rFonts w:ascii="Times New Roman" w:eastAsia="宋体" w:hAnsi="Times New Roman" w:cstheme="minorBidi" w:hint="eastAsia"/>
          <w:sz w:val="18"/>
          <w:szCs w:val="16"/>
        </w:rPr>
        <w:t>符号秩检验的显著性水平（</w:t>
      </w:r>
      <w:r w:rsidRPr="00816212">
        <w:rPr>
          <w:rFonts w:ascii="Times New Roman" w:eastAsia="宋体" w:hAnsi="Times New Roman" w:cstheme="minorBidi" w:hint="eastAsia"/>
          <w:sz w:val="18"/>
          <w:szCs w:val="16"/>
        </w:rPr>
        <w:t>*: p&lt;0.05, **: p&lt;0.01, ***: p&lt;0.001</w:t>
      </w:r>
      <w:r w:rsidRPr="00816212">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ns</w:t>
      </w:r>
      <w:r w:rsidRPr="00816212">
        <w:rPr>
          <w:rFonts w:ascii="Times New Roman" w:eastAsia="宋体" w:hAnsi="Times New Roman" w:cstheme="minorBidi" w:hint="eastAsia"/>
          <w:sz w:val="18"/>
          <w:szCs w:val="16"/>
        </w:rPr>
        <w:t>：不显著）</w:t>
      </w:r>
    </w:p>
    <w:p w14:paraId="1268B68C" w14:textId="773FE6B9" w:rsidR="00FC6B8F" w:rsidRDefault="00FC6B8F" w:rsidP="00FC6B8F">
      <w:pPr>
        <w:pStyle w:val="altz"/>
        <w:ind w:firstLine="480"/>
      </w:pPr>
      <w:r w:rsidRPr="00FC6B8F">
        <w:t>综合</w:t>
      </w:r>
      <w:r w:rsidR="003040E3">
        <w:fldChar w:fldCharType="begin"/>
      </w:r>
      <w:r w:rsidR="003040E3">
        <w:instrText xml:space="preserve"> REF _Ref227873161 \h </w:instrText>
      </w:r>
      <w:r w:rsidR="003040E3">
        <w:fldChar w:fldCharType="separate"/>
      </w:r>
      <w:r w:rsidR="003040E3">
        <w:rPr>
          <w:rFonts w:hint="eastAsia"/>
        </w:rPr>
        <w:t>表</w:t>
      </w:r>
      <w:r w:rsidR="003040E3">
        <w:rPr>
          <w:rFonts w:hint="eastAsia"/>
        </w:rPr>
        <w:t xml:space="preserve"> </w:t>
      </w:r>
      <w:r w:rsidR="003040E3">
        <w:rPr>
          <w:noProof/>
        </w:rPr>
        <w:t>6</w:t>
      </w:r>
      <w:r w:rsidR="003040E3">
        <w:noBreakHyphen/>
      </w:r>
      <w:r w:rsidR="003040E3">
        <w:rPr>
          <w:noProof/>
        </w:rPr>
        <w:t>9</w:t>
      </w:r>
      <w:r w:rsidR="003040E3">
        <w:fldChar w:fldCharType="end"/>
      </w:r>
      <w:r w:rsidRPr="00FC6B8F">
        <w:t>与</w:t>
      </w:r>
      <w:r w:rsidR="003040E3">
        <w:fldChar w:fldCharType="begin"/>
      </w:r>
      <w:r w:rsidR="003040E3">
        <w:instrText xml:space="preserve"> REF _Ref227873718 \h </w:instrText>
      </w:r>
      <w:r w:rsidR="003040E3">
        <w:fldChar w:fldCharType="separate"/>
      </w:r>
      <w:r w:rsidR="003040E3">
        <w:rPr>
          <w:rFonts w:hint="eastAsia"/>
        </w:rPr>
        <w:t>表</w:t>
      </w:r>
      <w:r w:rsidR="003040E3">
        <w:rPr>
          <w:rFonts w:hint="eastAsia"/>
        </w:rPr>
        <w:t xml:space="preserve"> </w:t>
      </w:r>
      <w:r w:rsidR="003040E3">
        <w:rPr>
          <w:rFonts w:hint="eastAsia"/>
          <w:noProof/>
        </w:rPr>
        <w:t>6</w:t>
      </w:r>
      <w:r w:rsidR="003040E3">
        <w:rPr>
          <w:rFonts w:hint="eastAsia"/>
        </w:rPr>
        <w:noBreakHyphen/>
      </w:r>
      <w:r w:rsidR="003040E3">
        <w:rPr>
          <w:rFonts w:hint="eastAsia"/>
          <w:noProof/>
        </w:rPr>
        <w:t>10</w:t>
      </w:r>
      <w:r w:rsidR="003040E3">
        <w:fldChar w:fldCharType="end"/>
      </w:r>
      <w:r w:rsidRPr="00FC6B8F">
        <w:t>的结果，可以得出以下核心结论。</w:t>
      </w:r>
    </w:p>
    <w:p w14:paraId="6F6C2001" w14:textId="24CF61BE" w:rsidR="00FC6B8F" w:rsidRDefault="00FC6B8F" w:rsidP="00FC6B8F">
      <w:pPr>
        <w:pStyle w:val="altz"/>
        <w:spacing w:after="163"/>
        <w:ind w:firstLine="480"/>
      </w:pPr>
      <w:r w:rsidRPr="00FC6B8F">
        <w:t>在</w:t>
      </w:r>
      <w:r w:rsidRPr="00FC6B8F">
        <w:t>ROUGE-L</w:t>
      </w:r>
      <w:r w:rsidRPr="00FC6B8F">
        <w:t>层面，</w:t>
      </w:r>
      <w:r w:rsidRPr="00FC6B8F">
        <w:t>Qwen2.5</w:t>
      </w:r>
      <w:r w:rsidRPr="00FC6B8F">
        <w:t>系列中的</w:t>
      </w:r>
      <w:r w:rsidRPr="00FC6B8F">
        <w:t>1.5B</w:t>
      </w:r>
      <w:r w:rsidRPr="00FC6B8F">
        <w:t>与</w:t>
      </w:r>
      <w:r w:rsidRPr="00FC6B8F">
        <w:t>3B</w:t>
      </w:r>
      <w:r w:rsidRPr="00FC6B8F">
        <w:t>模型在微调前后未表现出统计学上的显著差异，这可能与其参数量较小、领域知识容纳能力有限有关；而</w:t>
      </w:r>
      <w:r w:rsidRPr="00FC6B8F">
        <w:t>7B</w:t>
      </w:r>
      <w:r w:rsidRPr="00FC6B8F">
        <w:t>模型及全部</w:t>
      </w:r>
      <w:r w:rsidRPr="00FC6B8F">
        <w:t>Qwen3</w:t>
      </w:r>
      <w:r w:rsidRPr="00FC6B8F">
        <w:t>系列模型（</w:t>
      </w:r>
      <w:r w:rsidRPr="00FC6B8F">
        <w:t>1.7B</w:t>
      </w:r>
      <w:r w:rsidRPr="00FC6B8F">
        <w:t>、</w:t>
      </w:r>
      <w:r w:rsidRPr="00FC6B8F">
        <w:t>4B</w:t>
      </w:r>
      <w:r w:rsidRPr="00FC6B8F">
        <w:t>、</w:t>
      </w:r>
      <w:r w:rsidRPr="00FC6B8F">
        <w:t>8B</w:t>
      </w:r>
      <w:r w:rsidRPr="00FC6B8F">
        <w:t>）均展现出显著甚至极显著的文本重叠度提升。</w:t>
      </w:r>
    </w:p>
    <w:p w14:paraId="5EB0C0BE" w14:textId="70C1DC40" w:rsidR="00FC6B8F" w:rsidRPr="00FC6B8F" w:rsidRDefault="00FC6B8F" w:rsidP="00FC6B8F">
      <w:pPr>
        <w:pStyle w:val="altz"/>
        <w:ind w:firstLine="480"/>
      </w:pPr>
      <w:r w:rsidRPr="00FC6B8F">
        <w:t>在</w:t>
      </w:r>
      <w:r w:rsidRPr="00FC6B8F">
        <w:t>AI</w:t>
      </w:r>
      <w:r w:rsidRPr="00FC6B8F">
        <w:t>打分层面，统计检验的结果更为一致和强劲：绝大多数维度在所有模型上均呈现出</w:t>
      </w:r>
      <w:r w:rsidRPr="00FC6B8F">
        <w:t>p</w:t>
      </w:r>
      <m:oMath>
        <m:r>
          <w:rPr>
            <w:rFonts w:ascii="Cambria Math" w:hAnsi="Cambria Math"/>
          </w:rPr>
          <m:t xml:space="preserve"> &lt; </m:t>
        </m:r>
      </m:oMath>
      <w:r w:rsidRPr="00FC6B8F">
        <w:t>0.001</w:t>
      </w:r>
      <w:r w:rsidRPr="00FC6B8F">
        <w:t>的极显著差异，表明领域微调带来的质量提升具有高度的统计可靠性。</w:t>
      </w:r>
      <w:r w:rsidR="003040E3">
        <w:rPr>
          <w:rFonts w:hint="eastAsia"/>
        </w:rPr>
        <w:t>尤其</w:t>
      </w:r>
      <w:r w:rsidRPr="00FC6B8F">
        <w:t>值得关注的是，</w:t>
      </w:r>
      <w:r w:rsidR="003040E3">
        <w:rPr>
          <w:rFonts w:hint="eastAsia"/>
        </w:rPr>
        <w:t>“</w:t>
      </w:r>
      <w:r w:rsidRPr="00FC6B8F">
        <w:t>准确性</w:t>
      </w:r>
      <w:r w:rsidR="003040E3">
        <w:rPr>
          <w:rFonts w:hint="eastAsia"/>
        </w:rPr>
        <w:t>”</w:t>
      </w:r>
      <w:r w:rsidRPr="00FC6B8F">
        <w:t>与</w:t>
      </w:r>
      <w:r w:rsidR="003040E3">
        <w:rPr>
          <w:rFonts w:hint="eastAsia"/>
        </w:rPr>
        <w:t>“仅必要”</w:t>
      </w:r>
      <w:r w:rsidRPr="00FC6B8F">
        <w:t>维度在多数模型上的中位数差异达到了</w:t>
      </w:r>
      <m:oMath>
        <m:r>
          <w:rPr>
            <w:rFonts w:ascii="Cambria Math" w:hAnsi="Cambria Math"/>
          </w:rPr>
          <m:t>+</m:t>
        </m:r>
      </m:oMath>
      <w:r w:rsidRPr="00FC6B8F">
        <w:t>1.00</w:t>
      </w:r>
      <w:r w:rsidRPr="00FC6B8F">
        <w:t>，意味着超过半数的样本在这两个维度上实现了整整一档的跃升，这在临床与教育场景下具有实质性的应用价值。</w:t>
      </w:r>
    </w:p>
    <w:p w14:paraId="5E20E12E" w14:textId="1C39AC38" w:rsidR="00FC6B8F" w:rsidRPr="00FC6B8F" w:rsidRDefault="00FC6B8F" w:rsidP="00FA2891">
      <w:pPr>
        <w:pStyle w:val="altz"/>
        <w:ind w:firstLine="480"/>
      </w:pPr>
      <w:r w:rsidRPr="00FC6B8F">
        <w:t>与此同时，</w:t>
      </w:r>
      <w:r w:rsidR="003040E3">
        <w:rPr>
          <w:rFonts w:hint="eastAsia"/>
        </w:rPr>
        <w:t>“</w:t>
      </w:r>
      <w:r w:rsidR="00F75944">
        <w:rPr>
          <w:rFonts w:hint="eastAsia"/>
        </w:rPr>
        <w:t>易于理解</w:t>
      </w:r>
      <w:r w:rsidR="003040E3">
        <w:rPr>
          <w:rFonts w:hint="eastAsia"/>
        </w:rPr>
        <w:t>”</w:t>
      </w:r>
      <w:r w:rsidRPr="00FC6B8F">
        <w:t>维度在大多数模型对比中未达显著水平，说明现有大语言模型在生成通俗易懂的科普文本方面已具备较强的固有能力，领域微调对此维度的边际改进空间有限。这一发现也与</w:t>
      </w:r>
      <w:r w:rsidR="003040E3">
        <w:fldChar w:fldCharType="begin"/>
      </w:r>
      <w:r w:rsidR="003040E3">
        <w:instrText xml:space="preserve"> REF _Ref227871348 \h </w:instrText>
      </w:r>
      <w:r w:rsidR="003040E3">
        <w:fldChar w:fldCharType="separate"/>
      </w:r>
      <w:r w:rsidR="003040E3" w:rsidRPr="00F703D5">
        <w:rPr>
          <w:rFonts w:hint="eastAsia"/>
        </w:rPr>
        <w:t>表</w:t>
      </w:r>
      <w:r w:rsidR="003040E3" w:rsidRPr="00F703D5">
        <w:rPr>
          <w:rFonts w:hint="eastAsia"/>
        </w:rPr>
        <w:t xml:space="preserve"> </w:t>
      </w:r>
      <w:r w:rsidR="003040E3">
        <w:rPr>
          <w:noProof/>
        </w:rPr>
        <w:t>6</w:t>
      </w:r>
      <w:r w:rsidR="003040E3">
        <w:noBreakHyphen/>
      </w:r>
      <w:r w:rsidR="003040E3">
        <w:rPr>
          <w:noProof/>
        </w:rPr>
        <w:t>8</w:t>
      </w:r>
      <w:r w:rsidR="003040E3">
        <w:fldChar w:fldCharType="end"/>
      </w:r>
      <w:r w:rsidRPr="00FC6B8F">
        <w:t>中该维度基线得分普遍接近满分的观察相吻合。</w:t>
      </w:r>
    </w:p>
    <w:p w14:paraId="0E272211" w14:textId="51E9D9A8" w:rsidR="00F54B80" w:rsidRDefault="00654FE9" w:rsidP="00431204">
      <w:pPr>
        <w:pStyle w:val="3"/>
        <w:spacing w:before="163" w:after="163"/>
        <w:rPr>
          <w:rFonts w:hint="eastAsia"/>
        </w:rPr>
      </w:pPr>
      <w:bookmarkStart w:id="306" w:name="_Toc228286040"/>
      <w:r>
        <w:rPr>
          <w:rFonts w:hint="eastAsia"/>
        </w:rPr>
        <w:t>不同主题下的模型表现差异</w:t>
      </w:r>
      <w:bookmarkEnd w:id="306"/>
    </w:p>
    <w:p w14:paraId="003BE383" w14:textId="25A603E7" w:rsidR="00654FE9" w:rsidRDefault="00654FE9" w:rsidP="00654FE9">
      <w:pPr>
        <w:pStyle w:val="altz"/>
        <w:ind w:firstLine="480"/>
      </w:pPr>
      <w:r>
        <w:rPr>
          <w:rFonts w:hint="eastAsia"/>
        </w:rPr>
        <w:t>为确保</w:t>
      </w:r>
      <w:r>
        <w:rPr>
          <w:rFonts w:hint="eastAsia"/>
        </w:rPr>
        <w:t>Wilcoxon</w:t>
      </w:r>
      <w:r>
        <w:rPr>
          <w:rFonts w:hint="eastAsia"/>
        </w:rPr>
        <w:t>检验的统计可靠性，本节选取了测试集中有效样本量不少于</w:t>
      </w:r>
      <w:r>
        <w:rPr>
          <w:rFonts w:hint="eastAsia"/>
        </w:rPr>
        <w:t>5</w:t>
      </w:r>
      <w:r>
        <w:rPr>
          <w:rFonts w:hint="eastAsia"/>
        </w:rPr>
        <w:t>条的主题进行分析，共计</w:t>
      </w:r>
      <w:r>
        <w:rPr>
          <w:rFonts w:hint="eastAsia"/>
        </w:rPr>
        <w:t>9</w:t>
      </w:r>
      <w:r>
        <w:rPr>
          <w:rFonts w:hint="eastAsia"/>
        </w:rPr>
        <w:t>个主题；其余</w:t>
      </w:r>
      <w:r>
        <w:rPr>
          <w:rFonts w:hint="eastAsia"/>
        </w:rPr>
        <w:t>4</w:t>
      </w:r>
      <w:r>
        <w:rPr>
          <w:rFonts w:hint="eastAsia"/>
        </w:rPr>
        <w:t>个主题（女用安全套、安全期避孕、新型避孕方式、避孕失败）因样本量不足（</w:t>
      </w:r>
      <m:oMath>
        <m:r>
          <w:rPr>
            <w:rFonts w:ascii="Cambria Math" w:hAnsi="Cambria Math" w:hint="eastAsia"/>
          </w:rPr>
          <m:t>n&lt;</m:t>
        </m:r>
      </m:oMath>
      <w:r>
        <w:rPr>
          <w:rFonts w:hint="eastAsia"/>
        </w:rPr>
        <w:t>5</w:t>
      </w:r>
      <w:r>
        <w:rPr>
          <w:rFonts w:hint="eastAsia"/>
        </w:rPr>
        <w:t>）未纳入统计。</w:t>
      </w:r>
    </w:p>
    <w:p w14:paraId="6B79B9FF" w14:textId="70395ED5" w:rsidR="00654FE9" w:rsidRDefault="00654FE9" w:rsidP="00654FE9">
      <w:pPr>
        <w:pStyle w:val="altz"/>
        <w:ind w:firstLine="480"/>
      </w:pPr>
      <w:r>
        <w:rPr>
          <w:rFonts w:hint="eastAsia"/>
        </w:rPr>
        <w:t>为探究领域微调的效果是否在青少年生殖健康的各个</w:t>
      </w:r>
      <w:proofErr w:type="gramStart"/>
      <w:r>
        <w:rPr>
          <w:rFonts w:hint="eastAsia"/>
        </w:rPr>
        <w:t>子主题</w:t>
      </w:r>
      <w:proofErr w:type="gramEnd"/>
      <w:r>
        <w:rPr>
          <w:rFonts w:hint="eastAsia"/>
        </w:rPr>
        <w:t>上均衡分布，本研究以表现最优的</w:t>
      </w:r>
      <w:r>
        <w:rPr>
          <w:rFonts w:hint="eastAsia"/>
        </w:rPr>
        <w:t>Qwen3-4B</w:t>
      </w:r>
      <w:r>
        <w:rPr>
          <w:rFonts w:hint="eastAsia"/>
        </w:rPr>
        <w:t>模型为代表，对其在不同主题类别下的综合得分差异进行了细粒度分析。</w:t>
      </w:r>
      <w:r w:rsidR="000000ED">
        <w:fldChar w:fldCharType="begin"/>
      </w:r>
      <w:r w:rsidR="000000ED">
        <w:instrText xml:space="preserve"> </w:instrText>
      </w:r>
      <w:r w:rsidR="000000ED">
        <w:rPr>
          <w:rFonts w:hint="eastAsia"/>
        </w:rPr>
        <w:instrText>REF _Ref227932398 \h</w:instrText>
      </w:r>
      <w:r w:rsidR="000000ED">
        <w:instrText xml:space="preserve"> </w:instrText>
      </w:r>
      <w:r w:rsidR="000000ED">
        <w:fldChar w:fldCharType="separate"/>
      </w:r>
      <w:r w:rsidR="000000ED">
        <w:rPr>
          <w:rFonts w:hint="eastAsia"/>
        </w:rPr>
        <w:t>表</w:t>
      </w:r>
      <w:r w:rsidR="000000ED">
        <w:rPr>
          <w:rFonts w:hint="eastAsia"/>
        </w:rPr>
        <w:t xml:space="preserve"> </w:t>
      </w:r>
      <w:r w:rsidR="000000ED">
        <w:rPr>
          <w:rFonts w:hint="eastAsia"/>
          <w:noProof/>
        </w:rPr>
        <w:t>6</w:t>
      </w:r>
      <w:r w:rsidR="000000ED">
        <w:rPr>
          <w:rFonts w:hint="eastAsia"/>
        </w:rPr>
        <w:noBreakHyphen/>
      </w:r>
      <w:r w:rsidR="000000ED">
        <w:rPr>
          <w:rFonts w:hint="eastAsia"/>
          <w:noProof/>
        </w:rPr>
        <w:t>11</w:t>
      </w:r>
      <w:r w:rsidR="000000ED">
        <w:fldChar w:fldCharType="end"/>
      </w:r>
      <w:r>
        <w:rPr>
          <w:rFonts w:hint="eastAsia"/>
        </w:rPr>
        <w:t>展示了</w:t>
      </w:r>
      <w:r>
        <w:rPr>
          <w:rFonts w:hint="eastAsia"/>
        </w:rPr>
        <w:t>Qwen3-4B</w:t>
      </w:r>
      <w:r>
        <w:rPr>
          <w:rFonts w:hint="eastAsia"/>
        </w:rPr>
        <w:t>在测试集</w:t>
      </w:r>
      <w:proofErr w:type="gramStart"/>
      <w:r>
        <w:rPr>
          <w:rFonts w:hint="eastAsia"/>
        </w:rPr>
        <w:t>各主题</w:t>
      </w:r>
      <w:proofErr w:type="gramEnd"/>
      <w:r>
        <w:rPr>
          <w:rFonts w:hint="eastAsia"/>
        </w:rPr>
        <w:t>上的微调前后综合均分、提升幅度及</w:t>
      </w:r>
      <w:r>
        <w:rPr>
          <w:rFonts w:hint="eastAsia"/>
        </w:rPr>
        <w:t>Wilcoxon</w:t>
      </w:r>
      <w:r>
        <w:rPr>
          <w:rFonts w:hint="eastAsia"/>
        </w:rPr>
        <w:t>检验结果。</w:t>
      </w:r>
    </w:p>
    <w:p w14:paraId="70407A6B" w14:textId="74DB7ADB" w:rsidR="0037566B" w:rsidRDefault="0037566B" w:rsidP="0037566B">
      <w:pPr>
        <w:pStyle w:val="altz"/>
        <w:ind w:firstLine="480"/>
      </w:pPr>
      <w:r>
        <w:rPr>
          <w:rFonts w:hint="eastAsia"/>
        </w:rPr>
        <w:t>从</w:t>
      </w:r>
      <w:r>
        <w:fldChar w:fldCharType="begin"/>
      </w:r>
      <w:r>
        <w:instrText xml:space="preserve"> </w:instrText>
      </w:r>
      <w:r>
        <w:rPr>
          <w:rFonts w:hint="eastAsia"/>
        </w:rPr>
        <w:instrText>REF _Ref227932398 \h</w:instrText>
      </w:r>
      <w:r>
        <w:instrText xml:space="preserve"> </w:instrText>
      </w:r>
      <w:r>
        <w:fldChar w:fldCharType="separate"/>
      </w:r>
      <w:r>
        <w:rPr>
          <w:rFonts w:hint="eastAsia"/>
        </w:rPr>
        <w:t>表</w:t>
      </w:r>
      <w:r>
        <w:rPr>
          <w:rFonts w:hint="eastAsia"/>
        </w:rPr>
        <w:t xml:space="preserve"> </w:t>
      </w:r>
      <w:r>
        <w:rPr>
          <w:rFonts w:hint="eastAsia"/>
          <w:noProof/>
        </w:rPr>
        <w:t>6</w:t>
      </w:r>
      <w:r>
        <w:rPr>
          <w:rFonts w:hint="eastAsia"/>
        </w:rPr>
        <w:noBreakHyphen/>
      </w:r>
      <w:r>
        <w:rPr>
          <w:rFonts w:hint="eastAsia"/>
          <w:noProof/>
        </w:rPr>
        <w:t>11</w:t>
      </w:r>
      <w:r>
        <w:fldChar w:fldCharType="end"/>
      </w:r>
      <w:r>
        <w:rPr>
          <w:rFonts w:hint="eastAsia"/>
        </w:rPr>
        <w:t>可以观察到，领域微调的提升效果在各类主题上均有体现，但提升幅度存在差异。提升最为显著的主题是“</w:t>
      </w:r>
      <w:r w:rsidRPr="0037566B">
        <w:rPr>
          <w:rFonts w:hint="eastAsia"/>
        </w:rPr>
        <w:t>人工流产</w:t>
      </w:r>
      <w:r>
        <w:rPr>
          <w:rFonts w:hint="eastAsia"/>
        </w:rPr>
        <w:t>”（</w:t>
      </w:r>
      <m:oMath>
        <m:r>
          <w:rPr>
            <w:rFonts w:ascii="Cambria Math" w:hAnsi="Cambria Math" w:hint="eastAsia"/>
          </w:rPr>
          <m:t>+</m:t>
        </m:r>
      </m:oMath>
      <w:r>
        <w:rPr>
          <w:rFonts w:hint="eastAsia"/>
        </w:rPr>
        <w:t>0.619</w:t>
      </w:r>
      <w:r>
        <w:rPr>
          <w:rFonts w:hint="eastAsia"/>
        </w:rPr>
        <w:t>，</w:t>
      </w:r>
      <m:oMath>
        <m:r>
          <w:rPr>
            <w:rFonts w:ascii="Cambria Math" w:hAnsi="Cambria Math" w:hint="eastAsia"/>
          </w:rPr>
          <m:t>p=</m:t>
        </m:r>
      </m:oMath>
      <w:r>
        <w:rPr>
          <w:rFonts w:hint="eastAsia"/>
        </w:rPr>
        <w:t>0.016</w:t>
      </w:r>
      <w:r>
        <w:rPr>
          <w:rFonts w:hint="eastAsia"/>
        </w:rPr>
        <w:t>）与“体外排精”（</w:t>
      </w:r>
      <m:oMath>
        <m:r>
          <w:rPr>
            <w:rFonts w:ascii="Cambria Math" w:hAnsi="Cambria Math" w:hint="eastAsia"/>
          </w:rPr>
          <m:t>+</m:t>
        </m:r>
      </m:oMath>
      <w:r>
        <w:rPr>
          <w:rFonts w:hint="eastAsia"/>
        </w:rPr>
        <w:t>0.476</w:t>
      </w:r>
      <w:r>
        <w:rPr>
          <w:rFonts w:hint="eastAsia"/>
        </w:rPr>
        <w:t>，</w:t>
      </w:r>
      <m:oMath>
        <m:r>
          <w:rPr>
            <w:rFonts w:ascii="Cambria Math" w:hAnsi="Cambria Math" w:hint="eastAsia"/>
          </w:rPr>
          <m:t>p=</m:t>
        </m:r>
      </m:oMath>
      <w:r>
        <w:rPr>
          <w:rFonts w:hint="eastAsia"/>
        </w:rPr>
        <w:t>0.016</w:t>
      </w:r>
      <w:r>
        <w:rPr>
          <w:rFonts w:hint="eastAsia"/>
        </w:rPr>
        <w:t>），这两个主题均属于高风险、高敏感性的议题，涉及复杂的医学程序与严重的健康后果。</w:t>
      </w:r>
      <w:r w:rsidR="00A62D4A">
        <w:rPr>
          <w:rFonts w:hint="eastAsia"/>
        </w:rPr>
        <w:t>基线</w:t>
      </w:r>
      <w:r>
        <w:rPr>
          <w:rFonts w:hint="eastAsia"/>
        </w:rPr>
        <w:t>模型在这类主题上往往倾向于给出泛泛而谈或回避性的回答，而经过领域微调后，模型能够更精准地提供具体的医学信息、风险提示和就医建议，从而直接拉高了准确性与安全性维度的得分。此外，“节育器”与“绝育手术”等相对</w:t>
      </w:r>
      <w:proofErr w:type="gramStart"/>
      <w:r>
        <w:rPr>
          <w:rFonts w:hint="eastAsia"/>
        </w:rPr>
        <w:t>小众但专业</w:t>
      </w:r>
      <w:proofErr w:type="gramEnd"/>
      <w:r>
        <w:rPr>
          <w:rFonts w:hint="eastAsia"/>
        </w:rPr>
        <w:t>性较强的主题也实现了超过</w:t>
      </w:r>
      <w:r>
        <w:rPr>
          <w:rFonts w:hint="eastAsia"/>
        </w:rPr>
        <w:t>0.35</w:t>
      </w:r>
      <w:r>
        <w:rPr>
          <w:rFonts w:hint="eastAsia"/>
        </w:rPr>
        <w:t>分的显著提升，反映出微调数据集对冷门但重要知识点的有效覆盖。</w:t>
      </w:r>
    </w:p>
    <w:p w14:paraId="3681A60D" w14:textId="77777777" w:rsidR="00F80804" w:rsidRDefault="00F80804" w:rsidP="00F80804">
      <w:pPr>
        <w:pStyle w:val="aff6"/>
        <w:spacing w:before="326" w:after="163"/>
      </w:pPr>
      <w:bookmarkStart w:id="307" w:name="_Ref227932398"/>
      <w:bookmarkStart w:id="308" w:name="_Toc228022967"/>
      <w:bookmarkStart w:id="309" w:name="_Toc228392241"/>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11</w:t>
      </w:r>
      <w:r>
        <w:fldChar w:fldCharType="end"/>
      </w:r>
      <w:bookmarkEnd w:id="307"/>
      <w:r>
        <w:rPr>
          <w:rFonts w:hint="eastAsia"/>
        </w:rPr>
        <w:t xml:space="preserve"> </w:t>
      </w:r>
      <w:r w:rsidRPr="00791F8F">
        <w:rPr>
          <w:rFonts w:hint="eastAsia"/>
        </w:rPr>
        <w:t>Qwen3-4B</w:t>
      </w:r>
      <w:proofErr w:type="gramStart"/>
      <w:r>
        <w:rPr>
          <w:rFonts w:hint="eastAsia"/>
        </w:rPr>
        <w:t>各</w:t>
      </w:r>
      <w:r w:rsidRPr="00791F8F">
        <w:rPr>
          <w:rFonts w:hint="eastAsia"/>
        </w:rPr>
        <w:t>主题</w:t>
      </w:r>
      <w:proofErr w:type="gramEnd"/>
      <w:r w:rsidRPr="00791F8F">
        <w:rPr>
          <w:rFonts w:hint="eastAsia"/>
        </w:rPr>
        <w:t>综合得分对比</w:t>
      </w:r>
      <w:bookmarkEnd w:id="308"/>
      <w:bookmarkEnd w:id="309"/>
    </w:p>
    <w:tbl>
      <w:tblPr>
        <w:tblW w:w="5000" w:type="pct"/>
        <w:tblCellMar>
          <w:top w:w="15" w:type="dxa"/>
          <w:left w:w="15" w:type="dxa"/>
          <w:bottom w:w="15" w:type="dxa"/>
          <w:right w:w="15" w:type="dxa"/>
        </w:tblCellMar>
        <w:tblLook w:val="04A0" w:firstRow="1" w:lastRow="0" w:firstColumn="1" w:lastColumn="0" w:noHBand="0" w:noVBand="1"/>
      </w:tblPr>
      <w:tblGrid>
        <w:gridCol w:w="1565"/>
        <w:gridCol w:w="1130"/>
        <w:gridCol w:w="1275"/>
        <w:gridCol w:w="1273"/>
        <w:gridCol w:w="1419"/>
        <w:gridCol w:w="1136"/>
        <w:gridCol w:w="1272"/>
      </w:tblGrid>
      <w:tr w:rsidR="00F80804" w:rsidRPr="009B07E3" w14:paraId="372E6D26" w14:textId="77777777" w:rsidTr="00564CF3">
        <w:trPr>
          <w:cantSplit/>
          <w:trHeight w:val="317"/>
        </w:trPr>
        <w:tc>
          <w:tcPr>
            <w:tcW w:w="862" w:type="pct"/>
            <w:tcBorders>
              <w:top w:val="single" w:sz="4" w:space="0" w:color="auto"/>
              <w:bottom w:val="single" w:sz="4" w:space="0" w:color="auto"/>
            </w:tcBorders>
            <w:vAlign w:val="center"/>
            <w:hideMark/>
          </w:tcPr>
          <w:p w14:paraId="26CC07E8" w14:textId="77777777" w:rsidR="00F80804" w:rsidRPr="00356663" w:rsidRDefault="00F80804" w:rsidP="00564CF3">
            <w:pPr>
              <w:pStyle w:val="altz"/>
              <w:snapToGrid/>
              <w:spacing w:line="240" w:lineRule="auto"/>
              <w:ind w:firstLineChars="0" w:firstLine="0"/>
              <w:rPr>
                <w:sz w:val="21"/>
                <w:szCs w:val="21"/>
              </w:rPr>
            </w:pPr>
            <w:r w:rsidRPr="00356663">
              <w:rPr>
                <w:rFonts w:hint="eastAsia"/>
                <w:sz w:val="21"/>
                <w:szCs w:val="21"/>
              </w:rPr>
              <w:t>主题类别</w:t>
            </w:r>
          </w:p>
        </w:tc>
        <w:tc>
          <w:tcPr>
            <w:tcW w:w="623" w:type="pct"/>
            <w:tcBorders>
              <w:top w:val="single" w:sz="4" w:space="0" w:color="auto"/>
              <w:bottom w:val="single" w:sz="4" w:space="0" w:color="auto"/>
            </w:tcBorders>
            <w:hideMark/>
          </w:tcPr>
          <w:p w14:paraId="7C58182F" w14:textId="77777777" w:rsidR="00F80804" w:rsidRPr="00356663" w:rsidRDefault="00F80804" w:rsidP="00564CF3">
            <w:pPr>
              <w:pStyle w:val="altz"/>
              <w:snapToGrid/>
              <w:spacing w:line="240" w:lineRule="auto"/>
              <w:ind w:firstLineChars="0" w:firstLine="0"/>
              <w:rPr>
                <w:sz w:val="21"/>
                <w:szCs w:val="21"/>
              </w:rPr>
            </w:pPr>
            <w:r w:rsidRPr="00356663">
              <w:rPr>
                <w:rFonts w:hint="eastAsia"/>
                <w:sz w:val="21"/>
                <w:szCs w:val="21"/>
              </w:rPr>
              <w:t>样本量</w:t>
            </w:r>
          </w:p>
        </w:tc>
        <w:tc>
          <w:tcPr>
            <w:tcW w:w="703" w:type="pct"/>
            <w:tcBorders>
              <w:top w:val="single" w:sz="4" w:space="0" w:color="auto"/>
              <w:bottom w:val="single" w:sz="4" w:space="0" w:color="auto"/>
            </w:tcBorders>
            <w:hideMark/>
          </w:tcPr>
          <w:p w14:paraId="5AA4B929" w14:textId="77777777" w:rsidR="00F80804" w:rsidRPr="00356663" w:rsidRDefault="00F80804" w:rsidP="00564CF3">
            <w:pPr>
              <w:pStyle w:val="altz"/>
              <w:snapToGrid/>
              <w:spacing w:line="240" w:lineRule="auto"/>
              <w:ind w:firstLineChars="0" w:firstLine="0"/>
              <w:rPr>
                <w:sz w:val="21"/>
                <w:szCs w:val="21"/>
              </w:rPr>
            </w:pPr>
            <w:r w:rsidRPr="00356663">
              <w:rPr>
                <w:rFonts w:hint="eastAsia"/>
                <w:sz w:val="21"/>
                <w:szCs w:val="21"/>
              </w:rPr>
              <w:t>基线均分</w:t>
            </w:r>
          </w:p>
        </w:tc>
        <w:tc>
          <w:tcPr>
            <w:tcW w:w="702" w:type="pct"/>
            <w:tcBorders>
              <w:top w:val="single" w:sz="4" w:space="0" w:color="auto"/>
              <w:bottom w:val="single" w:sz="4" w:space="0" w:color="auto"/>
            </w:tcBorders>
            <w:hideMark/>
          </w:tcPr>
          <w:p w14:paraId="7C603DEC" w14:textId="77777777" w:rsidR="00F80804" w:rsidRPr="00356663" w:rsidRDefault="00F80804" w:rsidP="00564CF3">
            <w:pPr>
              <w:pStyle w:val="altz"/>
              <w:snapToGrid/>
              <w:spacing w:line="240" w:lineRule="auto"/>
              <w:ind w:firstLineChars="0" w:firstLine="0"/>
              <w:rPr>
                <w:sz w:val="21"/>
                <w:szCs w:val="21"/>
              </w:rPr>
            </w:pPr>
            <w:r w:rsidRPr="00356663">
              <w:rPr>
                <w:rFonts w:hint="eastAsia"/>
                <w:sz w:val="21"/>
                <w:szCs w:val="21"/>
              </w:rPr>
              <w:t>微调均分</w:t>
            </w:r>
          </w:p>
        </w:tc>
        <w:tc>
          <w:tcPr>
            <w:tcW w:w="782" w:type="pct"/>
            <w:tcBorders>
              <w:top w:val="single" w:sz="4" w:space="0" w:color="auto"/>
              <w:bottom w:val="single" w:sz="4" w:space="0" w:color="auto"/>
            </w:tcBorders>
            <w:hideMark/>
          </w:tcPr>
          <w:p w14:paraId="13347362" w14:textId="77777777" w:rsidR="00F80804" w:rsidRPr="00356663" w:rsidRDefault="00F80804" w:rsidP="00564CF3">
            <w:pPr>
              <w:pStyle w:val="altz"/>
              <w:snapToGrid/>
              <w:spacing w:line="240" w:lineRule="auto"/>
              <w:ind w:firstLineChars="0" w:firstLine="0"/>
              <w:rPr>
                <w:sz w:val="21"/>
                <w:szCs w:val="21"/>
              </w:rPr>
            </w:pPr>
            <w:r w:rsidRPr="00356663">
              <w:rPr>
                <w:rFonts w:hint="eastAsia"/>
                <w:sz w:val="21"/>
                <w:szCs w:val="21"/>
              </w:rPr>
              <w:t>提升幅度</w:t>
            </w:r>
          </w:p>
        </w:tc>
        <w:tc>
          <w:tcPr>
            <w:tcW w:w="626" w:type="pct"/>
            <w:tcBorders>
              <w:top w:val="single" w:sz="4" w:space="0" w:color="auto"/>
              <w:bottom w:val="single" w:sz="4" w:space="0" w:color="auto"/>
            </w:tcBorders>
            <w:hideMark/>
          </w:tcPr>
          <w:p w14:paraId="5E3B38C3" w14:textId="77777777" w:rsidR="00F80804" w:rsidRPr="00356663" w:rsidRDefault="00F80804" w:rsidP="00564CF3">
            <w:pPr>
              <w:pStyle w:val="altz"/>
              <w:snapToGrid/>
              <w:spacing w:line="240" w:lineRule="auto"/>
              <w:ind w:firstLineChars="0" w:firstLine="0"/>
              <w:rPr>
                <w:sz w:val="21"/>
                <w:szCs w:val="21"/>
              </w:rPr>
            </w:pPr>
            <w:r w:rsidRPr="00356663">
              <w:rPr>
                <w:rFonts w:hint="eastAsia"/>
                <w:sz w:val="21"/>
                <w:szCs w:val="21"/>
              </w:rPr>
              <w:t xml:space="preserve">p </w:t>
            </w:r>
            <w:r w:rsidRPr="00356663">
              <w:rPr>
                <w:rFonts w:hint="eastAsia"/>
                <w:sz w:val="21"/>
                <w:szCs w:val="21"/>
              </w:rPr>
              <w:t>值</w:t>
            </w:r>
          </w:p>
        </w:tc>
        <w:tc>
          <w:tcPr>
            <w:tcW w:w="701" w:type="pct"/>
            <w:tcBorders>
              <w:top w:val="single" w:sz="4" w:space="0" w:color="auto"/>
              <w:bottom w:val="single" w:sz="4" w:space="0" w:color="auto"/>
            </w:tcBorders>
          </w:tcPr>
          <w:p w14:paraId="20FD7998" w14:textId="77777777" w:rsidR="00F80804" w:rsidRPr="00356663" w:rsidRDefault="00F80804" w:rsidP="00564CF3">
            <w:pPr>
              <w:pStyle w:val="altz"/>
              <w:snapToGrid/>
              <w:spacing w:line="240" w:lineRule="auto"/>
              <w:ind w:firstLineChars="0" w:firstLine="0"/>
              <w:rPr>
                <w:sz w:val="21"/>
                <w:szCs w:val="21"/>
              </w:rPr>
            </w:pPr>
            <w:r w:rsidRPr="00356663">
              <w:rPr>
                <w:rFonts w:hint="eastAsia"/>
                <w:sz w:val="21"/>
                <w:szCs w:val="21"/>
              </w:rPr>
              <w:t>显著性</w:t>
            </w:r>
          </w:p>
        </w:tc>
      </w:tr>
      <w:tr w:rsidR="00F80804" w:rsidRPr="009B07E3" w14:paraId="7708AE3E" w14:textId="77777777" w:rsidTr="00564CF3">
        <w:trPr>
          <w:cantSplit/>
          <w:trHeight w:val="317"/>
        </w:trPr>
        <w:tc>
          <w:tcPr>
            <w:tcW w:w="862" w:type="pct"/>
            <w:tcBorders>
              <w:top w:val="single" w:sz="4" w:space="0" w:color="auto"/>
            </w:tcBorders>
            <w:hideMark/>
          </w:tcPr>
          <w:p w14:paraId="0B1E15BD"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人工流产</w:t>
            </w:r>
          </w:p>
        </w:tc>
        <w:tc>
          <w:tcPr>
            <w:tcW w:w="623" w:type="pct"/>
            <w:tcBorders>
              <w:top w:val="single" w:sz="4" w:space="0" w:color="auto"/>
            </w:tcBorders>
            <w:hideMark/>
          </w:tcPr>
          <w:p w14:paraId="1C34995A"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7</w:t>
            </w:r>
          </w:p>
        </w:tc>
        <w:tc>
          <w:tcPr>
            <w:tcW w:w="703" w:type="pct"/>
            <w:tcBorders>
              <w:top w:val="single" w:sz="4" w:space="0" w:color="auto"/>
            </w:tcBorders>
            <w:hideMark/>
          </w:tcPr>
          <w:p w14:paraId="28EBD32F"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2.262</w:t>
            </w:r>
          </w:p>
        </w:tc>
        <w:tc>
          <w:tcPr>
            <w:tcW w:w="702" w:type="pct"/>
            <w:tcBorders>
              <w:top w:val="single" w:sz="4" w:space="0" w:color="auto"/>
            </w:tcBorders>
            <w:hideMark/>
          </w:tcPr>
          <w:p w14:paraId="7A118278"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2.881</w:t>
            </w:r>
          </w:p>
        </w:tc>
        <w:tc>
          <w:tcPr>
            <w:tcW w:w="782" w:type="pct"/>
            <w:tcBorders>
              <w:top w:val="single" w:sz="4" w:space="0" w:color="auto"/>
            </w:tcBorders>
            <w:hideMark/>
          </w:tcPr>
          <w:p w14:paraId="0CC731FA"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+0.619</w:t>
            </w:r>
          </w:p>
        </w:tc>
        <w:tc>
          <w:tcPr>
            <w:tcW w:w="626" w:type="pct"/>
            <w:tcBorders>
              <w:top w:val="single" w:sz="4" w:space="0" w:color="auto"/>
            </w:tcBorders>
            <w:hideMark/>
          </w:tcPr>
          <w:p w14:paraId="50D50B60" w14:textId="77777777" w:rsidR="00F80804" w:rsidRPr="009B07E3" w:rsidRDefault="00F80804" w:rsidP="00564CF3">
            <w:pPr>
              <w:pStyle w:val="altz"/>
              <w:snapToGrid/>
              <w:spacing w:line="240" w:lineRule="auto"/>
              <w:ind w:firstLineChars="0" w:firstLine="0"/>
              <w:rPr>
                <w:sz w:val="21"/>
                <w:szCs w:val="21"/>
              </w:rPr>
            </w:pPr>
            <w:r w:rsidRPr="00654FE9">
              <w:rPr>
                <w:sz w:val="21"/>
                <w:szCs w:val="21"/>
              </w:rPr>
              <w:t>0.016</w:t>
            </w:r>
          </w:p>
        </w:tc>
        <w:tc>
          <w:tcPr>
            <w:tcW w:w="701" w:type="pct"/>
            <w:tcBorders>
              <w:top w:val="single" w:sz="4" w:space="0" w:color="auto"/>
            </w:tcBorders>
          </w:tcPr>
          <w:p w14:paraId="18224DA0" w14:textId="77777777" w:rsidR="00F80804" w:rsidRPr="00654FE9" w:rsidRDefault="00F80804" w:rsidP="00564CF3">
            <w:pPr>
              <w:pStyle w:val="altz"/>
              <w:snapToGrid/>
              <w:spacing w:line="240" w:lineRule="auto"/>
              <w:ind w:firstLineChars="0" w:firstLine="0"/>
              <w:rPr>
                <w:sz w:val="21"/>
                <w:szCs w:val="21"/>
              </w:rPr>
            </w:pPr>
            <w:r w:rsidRPr="00654FE9">
              <w:rPr>
                <w:sz w:val="21"/>
                <w:szCs w:val="21"/>
              </w:rPr>
              <w:t>*</w:t>
            </w:r>
          </w:p>
        </w:tc>
      </w:tr>
      <w:tr w:rsidR="00F80804" w:rsidRPr="009B07E3" w14:paraId="47698D53" w14:textId="77777777" w:rsidTr="00564CF3">
        <w:trPr>
          <w:cantSplit/>
          <w:trHeight w:val="317"/>
        </w:trPr>
        <w:tc>
          <w:tcPr>
            <w:tcW w:w="862" w:type="pct"/>
            <w:hideMark/>
          </w:tcPr>
          <w:p w14:paraId="2311666E"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体外排精</w:t>
            </w:r>
          </w:p>
        </w:tc>
        <w:tc>
          <w:tcPr>
            <w:tcW w:w="623" w:type="pct"/>
            <w:hideMark/>
          </w:tcPr>
          <w:p w14:paraId="6D933EA2"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7</w:t>
            </w:r>
          </w:p>
        </w:tc>
        <w:tc>
          <w:tcPr>
            <w:tcW w:w="703" w:type="pct"/>
            <w:hideMark/>
          </w:tcPr>
          <w:p w14:paraId="44D6C14A"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2.524</w:t>
            </w:r>
          </w:p>
        </w:tc>
        <w:tc>
          <w:tcPr>
            <w:tcW w:w="702" w:type="pct"/>
            <w:hideMark/>
          </w:tcPr>
          <w:p w14:paraId="7DC21835"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3.000</w:t>
            </w:r>
          </w:p>
        </w:tc>
        <w:tc>
          <w:tcPr>
            <w:tcW w:w="782" w:type="pct"/>
            <w:hideMark/>
          </w:tcPr>
          <w:p w14:paraId="1A27B1C7"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+0.476</w:t>
            </w:r>
          </w:p>
        </w:tc>
        <w:tc>
          <w:tcPr>
            <w:tcW w:w="626" w:type="pct"/>
            <w:hideMark/>
          </w:tcPr>
          <w:p w14:paraId="7FDBD0F8" w14:textId="77777777" w:rsidR="00F80804" w:rsidRPr="009B07E3" w:rsidRDefault="00F80804" w:rsidP="00564CF3">
            <w:pPr>
              <w:pStyle w:val="altz"/>
              <w:snapToGrid/>
              <w:spacing w:line="240" w:lineRule="auto"/>
              <w:ind w:firstLineChars="0" w:firstLine="0"/>
              <w:rPr>
                <w:sz w:val="21"/>
                <w:szCs w:val="21"/>
              </w:rPr>
            </w:pPr>
            <w:r w:rsidRPr="00654FE9">
              <w:rPr>
                <w:sz w:val="21"/>
                <w:szCs w:val="21"/>
              </w:rPr>
              <w:t>0.016</w:t>
            </w:r>
          </w:p>
        </w:tc>
        <w:tc>
          <w:tcPr>
            <w:tcW w:w="701" w:type="pct"/>
          </w:tcPr>
          <w:p w14:paraId="2EECA458" w14:textId="77777777" w:rsidR="00F80804" w:rsidRPr="00654FE9" w:rsidRDefault="00F80804" w:rsidP="00564CF3">
            <w:pPr>
              <w:pStyle w:val="altz"/>
              <w:snapToGrid/>
              <w:spacing w:line="240" w:lineRule="auto"/>
              <w:ind w:firstLineChars="0" w:firstLine="0"/>
              <w:rPr>
                <w:sz w:val="21"/>
                <w:szCs w:val="21"/>
              </w:rPr>
            </w:pPr>
            <w:r w:rsidRPr="00654FE9">
              <w:rPr>
                <w:sz w:val="21"/>
                <w:szCs w:val="21"/>
              </w:rPr>
              <w:t>*</w:t>
            </w:r>
          </w:p>
        </w:tc>
      </w:tr>
      <w:tr w:rsidR="00F80804" w:rsidRPr="009B07E3" w14:paraId="72BF3015" w14:textId="77777777" w:rsidTr="00564CF3">
        <w:trPr>
          <w:cantSplit/>
          <w:trHeight w:val="317"/>
        </w:trPr>
        <w:tc>
          <w:tcPr>
            <w:tcW w:w="862" w:type="pct"/>
            <w:hideMark/>
          </w:tcPr>
          <w:p w14:paraId="375F7C53"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节育器</w:t>
            </w:r>
          </w:p>
        </w:tc>
        <w:tc>
          <w:tcPr>
            <w:tcW w:w="623" w:type="pct"/>
            <w:hideMark/>
          </w:tcPr>
          <w:p w14:paraId="65314774"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19</w:t>
            </w:r>
          </w:p>
        </w:tc>
        <w:tc>
          <w:tcPr>
            <w:tcW w:w="703" w:type="pct"/>
            <w:hideMark/>
          </w:tcPr>
          <w:p w14:paraId="2E8F1C09"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2.491</w:t>
            </w:r>
          </w:p>
        </w:tc>
        <w:tc>
          <w:tcPr>
            <w:tcW w:w="702" w:type="pct"/>
            <w:hideMark/>
          </w:tcPr>
          <w:p w14:paraId="43335884"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2.921</w:t>
            </w:r>
          </w:p>
        </w:tc>
        <w:tc>
          <w:tcPr>
            <w:tcW w:w="782" w:type="pct"/>
            <w:hideMark/>
          </w:tcPr>
          <w:p w14:paraId="23D7923A"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+0.430</w:t>
            </w:r>
          </w:p>
        </w:tc>
        <w:tc>
          <w:tcPr>
            <w:tcW w:w="626" w:type="pct"/>
            <w:hideMark/>
          </w:tcPr>
          <w:p w14:paraId="20117F7B" w14:textId="77777777" w:rsidR="00F80804" w:rsidRPr="009B07E3" w:rsidRDefault="00F80804" w:rsidP="00564CF3">
            <w:pPr>
              <w:pStyle w:val="altz"/>
              <w:snapToGrid/>
              <w:spacing w:line="240" w:lineRule="auto"/>
              <w:ind w:firstLineChars="0" w:firstLine="0"/>
              <w:rPr>
                <w:sz w:val="21"/>
                <w:szCs w:val="21"/>
              </w:rPr>
            </w:pPr>
            <w:r w:rsidRPr="00654FE9">
              <w:rPr>
                <w:sz w:val="21"/>
                <w:szCs w:val="21"/>
              </w:rPr>
              <w:t>&lt;0.001</w:t>
            </w:r>
          </w:p>
        </w:tc>
        <w:tc>
          <w:tcPr>
            <w:tcW w:w="701" w:type="pct"/>
          </w:tcPr>
          <w:p w14:paraId="5A54654D" w14:textId="77777777" w:rsidR="00F80804" w:rsidRPr="00654FE9" w:rsidRDefault="00F80804" w:rsidP="00564CF3">
            <w:pPr>
              <w:pStyle w:val="altz"/>
              <w:snapToGrid/>
              <w:spacing w:line="240" w:lineRule="auto"/>
              <w:ind w:firstLineChars="0" w:firstLine="0"/>
              <w:rPr>
                <w:sz w:val="21"/>
                <w:szCs w:val="21"/>
              </w:rPr>
            </w:pPr>
            <w:r w:rsidRPr="00654FE9">
              <w:rPr>
                <w:sz w:val="21"/>
                <w:szCs w:val="21"/>
              </w:rPr>
              <w:t>***</w:t>
            </w:r>
          </w:p>
        </w:tc>
      </w:tr>
      <w:tr w:rsidR="00F80804" w:rsidRPr="009B07E3" w14:paraId="49E9540C" w14:textId="77777777" w:rsidTr="00564CF3">
        <w:trPr>
          <w:cantSplit/>
          <w:trHeight w:val="317"/>
        </w:trPr>
        <w:tc>
          <w:tcPr>
            <w:tcW w:w="862" w:type="pct"/>
            <w:hideMark/>
          </w:tcPr>
          <w:p w14:paraId="2BA49229"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绝育手术</w:t>
            </w:r>
          </w:p>
        </w:tc>
        <w:tc>
          <w:tcPr>
            <w:tcW w:w="623" w:type="pct"/>
            <w:hideMark/>
          </w:tcPr>
          <w:p w14:paraId="63880489"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8</w:t>
            </w:r>
          </w:p>
        </w:tc>
        <w:tc>
          <w:tcPr>
            <w:tcW w:w="703" w:type="pct"/>
            <w:hideMark/>
          </w:tcPr>
          <w:p w14:paraId="7422ED35"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2.583</w:t>
            </w:r>
          </w:p>
        </w:tc>
        <w:tc>
          <w:tcPr>
            <w:tcW w:w="702" w:type="pct"/>
            <w:hideMark/>
          </w:tcPr>
          <w:p w14:paraId="7AF30A9A"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2.958</w:t>
            </w:r>
          </w:p>
        </w:tc>
        <w:tc>
          <w:tcPr>
            <w:tcW w:w="782" w:type="pct"/>
            <w:hideMark/>
          </w:tcPr>
          <w:p w14:paraId="58EABBFE"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+0.375</w:t>
            </w:r>
          </w:p>
        </w:tc>
        <w:tc>
          <w:tcPr>
            <w:tcW w:w="626" w:type="pct"/>
            <w:hideMark/>
          </w:tcPr>
          <w:p w14:paraId="403AD777" w14:textId="77777777" w:rsidR="00F80804" w:rsidRPr="009B07E3" w:rsidRDefault="00F80804" w:rsidP="00564CF3">
            <w:pPr>
              <w:pStyle w:val="altz"/>
              <w:snapToGrid/>
              <w:spacing w:line="240" w:lineRule="auto"/>
              <w:ind w:firstLineChars="0" w:firstLine="0"/>
              <w:rPr>
                <w:sz w:val="21"/>
                <w:szCs w:val="21"/>
              </w:rPr>
            </w:pPr>
            <w:r w:rsidRPr="00654FE9">
              <w:rPr>
                <w:sz w:val="21"/>
                <w:szCs w:val="21"/>
              </w:rPr>
              <w:t>0.008</w:t>
            </w:r>
          </w:p>
        </w:tc>
        <w:tc>
          <w:tcPr>
            <w:tcW w:w="701" w:type="pct"/>
          </w:tcPr>
          <w:p w14:paraId="2C68C20E" w14:textId="77777777" w:rsidR="00F80804" w:rsidRPr="00654FE9" w:rsidRDefault="00F80804" w:rsidP="00564CF3">
            <w:pPr>
              <w:pStyle w:val="altz"/>
              <w:snapToGrid/>
              <w:spacing w:line="240" w:lineRule="auto"/>
              <w:ind w:firstLineChars="0" w:firstLine="0"/>
              <w:rPr>
                <w:sz w:val="21"/>
                <w:szCs w:val="21"/>
              </w:rPr>
            </w:pPr>
            <w:r w:rsidRPr="00654FE9">
              <w:rPr>
                <w:sz w:val="21"/>
                <w:szCs w:val="21"/>
              </w:rPr>
              <w:t>**</w:t>
            </w:r>
          </w:p>
        </w:tc>
      </w:tr>
      <w:tr w:rsidR="00F80804" w:rsidRPr="009B07E3" w14:paraId="56AB3898" w14:textId="77777777" w:rsidTr="00564CF3">
        <w:trPr>
          <w:cantSplit/>
          <w:trHeight w:val="317"/>
        </w:trPr>
        <w:tc>
          <w:tcPr>
            <w:tcW w:w="862" w:type="pct"/>
            <w:hideMark/>
          </w:tcPr>
          <w:p w14:paraId="174A3CB5"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其他内容</w:t>
            </w:r>
          </w:p>
        </w:tc>
        <w:tc>
          <w:tcPr>
            <w:tcW w:w="623" w:type="pct"/>
            <w:hideMark/>
          </w:tcPr>
          <w:p w14:paraId="1607B842"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42</w:t>
            </w:r>
          </w:p>
        </w:tc>
        <w:tc>
          <w:tcPr>
            <w:tcW w:w="703" w:type="pct"/>
            <w:hideMark/>
          </w:tcPr>
          <w:p w14:paraId="413480E9"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2.520</w:t>
            </w:r>
          </w:p>
        </w:tc>
        <w:tc>
          <w:tcPr>
            <w:tcW w:w="702" w:type="pct"/>
            <w:hideMark/>
          </w:tcPr>
          <w:p w14:paraId="164248AF"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2.881</w:t>
            </w:r>
          </w:p>
        </w:tc>
        <w:tc>
          <w:tcPr>
            <w:tcW w:w="782" w:type="pct"/>
            <w:hideMark/>
          </w:tcPr>
          <w:p w14:paraId="07EB137B"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+0.361</w:t>
            </w:r>
          </w:p>
        </w:tc>
        <w:tc>
          <w:tcPr>
            <w:tcW w:w="626" w:type="pct"/>
            <w:hideMark/>
          </w:tcPr>
          <w:p w14:paraId="6057081C" w14:textId="77777777" w:rsidR="00F80804" w:rsidRPr="009B07E3" w:rsidRDefault="00F80804" w:rsidP="00564CF3">
            <w:pPr>
              <w:pStyle w:val="altz"/>
              <w:snapToGrid/>
              <w:spacing w:line="240" w:lineRule="auto"/>
              <w:ind w:firstLineChars="0" w:firstLine="0"/>
              <w:rPr>
                <w:sz w:val="21"/>
                <w:szCs w:val="21"/>
              </w:rPr>
            </w:pPr>
            <w:r w:rsidRPr="00654FE9">
              <w:rPr>
                <w:sz w:val="21"/>
                <w:szCs w:val="21"/>
              </w:rPr>
              <w:t>&lt;0.001</w:t>
            </w:r>
          </w:p>
        </w:tc>
        <w:tc>
          <w:tcPr>
            <w:tcW w:w="701" w:type="pct"/>
          </w:tcPr>
          <w:p w14:paraId="05DEFD61" w14:textId="77777777" w:rsidR="00F80804" w:rsidRPr="00654FE9" w:rsidRDefault="00F80804" w:rsidP="00564CF3">
            <w:pPr>
              <w:pStyle w:val="altz"/>
              <w:snapToGrid/>
              <w:spacing w:line="240" w:lineRule="auto"/>
              <w:ind w:firstLineChars="0" w:firstLine="0"/>
              <w:rPr>
                <w:sz w:val="21"/>
                <w:szCs w:val="21"/>
              </w:rPr>
            </w:pPr>
            <w:r w:rsidRPr="00654FE9">
              <w:rPr>
                <w:sz w:val="21"/>
                <w:szCs w:val="21"/>
              </w:rPr>
              <w:t>***</w:t>
            </w:r>
          </w:p>
        </w:tc>
      </w:tr>
      <w:tr w:rsidR="00F80804" w:rsidRPr="009B07E3" w14:paraId="42E7AD4B" w14:textId="77777777" w:rsidTr="00564CF3">
        <w:trPr>
          <w:cantSplit/>
          <w:trHeight w:val="317"/>
        </w:trPr>
        <w:tc>
          <w:tcPr>
            <w:tcW w:w="862" w:type="pct"/>
            <w:hideMark/>
          </w:tcPr>
          <w:p w14:paraId="01A70E91"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生殖健康科普</w:t>
            </w:r>
          </w:p>
        </w:tc>
        <w:tc>
          <w:tcPr>
            <w:tcW w:w="623" w:type="pct"/>
            <w:hideMark/>
          </w:tcPr>
          <w:p w14:paraId="00E68102"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92</w:t>
            </w:r>
          </w:p>
        </w:tc>
        <w:tc>
          <w:tcPr>
            <w:tcW w:w="703" w:type="pct"/>
            <w:hideMark/>
          </w:tcPr>
          <w:p w14:paraId="25EFE346"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2.594</w:t>
            </w:r>
          </w:p>
        </w:tc>
        <w:tc>
          <w:tcPr>
            <w:tcW w:w="702" w:type="pct"/>
            <w:hideMark/>
          </w:tcPr>
          <w:p w14:paraId="7EEEC695"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2.949</w:t>
            </w:r>
          </w:p>
        </w:tc>
        <w:tc>
          <w:tcPr>
            <w:tcW w:w="782" w:type="pct"/>
            <w:hideMark/>
          </w:tcPr>
          <w:p w14:paraId="294544FE" w14:textId="77777777" w:rsidR="00F80804" w:rsidRPr="009B07E3" w:rsidRDefault="00F80804" w:rsidP="00564CF3">
            <w:pPr>
              <w:pStyle w:val="altz"/>
              <w:snapToGrid/>
              <w:spacing w:line="240" w:lineRule="auto"/>
              <w:ind w:firstLineChars="0" w:firstLine="0"/>
              <w:rPr>
                <w:sz w:val="21"/>
                <w:szCs w:val="21"/>
              </w:rPr>
            </w:pPr>
            <w:r w:rsidRPr="00654FE9">
              <w:rPr>
                <w:rFonts w:hint="eastAsia"/>
                <w:sz w:val="21"/>
                <w:szCs w:val="21"/>
              </w:rPr>
              <w:t>+0.355</w:t>
            </w:r>
          </w:p>
        </w:tc>
        <w:tc>
          <w:tcPr>
            <w:tcW w:w="626" w:type="pct"/>
            <w:hideMark/>
          </w:tcPr>
          <w:p w14:paraId="61749412" w14:textId="77777777" w:rsidR="00F80804" w:rsidRPr="009B07E3" w:rsidRDefault="00F80804" w:rsidP="00564CF3">
            <w:pPr>
              <w:pStyle w:val="altz"/>
              <w:keepNext/>
              <w:snapToGrid/>
              <w:spacing w:line="240" w:lineRule="auto"/>
              <w:ind w:firstLineChars="0" w:firstLine="0"/>
              <w:rPr>
                <w:sz w:val="21"/>
                <w:szCs w:val="21"/>
              </w:rPr>
            </w:pPr>
            <w:r w:rsidRPr="00654FE9">
              <w:rPr>
                <w:sz w:val="21"/>
                <w:szCs w:val="21"/>
              </w:rPr>
              <w:t>&lt;0.001</w:t>
            </w:r>
          </w:p>
        </w:tc>
        <w:tc>
          <w:tcPr>
            <w:tcW w:w="701" w:type="pct"/>
          </w:tcPr>
          <w:p w14:paraId="50616189" w14:textId="77777777" w:rsidR="00F80804" w:rsidRPr="00654FE9" w:rsidRDefault="00F80804" w:rsidP="00564CF3">
            <w:pPr>
              <w:pStyle w:val="altz"/>
              <w:keepNext/>
              <w:snapToGrid/>
              <w:spacing w:line="240" w:lineRule="auto"/>
              <w:ind w:firstLineChars="0" w:firstLine="0"/>
              <w:rPr>
                <w:sz w:val="21"/>
                <w:szCs w:val="21"/>
              </w:rPr>
            </w:pPr>
            <w:r w:rsidRPr="00654FE9">
              <w:rPr>
                <w:sz w:val="21"/>
                <w:szCs w:val="21"/>
              </w:rPr>
              <w:t>***</w:t>
            </w:r>
          </w:p>
        </w:tc>
      </w:tr>
      <w:tr w:rsidR="00F80804" w:rsidRPr="009B07E3" w14:paraId="1EE514E9" w14:textId="77777777" w:rsidTr="00564CF3">
        <w:trPr>
          <w:cantSplit/>
          <w:trHeight w:val="317"/>
        </w:trPr>
        <w:tc>
          <w:tcPr>
            <w:tcW w:w="862" w:type="pct"/>
          </w:tcPr>
          <w:p w14:paraId="4CEFFEFF" w14:textId="77777777" w:rsidR="00F80804" w:rsidRPr="00654FE9" w:rsidRDefault="00F80804" w:rsidP="00564CF3">
            <w:pPr>
              <w:pStyle w:val="altz"/>
              <w:snapToGrid/>
              <w:spacing w:line="240" w:lineRule="auto"/>
              <w:ind w:firstLineChars="0" w:firstLine="0"/>
              <w:rPr>
                <w:sz w:val="21"/>
                <w:szCs w:val="21"/>
              </w:rPr>
            </w:pPr>
            <w:r w:rsidRPr="00654FE9">
              <w:rPr>
                <w:rFonts w:hint="eastAsia"/>
                <w:sz w:val="21"/>
                <w:szCs w:val="21"/>
              </w:rPr>
              <w:t>安全套</w:t>
            </w:r>
          </w:p>
        </w:tc>
        <w:tc>
          <w:tcPr>
            <w:tcW w:w="623" w:type="pct"/>
          </w:tcPr>
          <w:p w14:paraId="2E1653EE" w14:textId="77777777" w:rsidR="00F80804" w:rsidRPr="00654FE9" w:rsidRDefault="00F80804" w:rsidP="00564CF3">
            <w:pPr>
              <w:pStyle w:val="altz"/>
              <w:snapToGrid/>
              <w:spacing w:line="240" w:lineRule="auto"/>
              <w:ind w:firstLineChars="0" w:firstLine="0"/>
              <w:rPr>
                <w:sz w:val="21"/>
                <w:szCs w:val="21"/>
              </w:rPr>
            </w:pPr>
            <w:r w:rsidRPr="00654FE9">
              <w:rPr>
                <w:rFonts w:hint="eastAsia"/>
                <w:sz w:val="21"/>
                <w:szCs w:val="21"/>
              </w:rPr>
              <w:t>68</w:t>
            </w:r>
          </w:p>
        </w:tc>
        <w:tc>
          <w:tcPr>
            <w:tcW w:w="703" w:type="pct"/>
          </w:tcPr>
          <w:p w14:paraId="299E9C64" w14:textId="77777777" w:rsidR="00F80804" w:rsidRPr="00654FE9" w:rsidRDefault="00F80804" w:rsidP="00564CF3">
            <w:pPr>
              <w:pStyle w:val="altz"/>
              <w:snapToGrid/>
              <w:spacing w:line="240" w:lineRule="auto"/>
              <w:ind w:firstLineChars="0" w:firstLine="0"/>
              <w:rPr>
                <w:sz w:val="21"/>
                <w:szCs w:val="21"/>
              </w:rPr>
            </w:pPr>
            <w:r w:rsidRPr="00654FE9">
              <w:rPr>
                <w:rFonts w:hint="eastAsia"/>
                <w:sz w:val="21"/>
                <w:szCs w:val="21"/>
              </w:rPr>
              <w:t>2.574</w:t>
            </w:r>
          </w:p>
        </w:tc>
        <w:tc>
          <w:tcPr>
            <w:tcW w:w="702" w:type="pct"/>
          </w:tcPr>
          <w:p w14:paraId="44E27461" w14:textId="77777777" w:rsidR="00F80804" w:rsidRPr="00654FE9" w:rsidRDefault="00F80804" w:rsidP="00564CF3">
            <w:pPr>
              <w:pStyle w:val="altz"/>
              <w:snapToGrid/>
              <w:spacing w:line="240" w:lineRule="auto"/>
              <w:ind w:firstLineChars="0" w:firstLine="0"/>
              <w:rPr>
                <w:sz w:val="21"/>
                <w:szCs w:val="21"/>
              </w:rPr>
            </w:pPr>
            <w:r w:rsidRPr="00654FE9">
              <w:rPr>
                <w:rFonts w:hint="eastAsia"/>
                <w:sz w:val="21"/>
                <w:szCs w:val="21"/>
              </w:rPr>
              <w:t>2.922</w:t>
            </w:r>
          </w:p>
        </w:tc>
        <w:tc>
          <w:tcPr>
            <w:tcW w:w="782" w:type="pct"/>
          </w:tcPr>
          <w:p w14:paraId="3E979517" w14:textId="77777777" w:rsidR="00F80804" w:rsidRPr="00654FE9" w:rsidRDefault="00F80804" w:rsidP="00564CF3">
            <w:pPr>
              <w:pStyle w:val="altz"/>
              <w:snapToGrid/>
              <w:spacing w:line="240" w:lineRule="auto"/>
              <w:ind w:firstLineChars="0" w:firstLine="0"/>
              <w:rPr>
                <w:sz w:val="21"/>
                <w:szCs w:val="21"/>
              </w:rPr>
            </w:pPr>
            <w:r w:rsidRPr="00654FE9">
              <w:rPr>
                <w:rFonts w:hint="eastAsia"/>
                <w:sz w:val="21"/>
                <w:szCs w:val="21"/>
              </w:rPr>
              <w:t>+0.348</w:t>
            </w:r>
          </w:p>
        </w:tc>
        <w:tc>
          <w:tcPr>
            <w:tcW w:w="626" w:type="pct"/>
          </w:tcPr>
          <w:p w14:paraId="583F63C1" w14:textId="77777777" w:rsidR="00F80804" w:rsidRPr="00654FE9" w:rsidRDefault="00F80804" w:rsidP="00564CF3">
            <w:pPr>
              <w:pStyle w:val="altz"/>
              <w:keepNext/>
              <w:snapToGrid/>
              <w:spacing w:line="240" w:lineRule="auto"/>
              <w:ind w:firstLineChars="0" w:firstLine="0"/>
              <w:rPr>
                <w:sz w:val="21"/>
                <w:szCs w:val="21"/>
              </w:rPr>
            </w:pPr>
            <w:r w:rsidRPr="00654FE9">
              <w:rPr>
                <w:sz w:val="21"/>
                <w:szCs w:val="21"/>
              </w:rPr>
              <w:t>&lt;0.001</w:t>
            </w:r>
          </w:p>
        </w:tc>
        <w:tc>
          <w:tcPr>
            <w:tcW w:w="701" w:type="pct"/>
          </w:tcPr>
          <w:p w14:paraId="12E2B922" w14:textId="77777777" w:rsidR="00F80804" w:rsidRPr="00654FE9" w:rsidRDefault="00F80804" w:rsidP="00564CF3">
            <w:pPr>
              <w:pStyle w:val="altz"/>
              <w:keepNext/>
              <w:snapToGrid/>
              <w:spacing w:line="240" w:lineRule="auto"/>
              <w:ind w:firstLineChars="0" w:firstLine="0"/>
              <w:rPr>
                <w:sz w:val="21"/>
                <w:szCs w:val="21"/>
              </w:rPr>
            </w:pPr>
            <w:r w:rsidRPr="00654FE9">
              <w:rPr>
                <w:sz w:val="21"/>
                <w:szCs w:val="21"/>
              </w:rPr>
              <w:t>***</w:t>
            </w:r>
          </w:p>
        </w:tc>
      </w:tr>
      <w:tr w:rsidR="00F80804" w:rsidRPr="009B07E3" w14:paraId="0F040BDA" w14:textId="77777777" w:rsidTr="00564CF3">
        <w:trPr>
          <w:cantSplit/>
          <w:trHeight w:val="317"/>
        </w:trPr>
        <w:tc>
          <w:tcPr>
            <w:tcW w:w="862" w:type="pct"/>
          </w:tcPr>
          <w:p w14:paraId="555FF407" w14:textId="77777777" w:rsidR="00F80804" w:rsidRPr="00654FE9" w:rsidRDefault="00F80804" w:rsidP="00564CF3">
            <w:pPr>
              <w:pStyle w:val="altz"/>
              <w:snapToGrid/>
              <w:spacing w:line="240" w:lineRule="auto"/>
              <w:ind w:firstLineChars="0" w:firstLine="0"/>
              <w:rPr>
                <w:sz w:val="21"/>
                <w:szCs w:val="21"/>
              </w:rPr>
            </w:pPr>
            <w:r w:rsidRPr="00654FE9">
              <w:rPr>
                <w:rFonts w:hint="eastAsia"/>
                <w:sz w:val="21"/>
                <w:szCs w:val="21"/>
              </w:rPr>
              <w:t>避孕科普</w:t>
            </w:r>
          </w:p>
        </w:tc>
        <w:tc>
          <w:tcPr>
            <w:tcW w:w="623" w:type="pct"/>
          </w:tcPr>
          <w:p w14:paraId="5D219206" w14:textId="77777777" w:rsidR="00F80804" w:rsidRPr="00654FE9" w:rsidRDefault="00F80804" w:rsidP="00564CF3">
            <w:pPr>
              <w:pStyle w:val="altz"/>
              <w:snapToGrid/>
              <w:spacing w:line="240" w:lineRule="auto"/>
              <w:ind w:firstLineChars="0" w:firstLine="0"/>
              <w:rPr>
                <w:sz w:val="21"/>
                <w:szCs w:val="21"/>
              </w:rPr>
            </w:pPr>
            <w:r w:rsidRPr="00654FE9">
              <w:rPr>
                <w:rFonts w:hint="eastAsia"/>
                <w:sz w:val="21"/>
                <w:szCs w:val="21"/>
              </w:rPr>
              <w:t>12</w:t>
            </w:r>
          </w:p>
        </w:tc>
        <w:tc>
          <w:tcPr>
            <w:tcW w:w="703" w:type="pct"/>
          </w:tcPr>
          <w:p w14:paraId="6BEBD614" w14:textId="77777777" w:rsidR="00F80804" w:rsidRPr="00654FE9" w:rsidRDefault="00F80804" w:rsidP="00564CF3">
            <w:pPr>
              <w:pStyle w:val="altz"/>
              <w:snapToGrid/>
              <w:spacing w:line="240" w:lineRule="auto"/>
              <w:ind w:firstLineChars="0" w:firstLine="0"/>
              <w:rPr>
                <w:sz w:val="21"/>
                <w:szCs w:val="21"/>
              </w:rPr>
            </w:pPr>
            <w:r w:rsidRPr="00654FE9">
              <w:rPr>
                <w:rFonts w:hint="eastAsia"/>
                <w:sz w:val="21"/>
                <w:szCs w:val="21"/>
              </w:rPr>
              <w:t>2.611</w:t>
            </w:r>
          </w:p>
        </w:tc>
        <w:tc>
          <w:tcPr>
            <w:tcW w:w="702" w:type="pct"/>
          </w:tcPr>
          <w:p w14:paraId="5180BEAB" w14:textId="77777777" w:rsidR="00F80804" w:rsidRPr="00654FE9" w:rsidRDefault="00F80804" w:rsidP="00564CF3">
            <w:pPr>
              <w:pStyle w:val="altz"/>
              <w:snapToGrid/>
              <w:spacing w:line="240" w:lineRule="auto"/>
              <w:ind w:firstLineChars="0" w:firstLine="0"/>
              <w:rPr>
                <w:sz w:val="21"/>
                <w:szCs w:val="21"/>
              </w:rPr>
            </w:pPr>
            <w:r w:rsidRPr="00654FE9">
              <w:rPr>
                <w:rFonts w:hint="eastAsia"/>
                <w:sz w:val="21"/>
                <w:szCs w:val="21"/>
              </w:rPr>
              <w:t>2.958</w:t>
            </w:r>
          </w:p>
        </w:tc>
        <w:tc>
          <w:tcPr>
            <w:tcW w:w="782" w:type="pct"/>
          </w:tcPr>
          <w:p w14:paraId="531F7445" w14:textId="77777777" w:rsidR="00F80804" w:rsidRPr="00654FE9" w:rsidRDefault="00F80804" w:rsidP="00564CF3">
            <w:pPr>
              <w:pStyle w:val="altz"/>
              <w:snapToGrid/>
              <w:spacing w:line="240" w:lineRule="auto"/>
              <w:ind w:firstLineChars="0" w:firstLine="0"/>
              <w:rPr>
                <w:sz w:val="21"/>
                <w:szCs w:val="21"/>
              </w:rPr>
            </w:pPr>
            <w:r w:rsidRPr="00654FE9">
              <w:rPr>
                <w:rFonts w:hint="eastAsia"/>
                <w:sz w:val="21"/>
                <w:szCs w:val="21"/>
              </w:rPr>
              <w:t>+0.347</w:t>
            </w:r>
          </w:p>
        </w:tc>
        <w:tc>
          <w:tcPr>
            <w:tcW w:w="626" w:type="pct"/>
          </w:tcPr>
          <w:p w14:paraId="78BC6636" w14:textId="77777777" w:rsidR="00F80804" w:rsidRPr="00654FE9" w:rsidRDefault="00F80804" w:rsidP="00564CF3">
            <w:pPr>
              <w:pStyle w:val="altz"/>
              <w:keepNext/>
              <w:snapToGrid/>
              <w:spacing w:line="240" w:lineRule="auto"/>
              <w:ind w:firstLineChars="0" w:firstLine="0"/>
              <w:rPr>
                <w:sz w:val="21"/>
                <w:szCs w:val="21"/>
              </w:rPr>
            </w:pPr>
            <w:r w:rsidRPr="00654FE9">
              <w:rPr>
                <w:sz w:val="21"/>
                <w:szCs w:val="21"/>
              </w:rPr>
              <w:t>&lt;0.001</w:t>
            </w:r>
          </w:p>
        </w:tc>
        <w:tc>
          <w:tcPr>
            <w:tcW w:w="701" w:type="pct"/>
          </w:tcPr>
          <w:p w14:paraId="6EAA1C14" w14:textId="77777777" w:rsidR="00F80804" w:rsidRPr="00654FE9" w:rsidRDefault="00F80804" w:rsidP="00564CF3">
            <w:pPr>
              <w:pStyle w:val="altz"/>
              <w:keepNext/>
              <w:snapToGrid/>
              <w:spacing w:line="240" w:lineRule="auto"/>
              <w:ind w:firstLineChars="0" w:firstLine="0"/>
              <w:rPr>
                <w:sz w:val="21"/>
                <w:szCs w:val="21"/>
              </w:rPr>
            </w:pPr>
            <w:r w:rsidRPr="00654FE9">
              <w:rPr>
                <w:sz w:val="21"/>
                <w:szCs w:val="21"/>
              </w:rPr>
              <w:t>***</w:t>
            </w:r>
          </w:p>
        </w:tc>
      </w:tr>
      <w:tr w:rsidR="00F80804" w:rsidRPr="00654FE9" w14:paraId="2AFC3922" w14:textId="77777777" w:rsidTr="00564CF3">
        <w:trPr>
          <w:cantSplit/>
          <w:trHeight w:val="317"/>
        </w:trPr>
        <w:tc>
          <w:tcPr>
            <w:tcW w:w="862" w:type="pct"/>
            <w:tcBorders>
              <w:bottom w:val="single" w:sz="4" w:space="0" w:color="auto"/>
            </w:tcBorders>
          </w:tcPr>
          <w:p w14:paraId="294762EB" w14:textId="77777777" w:rsidR="00F80804" w:rsidRPr="00654FE9" w:rsidRDefault="00F80804" w:rsidP="00564CF3">
            <w:pPr>
              <w:pStyle w:val="altz"/>
              <w:snapToGrid/>
              <w:spacing w:line="240" w:lineRule="auto"/>
              <w:ind w:firstLineChars="0" w:firstLine="0"/>
              <w:rPr>
                <w:sz w:val="21"/>
                <w:szCs w:val="21"/>
              </w:rPr>
            </w:pPr>
            <w:r w:rsidRPr="00654FE9">
              <w:rPr>
                <w:rFonts w:hint="eastAsia"/>
                <w:sz w:val="21"/>
                <w:szCs w:val="21"/>
              </w:rPr>
              <w:t>避孕药</w:t>
            </w:r>
          </w:p>
        </w:tc>
        <w:tc>
          <w:tcPr>
            <w:tcW w:w="623" w:type="pct"/>
            <w:tcBorders>
              <w:bottom w:val="single" w:sz="4" w:space="0" w:color="auto"/>
            </w:tcBorders>
          </w:tcPr>
          <w:p w14:paraId="32AA981B" w14:textId="77777777" w:rsidR="00F80804" w:rsidRPr="00654FE9" w:rsidRDefault="00F80804" w:rsidP="00564CF3">
            <w:pPr>
              <w:pStyle w:val="altz"/>
              <w:snapToGrid/>
              <w:spacing w:line="240" w:lineRule="auto"/>
              <w:ind w:firstLineChars="0" w:firstLine="0"/>
              <w:rPr>
                <w:sz w:val="21"/>
                <w:szCs w:val="21"/>
              </w:rPr>
            </w:pPr>
            <w:r w:rsidRPr="00654FE9">
              <w:rPr>
                <w:rFonts w:hint="eastAsia"/>
                <w:sz w:val="21"/>
                <w:szCs w:val="21"/>
              </w:rPr>
              <w:t>19</w:t>
            </w:r>
          </w:p>
        </w:tc>
        <w:tc>
          <w:tcPr>
            <w:tcW w:w="703" w:type="pct"/>
            <w:tcBorders>
              <w:bottom w:val="single" w:sz="4" w:space="0" w:color="auto"/>
            </w:tcBorders>
          </w:tcPr>
          <w:p w14:paraId="559A0944" w14:textId="77777777" w:rsidR="00F80804" w:rsidRPr="00654FE9" w:rsidRDefault="00F80804" w:rsidP="00564CF3">
            <w:pPr>
              <w:pStyle w:val="altz"/>
              <w:snapToGrid/>
              <w:spacing w:line="240" w:lineRule="auto"/>
              <w:ind w:firstLineChars="0" w:firstLine="0"/>
              <w:rPr>
                <w:sz w:val="21"/>
                <w:szCs w:val="21"/>
              </w:rPr>
            </w:pPr>
            <w:r w:rsidRPr="00654FE9">
              <w:rPr>
                <w:rFonts w:hint="eastAsia"/>
                <w:sz w:val="21"/>
                <w:szCs w:val="21"/>
              </w:rPr>
              <w:t>2.614</w:t>
            </w:r>
          </w:p>
        </w:tc>
        <w:tc>
          <w:tcPr>
            <w:tcW w:w="702" w:type="pct"/>
            <w:tcBorders>
              <w:bottom w:val="single" w:sz="4" w:space="0" w:color="auto"/>
            </w:tcBorders>
          </w:tcPr>
          <w:p w14:paraId="11625E28" w14:textId="77777777" w:rsidR="00F80804" w:rsidRPr="00654FE9" w:rsidRDefault="00F80804" w:rsidP="00564CF3">
            <w:pPr>
              <w:pStyle w:val="altz"/>
              <w:snapToGrid/>
              <w:spacing w:line="240" w:lineRule="auto"/>
              <w:ind w:firstLineChars="0" w:firstLine="0"/>
              <w:rPr>
                <w:sz w:val="21"/>
                <w:szCs w:val="21"/>
              </w:rPr>
            </w:pPr>
            <w:r w:rsidRPr="00654FE9">
              <w:rPr>
                <w:rFonts w:hint="eastAsia"/>
                <w:sz w:val="21"/>
                <w:szCs w:val="21"/>
              </w:rPr>
              <w:t>2.930</w:t>
            </w:r>
          </w:p>
        </w:tc>
        <w:tc>
          <w:tcPr>
            <w:tcW w:w="782" w:type="pct"/>
            <w:tcBorders>
              <w:bottom w:val="single" w:sz="4" w:space="0" w:color="auto"/>
            </w:tcBorders>
          </w:tcPr>
          <w:p w14:paraId="05C2DFF4" w14:textId="77777777" w:rsidR="00F80804" w:rsidRPr="00654FE9" w:rsidRDefault="00F80804" w:rsidP="00564CF3">
            <w:pPr>
              <w:pStyle w:val="altz"/>
              <w:snapToGrid/>
              <w:spacing w:line="240" w:lineRule="auto"/>
              <w:ind w:firstLineChars="0" w:firstLine="0"/>
              <w:rPr>
                <w:sz w:val="21"/>
                <w:szCs w:val="21"/>
              </w:rPr>
            </w:pPr>
            <w:r w:rsidRPr="00654FE9">
              <w:rPr>
                <w:rFonts w:hint="eastAsia"/>
                <w:sz w:val="21"/>
                <w:szCs w:val="21"/>
              </w:rPr>
              <w:t>+0.316</w:t>
            </w:r>
          </w:p>
        </w:tc>
        <w:tc>
          <w:tcPr>
            <w:tcW w:w="626" w:type="pct"/>
            <w:tcBorders>
              <w:bottom w:val="single" w:sz="4" w:space="0" w:color="auto"/>
            </w:tcBorders>
          </w:tcPr>
          <w:p w14:paraId="201648B1" w14:textId="77777777" w:rsidR="00F80804" w:rsidRPr="00654FE9" w:rsidRDefault="00F80804" w:rsidP="00564CF3">
            <w:pPr>
              <w:pStyle w:val="altz"/>
              <w:keepNext/>
              <w:snapToGrid/>
              <w:spacing w:line="240" w:lineRule="auto"/>
              <w:ind w:firstLineChars="0" w:firstLine="0"/>
              <w:rPr>
                <w:sz w:val="21"/>
                <w:szCs w:val="21"/>
              </w:rPr>
            </w:pPr>
            <w:r w:rsidRPr="00654FE9">
              <w:rPr>
                <w:sz w:val="21"/>
                <w:szCs w:val="21"/>
              </w:rPr>
              <w:t>&lt;0.001</w:t>
            </w:r>
          </w:p>
        </w:tc>
        <w:tc>
          <w:tcPr>
            <w:tcW w:w="701" w:type="pct"/>
            <w:tcBorders>
              <w:bottom w:val="single" w:sz="4" w:space="0" w:color="auto"/>
            </w:tcBorders>
          </w:tcPr>
          <w:p w14:paraId="11EF78DC" w14:textId="77777777" w:rsidR="00F80804" w:rsidRPr="00654FE9" w:rsidRDefault="00F80804" w:rsidP="00564CF3">
            <w:pPr>
              <w:pStyle w:val="altz"/>
              <w:keepNext/>
              <w:snapToGrid/>
              <w:spacing w:line="240" w:lineRule="auto"/>
              <w:ind w:firstLineChars="0" w:firstLine="0"/>
              <w:rPr>
                <w:sz w:val="21"/>
                <w:szCs w:val="21"/>
              </w:rPr>
            </w:pPr>
            <w:r w:rsidRPr="00654FE9">
              <w:rPr>
                <w:sz w:val="21"/>
                <w:szCs w:val="21"/>
              </w:rPr>
              <w:t>***</w:t>
            </w:r>
          </w:p>
        </w:tc>
      </w:tr>
    </w:tbl>
    <w:p w14:paraId="2928A372" w14:textId="77777777" w:rsidR="00F80804" w:rsidRPr="00654FE9" w:rsidRDefault="00F80804" w:rsidP="00F80804">
      <w:pPr>
        <w:pStyle w:val="a3"/>
        <w:spacing w:after="163"/>
        <w:rPr>
          <w:rFonts w:ascii="Times New Roman" w:eastAsia="宋体" w:hAnsi="Times New Roman" w:cstheme="minorBidi"/>
          <w:sz w:val="18"/>
          <w:szCs w:val="16"/>
        </w:rPr>
      </w:pPr>
      <w:r w:rsidRPr="00654FE9">
        <w:rPr>
          <w:rFonts w:ascii="Times New Roman" w:eastAsia="宋体" w:hAnsi="Times New Roman" w:cstheme="minorBidi" w:hint="eastAsia"/>
          <w:sz w:val="18"/>
          <w:szCs w:val="16"/>
        </w:rPr>
        <w:t>注：</w:t>
      </w:r>
      <w:r w:rsidRPr="00654FE9">
        <w:rPr>
          <w:rFonts w:ascii="Times New Roman" w:eastAsia="宋体" w:hAnsi="Times New Roman" w:cstheme="minorBidi" w:hint="eastAsia"/>
          <w:sz w:val="18"/>
          <w:szCs w:val="16"/>
        </w:rPr>
        <w:t>Wilcoxon</w:t>
      </w:r>
      <w:r w:rsidRPr="00654FE9">
        <w:rPr>
          <w:rFonts w:ascii="Times New Roman" w:eastAsia="宋体" w:hAnsi="Times New Roman" w:cstheme="minorBidi" w:hint="eastAsia"/>
          <w:sz w:val="18"/>
          <w:szCs w:val="16"/>
        </w:rPr>
        <w:t>符号秩检验的显著性水平（</w:t>
      </w:r>
      <w:r w:rsidRPr="00654FE9">
        <w:rPr>
          <w:rFonts w:ascii="Times New Roman" w:eastAsia="宋体" w:hAnsi="Times New Roman" w:cstheme="minorBidi" w:hint="eastAsia"/>
          <w:sz w:val="18"/>
          <w:szCs w:val="16"/>
        </w:rPr>
        <w:t>*: p&lt;0.05, **: p&lt;0.01, ***: p&lt;0.001</w:t>
      </w:r>
      <w:r w:rsidRPr="00654FE9">
        <w:rPr>
          <w:rFonts w:ascii="Times New Roman" w:eastAsia="宋体" w:hAnsi="Times New Roman" w:cstheme="minorBidi" w:hint="eastAsia"/>
          <w:sz w:val="18"/>
          <w:szCs w:val="16"/>
        </w:rPr>
        <w:t>；</w:t>
      </w:r>
      <w:r w:rsidRPr="00654FE9">
        <w:rPr>
          <w:rFonts w:ascii="Times New Roman" w:eastAsia="宋体" w:hAnsi="Times New Roman" w:cstheme="minorBidi" w:hint="eastAsia"/>
          <w:sz w:val="18"/>
          <w:szCs w:val="16"/>
        </w:rPr>
        <w:t>ns</w:t>
      </w:r>
      <w:r w:rsidRPr="00654FE9">
        <w:rPr>
          <w:rFonts w:ascii="Times New Roman" w:eastAsia="宋体" w:hAnsi="Times New Roman" w:cstheme="minorBidi" w:hint="eastAsia"/>
          <w:sz w:val="18"/>
          <w:szCs w:val="16"/>
        </w:rPr>
        <w:t>：不显著）</w:t>
      </w:r>
    </w:p>
    <w:p w14:paraId="63BE20F6" w14:textId="31044B59" w:rsidR="00654FE9" w:rsidRDefault="00F1357A" w:rsidP="0037566B">
      <w:pPr>
        <w:pStyle w:val="altz"/>
        <w:ind w:firstLine="480"/>
      </w:pPr>
      <w:r>
        <w:rPr>
          <w:rFonts w:hint="eastAsia"/>
          <w:noProof/>
        </w:rPr>
        <w:drawing>
          <wp:anchor distT="0" distB="0" distL="114300" distR="114300" simplePos="0" relativeHeight="251682816" behindDoc="0" locked="0" layoutInCell="1" allowOverlap="1" wp14:anchorId="6E01BF47" wp14:editId="21F422EE">
            <wp:simplePos x="0" y="0"/>
            <wp:positionH relativeFrom="column">
              <wp:posOffset>-635</wp:posOffset>
            </wp:positionH>
            <wp:positionV relativeFrom="paragraph">
              <wp:posOffset>1869440</wp:posOffset>
            </wp:positionV>
            <wp:extent cx="5748655" cy="2950210"/>
            <wp:effectExtent l="0" t="0" r="4445" b="2540"/>
            <wp:wrapTopAndBottom/>
            <wp:docPr id="13843080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5347"/>
                    <a:stretch>
                      <a:fillRect/>
                    </a:stretch>
                  </pic:blipFill>
                  <pic:spPr bwMode="auto">
                    <a:xfrm>
                      <a:off x="0" y="0"/>
                      <a:ext cx="5748655" cy="295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4864" behindDoc="0" locked="0" layoutInCell="1" allowOverlap="1" wp14:anchorId="2E0159F7" wp14:editId="21D1603A">
                <wp:simplePos x="0" y="0"/>
                <wp:positionH relativeFrom="column">
                  <wp:posOffset>-635</wp:posOffset>
                </wp:positionH>
                <wp:positionV relativeFrom="paragraph">
                  <wp:posOffset>4821555</wp:posOffset>
                </wp:positionV>
                <wp:extent cx="5748655" cy="635"/>
                <wp:effectExtent l="0" t="0" r="0" b="0"/>
                <wp:wrapTopAndBottom/>
                <wp:docPr id="1751736692"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43CC4B7A" w14:textId="55CE09A8" w:rsidR="00F1357A" w:rsidRPr="00F1357A" w:rsidRDefault="00F1357A" w:rsidP="00FD4E6A">
                            <w:pPr>
                              <w:pStyle w:val="aff8"/>
                              <w:spacing w:before="163" w:after="326"/>
                              <w:rPr>
                                <w:noProof/>
                                <w:sz w:val="24"/>
                                <w:szCs w:val="22"/>
                              </w:rPr>
                            </w:pPr>
                            <w:bookmarkStart w:id="310" w:name="_Ref228370587"/>
                            <w:bookmarkStart w:id="311" w:name="_Toc228023147"/>
                            <w:bookmarkStart w:id="312" w:name="_Toc228285462"/>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4</w:t>
                            </w:r>
                            <w:r w:rsidR="00170C8F">
                              <w:fldChar w:fldCharType="end"/>
                            </w:r>
                            <w:bookmarkEnd w:id="310"/>
                            <w:r>
                              <w:rPr>
                                <w:rFonts w:hint="eastAsia"/>
                              </w:rPr>
                              <w:t xml:space="preserve"> </w:t>
                            </w:r>
                            <w:r w:rsidRPr="00F1357A">
                              <w:rPr>
                                <w:rFonts w:hint="eastAsia"/>
                              </w:rPr>
                              <w:t>Qwen3-4B</w:t>
                            </w:r>
                            <w:r w:rsidRPr="00F1357A">
                              <w:rPr>
                                <w:rFonts w:hint="eastAsia"/>
                              </w:rPr>
                              <w:t>模型</w:t>
                            </w:r>
                            <w:proofErr w:type="gramStart"/>
                            <w:r w:rsidRPr="00F1357A">
                              <w:rPr>
                                <w:rFonts w:hint="eastAsia"/>
                              </w:rPr>
                              <w:t>各主题</w:t>
                            </w:r>
                            <w:proofErr w:type="gramEnd"/>
                            <w:r w:rsidRPr="00F1357A">
                              <w:rPr>
                                <w:rFonts w:hint="eastAsia"/>
                              </w:rPr>
                              <w:t>综合</w:t>
                            </w:r>
                            <w:r>
                              <w:rPr>
                                <w:rFonts w:hint="eastAsia"/>
                              </w:rPr>
                              <w:t>均分提升幅度与显著性水平</w:t>
                            </w:r>
                            <w:bookmarkEnd w:id="311"/>
                            <w:bookmarkEnd w:id="3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159F7" id="_x0000_s1034" type="#_x0000_t202" style="position:absolute;left:0;text-align:left;margin-left:-.05pt;margin-top:379.65pt;width:452.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" stroked="f">
                <v:textbox style="mso-fit-shape-to-text:t" inset="0,0,0,0">
                  <w:txbxContent>
                    <w:p w14:paraId="43CC4B7A" w14:textId="55CE09A8" w:rsidR="00F1357A" w:rsidRPr="00F1357A" w:rsidRDefault="00F1357A" w:rsidP="00FD4E6A">
                      <w:pPr>
                        <w:pStyle w:val="aff8"/>
                        <w:spacing w:before="163" w:after="326"/>
                        <w:rPr>
                          <w:noProof/>
                          <w:sz w:val="24"/>
                          <w:szCs w:val="22"/>
                        </w:rPr>
                      </w:pPr>
                      <w:bookmarkStart w:id="313" w:name="_Ref228370587"/>
                      <w:bookmarkStart w:id="314" w:name="_Toc228023147"/>
                      <w:bookmarkStart w:id="315" w:name="_Toc228285462"/>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4</w:t>
                      </w:r>
                      <w:r w:rsidR="00170C8F">
                        <w:fldChar w:fldCharType="end"/>
                      </w:r>
                      <w:bookmarkEnd w:id="313"/>
                      <w:r>
                        <w:rPr>
                          <w:rFonts w:hint="eastAsia"/>
                        </w:rPr>
                        <w:t xml:space="preserve"> </w:t>
                      </w:r>
                      <w:r w:rsidRPr="00F1357A">
                        <w:rPr>
                          <w:rFonts w:hint="eastAsia"/>
                        </w:rPr>
                        <w:t>Qwen3-4B</w:t>
                      </w:r>
                      <w:r w:rsidRPr="00F1357A">
                        <w:rPr>
                          <w:rFonts w:hint="eastAsia"/>
                        </w:rPr>
                        <w:t>模型</w:t>
                      </w:r>
                      <w:proofErr w:type="gramStart"/>
                      <w:r w:rsidRPr="00F1357A">
                        <w:rPr>
                          <w:rFonts w:hint="eastAsia"/>
                        </w:rPr>
                        <w:t>各主题</w:t>
                      </w:r>
                      <w:proofErr w:type="gramEnd"/>
                      <w:r w:rsidRPr="00F1357A">
                        <w:rPr>
                          <w:rFonts w:hint="eastAsia"/>
                        </w:rPr>
                        <w:t>综合</w:t>
                      </w:r>
                      <w:r>
                        <w:rPr>
                          <w:rFonts w:hint="eastAsia"/>
                        </w:rPr>
                        <w:t>均分提升幅度与显著性水平</w:t>
                      </w:r>
                      <w:bookmarkEnd w:id="314"/>
                      <w:bookmarkEnd w:id="315"/>
                    </w:p>
                  </w:txbxContent>
                </v:textbox>
                <w10:wrap type="topAndBottom"/>
              </v:shape>
            </w:pict>
          </mc:Fallback>
        </mc:AlternateContent>
      </w:r>
      <w:r w:rsidR="0037566B">
        <w:rPr>
          <w:rFonts w:hint="eastAsia"/>
        </w:rPr>
        <w:t>相对而言，“生殖健康科普”、“安全套”与“避孕药”等高频主题虽然提升幅度略低（约</w:t>
      </w:r>
      <m:oMath>
        <m:r>
          <w:rPr>
            <w:rFonts w:ascii="Cambria Math" w:hAnsi="Cambria Math" w:hint="eastAsia"/>
          </w:rPr>
          <m:t>+</m:t>
        </m:r>
      </m:oMath>
      <w:r w:rsidR="0037566B">
        <w:rPr>
          <w:rFonts w:hint="eastAsia"/>
        </w:rPr>
        <w:t>0.35</w:t>
      </w:r>
      <w:r w:rsidR="0037566B">
        <w:rPr>
          <w:rFonts w:hint="eastAsia"/>
        </w:rPr>
        <w:t>分），但由于其在测试集中样本量最大，且基线得分本身已处于较高水平（</w:t>
      </w:r>
      <w:r w:rsidR="0037566B">
        <w:rPr>
          <w:rFonts w:hint="eastAsia"/>
        </w:rPr>
        <w:t>2.57</w:t>
      </w:r>
      <w:r w:rsidR="0037566B">
        <w:rPr>
          <w:rFonts w:hint="eastAsia"/>
        </w:rPr>
        <w:t>–</w:t>
      </w:r>
      <w:r w:rsidR="0037566B">
        <w:rPr>
          <w:rFonts w:hint="eastAsia"/>
        </w:rPr>
        <w:t>2.61</w:t>
      </w:r>
      <w:r w:rsidR="0037566B">
        <w:rPr>
          <w:rFonts w:hint="eastAsia"/>
        </w:rPr>
        <w:t>分），因此这种高位小幅提升实际上意味着模型在核心高频领域上进一步趋近于专家级表现。如</w:t>
      </w:r>
      <w:r w:rsidR="00A60640">
        <w:fldChar w:fldCharType="begin"/>
      </w:r>
      <w:r w:rsidR="00A60640">
        <w:instrText xml:space="preserve"> </w:instrText>
      </w:r>
      <w:r w:rsidR="00A60640">
        <w:rPr>
          <w:rFonts w:hint="eastAsia"/>
        </w:rPr>
        <w:instrText>REF _Ref228370587 \h</w:instrText>
      </w:r>
      <w:r w:rsidR="00A60640">
        <w:instrText xml:space="preserve"> </w:instrText>
      </w:r>
      <w:r w:rsidR="00A60640">
        <w:fldChar w:fldCharType="separate"/>
      </w:r>
      <w:r w:rsidR="00A60640">
        <w:rPr>
          <w:rFonts w:hint="eastAsia"/>
        </w:rPr>
        <w:t>图</w:t>
      </w:r>
      <w:r w:rsidR="00A60640">
        <w:rPr>
          <w:rFonts w:hint="eastAsia"/>
        </w:rPr>
        <w:t xml:space="preserve"> </w:t>
      </w:r>
      <w:r w:rsidR="00A60640">
        <w:rPr>
          <w:noProof/>
        </w:rPr>
        <w:t>6</w:t>
      </w:r>
      <w:r w:rsidR="00A60640">
        <w:noBreakHyphen/>
      </w:r>
      <w:r w:rsidR="00A60640">
        <w:rPr>
          <w:noProof/>
        </w:rPr>
        <w:t>4</w:t>
      </w:r>
      <w:r w:rsidR="00A60640">
        <w:fldChar w:fldCharType="end"/>
      </w:r>
      <w:r w:rsidR="0037566B">
        <w:rPr>
          <w:rFonts w:hint="eastAsia"/>
        </w:rPr>
        <w:t>所示，</w:t>
      </w:r>
      <w:proofErr w:type="gramStart"/>
      <w:r w:rsidR="0037566B">
        <w:rPr>
          <w:rFonts w:hint="eastAsia"/>
        </w:rPr>
        <w:t>各主题</w:t>
      </w:r>
      <w:proofErr w:type="gramEnd"/>
      <w:r w:rsidR="0037566B">
        <w:rPr>
          <w:rFonts w:hint="eastAsia"/>
        </w:rPr>
        <w:t>的</w:t>
      </w:r>
      <w:r w:rsidR="00DD6017">
        <w:rPr>
          <w:rFonts w:hint="eastAsia"/>
        </w:rPr>
        <w:t>均分</w:t>
      </w:r>
      <w:r w:rsidR="0037566B">
        <w:rPr>
          <w:rFonts w:hint="eastAsia"/>
        </w:rPr>
        <w:t>提升幅度呈现出从高风险敏感议题向常规高频议题递减的梯度分布。这一发现</w:t>
      </w:r>
      <w:r w:rsidR="00DD6017">
        <w:rPr>
          <w:rFonts w:hint="eastAsia"/>
        </w:rPr>
        <w:t>表明</w:t>
      </w:r>
      <w:r w:rsidR="0037566B">
        <w:rPr>
          <w:rFonts w:hint="eastAsia"/>
        </w:rPr>
        <w:t>，本研究构建的领域数据集在主题覆盖上较为均衡，既强化了模型在常规议题上的稳健性，也有效弥补了其在敏感、小众议题上的知识短板。</w:t>
      </w:r>
    </w:p>
    <w:p w14:paraId="5D2056E4" w14:textId="77777777" w:rsidR="00F54B80" w:rsidRDefault="00000000">
      <w:pPr>
        <w:pStyle w:val="2"/>
        <w:spacing w:before="163" w:after="163"/>
        <w:rPr>
          <w:rFonts w:hint="eastAsia"/>
        </w:rPr>
      </w:pPr>
      <w:bookmarkStart w:id="316" w:name="_Toc228286041"/>
      <w:r>
        <w:rPr>
          <w:rFonts w:hint="eastAsia"/>
        </w:rPr>
        <w:lastRenderedPageBreak/>
        <w:t>本章小结</w:t>
      </w:r>
      <w:bookmarkEnd w:id="316"/>
    </w:p>
    <w:p w14:paraId="70E124B1" w14:textId="4C0D534B" w:rsidR="00E34598" w:rsidRDefault="00E34598" w:rsidP="00E34598">
      <w:pPr>
        <w:pStyle w:val="altz"/>
        <w:ind w:firstLine="480"/>
      </w:pPr>
      <w:r>
        <w:rPr>
          <w:rFonts w:hint="eastAsia"/>
        </w:rPr>
        <w:t>本章以</w:t>
      </w:r>
      <w:r>
        <w:rPr>
          <w:rFonts w:hint="eastAsia"/>
        </w:rPr>
        <w:t>Qwen2.5</w:t>
      </w:r>
      <w:r>
        <w:rPr>
          <w:rFonts w:hint="eastAsia"/>
        </w:rPr>
        <w:t>系列（</w:t>
      </w:r>
      <w:r>
        <w:rPr>
          <w:rFonts w:hint="eastAsia"/>
        </w:rPr>
        <w:t>1.5B/3B/7B</w:t>
      </w:r>
      <w:r>
        <w:rPr>
          <w:rFonts w:hint="eastAsia"/>
        </w:rPr>
        <w:t>）与</w:t>
      </w:r>
      <w:r>
        <w:rPr>
          <w:rFonts w:hint="eastAsia"/>
        </w:rPr>
        <w:t>Qwen3</w:t>
      </w:r>
      <w:r>
        <w:rPr>
          <w:rFonts w:hint="eastAsia"/>
        </w:rPr>
        <w:t>系列（</w:t>
      </w:r>
      <w:r>
        <w:rPr>
          <w:rFonts w:hint="eastAsia"/>
        </w:rPr>
        <w:t>1.7B/4B/8B</w:t>
      </w:r>
      <w:r>
        <w:rPr>
          <w:rFonts w:hint="eastAsia"/>
        </w:rPr>
        <w:t>）为基座模型，采用</w:t>
      </w:r>
      <w:proofErr w:type="spellStart"/>
      <w:r>
        <w:rPr>
          <w:rFonts w:hint="eastAsia"/>
        </w:rPr>
        <w:t>LoRA</w:t>
      </w:r>
      <w:proofErr w:type="spellEnd"/>
      <w:r>
        <w:rPr>
          <w:rFonts w:hint="eastAsia"/>
        </w:rPr>
        <w:t>方法在</w:t>
      </w:r>
      <w:r w:rsidR="00513522">
        <w:rPr>
          <w:rFonts w:hint="eastAsia"/>
        </w:rPr>
        <w:t>2</w:t>
      </w:r>
      <w:r>
        <w:rPr>
          <w:rFonts w:hint="eastAsia"/>
        </w:rPr>
        <w:t>767</w:t>
      </w:r>
      <w:r>
        <w:rPr>
          <w:rFonts w:hint="eastAsia"/>
        </w:rPr>
        <w:t>条问答对上完成领域微调，并从</w:t>
      </w:r>
      <w:r>
        <w:rPr>
          <w:rFonts w:hint="eastAsia"/>
        </w:rPr>
        <w:t>ROUGE</w:t>
      </w:r>
      <w:r>
        <w:rPr>
          <w:rFonts w:hint="eastAsia"/>
        </w:rPr>
        <w:t>指标、六维度</w:t>
      </w:r>
      <w:r>
        <w:rPr>
          <w:rFonts w:hint="eastAsia"/>
        </w:rPr>
        <w:t>AI</w:t>
      </w:r>
      <w:r>
        <w:rPr>
          <w:rFonts w:hint="eastAsia"/>
        </w:rPr>
        <w:t>打分与案例对比三个层面系统评估了微调效果。</w:t>
      </w:r>
    </w:p>
    <w:p w14:paraId="06102E36" w14:textId="74230F8A" w:rsidR="00E34598" w:rsidRDefault="00E34598" w:rsidP="00E34598">
      <w:pPr>
        <w:pStyle w:val="altz"/>
        <w:ind w:firstLine="480"/>
      </w:pPr>
      <w:r>
        <w:rPr>
          <w:rFonts w:hint="eastAsia"/>
        </w:rPr>
        <w:t>定量评估表明，领域微调显著提升了模型的专业性与文本一致性。</w:t>
      </w:r>
      <w:r>
        <w:rPr>
          <w:rFonts w:hint="eastAsia"/>
        </w:rPr>
        <w:t>Wilcoxon</w:t>
      </w:r>
      <w:r>
        <w:rPr>
          <w:rFonts w:hint="eastAsia"/>
        </w:rPr>
        <w:t>检验显示，</w:t>
      </w:r>
      <w:r>
        <w:rPr>
          <w:rFonts w:hint="eastAsia"/>
        </w:rPr>
        <w:t>Qwen3</w:t>
      </w:r>
      <w:r>
        <w:rPr>
          <w:rFonts w:hint="eastAsia"/>
        </w:rPr>
        <w:t>系列及</w:t>
      </w:r>
      <w:r>
        <w:rPr>
          <w:rFonts w:hint="eastAsia"/>
        </w:rPr>
        <w:t>Qwen2.5-7B</w:t>
      </w:r>
      <w:r>
        <w:rPr>
          <w:rFonts w:hint="eastAsia"/>
        </w:rPr>
        <w:t>的</w:t>
      </w:r>
      <w:r>
        <w:rPr>
          <w:rFonts w:hint="eastAsia"/>
        </w:rPr>
        <w:t>ROUGE-L</w:t>
      </w:r>
      <w:r>
        <w:rPr>
          <w:rFonts w:hint="eastAsia"/>
        </w:rPr>
        <w:t>分数提升显著，而</w:t>
      </w:r>
      <w:r>
        <w:rPr>
          <w:rFonts w:hint="eastAsia"/>
        </w:rPr>
        <w:t>Qwen2.5-1.5B/3B</w:t>
      </w:r>
      <w:r>
        <w:rPr>
          <w:rFonts w:hint="eastAsia"/>
        </w:rPr>
        <w:t>未达显著水平，</w:t>
      </w:r>
      <w:r w:rsidR="007F3863">
        <w:rPr>
          <w:rFonts w:hint="eastAsia"/>
        </w:rPr>
        <w:t>表明</w:t>
      </w:r>
      <w:r>
        <w:rPr>
          <w:rFonts w:hint="eastAsia"/>
        </w:rPr>
        <w:t>参数规模存在知识容纳的下限阈值。在</w:t>
      </w:r>
      <w:r>
        <w:rPr>
          <w:rFonts w:hint="eastAsia"/>
        </w:rPr>
        <w:t>AI</w:t>
      </w:r>
      <w:r>
        <w:rPr>
          <w:rFonts w:hint="eastAsia"/>
        </w:rPr>
        <w:t>打分层面，绝大多数维度呈现</w:t>
      </w:r>
      <m:oMath>
        <m:r>
          <w:rPr>
            <w:rFonts w:ascii="Cambria Math" w:hAnsi="Cambria Math" w:hint="eastAsia"/>
          </w:rPr>
          <m:t>p&lt;</m:t>
        </m:r>
      </m:oMath>
      <w:r>
        <w:rPr>
          <w:rFonts w:hint="eastAsia"/>
        </w:rPr>
        <w:t>0.001</w:t>
      </w:r>
      <w:r>
        <w:rPr>
          <w:rFonts w:hint="eastAsia"/>
        </w:rPr>
        <w:t>的极显著差异，“准确性”与“仅提供必要信息”的中位数差异达</w:t>
      </w:r>
      <m:oMath>
        <m:r>
          <w:rPr>
            <w:rFonts w:ascii="Cambria Math" w:hAnsi="Cambria Math" w:hint="eastAsia"/>
          </w:rPr>
          <m:t>+</m:t>
        </m:r>
      </m:oMath>
      <w:r>
        <w:rPr>
          <w:rFonts w:hint="eastAsia"/>
        </w:rPr>
        <w:t>1.00</w:t>
      </w:r>
      <w:r>
        <w:rPr>
          <w:rFonts w:hint="eastAsia"/>
        </w:rPr>
        <w:t>，超过半数样本实现整档跃升。主题分析进一步揭示，“人工流产”与“体外排精”等高风险敏感议题的提升幅度最大，呈现从高风险向高频议题递减的梯度分布。“易于理解”维度因基线接近满分而存在天花板效应，微调的边际增益极为有限。</w:t>
      </w:r>
    </w:p>
    <w:p w14:paraId="61B28CDA" w14:textId="17EB554B" w:rsidR="00EC781B" w:rsidRPr="00E34598" w:rsidRDefault="00E34598" w:rsidP="00E34598">
      <w:pPr>
        <w:pStyle w:val="altz"/>
        <w:ind w:firstLine="480"/>
      </w:pPr>
      <w:r>
        <w:rPr>
          <w:rFonts w:hint="eastAsia"/>
        </w:rPr>
        <w:t>综合而言，领域微调是提升模型专业性的有效路径，但其效果高度依赖数据集的质量与结构。训练数据不仅要覆盖主流议题，还需补足敏感小众议题的知识短板，并加强对反常识、反谣言类样本的系统性覆盖，以提升模型在复杂真实场景下的鲁棒性与安全性。</w:t>
      </w:r>
    </w:p>
    <w:p w14:paraId="3CB2589F" w14:textId="77777777" w:rsidR="00F54B80" w:rsidRDefault="00F54B80">
      <w:pPr>
        <w:pStyle w:val="altz"/>
        <w:ind w:firstLine="480"/>
      </w:pPr>
    </w:p>
    <w:p w14:paraId="17DCC8C0" w14:textId="77777777" w:rsidR="00F54B80" w:rsidRDefault="00F54B80">
      <w:pPr>
        <w:pStyle w:val="altz"/>
        <w:ind w:firstLine="480"/>
        <w:sectPr w:rsidR="00F54B80">
          <w:headerReference w:type="even" r:id="rId47"/>
          <w:headerReference w:type="default" r:id="rId48"/>
          <w:endnotePr>
            <w:numFmt w:val="decimal"/>
          </w:endnotePr>
          <w:pgSz w:w="11906" w:h="16838"/>
          <w:pgMar w:top="1701" w:right="1418" w:bottom="1701" w:left="1418" w:header="851" w:footer="850" w:gutter="0"/>
          <w:cols w:space="425"/>
          <w:docGrid w:type="linesAndChars" w:linePitch="326"/>
        </w:sectPr>
      </w:pPr>
    </w:p>
    <w:p w14:paraId="06DB1355" w14:textId="517503B1" w:rsidR="0078410C" w:rsidRPr="002F6E06" w:rsidRDefault="00822EB7" w:rsidP="002F6E06">
      <w:pPr>
        <w:pStyle w:val="1"/>
        <w:spacing w:before="326" w:after="326"/>
        <w:ind w:left="643" w:hanging="643"/>
        <w:rPr>
          <w:rFonts w:hint="eastAsia"/>
        </w:rPr>
      </w:pPr>
      <w:bookmarkStart w:id="317" w:name="_Toc228286042"/>
      <w:r>
        <w:rPr>
          <w:rFonts w:hint="eastAsia"/>
        </w:rPr>
        <w:lastRenderedPageBreak/>
        <w:t>总结与展望</w:t>
      </w:r>
      <w:bookmarkEnd w:id="317"/>
    </w:p>
    <w:p w14:paraId="6F754D36" w14:textId="0018211D" w:rsidR="002F6E06" w:rsidRDefault="002F6E06" w:rsidP="002F6E06">
      <w:pPr>
        <w:pStyle w:val="2"/>
        <w:spacing w:before="163" w:after="163"/>
        <w:rPr>
          <w:rFonts w:hint="eastAsia"/>
        </w:rPr>
      </w:pPr>
      <w:bookmarkStart w:id="318" w:name="_Toc228286043"/>
      <w:r>
        <w:rPr>
          <w:rFonts w:hint="eastAsia"/>
        </w:rPr>
        <w:t>主要研究</w:t>
      </w:r>
      <w:r w:rsidR="007F3863">
        <w:rPr>
          <w:rFonts w:hint="eastAsia"/>
        </w:rPr>
        <w:t>成果</w:t>
      </w:r>
      <w:bookmarkEnd w:id="318"/>
    </w:p>
    <w:p w14:paraId="02200C1A" w14:textId="4A82792B" w:rsidR="002F6E06" w:rsidRDefault="002F6E06" w:rsidP="002F6E06">
      <w:pPr>
        <w:pStyle w:val="altz"/>
        <w:ind w:firstLine="480"/>
      </w:pPr>
      <w:r>
        <w:rPr>
          <w:rFonts w:hint="eastAsia"/>
        </w:rPr>
        <w:t>本研究通过对</w:t>
      </w:r>
      <w:r>
        <w:rPr>
          <w:rFonts w:hint="eastAsia"/>
        </w:rPr>
        <w:t>Bilibili</w:t>
      </w:r>
      <w:r>
        <w:rPr>
          <w:rFonts w:hint="eastAsia"/>
        </w:rPr>
        <w:t>平台</w:t>
      </w:r>
      <w:r w:rsidR="00631C5C">
        <w:rPr>
          <w:rFonts w:hint="eastAsia"/>
        </w:rPr>
        <w:t>3484</w:t>
      </w:r>
      <w:r>
        <w:rPr>
          <w:rFonts w:hint="eastAsia"/>
        </w:rPr>
        <w:t>条青少年生殖健康相关评论的系统性分析，结合大语言模型的规范化处理与领域微调实验，获得了</w:t>
      </w:r>
      <w:r w:rsidR="007F3863">
        <w:rPr>
          <w:rFonts w:hint="eastAsia"/>
        </w:rPr>
        <w:t>多个</w:t>
      </w:r>
      <w:r>
        <w:rPr>
          <w:rFonts w:hint="eastAsia"/>
        </w:rPr>
        <w:t>核心发现。青少年的生殖健康信息需求呈现</w:t>
      </w:r>
      <w:r w:rsidR="00613CFD">
        <w:rPr>
          <w:rFonts w:hint="eastAsia"/>
        </w:rPr>
        <w:t>“</w:t>
      </w:r>
      <w:r>
        <w:rPr>
          <w:rFonts w:hint="eastAsia"/>
        </w:rPr>
        <w:t>头部集中、长尾分布</w:t>
      </w:r>
      <w:r w:rsidR="00613CFD">
        <w:rPr>
          <w:rFonts w:hint="eastAsia"/>
        </w:rPr>
        <w:t>”</w:t>
      </w:r>
      <w:r>
        <w:rPr>
          <w:rFonts w:hint="eastAsia"/>
        </w:rPr>
        <w:t>特征，基础科普与安全套使用两类议题占据半壁江山，而对人工流产、体外排精等高风险方法的广泛关注则暴露出认知误区与侥幸心理的普遍性。用户评论能够有效反映真实需求，其口语化、场景</w:t>
      </w:r>
      <w:proofErr w:type="gramStart"/>
      <w:r>
        <w:rPr>
          <w:rFonts w:hint="eastAsia"/>
        </w:rPr>
        <w:t>化表达</w:t>
      </w:r>
      <w:proofErr w:type="gramEnd"/>
      <w:r>
        <w:rPr>
          <w:rFonts w:hint="eastAsia"/>
        </w:rPr>
        <w:t>中蕴含着传统问卷难以捕捉的敏感困惑与情感诉求，构成极具价值的数据来源。领域微调对模型专业性的提升具有统计显著性，尤其在准确性、信息聚焦度及高风险议题处理上改善明显，但模型对前沿未定论议题和</w:t>
      </w:r>
      <w:proofErr w:type="gramStart"/>
      <w:r>
        <w:rPr>
          <w:rFonts w:hint="eastAsia"/>
        </w:rPr>
        <w:t>伪概念提问仍</w:t>
      </w:r>
      <w:proofErr w:type="gramEnd"/>
      <w:r>
        <w:rPr>
          <w:rFonts w:hint="eastAsia"/>
        </w:rPr>
        <w:t>存在幻觉与迎合</w:t>
      </w:r>
      <w:proofErr w:type="gramStart"/>
      <w:r>
        <w:rPr>
          <w:rFonts w:hint="eastAsia"/>
        </w:rPr>
        <w:t>式回答</w:t>
      </w:r>
      <w:proofErr w:type="gramEnd"/>
      <w:r>
        <w:rPr>
          <w:rFonts w:hint="eastAsia"/>
        </w:rPr>
        <w:t>风险。</w:t>
      </w:r>
    </w:p>
    <w:p w14:paraId="58640031" w14:textId="13E93C15" w:rsidR="002F6E06" w:rsidRDefault="002F6E06" w:rsidP="002F6E06">
      <w:pPr>
        <w:pStyle w:val="altz"/>
        <w:ind w:firstLine="480"/>
      </w:pPr>
      <w:r>
        <w:rPr>
          <w:rFonts w:hint="eastAsia"/>
        </w:rPr>
        <w:t>本研究的成果具有多重转化价值。研究揭示的青少年关注点与提问偏好可为学校、公共卫生机构及科普创作者提供精准的内容设计依据，帮助其开发更</w:t>
      </w:r>
      <w:proofErr w:type="gramStart"/>
      <w:r>
        <w:rPr>
          <w:rFonts w:hint="eastAsia"/>
        </w:rPr>
        <w:t>贴合受</w:t>
      </w:r>
      <w:proofErr w:type="gramEnd"/>
      <w:r>
        <w:rPr>
          <w:rFonts w:hint="eastAsia"/>
        </w:rPr>
        <w:t>众需求、传播效果更佳的健康教育材料。其二，研究所构建的</w:t>
      </w:r>
      <w:r>
        <w:rPr>
          <w:rFonts w:hint="eastAsia"/>
        </w:rPr>
        <w:t>2767</w:t>
      </w:r>
      <w:r>
        <w:rPr>
          <w:rFonts w:hint="eastAsia"/>
        </w:rPr>
        <w:t>条问答数据集是国内首个源于社交媒体真实互动场景、面向青少年生殖健康领域、经过专业审核的标准化资源，可直接用于智能问答系统的知识库填充或模型训练，为青少年提供</w:t>
      </w:r>
      <w:r w:rsidR="005F4A1A">
        <w:rPr>
          <w:rFonts w:hint="eastAsia"/>
        </w:rPr>
        <w:t>全天候</w:t>
      </w:r>
      <w:r>
        <w:rPr>
          <w:rFonts w:hint="eastAsia"/>
        </w:rPr>
        <w:t>私密且可靠的信息获取渠道。研究所验证的领域微调方案与多维度评估体系，</w:t>
      </w:r>
      <w:r w:rsidR="00613CFD">
        <w:rPr>
          <w:rFonts w:hint="eastAsia"/>
        </w:rPr>
        <w:t>也可</w:t>
      </w:r>
      <w:r>
        <w:rPr>
          <w:rFonts w:hint="eastAsia"/>
        </w:rPr>
        <w:t>为后续开发面向其他专科或人群的健康教育大模型提供可复用的技术路径与评估范式，降低</w:t>
      </w:r>
      <w:proofErr w:type="gramStart"/>
      <w:r>
        <w:rPr>
          <w:rFonts w:hint="eastAsia"/>
        </w:rPr>
        <w:t>了垂域模型</w:t>
      </w:r>
      <w:proofErr w:type="gramEnd"/>
      <w:r>
        <w:rPr>
          <w:rFonts w:hint="eastAsia"/>
        </w:rPr>
        <w:t>开发的门槛。</w:t>
      </w:r>
    </w:p>
    <w:p w14:paraId="0F6844C0" w14:textId="738A29E7" w:rsidR="002F6E06" w:rsidRDefault="002F6E06" w:rsidP="002F6E06">
      <w:pPr>
        <w:pStyle w:val="2"/>
        <w:spacing w:before="163" w:after="163"/>
        <w:rPr>
          <w:rFonts w:hint="eastAsia"/>
        </w:rPr>
      </w:pPr>
      <w:bookmarkStart w:id="319" w:name="_Toc228286044"/>
      <w:r>
        <w:rPr>
          <w:rFonts w:hint="eastAsia"/>
        </w:rPr>
        <w:t>研究局限性</w:t>
      </w:r>
      <w:bookmarkEnd w:id="319"/>
    </w:p>
    <w:p w14:paraId="2E223146" w14:textId="4A75DAF8" w:rsidR="002F6E06" w:rsidRDefault="002F6E06" w:rsidP="002F6E06">
      <w:pPr>
        <w:pStyle w:val="altz"/>
        <w:ind w:firstLine="480"/>
      </w:pPr>
      <w:r>
        <w:rPr>
          <w:rFonts w:hint="eastAsia"/>
        </w:rPr>
        <w:t>本研究存在若干需要客观认识的局限性。在数据来源方面，研究仅聚焦</w:t>
      </w:r>
      <w:r>
        <w:rPr>
          <w:rFonts w:hint="eastAsia"/>
        </w:rPr>
        <w:t>Bilibili</w:t>
      </w:r>
      <w:r>
        <w:rPr>
          <w:rFonts w:hint="eastAsia"/>
        </w:rPr>
        <w:t>单一平台，可能导致样本偏向热门视频及其评论区，未能充分覆盖</w:t>
      </w:r>
      <w:proofErr w:type="gramStart"/>
      <w:r>
        <w:rPr>
          <w:rFonts w:hint="eastAsia"/>
        </w:rPr>
        <w:t>小众但重要</w:t>
      </w:r>
      <w:proofErr w:type="gramEnd"/>
      <w:r>
        <w:rPr>
          <w:rFonts w:hint="eastAsia"/>
        </w:rPr>
        <w:t>的声音</w:t>
      </w:r>
      <w:r w:rsidR="00613CFD">
        <w:rPr>
          <w:rFonts w:hint="eastAsia"/>
        </w:rPr>
        <w:t>。</w:t>
      </w:r>
      <w:r>
        <w:rPr>
          <w:rFonts w:hint="eastAsia"/>
        </w:rPr>
        <w:t>同时，平台的匿名机制使得评论者的真实年龄与身份无法完全确认，仍存在偏差可能。在模型层面，尽管领域微调显著提升了性能，大语言模型的</w:t>
      </w:r>
      <w:r w:rsidR="00613CFD">
        <w:rPr>
          <w:rFonts w:hint="eastAsia"/>
        </w:rPr>
        <w:t>“</w:t>
      </w:r>
      <w:r>
        <w:rPr>
          <w:rFonts w:hint="eastAsia"/>
        </w:rPr>
        <w:t>幻觉</w:t>
      </w:r>
      <w:r w:rsidR="00613CFD">
        <w:rPr>
          <w:rFonts w:hint="eastAsia"/>
        </w:rPr>
        <w:t>”</w:t>
      </w:r>
      <w:r>
        <w:rPr>
          <w:rFonts w:hint="eastAsia"/>
        </w:rPr>
        <w:t>问题仍未根除，在面对前沿议题或反常识提问时可能产生事实性错误或安全隐患。</w:t>
      </w:r>
    </w:p>
    <w:p w14:paraId="70C914C2" w14:textId="4D367A16" w:rsidR="002F6E06" w:rsidRDefault="002F6E06" w:rsidP="00613CFD">
      <w:pPr>
        <w:pStyle w:val="2"/>
        <w:spacing w:before="163" w:after="163"/>
        <w:rPr>
          <w:rFonts w:hint="eastAsia"/>
        </w:rPr>
      </w:pPr>
      <w:bookmarkStart w:id="320" w:name="_Toc228286045"/>
      <w:r>
        <w:rPr>
          <w:rFonts w:hint="eastAsia"/>
        </w:rPr>
        <w:t>未来研究展望</w:t>
      </w:r>
      <w:bookmarkEnd w:id="320"/>
    </w:p>
    <w:p w14:paraId="201D6815" w14:textId="77777777" w:rsidR="00A5617A" w:rsidRDefault="002F6E06" w:rsidP="002F6E06">
      <w:pPr>
        <w:pStyle w:val="altz"/>
        <w:ind w:firstLine="480"/>
      </w:pPr>
      <w:r>
        <w:rPr>
          <w:rFonts w:hint="eastAsia"/>
        </w:rPr>
        <w:t>基于上述局限性与研究发现，未来可从以下方向深入推进。</w:t>
      </w:r>
    </w:p>
    <w:p w14:paraId="19A5CB35" w14:textId="77777777" w:rsidR="00A5617A" w:rsidRDefault="00A5617A" w:rsidP="002F6E06">
      <w:pPr>
        <w:pStyle w:val="altz"/>
        <w:ind w:firstLine="480"/>
      </w:pPr>
      <w:r>
        <w:rPr>
          <w:rFonts w:hint="eastAsia"/>
        </w:rPr>
        <w:t>考虑</w:t>
      </w:r>
      <w:r w:rsidR="002F6E06">
        <w:rPr>
          <w:rFonts w:hint="eastAsia"/>
        </w:rPr>
        <w:t>拓展数据来源至多平台（</w:t>
      </w:r>
      <w:proofErr w:type="gramStart"/>
      <w:r w:rsidR="002F6E06">
        <w:rPr>
          <w:rFonts w:hint="eastAsia"/>
        </w:rPr>
        <w:t>如抖音</w:t>
      </w:r>
      <w:proofErr w:type="gramEnd"/>
      <w:r w:rsidR="002F6E06">
        <w:rPr>
          <w:rFonts w:hint="eastAsia"/>
        </w:rPr>
        <w:t>、微博、小红书），开展跨平台比较研究，以验证本研究发现的普适性或揭示平台生态差异对健康传播的影响。</w:t>
      </w:r>
    </w:p>
    <w:p w14:paraId="488A5F30" w14:textId="77777777" w:rsidR="00A5617A" w:rsidRDefault="002F6E06" w:rsidP="002F6E06">
      <w:pPr>
        <w:pStyle w:val="altz"/>
        <w:ind w:firstLine="480"/>
      </w:pPr>
      <w:r>
        <w:rPr>
          <w:rFonts w:hint="eastAsia"/>
        </w:rPr>
        <w:t>引入医学专家更深度的参与，不仅在审核环节，更在数据采集与问题分类的初期介</w:t>
      </w:r>
      <w:r>
        <w:rPr>
          <w:rFonts w:hint="eastAsia"/>
        </w:rPr>
        <w:lastRenderedPageBreak/>
        <w:t>入，提升数据集的专业纵深。</w:t>
      </w:r>
    </w:p>
    <w:p w14:paraId="45907233" w14:textId="77777777" w:rsidR="00A5617A" w:rsidRDefault="00A5617A" w:rsidP="002F6E06">
      <w:pPr>
        <w:pStyle w:val="altz"/>
        <w:ind w:firstLine="480"/>
      </w:pPr>
      <w:r>
        <w:rPr>
          <w:rFonts w:hint="eastAsia"/>
        </w:rPr>
        <w:t>尝试</w:t>
      </w:r>
      <w:r w:rsidR="002F6E06">
        <w:rPr>
          <w:rFonts w:hint="eastAsia"/>
        </w:rPr>
        <w:t>结合检索增强生成技术，将模型与权威医学知识库动态链接，以缓解幻觉问题并保障答案的时效性与可追溯性。</w:t>
      </w:r>
    </w:p>
    <w:p w14:paraId="0B2942F1" w14:textId="77777777" w:rsidR="00A5617A" w:rsidRDefault="00A5617A" w:rsidP="002F6E06">
      <w:pPr>
        <w:pStyle w:val="altz"/>
        <w:ind w:firstLine="480"/>
      </w:pPr>
      <w:r>
        <w:rPr>
          <w:rFonts w:hint="eastAsia"/>
        </w:rPr>
        <w:t>开展</w:t>
      </w:r>
      <w:r w:rsidR="002F6E06">
        <w:rPr>
          <w:rFonts w:hint="eastAsia"/>
        </w:rPr>
        <w:t>多轮对话与个性化交互</w:t>
      </w:r>
      <w:r>
        <w:rPr>
          <w:rFonts w:hint="eastAsia"/>
        </w:rPr>
        <w:t>的探索</w:t>
      </w:r>
      <w:r w:rsidR="002F6E06">
        <w:rPr>
          <w:rFonts w:hint="eastAsia"/>
        </w:rPr>
        <w:t>，模拟真实咨询场景中的追问与澄清机制，提升智能问答系统的实用体验。</w:t>
      </w:r>
    </w:p>
    <w:p w14:paraId="6D2E3782" w14:textId="06E3731D" w:rsidR="002F6E06" w:rsidRDefault="00A5617A" w:rsidP="002F6E06">
      <w:pPr>
        <w:pStyle w:val="altz"/>
        <w:ind w:firstLine="480"/>
      </w:pPr>
      <w:r>
        <w:rPr>
          <w:rFonts w:hint="eastAsia"/>
        </w:rPr>
        <w:t>注重</w:t>
      </w:r>
      <w:r w:rsidR="002F6E06">
        <w:rPr>
          <w:rFonts w:hint="eastAsia"/>
        </w:rPr>
        <w:t>数据集</w:t>
      </w:r>
      <w:r>
        <w:rPr>
          <w:rFonts w:hint="eastAsia"/>
        </w:rPr>
        <w:t>规模</w:t>
      </w:r>
      <w:r w:rsidR="002F6E06">
        <w:rPr>
          <w:rFonts w:hint="eastAsia"/>
        </w:rPr>
        <w:t>的</w:t>
      </w:r>
      <w:r>
        <w:rPr>
          <w:rFonts w:hint="eastAsia"/>
        </w:rPr>
        <w:t>持续扩充</w:t>
      </w:r>
      <w:r w:rsidR="002F6E06">
        <w:rPr>
          <w:rFonts w:hint="eastAsia"/>
        </w:rPr>
        <w:t>与主题覆盖，特别加强对新兴技术、谣言辟谣及边缘议题的系统性收录，以增强模型的鲁棒性与安全性。</w:t>
      </w:r>
    </w:p>
    <w:p w14:paraId="10C8E7E7" w14:textId="77777777" w:rsidR="009E45BB" w:rsidRDefault="009E45BB">
      <w:pPr>
        <w:pStyle w:val="altz"/>
        <w:ind w:firstLine="480"/>
        <w:sectPr w:rsidR="009E45BB" w:rsidSect="009E45BB">
          <w:headerReference w:type="even" r:id="rId49"/>
          <w:headerReference w:type="default" r:id="rId50"/>
          <w:endnotePr>
            <w:numFmt w:val="decimal"/>
          </w:endnotePr>
          <w:pgSz w:w="11906" w:h="16838"/>
          <w:pgMar w:top="1701" w:right="1418" w:bottom="1701" w:left="1418" w:header="851" w:footer="850" w:gutter="0"/>
          <w:cols w:space="425"/>
          <w:docGrid w:type="linesAndChars" w:linePitch="326"/>
        </w:sectPr>
      </w:pPr>
    </w:p>
    <w:p w14:paraId="6B985BB0" w14:textId="67AF07B6" w:rsidR="009E45BB" w:rsidRDefault="00C66419" w:rsidP="00161418">
      <w:pPr>
        <w:pStyle w:val="1"/>
        <w:numPr>
          <w:ilvl w:val="0"/>
          <w:numId w:val="0"/>
        </w:numPr>
        <w:spacing w:before="326" w:after="326"/>
        <w:rPr>
          <w:rFonts w:hint="eastAsia"/>
        </w:rPr>
      </w:pPr>
      <w:bookmarkStart w:id="321" w:name="_Toc228286046"/>
      <w:r>
        <w:rPr>
          <w:rFonts w:hint="eastAsia"/>
        </w:rPr>
        <w:lastRenderedPageBreak/>
        <w:t>参考文献</w:t>
      </w:r>
      <w:bookmarkEnd w:id="321"/>
    </w:p>
    <w:p w14:paraId="1F6CA061"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sz w:val="21"/>
          <w:szCs w:val="21"/>
        </w:rPr>
        <w:fldChar w:fldCharType="begin"/>
      </w:r>
      <w:r w:rsidRPr="00161418">
        <w:rPr>
          <w:sz w:val="21"/>
          <w:szCs w:val="21"/>
        </w:rPr>
        <w:instrText xml:space="preserve"> ADDIN ZOTERO_BIBL {"uncited":[],"omitted":[],"custom":[]} CSL_BIBLIOGRAPHY </w:instrText>
      </w:r>
      <w:r w:rsidRPr="00161418">
        <w:rPr>
          <w:sz w:val="21"/>
          <w:szCs w:val="21"/>
        </w:rPr>
        <w:fldChar w:fldCharType="separate"/>
      </w:r>
      <w:r w:rsidRPr="00161418">
        <w:rPr>
          <w:rFonts w:cs="Times New Roman"/>
          <w:sz w:val="21"/>
          <w:szCs w:val="21"/>
        </w:rPr>
        <w:t>[1]</w:t>
      </w:r>
      <w:r w:rsidRPr="00161418">
        <w:rPr>
          <w:rFonts w:cs="Times New Roman"/>
          <w:sz w:val="21"/>
          <w:szCs w:val="21"/>
        </w:rPr>
        <w:tab/>
        <w:t xml:space="preserve">PATTON G C, SAWYER S M, SANTELLI J S, </w:t>
      </w:r>
      <w:r w:rsidRPr="00161418">
        <w:rPr>
          <w:rFonts w:cs="Times New Roman" w:hint="eastAsia"/>
          <w:sz w:val="21"/>
          <w:szCs w:val="21"/>
        </w:rPr>
        <w:t>等</w:t>
      </w:r>
      <w:r w:rsidRPr="00161418">
        <w:rPr>
          <w:rFonts w:cs="Times New Roman"/>
          <w:sz w:val="21"/>
          <w:szCs w:val="21"/>
        </w:rPr>
        <w:t>. Our future: a Lancet commission on adolescent health and wellbeing[J]. The Lancet, 2016, 387(10036): 2423-2478.</w:t>
      </w:r>
    </w:p>
    <w:p w14:paraId="25515E84"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[2]</w:t>
      </w:r>
      <w:r w:rsidRPr="00161418">
        <w:rPr>
          <w:rFonts w:cs="Times New Roman"/>
          <w:sz w:val="21"/>
          <w:szCs w:val="21"/>
        </w:rPr>
        <w:tab/>
        <w:t>WORLD HEALTH ORGANIZATION. Adolescent pregnancy[EB/OL]. [2025-09-15]. https://www.who.int/news-room/fact-sheets/detail/adolescent-pregnancy.</w:t>
      </w:r>
    </w:p>
    <w:p w14:paraId="3DA3A70D"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[3]</w:t>
      </w:r>
      <w:r w:rsidRPr="00161418">
        <w:rPr>
          <w:rFonts w:cs="Times New Roman"/>
          <w:sz w:val="21"/>
          <w:szCs w:val="21"/>
        </w:rPr>
        <w:tab/>
      </w:r>
      <w:r w:rsidRPr="00161418">
        <w:rPr>
          <w:rFonts w:cs="Times New Roman" w:hint="eastAsia"/>
          <w:sz w:val="21"/>
          <w:szCs w:val="21"/>
        </w:rPr>
        <w:t>张艺珊</w:t>
      </w:r>
      <w:r w:rsidRPr="00161418">
        <w:rPr>
          <w:rFonts w:cs="Times New Roman"/>
          <w:sz w:val="21"/>
          <w:szCs w:val="21"/>
        </w:rPr>
        <w:t xml:space="preserve">, </w:t>
      </w:r>
      <w:r w:rsidRPr="00161418">
        <w:rPr>
          <w:rFonts w:cs="Times New Roman" w:hint="eastAsia"/>
          <w:sz w:val="21"/>
          <w:szCs w:val="21"/>
        </w:rPr>
        <w:t>张雪松</w:t>
      </w:r>
      <w:r w:rsidRPr="00161418">
        <w:rPr>
          <w:rFonts w:cs="Times New Roman"/>
          <w:sz w:val="21"/>
          <w:szCs w:val="21"/>
        </w:rPr>
        <w:t xml:space="preserve">, </w:t>
      </w:r>
      <w:r w:rsidRPr="00161418">
        <w:rPr>
          <w:rFonts w:cs="Times New Roman" w:hint="eastAsia"/>
          <w:sz w:val="21"/>
          <w:szCs w:val="21"/>
        </w:rPr>
        <w:t>李晓宇</w:t>
      </w:r>
      <w:r w:rsidRPr="00161418">
        <w:rPr>
          <w:rFonts w:cs="Times New Roman"/>
          <w:sz w:val="21"/>
          <w:szCs w:val="21"/>
        </w:rPr>
        <w:t xml:space="preserve">, </w:t>
      </w:r>
      <w:r w:rsidRPr="00161418">
        <w:rPr>
          <w:rFonts w:cs="Times New Roman" w:hint="eastAsia"/>
          <w:sz w:val="21"/>
          <w:szCs w:val="21"/>
        </w:rPr>
        <w:t>等</w:t>
      </w:r>
      <w:r w:rsidRPr="00161418">
        <w:rPr>
          <w:rFonts w:cs="Times New Roman"/>
          <w:sz w:val="21"/>
          <w:szCs w:val="21"/>
        </w:rPr>
        <w:t xml:space="preserve">. </w:t>
      </w:r>
      <w:r w:rsidRPr="00161418">
        <w:rPr>
          <w:rFonts w:cs="Times New Roman" w:hint="eastAsia"/>
          <w:sz w:val="21"/>
          <w:szCs w:val="21"/>
        </w:rPr>
        <w:t>青少年生殖健康现状</w:t>
      </w:r>
      <w:r w:rsidRPr="00161418">
        <w:rPr>
          <w:rFonts w:cs="Times New Roman"/>
          <w:sz w:val="21"/>
          <w:szCs w:val="21"/>
        </w:rPr>
        <w:t xml:space="preserve">[J]. </w:t>
      </w:r>
      <w:r w:rsidRPr="00161418">
        <w:rPr>
          <w:rFonts w:cs="Times New Roman" w:hint="eastAsia"/>
          <w:sz w:val="21"/>
          <w:szCs w:val="21"/>
        </w:rPr>
        <w:t>中国计划生育和妇产科</w:t>
      </w:r>
      <w:r w:rsidRPr="00161418">
        <w:rPr>
          <w:rFonts w:cs="Times New Roman"/>
          <w:sz w:val="21"/>
          <w:szCs w:val="21"/>
        </w:rPr>
        <w:t>, 2020, 12(4): 4-6.</w:t>
      </w:r>
    </w:p>
    <w:p w14:paraId="4A4C60EF"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[4]</w:t>
      </w:r>
      <w:r w:rsidRPr="00161418">
        <w:rPr>
          <w:rFonts w:cs="Times New Roman"/>
          <w:sz w:val="21"/>
          <w:szCs w:val="21"/>
        </w:rPr>
        <w:tab/>
        <w:t xml:space="preserve">ZOU Z, DONG Y, SONG Y, </w:t>
      </w:r>
      <w:r w:rsidRPr="00161418">
        <w:rPr>
          <w:rFonts w:cs="Times New Roman" w:hint="eastAsia"/>
          <w:sz w:val="21"/>
          <w:szCs w:val="21"/>
        </w:rPr>
        <w:t>等</w:t>
      </w:r>
      <w:r w:rsidRPr="00161418">
        <w:rPr>
          <w:rFonts w:cs="Times New Roman"/>
          <w:sz w:val="21"/>
          <w:szCs w:val="21"/>
        </w:rPr>
        <w:t>. Strengthening sexual and reproductive health education for children and adolescents in China[J]. The Lancet Child &amp; Adolescent Health, 2023, 7(9): 603-605.</w:t>
      </w:r>
    </w:p>
    <w:p w14:paraId="6F2F880A"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[5]</w:t>
      </w:r>
      <w:r w:rsidRPr="00161418">
        <w:rPr>
          <w:rFonts w:cs="Times New Roman"/>
          <w:sz w:val="21"/>
          <w:szCs w:val="21"/>
        </w:rPr>
        <w:tab/>
      </w:r>
      <w:r w:rsidRPr="00161418">
        <w:rPr>
          <w:rFonts w:cs="Times New Roman" w:hint="eastAsia"/>
          <w:sz w:val="21"/>
          <w:szCs w:val="21"/>
        </w:rPr>
        <w:t>林超龙</w:t>
      </w:r>
      <w:r w:rsidRPr="00161418">
        <w:rPr>
          <w:rFonts w:cs="Times New Roman"/>
          <w:sz w:val="21"/>
          <w:szCs w:val="21"/>
        </w:rPr>
        <w:t xml:space="preserve">. </w:t>
      </w:r>
      <w:r w:rsidRPr="00161418">
        <w:rPr>
          <w:rFonts w:cs="Times New Roman" w:hint="eastAsia"/>
          <w:sz w:val="21"/>
          <w:szCs w:val="21"/>
        </w:rPr>
        <w:t>青少年生殖健康知识与行为的相关性研究</w:t>
      </w:r>
      <w:r w:rsidRPr="00161418">
        <w:rPr>
          <w:rFonts w:cs="Times New Roman"/>
          <w:sz w:val="21"/>
          <w:szCs w:val="21"/>
        </w:rPr>
        <w:t xml:space="preserve">[J]. </w:t>
      </w:r>
      <w:r w:rsidRPr="00161418">
        <w:rPr>
          <w:rFonts w:cs="Times New Roman" w:hint="eastAsia"/>
          <w:sz w:val="21"/>
          <w:szCs w:val="21"/>
        </w:rPr>
        <w:t>基础医学理论研究</w:t>
      </w:r>
      <w:r w:rsidRPr="00161418">
        <w:rPr>
          <w:rFonts w:cs="Times New Roman"/>
          <w:sz w:val="21"/>
          <w:szCs w:val="21"/>
        </w:rPr>
        <w:t>, 2025, 7(1): 51.</w:t>
      </w:r>
    </w:p>
    <w:p w14:paraId="0D82D1F6"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[6]</w:t>
      </w:r>
      <w:r w:rsidRPr="00161418">
        <w:rPr>
          <w:rFonts w:cs="Times New Roman"/>
          <w:sz w:val="21"/>
          <w:szCs w:val="21"/>
        </w:rPr>
        <w:tab/>
        <w:t xml:space="preserve">UNESCO, JOINT UNITED NATIONS PROGRAMME ON HIV/AIDS, UNITED NATIONS CHILDREN’S FUND, </w:t>
      </w:r>
      <w:r w:rsidRPr="00161418">
        <w:rPr>
          <w:rFonts w:cs="Times New Roman" w:hint="eastAsia"/>
          <w:sz w:val="21"/>
          <w:szCs w:val="21"/>
        </w:rPr>
        <w:t>等</w:t>
      </w:r>
      <w:r w:rsidRPr="00161418">
        <w:rPr>
          <w:rFonts w:cs="Times New Roman"/>
          <w:sz w:val="21"/>
          <w:szCs w:val="21"/>
        </w:rPr>
        <w:t xml:space="preserve">. International technical guidance on sexuality education: an evidence-informed approach - UNESCO </w:t>
      </w:r>
      <w:r w:rsidRPr="00161418">
        <w:rPr>
          <w:rFonts w:cs="Times New Roman" w:hint="eastAsia"/>
          <w:sz w:val="21"/>
          <w:szCs w:val="21"/>
        </w:rPr>
        <w:t>数字图书馆</w:t>
      </w:r>
      <w:r w:rsidRPr="00161418">
        <w:rPr>
          <w:rFonts w:cs="Times New Roman"/>
          <w:sz w:val="21"/>
          <w:szCs w:val="21"/>
        </w:rPr>
        <w:t>[M/OL]. 2018[2026-03-25]. https://unesdoc.unesco.org/ark:/48223/pf0000260770.</w:t>
      </w:r>
    </w:p>
    <w:p w14:paraId="6EBD7440"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[7]</w:t>
      </w:r>
      <w:r w:rsidRPr="00161418">
        <w:rPr>
          <w:rFonts w:cs="Times New Roman"/>
          <w:sz w:val="21"/>
          <w:szCs w:val="21"/>
        </w:rPr>
        <w:tab/>
        <w:t>QIN Q, ZHANG J. Sex Education in China: Actors and dynamics of China’s policies and practices[J]. Cogent Education, 2023, 10(2): 2270289.</w:t>
      </w:r>
    </w:p>
    <w:p w14:paraId="7521A9B1"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[8]</w:t>
      </w:r>
      <w:r w:rsidRPr="00161418">
        <w:rPr>
          <w:rFonts w:cs="Times New Roman"/>
          <w:sz w:val="21"/>
          <w:szCs w:val="21"/>
        </w:rPr>
        <w:tab/>
        <w:t xml:space="preserve">QIAO J, WANG Y, LI X, </w:t>
      </w:r>
      <w:r w:rsidRPr="00161418">
        <w:rPr>
          <w:rFonts w:cs="Times New Roman" w:hint="eastAsia"/>
          <w:sz w:val="21"/>
          <w:szCs w:val="21"/>
        </w:rPr>
        <w:t>等</w:t>
      </w:r>
      <w:r w:rsidRPr="00161418">
        <w:rPr>
          <w:rFonts w:cs="Times New Roman"/>
          <w:sz w:val="21"/>
          <w:szCs w:val="21"/>
        </w:rPr>
        <w:t>. A Lancet Commission on 70 years of women’s reproductive, maternal, newborn, child, and adolescent health in China[J]. The Lancet, 2021, 397(10293): 2497-2536.</w:t>
      </w:r>
    </w:p>
    <w:p w14:paraId="2777E19D"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[9]</w:t>
      </w:r>
      <w:r w:rsidRPr="00161418">
        <w:rPr>
          <w:rFonts w:cs="Times New Roman"/>
          <w:sz w:val="21"/>
          <w:szCs w:val="21"/>
        </w:rPr>
        <w:tab/>
        <w:t xml:space="preserve">BHANA D, AGGLETON P, MIEDEMA E, </w:t>
      </w:r>
      <w:r w:rsidRPr="00161418">
        <w:rPr>
          <w:rFonts w:cs="Times New Roman" w:hint="eastAsia"/>
          <w:sz w:val="21"/>
          <w:szCs w:val="21"/>
        </w:rPr>
        <w:t>等</w:t>
      </w:r>
      <w:r w:rsidRPr="00161418">
        <w:rPr>
          <w:rFonts w:cs="Times New Roman"/>
          <w:sz w:val="21"/>
          <w:szCs w:val="21"/>
        </w:rPr>
        <w:t>. Beyond controversy – International perspectives on sexual and reproductive health education[J]. Health Education Journal, 2024, 83(8): 821-829.</w:t>
      </w:r>
    </w:p>
    <w:p w14:paraId="3D1716AE"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[10]</w:t>
      </w:r>
      <w:r w:rsidRPr="00161418">
        <w:rPr>
          <w:rFonts w:cs="Times New Roman"/>
          <w:sz w:val="21"/>
          <w:szCs w:val="21"/>
        </w:rPr>
        <w:tab/>
      </w:r>
      <w:r w:rsidRPr="00161418">
        <w:rPr>
          <w:rFonts w:cs="Times New Roman" w:hint="eastAsia"/>
          <w:sz w:val="21"/>
          <w:szCs w:val="21"/>
        </w:rPr>
        <w:t>赵芮</w:t>
      </w:r>
      <w:r w:rsidRPr="00161418">
        <w:rPr>
          <w:rFonts w:cs="Times New Roman"/>
          <w:sz w:val="21"/>
          <w:szCs w:val="21"/>
        </w:rPr>
        <w:t xml:space="preserve">, </w:t>
      </w:r>
      <w:r w:rsidRPr="00161418">
        <w:rPr>
          <w:rFonts w:cs="Times New Roman" w:hint="eastAsia"/>
          <w:sz w:val="21"/>
          <w:szCs w:val="21"/>
        </w:rPr>
        <w:t>张磊</w:t>
      </w:r>
      <w:r w:rsidRPr="00161418">
        <w:rPr>
          <w:rFonts w:cs="Times New Roman"/>
          <w:sz w:val="21"/>
          <w:szCs w:val="21"/>
        </w:rPr>
        <w:t xml:space="preserve">, </w:t>
      </w:r>
      <w:r w:rsidRPr="00161418">
        <w:rPr>
          <w:rFonts w:cs="Times New Roman" w:hint="eastAsia"/>
          <w:sz w:val="21"/>
          <w:szCs w:val="21"/>
        </w:rPr>
        <w:t>富晓星</w:t>
      </w:r>
      <w:r w:rsidRPr="00161418">
        <w:rPr>
          <w:rFonts w:cs="Times New Roman"/>
          <w:sz w:val="21"/>
          <w:szCs w:val="21"/>
        </w:rPr>
        <w:t xml:space="preserve">, </w:t>
      </w:r>
      <w:r w:rsidRPr="00161418">
        <w:rPr>
          <w:rFonts w:cs="Times New Roman" w:hint="eastAsia"/>
          <w:sz w:val="21"/>
          <w:szCs w:val="21"/>
        </w:rPr>
        <w:t>等</w:t>
      </w:r>
      <w:r w:rsidRPr="00161418">
        <w:rPr>
          <w:rFonts w:cs="Times New Roman"/>
          <w:sz w:val="21"/>
          <w:szCs w:val="21"/>
        </w:rPr>
        <w:t xml:space="preserve">. </w:t>
      </w:r>
      <w:r w:rsidRPr="00161418">
        <w:rPr>
          <w:rFonts w:cs="Times New Roman" w:hint="eastAsia"/>
          <w:sz w:val="21"/>
          <w:szCs w:val="21"/>
        </w:rPr>
        <w:t>中国</w:t>
      </w:r>
      <w:r w:rsidRPr="00161418">
        <w:rPr>
          <w:rFonts w:cs="Times New Roman"/>
          <w:sz w:val="21"/>
          <w:szCs w:val="21"/>
        </w:rPr>
        <w:t>11</w:t>
      </w:r>
      <w:r w:rsidRPr="00161418">
        <w:rPr>
          <w:rFonts w:cs="Times New Roman" w:hint="eastAsia"/>
          <w:sz w:val="21"/>
          <w:szCs w:val="21"/>
        </w:rPr>
        <w:t>省市青少年性与生殖健康知识、态度及行为调查</w:t>
      </w:r>
      <w:r w:rsidRPr="00161418">
        <w:rPr>
          <w:rFonts w:cs="Times New Roman"/>
          <w:sz w:val="21"/>
          <w:szCs w:val="21"/>
        </w:rPr>
        <w:t xml:space="preserve">[J]. </w:t>
      </w:r>
      <w:r w:rsidRPr="00161418">
        <w:rPr>
          <w:rFonts w:cs="Times New Roman" w:hint="eastAsia"/>
          <w:sz w:val="21"/>
          <w:szCs w:val="21"/>
        </w:rPr>
        <w:t>中国公共卫生</w:t>
      </w:r>
      <w:r w:rsidRPr="00161418">
        <w:rPr>
          <w:rFonts w:cs="Times New Roman"/>
          <w:sz w:val="21"/>
          <w:szCs w:val="21"/>
        </w:rPr>
        <w:t>, 2019, 35(10): 1330-1338.</w:t>
      </w:r>
    </w:p>
    <w:p w14:paraId="39CDF876"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[11]</w:t>
      </w:r>
      <w:r w:rsidRPr="00161418">
        <w:rPr>
          <w:rFonts w:cs="Times New Roman"/>
          <w:sz w:val="21"/>
          <w:szCs w:val="21"/>
        </w:rPr>
        <w:tab/>
        <w:t xml:space="preserve">GUO R, XIE H, ZHAO W, </w:t>
      </w:r>
      <w:r w:rsidRPr="00161418">
        <w:rPr>
          <w:rFonts w:cs="Times New Roman" w:hint="eastAsia"/>
          <w:sz w:val="21"/>
          <w:szCs w:val="21"/>
        </w:rPr>
        <w:t>等</w:t>
      </w:r>
      <w:r w:rsidRPr="00161418">
        <w:rPr>
          <w:rFonts w:cs="Times New Roman"/>
          <w:sz w:val="21"/>
          <w:szCs w:val="21"/>
        </w:rPr>
        <w:t>. Web-based sexual and reproductive health education for adolescents aged 10-17 years: a systematic review and meta-analysis[J]. BMJ paediatrics open, 2025, 9(1): e003714.</w:t>
      </w:r>
    </w:p>
    <w:p w14:paraId="2DC1AC3F"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[12]</w:t>
      </w:r>
      <w:r w:rsidRPr="00161418">
        <w:rPr>
          <w:rFonts w:cs="Times New Roman"/>
          <w:sz w:val="21"/>
          <w:szCs w:val="21"/>
        </w:rPr>
        <w:tab/>
        <w:t>ZORI G L, COLLINS S L, WALKER A F. Online Sexual Health Information Seeking of Adolescents: A Content Analysis[J]. American Journal of Sexuality Education, 2023, 18(3): 378-400.</w:t>
      </w:r>
    </w:p>
    <w:p w14:paraId="79F9BD82"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lastRenderedPageBreak/>
        <w:t>[13]</w:t>
      </w:r>
      <w:r w:rsidRPr="00161418">
        <w:rPr>
          <w:rFonts w:cs="Times New Roman"/>
          <w:sz w:val="21"/>
          <w:szCs w:val="21"/>
        </w:rPr>
        <w:tab/>
        <w:t>GABARRON E, WYNN R. Use of social media for sexual health promotion: a scoping review[J]. Global Health Action, 2016, 9(1): 32193.</w:t>
      </w:r>
    </w:p>
    <w:p w14:paraId="7CE80F25"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[14]</w:t>
      </w:r>
      <w:r w:rsidRPr="00161418">
        <w:rPr>
          <w:rFonts w:cs="Times New Roman"/>
          <w:sz w:val="21"/>
          <w:szCs w:val="21"/>
        </w:rPr>
        <w:tab/>
        <w:t>CHEN J, WANG Y. Social Media Use for Health Purposes: Systematic Review[J]. Journal of Medical Internet Research, 2021, 23(5): e17917.</w:t>
      </w:r>
    </w:p>
    <w:p w14:paraId="6D9A066F"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[15]</w:t>
      </w:r>
      <w:r w:rsidRPr="00161418">
        <w:rPr>
          <w:rFonts w:cs="Times New Roman"/>
          <w:sz w:val="21"/>
          <w:szCs w:val="21"/>
        </w:rPr>
        <w:tab/>
        <w:t>DÖRING N, CONDE M. Sexual health information on social media: a systematic scoping review[J]. Bundesgesundheitsblatt, Gesundheitsforschung, Gesundheitsschutz, 2021, 64(11): 1416.</w:t>
      </w:r>
    </w:p>
    <w:p w14:paraId="48F5C43D"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[16]</w:t>
      </w:r>
      <w:r w:rsidRPr="00161418">
        <w:rPr>
          <w:rFonts w:cs="Times New Roman"/>
          <w:sz w:val="21"/>
          <w:szCs w:val="21"/>
        </w:rPr>
        <w:tab/>
        <w:t>SUAREZ-LLEDO V, ALVAREZ-GALVEZ J. Prevalence of Health Misinformation on Social Media: Systematic Review[J]. Journal of Medical Internet Research, 2021, 23(1): e17187.</w:t>
      </w:r>
    </w:p>
    <w:p w14:paraId="17763201"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[17]</w:t>
      </w:r>
      <w:r w:rsidRPr="00161418">
        <w:rPr>
          <w:rFonts w:cs="Times New Roman"/>
          <w:sz w:val="21"/>
          <w:szCs w:val="21"/>
        </w:rPr>
        <w:tab/>
      </w:r>
      <w:r w:rsidRPr="00161418">
        <w:rPr>
          <w:rFonts w:cs="Times New Roman" w:hint="eastAsia"/>
          <w:sz w:val="21"/>
          <w:szCs w:val="21"/>
        </w:rPr>
        <w:t>郑杰心</w:t>
      </w:r>
      <w:r w:rsidRPr="00161418">
        <w:rPr>
          <w:rFonts w:cs="Times New Roman"/>
          <w:sz w:val="21"/>
          <w:szCs w:val="21"/>
        </w:rPr>
        <w:t xml:space="preserve">. </w:t>
      </w:r>
      <w:r w:rsidRPr="00161418">
        <w:rPr>
          <w:rFonts w:cs="Times New Roman" w:hint="eastAsia"/>
          <w:sz w:val="21"/>
          <w:szCs w:val="21"/>
        </w:rPr>
        <w:t>健康科普类短视频的传播策略研究</w:t>
      </w:r>
      <w:r w:rsidRPr="00161418">
        <w:rPr>
          <w:rFonts w:cs="Times New Roman"/>
          <w:sz w:val="21"/>
          <w:szCs w:val="21"/>
        </w:rPr>
        <w:t xml:space="preserve"> ——</w:t>
      </w:r>
      <w:r w:rsidRPr="00161418">
        <w:rPr>
          <w:rFonts w:cs="Times New Roman" w:hint="eastAsia"/>
          <w:sz w:val="21"/>
          <w:szCs w:val="21"/>
        </w:rPr>
        <w:t>以抖音为例</w:t>
      </w:r>
      <w:r w:rsidRPr="00161418">
        <w:rPr>
          <w:rFonts w:cs="Times New Roman"/>
          <w:sz w:val="21"/>
          <w:szCs w:val="21"/>
        </w:rPr>
        <w:t xml:space="preserve">[J]. </w:t>
      </w:r>
      <w:r w:rsidRPr="00161418">
        <w:rPr>
          <w:rFonts w:cs="Times New Roman" w:hint="eastAsia"/>
          <w:sz w:val="21"/>
          <w:szCs w:val="21"/>
        </w:rPr>
        <w:t>电视技术</w:t>
      </w:r>
      <w:r w:rsidRPr="00161418">
        <w:rPr>
          <w:rFonts w:cs="Times New Roman"/>
          <w:sz w:val="21"/>
          <w:szCs w:val="21"/>
        </w:rPr>
        <w:t>, 2021, 5(45): 34-37.</w:t>
      </w:r>
    </w:p>
    <w:p w14:paraId="2C68FBAC"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[18]</w:t>
      </w:r>
      <w:r w:rsidRPr="00161418">
        <w:rPr>
          <w:rFonts w:cs="Times New Roman"/>
          <w:sz w:val="21"/>
          <w:szCs w:val="21"/>
        </w:rPr>
        <w:tab/>
        <w:t xml:space="preserve">UHAWENIMANA T C, MUSABWASONI M G S, NSENGIYUMVA R, </w:t>
      </w:r>
      <w:r w:rsidRPr="00161418">
        <w:rPr>
          <w:rFonts w:cs="Times New Roman" w:hint="eastAsia"/>
          <w:sz w:val="21"/>
          <w:szCs w:val="21"/>
        </w:rPr>
        <w:t>等</w:t>
      </w:r>
      <w:r w:rsidRPr="00161418">
        <w:rPr>
          <w:rFonts w:cs="Times New Roman"/>
          <w:sz w:val="21"/>
          <w:szCs w:val="21"/>
        </w:rPr>
        <w:t>. Sexuality and Sexual and Reproductive Health Depiction in Social Media: Content Analysis of Kinyarwanda YouTube Channels[J]. Journal of Medical Internet Research, 2023, 25: e46488.</w:t>
      </w:r>
    </w:p>
    <w:p w14:paraId="528BCEDF"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[19]</w:t>
      </w:r>
      <w:r w:rsidRPr="00161418">
        <w:rPr>
          <w:rFonts w:cs="Times New Roman"/>
          <w:sz w:val="21"/>
          <w:szCs w:val="21"/>
        </w:rPr>
        <w:tab/>
        <w:t xml:space="preserve">WANG L, SHU X, HUANG J, </w:t>
      </w:r>
      <w:r w:rsidRPr="00161418">
        <w:rPr>
          <w:rFonts w:cs="Times New Roman" w:hint="eastAsia"/>
          <w:sz w:val="21"/>
          <w:szCs w:val="21"/>
        </w:rPr>
        <w:t>等</w:t>
      </w:r>
      <w:r w:rsidRPr="00161418">
        <w:rPr>
          <w:rFonts w:cs="Times New Roman"/>
          <w:sz w:val="21"/>
          <w:szCs w:val="21"/>
        </w:rPr>
        <w:t>. Quality and Reliability of Adolescent Sexuality Education on Chinese Video Platforms: Sentiment-Topic Analysis and Cross-Sectional Study[J]. JMIR Formative Research, 2025, 9: e77100.</w:t>
      </w:r>
    </w:p>
    <w:p w14:paraId="588C3599"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[20]</w:t>
      </w:r>
      <w:r w:rsidRPr="00161418">
        <w:rPr>
          <w:rFonts w:cs="Times New Roman"/>
          <w:sz w:val="21"/>
          <w:szCs w:val="21"/>
        </w:rPr>
        <w:tab/>
      </w:r>
      <w:r w:rsidRPr="00161418">
        <w:rPr>
          <w:rFonts w:cs="Times New Roman" w:hint="eastAsia"/>
          <w:sz w:val="21"/>
          <w:szCs w:val="21"/>
        </w:rPr>
        <w:t>陈明红</w:t>
      </w:r>
      <w:r w:rsidRPr="00161418">
        <w:rPr>
          <w:rFonts w:cs="Times New Roman"/>
          <w:sz w:val="21"/>
          <w:szCs w:val="21"/>
        </w:rPr>
        <w:t xml:space="preserve">, </w:t>
      </w:r>
      <w:r w:rsidRPr="00161418">
        <w:rPr>
          <w:rFonts w:cs="Times New Roman" w:hint="eastAsia"/>
          <w:sz w:val="21"/>
          <w:szCs w:val="21"/>
        </w:rPr>
        <w:t>黄嘉乐</w:t>
      </w:r>
      <w:r w:rsidRPr="00161418">
        <w:rPr>
          <w:rFonts w:cs="Times New Roman"/>
          <w:sz w:val="21"/>
          <w:szCs w:val="21"/>
        </w:rPr>
        <w:t xml:space="preserve">, </w:t>
      </w:r>
      <w:r w:rsidRPr="00161418">
        <w:rPr>
          <w:rFonts w:cs="Times New Roman" w:hint="eastAsia"/>
          <w:sz w:val="21"/>
          <w:szCs w:val="21"/>
        </w:rPr>
        <w:t>连晓丽</w:t>
      </w:r>
      <w:r w:rsidRPr="00161418">
        <w:rPr>
          <w:rFonts w:cs="Times New Roman"/>
          <w:sz w:val="21"/>
          <w:szCs w:val="21"/>
        </w:rPr>
        <w:t xml:space="preserve">. </w:t>
      </w:r>
      <w:r w:rsidRPr="00161418">
        <w:rPr>
          <w:rFonts w:cs="Times New Roman" w:hint="eastAsia"/>
          <w:sz w:val="21"/>
          <w:szCs w:val="21"/>
        </w:rPr>
        <w:t>弹幕视角下健康视频需求主题特征及其对视频播放的影响</w:t>
      </w:r>
      <w:r w:rsidRPr="00161418">
        <w:rPr>
          <w:rFonts w:cs="Times New Roman"/>
          <w:sz w:val="21"/>
          <w:szCs w:val="21"/>
        </w:rPr>
        <w:t xml:space="preserve">[J]. </w:t>
      </w:r>
      <w:r w:rsidRPr="00161418">
        <w:rPr>
          <w:rFonts w:cs="Times New Roman" w:hint="eastAsia"/>
          <w:sz w:val="21"/>
          <w:szCs w:val="21"/>
        </w:rPr>
        <w:t>情报杂志</w:t>
      </w:r>
      <w:r w:rsidRPr="00161418">
        <w:rPr>
          <w:rFonts w:cs="Times New Roman"/>
          <w:sz w:val="21"/>
          <w:szCs w:val="21"/>
        </w:rPr>
        <w:t>, 2023: 148-155.</w:t>
      </w:r>
    </w:p>
    <w:p w14:paraId="15F120B3"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[21]</w:t>
      </w:r>
      <w:r w:rsidRPr="00161418">
        <w:rPr>
          <w:rFonts w:cs="Times New Roman"/>
          <w:sz w:val="21"/>
          <w:szCs w:val="21"/>
        </w:rPr>
        <w:tab/>
        <w:t xml:space="preserve">THIRUNAVUKARASU A J, TING D S J, ELANGOVAN K, </w:t>
      </w:r>
      <w:r w:rsidRPr="00161418">
        <w:rPr>
          <w:rFonts w:cs="Times New Roman" w:hint="eastAsia"/>
          <w:sz w:val="21"/>
          <w:szCs w:val="21"/>
        </w:rPr>
        <w:t>等</w:t>
      </w:r>
      <w:r w:rsidRPr="00161418">
        <w:rPr>
          <w:rFonts w:cs="Times New Roman"/>
          <w:sz w:val="21"/>
          <w:szCs w:val="21"/>
        </w:rPr>
        <w:t>. Large language models in medicine[J]. Nature Medicine, 2023, 29(8): 1930-1940.</w:t>
      </w:r>
    </w:p>
    <w:p w14:paraId="5E803F01"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[22]</w:t>
      </w:r>
      <w:r w:rsidRPr="00161418">
        <w:rPr>
          <w:rFonts w:cs="Times New Roman"/>
          <w:sz w:val="21"/>
          <w:szCs w:val="21"/>
        </w:rPr>
        <w:tab/>
        <w:t xml:space="preserve">SINGHAL K, TU T, GOTTWEIS J, </w:t>
      </w:r>
      <w:r w:rsidRPr="00161418">
        <w:rPr>
          <w:rFonts w:cs="Times New Roman" w:hint="eastAsia"/>
          <w:sz w:val="21"/>
          <w:szCs w:val="21"/>
        </w:rPr>
        <w:t>等</w:t>
      </w:r>
      <w:r w:rsidRPr="00161418">
        <w:rPr>
          <w:rFonts w:cs="Times New Roman"/>
          <w:sz w:val="21"/>
          <w:szCs w:val="21"/>
        </w:rPr>
        <w:t>. Toward expert-level medical question answering with large language models[J]. Nature Medicine, 2025, 31(3): 943-950.</w:t>
      </w:r>
    </w:p>
    <w:p w14:paraId="78FDEA3E"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[23]</w:t>
      </w:r>
      <w:r w:rsidRPr="00161418">
        <w:rPr>
          <w:rFonts w:cs="Times New Roman"/>
          <w:sz w:val="21"/>
          <w:szCs w:val="21"/>
        </w:rPr>
        <w:tab/>
        <w:t xml:space="preserve">TH K, M C, A M, </w:t>
      </w:r>
      <w:r w:rsidRPr="00161418">
        <w:rPr>
          <w:rFonts w:cs="Times New Roman" w:hint="eastAsia"/>
          <w:sz w:val="21"/>
          <w:szCs w:val="21"/>
        </w:rPr>
        <w:t>等</w:t>
      </w:r>
      <w:r w:rsidRPr="00161418">
        <w:rPr>
          <w:rFonts w:cs="Times New Roman"/>
          <w:sz w:val="21"/>
          <w:szCs w:val="21"/>
        </w:rPr>
        <w:t>. Performance of ChatGPT on USMLE: Potential for AI-assisted medical education using large language models[J/OL]. PLOS digital health, 2023, 2(2)[2026-03-22]. https://pubmed.ncbi.nlm.nih.gov/36812645/.</w:t>
      </w:r>
    </w:p>
    <w:p w14:paraId="40104768"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[24]</w:t>
      </w:r>
      <w:r w:rsidRPr="00161418">
        <w:rPr>
          <w:rFonts w:cs="Times New Roman"/>
          <w:sz w:val="21"/>
          <w:szCs w:val="21"/>
        </w:rPr>
        <w:tab/>
        <w:t xml:space="preserve">AYERS J W, POLIAK A, DREDZE M, </w:t>
      </w:r>
      <w:r w:rsidRPr="00161418">
        <w:rPr>
          <w:rFonts w:cs="Times New Roman" w:hint="eastAsia"/>
          <w:sz w:val="21"/>
          <w:szCs w:val="21"/>
        </w:rPr>
        <w:t>等</w:t>
      </w:r>
      <w:r w:rsidRPr="00161418">
        <w:rPr>
          <w:rFonts w:cs="Times New Roman"/>
          <w:sz w:val="21"/>
          <w:szCs w:val="21"/>
        </w:rPr>
        <w:t>. Comparing Physician and Artificial Intelligence Chatbot Responses to Patient Questions Posted to a Public Social Media Forum[J]. JAMA Internal Medicine, 2023, 183(6): 589-596.</w:t>
      </w:r>
    </w:p>
    <w:p w14:paraId="4B90366D"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[25]</w:t>
      </w:r>
      <w:r w:rsidRPr="00161418">
        <w:rPr>
          <w:rFonts w:cs="Times New Roman"/>
          <w:sz w:val="21"/>
          <w:szCs w:val="21"/>
        </w:rPr>
        <w:tab/>
        <w:t>CHANDRA-MOULI V, NEAL S, MOLLER A B. Adolescent sexual and reproductive health for all in sub-Saharan Africa: a spotlight on inequalities[J]. Reproductive Health, 2021, 18(S1): 118, s12978-021-01145-4.</w:t>
      </w:r>
    </w:p>
    <w:p w14:paraId="7684BEAC"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[26]</w:t>
      </w:r>
      <w:r w:rsidRPr="00161418">
        <w:rPr>
          <w:rFonts w:cs="Times New Roman"/>
          <w:sz w:val="21"/>
          <w:szCs w:val="21"/>
        </w:rPr>
        <w:tab/>
        <w:t xml:space="preserve">SHI W, LIN Y, ZHANG Z, </w:t>
      </w:r>
      <w:r w:rsidRPr="00161418">
        <w:rPr>
          <w:rFonts w:cs="Times New Roman" w:hint="eastAsia"/>
          <w:sz w:val="21"/>
          <w:szCs w:val="21"/>
        </w:rPr>
        <w:t>等</w:t>
      </w:r>
      <w:r w:rsidRPr="00161418">
        <w:rPr>
          <w:rFonts w:cs="Times New Roman"/>
          <w:sz w:val="21"/>
          <w:szCs w:val="21"/>
        </w:rPr>
        <w:t>. Gender Differences in Sex Education in China: A Structural Topic Modeling Analysis Based on Online Knowledge Community Zhihu[J/OL]. Children, 2022, 9(5)[2026-03-22]. https://www.mdpi.com/2227-9067/9/5/615.</w:t>
      </w:r>
    </w:p>
    <w:p w14:paraId="5D93CCD6"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lastRenderedPageBreak/>
        <w:t>[27]</w:t>
      </w:r>
      <w:r w:rsidRPr="00161418">
        <w:rPr>
          <w:rFonts w:cs="Times New Roman"/>
          <w:sz w:val="21"/>
          <w:szCs w:val="21"/>
        </w:rPr>
        <w:tab/>
        <w:t xml:space="preserve">GUO H, NA X, HOU L, </w:t>
      </w:r>
      <w:r w:rsidRPr="00161418">
        <w:rPr>
          <w:rFonts w:cs="Times New Roman" w:hint="eastAsia"/>
          <w:sz w:val="21"/>
          <w:szCs w:val="21"/>
        </w:rPr>
        <w:t>等</w:t>
      </w:r>
      <w:r w:rsidRPr="00161418">
        <w:rPr>
          <w:rFonts w:cs="Times New Roman"/>
          <w:sz w:val="21"/>
          <w:szCs w:val="21"/>
        </w:rPr>
        <w:t>. Classifying Chinese Questions Related to Health Care Posted by Consumers Via the Internet[J]. Journal of Medical Internet Research, 2017, 19(6): e7156.</w:t>
      </w:r>
    </w:p>
    <w:p w14:paraId="0A260D6E"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[28]</w:t>
      </w:r>
      <w:r w:rsidRPr="00161418">
        <w:rPr>
          <w:rFonts w:cs="Times New Roman"/>
          <w:sz w:val="21"/>
          <w:szCs w:val="21"/>
        </w:rPr>
        <w:tab/>
        <w:t xml:space="preserve">LATT P M, AUNG E T, HTAIK K, </w:t>
      </w:r>
      <w:r w:rsidRPr="00161418">
        <w:rPr>
          <w:rFonts w:cs="Times New Roman" w:hint="eastAsia"/>
          <w:sz w:val="21"/>
          <w:szCs w:val="21"/>
        </w:rPr>
        <w:t>等</w:t>
      </w:r>
      <w:r w:rsidRPr="00161418">
        <w:rPr>
          <w:rFonts w:cs="Times New Roman"/>
          <w:sz w:val="21"/>
          <w:szCs w:val="21"/>
        </w:rPr>
        <w:t>. Evaluation of artificial intelligence (AI) chatbots for providing sexual health information: a consensus study using real-world clinical queries[J]. BMC Public Health, 2025, 25(1): 1788.</w:t>
      </w:r>
    </w:p>
    <w:p w14:paraId="70DDE6B6"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[29]</w:t>
      </w:r>
      <w:r w:rsidRPr="00161418">
        <w:rPr>
          <w:rFonts w:cs="Times New Roman"/>
          <w:sz w:val="21"/>
          <w:szCs w:val="21"/>
        </w:rPr>
        <w:tab/>
      </w:r>
      <w:r w:rsidRPr="00161418">
        <w:rPr>
          <w:rFonts w:cs="Times New Roman" w:hint="eastAsia"/>
          <w:sz w:val="21"/>
          <w:szCs w:val="21"/>
        </w:rPr>
        <w:t>郭守运</w:t>
      </w:r>
      <w:r w:rsidRPr="00161418">
        <w:rPr>
          <w:rFonts w:cs="Times New Roman"/>
          <w:sz w:val="21"/>
          <w:szCs w:val="21"/>
        </w:rPr>
        <w:t xml:space="preserve">, </w:t>
      </w:r>
      <w:r w:rsidRPr="00161418">
        <w:rPr>
          <w:rFonts w:cs="Times New Roman" w:hint="eastAsia"/>
          <w:sz w:val="21"/>
          <w:szCs w:val="21"/>
        </w:rPr>
        <w:t>林腾</w:t>
      </w:r>
      <w:r w:rsidRPr="00161418">
        <w:rPr>
          <w:rFonts w:cs="Times New Roman"/>
          <w:sz w:val="21"/>
          <w:szCs w:val="21"/>
        </w:rPr>
        <w:t xml:space="preserve">. </w:t>
      </w:r>
      <w:r w:rsidRPr="00161418">
        <w:rPr>
          <w:rFonts w:cs="Times New Roman" w:hint="eastAsia"/>
          <w:sz w:val="21"/>
          <w:szCs w:val="21"/>
        </w:rPr>
        <w:t>抖音短视频平台健康信息的媒介传播及管理策略探析</w:t>
      </w:r>
      <w:r w:rsidRPr="00161418">
        <w:rPr>
          <w:rFonts w:cs="Times New Roman"/>
          <w:sz w:val="21"/>
          <w:szCs w:val="21"/>
        </w:rPr>
        <w:t xml:space="preserve">[J/OL]. </w:t>
      </w:r>
      <w:r w:rsidRPr="00161418">
        <w:rPr>
          <w:rFonts w:cs="Times New Roman" w:hint="eastAsia"/>
          <w:sz w:val="21"/>
          <w:szCs w:val="21"/>
        </w:rPr>
        <w:t>东吴学术</w:t>
      </w:r>
      <w:r w:rsidRPr="00161418">
        <w:rPr>
          <w:rFonts w:cs="Times New Roman"/>
          <w:sz w:val="21"/>
          <w:szCs w:val="21"/>
        </w:rPr>
        <w:t>, 2023[2026-03-22]. https://xueshu.baidu.com/ndscholar/browse/detail?paperid=1p1u0ap0by3y0j201t6002p06q223316&amp;site=xueshu_se.</w:t>
      </w:r>
    </w:p>
    <w:p w14:paraId="0BE8C556"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[30]</w:t>
      </w:r>
      <w:r w:rsidRPr="00161418">
        <w:rPr>
          <w:rFonts w:cs="Times New Roman"/>
          <w:sz w:val="21"/>
          <w:szCs w:val="21"/>
        </w:rPr>
        <w:tab/>
        <w:t xml:space="preserve">SANABRIA G, GREENE K Y, TRAN J T, </w:t>
      </w:r>
      <w:r w:rsidRPr="00161418">
        <w:rPr>
          <w:rFonts w:cs="Times New Roman" w:hint="eastAsia"/>
          <w:sz w:val="21"/>
          <w:szCs w:val="21"/>
        </w:rPr>
        <w:t>等</w:t>
      </w:r>
      <w:r w:rsidRPr="00161418">
        <w:rPr>
          <w:rFonts w:cs="Times New Roman"/>
          <w:sz w:val="21"/>
          <w:szCs w:val="21"/>
        </w:rPr>
        <w:t>. “A Great Way to Start the Conversation”: Evidence for the Use of an Adolescent Mental Health Chatbot Navigator for Youth at Risk of HIV and Other STIs[J]. Journal of Technology in Behavioral Science, 2023: 1-10.</w:t>
      </w:r>
    </w:p>
    <w:p w14:paraId="7BE73966"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[31]</w:t>
      </w:r>
      <w:r w:rsidRPr="00161418">
        <w:rPr>
          <w:rFonts w:cs="Times New Roman"/>
          <w:sz w:val="21"/>
          <w:szCs w:val="21"/>
        </w:rPr>
        <w:tab/>
        <w:t xml:space="preserve">NAIR I, PATEL S P, BOLEN A, </w:t>
      </w:r>
      <w:r w:rsidRPr="00161418">
        <w:rPr>
          <w:rFonts w:cs="Times New Roman" w:hint="eastAsia"/>
          <w:sz w:val="21"/>
          <w:szCs w:val="21"/>
        </w:rPr>
        <w:t>等</w:t>
      </w:r>
      <w:r w:rsidRPr="00161418">
        <w:rPr>
          <w:rFonts w:cs="Times New Roman"/>
          <w:sz w:val="21"/>
          <w:szCs w:val="21"/>
        </w:rPr>
        <w:t>. Reproductive Health Experiences Shared on TikTok by Young People: Content Analysis[J]. JMIR Infodemiology, 2023, 3: e42810.</w:t>
      </w:r>
    </w:p>
    <w:p w14:paraId="7091F0FE"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[32]</w:t>
      </w:r>
      <w:r w:rsidRPr="00161418">
        <w:rPr>
          <w:rFonts w:cs="Times New Roman"/>
          <w:sz w:val="21"/>
          <w:szCs w:val="21"/>
        </w:rPr>
        <w:tab/>
        <w:t>AREZOO SAEDI, AFSANEH FATEMI, MOHAMMAD ALI NEMATBAKHSH. Representation-centric approach for classification of Consumer Health Questions[J]. Expert Systems with Applications, 2023, 229: 120436.</w:t>
      </w:r>
    </w:p>
    <w:p w14:paraId="29D732B1"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[33]</w:t>
      </w:r>
      <w:r w:rsidRPr="00161418">
        <w:rPr>
          <w:rFonts w:cs="Times New Roman"/>
          <w:sz w:val="21"/>
          <w:szCs w:val="21"/>
        </w:rPr>
        <w:tab/>
        <w:t xml:space="preserve">HE Y, WANG Y, LAI L, </w:t>
      </w:r>
      <w:r w:rsidRPr="00161418">
        <w:rPr>
          <w:rFonts w:cs="Times New Roman" w:hint="eastAsia"/>
          <w:sz w:val="21"/>
          <w:szCs w:val="21"/>
        </w:rPr>
        <w:t>等</w:t>
      </w:r>
      <w:r w:rsidRPr="00161418">
        <w:rPr>
          <w:rFonts w:cs="Times New Roman"/>
          <w:sz w:val="21"/>
          <w:szCs w:val="21"/>
        </w:rPr>
        <w:t>. A comparison of the performance of Chinese large language models and ChatGPT throughout the entire clinical workflow[J]. Scientific Reports, 2025, 15(1): 36322.</w:t>
      </w:r>
    </w:p>
    <w:p w14:paraId="3FC071DD"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[34]</w:t>
      </w:r>
      <w:r w:rsidRPr="00161418">
        <w:rPr>
          <w:rFonts w:cs="Times New Roman"/>
          <w:sz w:val="21"/>
          <w:szCs w:val="21"/>
        </w:rPr>
        <w:tab/>
        <w:t xml:space="preserve">GOODMAN R S, PATRINELY J R, STONE C A Jr, </w:t>
      </w:r>
      <w:r w:rsidRPr="00161418">
        <w:rPr>
          <w:rFonts w:cs="Times New Roman" w:hint="eastAsia"/>
          <w:sz w:val="21"/>
          <w:szCs w:val="21"/>
        </w:rPr>
        <w:t>等</w:t>
      </w:r>
      <w:r w:rsidRPr="00161418">
        <w:rPr>
          <w:rFonts w:cs="Times New Roman"/>
          <w:sz w:val="21"/>
          <w:szCs w:val="21"/>
        </w:rPr>
        <w:t>. Accuracy and Reliability of Chatbot Responses to Physician Questions[J]. JAMA Network Open, 2023, 6(10): e2336483.</w:t>
      </w:r>
    </w:p>
    <w:p w14:paraId="54DD02A7"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[35]</w:t>
      </w:r>
      <w:r w:rsidRPr="00161418">
        <w:rPr>
          <w:rFonts w:cs="Times New Roman"/>
          <w:sz w:val="21"/>
          <w:szCs w:val="21"/>
        </w:rPr>
        <w:tab/>
        <w:t xml:space="preserve">FOWLER L R, SCHOEN L, SMITH H S, </w:t>
      </w:r>
      <w:r w:rsidRPr="00161418">
        <w:rPr>
          <w:rFonts w:cs="Times New Roman" w:hint="eastAsia"/>
          <w:sz w:val="21"/>
          <w:szCs w:val="21"/>
        </w:rPr>
        <w:t>等</w:t>
      </w:r>
      <w:r w:rsidRPr="00161418">
        <w:rPr>
          <w:rFonts w:cs="Times New Roman"/>
          <w:sz w:val="21"/>
          <w:szCs w:val="21"/>
        </w:rPr>
        <w:t>. Sex Education on TikTok: A Content Analysis of Themes[J]. Health Promotion Practice, 2022, 23(5): 739-742.</w:t>
      </w:r>
    </w:p>
    <w:p w14:paraId="3DBB9291"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[36]</w:t>
      </w:r>
      <w:r w:rsidRPr="00161418">
        <w:rPr>
          <w:rFonts w:cs="Times New Roman"/>
          <w:sz w:val="21"/>
          <w:szCs w:val="21"/>
        </w:rPr>
        <w:tab/>
        <w:t xml:space="preserve">SEO J, CHOI D, KIM T, </w:t>
      </w:r>
      <w:r w:rsidRPr="00161418">
        <w:rPr>
          <w:rFonts w:cs="Times New Roman" w:hint="eastAsia"/>
          <w:sz w:val="21"/>
          <w:szCs w:val="21"/>
        </w:rPr>
        <w:t>等</w:t>
      </w:r>
      <w:r w:rsidRPr="00161418">
        <w:rPr>
          <w:rFonts w:cs="Times New Roman"/>
          <w:sz w:val="21"/>
          <w:szCs w:val="21"/>
        </w:rPr>
        <w:t>. Evaluation Framework of Large Language Models in Medical Documentation: Development and Usability Study[J]. Journal of Medical Internet Research, 2024, 26: e58329.</w:t>
      </w:r>
    </w:p>
    <w:p w14:paraId="5FF28C9B"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[37]</w:t>
      </w:r>
      <w:r w:rsidRPr="00161418">
        <w:rPr>
          <w:rFonts w:cs="Times New Roman"/>
          <w:sz w:val="21"/>
          <w:szCs w:val="21"/>
        </w:rPr>
        <w:tab/>
        <w:t xml:space="preserve">HO C N, TIAN T, AYERS A T, </w:t>
      </w:r>
      <w:r w:rsidRPr="00161418">
        <w:rPr>
          <w:rFonts w:cs="Times New Roman" w:hint="eastAsia"/>
          <w:sz w:val="21"/>
          <w:szCs w:val="21"/>
        </w:rPr>
        <w:t>等</w:t>
      </w:r>
      <w:r w:rsidRPr="00161418">
        <w:rPr>
          <w:rFonts w:cs="Times New Roman"/>
          <w:sz w:val="21"/>
          <w:szCs w:val="21"/>
        </w:rPr>
        <w:t>. Qualitative metrics from the biomedical literature for evaluating large language models in clinical decision-making: a narrative review[J]. BMC Medical Informatics and Decision Making, 2024, 24: 357.</w:t>
      </w:r>
    </w:p>
    <w:p w14:paraId="7708FE88"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[38]</w:t>
      </w:r>
      <w:r w:rsidRPr="00161418">
        <w:rPr>
          <w:rFonts w:cs="Times New Roman"/>
          <w:sz w:val="21"/>
          <w:szCs w:val="21"/>
        </w:rPr>
        <w:tab/>
        <w:t xml:space="preserve">YINGCHUN Z, DANCHEN L, XIAOYUE S, </w:t>
      </w:r>
      <w:r w:rsidRPr="00161418">
        <w:rPr>
          <w:rFonts w:cs="Times New Roman" w:hint="eastAsia"/>
          <w:sz w:val="21"/>
          <w:szCs w:val="21"/>
        </w:rPr>
        <w:t>等</w:t>
      </w:r>
      <w:r w:rsidRPr="00161418">
        <w:rPr>
          <w:rFonts w:cs="Times New Roman"/>
          <w:sz w:val="21"/>
          <w:szCs w:val="21"/>
        </w:rPr>
        <w:t>. Application of ChatGPT-based artificial intelligence in the diagnosis and management of polycystic ovary syndrome[J/OL]. BMC medical informatics and decision making, 2025, 25(1)[2026-04-25]. https://pubmed.ncbi.nlm.nih.gov/40682078/.</w:t>
      </w:r>
    </w:p>
    <w:p w14:paraId="2F199AA6"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lastRenderedPageBreak/>
        <w:t>[39]</w:t>
      </w:r>
      <w:r w:rsidRPr="00161418">
        <w:rPr>
          <w:rFonts w:cs="Times New Roman"/>
          <w:sz w:val="21"/>
          <w:szCs w:val="21"/>
        </w:rPr>
        <w:tab/>
        <w:t>SAFRAN E, YILDIRIM S. A cross-sectional study on ChatGPT’s alignment with clinical practice guidelines in musculoskeletal rehabilitation[J]. BMC Musculoskeletal Disorders, 2025, 26(1): 411.</w:t>
      </w:r>
    </w:p>
    <w:p w14:paraId="044E93DF"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[40]</w:t>
      </w:r>
      <w:r w:rsidRPr="00161418">
        <w:rPr>
          <w:rFonts w:cs="Times New Roman"/>
          <w:sz w:val="21"/>
          <w:szCs w:val="21"/>
        </w:rPr>
        <w:tab/>
        <w:t xml:space="preserve">TAM T Y C, SIVARAJKUMAR S, KAPOOR S, </w:t>
      </w:r>
      <w:r w:rsidRPr="00161418">
        <w:rPr>
          <w:rFonts w:cs="Times New Roman" w:hint="eastAsia"/>
          <w:sz w:val="21"/>
          <w:szCs w:val="21"/>
        </w:rPr>
        <w:t>等</w:t>
      </w:r>
      <w:r w:rsidRPr="00161418">
        <w:rPr>
          <w:rFonts w:cs="Times New Roman"/>
          <w:sz w:val="21"/>
          <w:szCs w:val="21"/>
        </w:rPr>
        <w:t>. A framework for human evaluation of large language models in healthcare derived from literature review[J]. npj Digital Medicine, 2024, 7(1): 258.</w:t>
      </w:r>
    </w:p>
    <w:p w14:paraId="558B8304"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[41]</w:t>
      </w:r>
      <w:r w:rsidRPr="00161418">
        <w:rPr>
          <w:rFonts w:cs="Times New Roman"/>
          <w:sz w:val="21"/>
          <w:szCs w:val="21"/>
        </w:rPr>
        <w:tab/>
        <w:t xml:space="preserve">CASOLA S, LIU Y J, PENG S, </w:t>
      </w:r>
      <w:r w:rsidRPr="00161418">
        <w:rPr>
          <w:rFonts w:cs="Times New Roman" w:hint="eastAsia"/>
          <w:sz w:val="21"/>
          <w:szCs w:val="21"/>
        </w:rPr>
        <w:t>等</w:t>
      </w:r>
      <w:r w:rsidRPr="00161418">
        <w:rPr>
          <w:rFonts w:cs="Times New Roman"/>
          <w:sz w:val="21"/>
          <w:szCs w:val="21"/>
        </w:rPr>
        <w:t>. References Matter: Investigating the Impact of Reference Set Variation on Summarization Evaluation[EB/OL]. (2025)[2026-04-25]. https://www.semanticscholar.org/paper/References-Matter%3A-Investigating-the-Impact-of-Set-Casola-Liu/d09d576c33b72bcd57a5d6e8fbb5fa24f018ed47.</w:t>
      </w:r>
    </w:p>
    <w:p w14:paraId="642E0259" w14:textId="77777777" w:rsidR="00C66419" w:rsidRPr="00161418" w:rsidRDefault="00C66419" w:rsidP="00161418">
      <w:pPr>
        <w:pStyle w:val="afff"/>
        <w:spacing w:afterLines="0" w:after="0" w:line="400" w:lineRule="exact"/>
        <w:ind w:left="420" w:hangingChars="200" w:hanging="420"/>
        <w:rPr>
          <w:rFonts w:cs="Times New Roman"/>
          <w:sz w:val="21"/>
          <w:szCs w:val="21"/>
        </w:rPr>
      </w:pPr>
      <w:r w:rsidRPr="00161418">
        <w:rPr>
          <w:rFonts w:cs="Times New Roman"/>
          <w:sz w:val="21"/>
          <w:szCs w:val="21"/>
        </w:rPr>
        <w:t>[42]</w:t>
      </w:r>
      <w:r w:rsidRPr="00161418">
        <w:rPr>
          <w:rFonts w:cs="Times New Roman"/>
          <w:sz w:val="21"/>
          <w:szCs w:val="21"/>
        </w:rPr>
        <w:tab/>
        <w:t>DENISE WELSCH, MARKUS NEUHÄUSER. Wilcoxon-Signed-Rank Test[M/OL]. [2026][2026-04-25]. https://link.springer.com/rwe/10.1007/978-3-662-69359-9_722.</w:t>
      </w:r>
    </w:p>
    <w:p w14:paraId="176368CD" w14:textId="6555D192" w:rsidR="009E45BB" w:rsidRDefault="00C66419" w:rsidP="00161418">
      <w:pPr>
        <w:pStyle w:val="altz"/>
        <w:ind w:left="420" w:hangingChars="200" w:hanging="420"/>
      </w:pPr>
      <w:r w:rsidRPr="00161418">
        <w:rPr>
          <w:sz w:val="21"/>
          <w:szCs w:val="21"/>
        </w:rPr>
        <w:fldChar w:fldCharType="end"/>
      </w:r>
    </w:p>
    <w:p w14:paraId="44CFED96" w14:textId="77777777" w:rsidR="00C66419" w:rsidRDefault="00C66419" w:rsidP="009E45BB">
      <w:pPr>
        <w:pStyle w:val="altz"/>
        <w:ind w:firstLine="480"/>
      </w:pPr>
    </w:p>
    <w:p w14:paraId="0FF61BAE" w14:textId="77777777" w:rsidR="009E45BB" w:rsidRDefault="009E45BB" w:rsidP="009E45BB">
      <w:pPr>
        <w:pStyle w:val="altz"/>
        <w:ind w:firstLine="480"/>
        <w:sectPr w:rsidR="009E45BB">
          <w:headerReference w:type="even" r:id="rId51"/>
          <w:headerReference w:type="default" r:id="rId52"/>
          <w:endnotePr>
            <w:numFmt w:val="decimal"/>
          </w:endnotePr>
          <w:pgSz w:w="11906" w:h="16838"/>
          <w:pgMar w:top="1701" w:right="1418" w:bottom="1701" w:left="1418" w:header="851" w:footer="850" w:gutter="0"/>
          <w:cols w:space="425"/>
          <w:docGrid w:type="linesAndChars" w:linePitch="326"/>
        </w:sectPr>
      </w:pPr>
    </w:p>
    <w:p w14:paraId="4F131373" w14:textId="4ABC2050" w:rsidR="00A84891" w:rsidRDefault="00A84891" w:rsidP="00161418">
      <w:pPr>
        <w:pStyle w:val="1"/>
        <w:numPr>
          <w:ilvl w:val="0"/>
          <w:numId w:val="0"/>
        </w:numPr>
        <w:spacing w:before="326" w:after="326"/>
        <w:rPr>
          <w:rFonts w:hint="eastAsia"/>
        </w:rPr>
      </w:pPr>
      <w:bookmarkStart w:id="322" w:name="_Toc228286047"/>
      <w:r>
        <w:rPr>
          <w:rFonts w:hint="eastAsia"/>
        </w:rPr>
        <w:lastRenderedPageBreak/>
        <w:t>附录</w:t>
      </w:r>
      <w:r w:rsidRPr="00161418">
        <w:rPr>
          <w:rFonts w:ascii="Times New Roman" w:hAnsi="Times New Roman" w:cs="Times New Roman" w:hint="eastAsia"/>
          <w:b w:val="0"/>
        </w:rPr>
        <w:t>A</w:t>
      </w:r>
      <w:r w:rsidRPr="00A84891">
        <w:rPr>
          <w:rFonts w:ascii="Times New Roman" w:hAnsi="Times New Roman" w:cs="Times New Roman"/>
        </w:rPr>
        <w:tab/>
      </w:r>
      <w:r>
        <w:tab/>
      </w:r>
      <w:r>
        <w:rPr>
          <w:rFonts w:hint="eastAsia"/>
        </w:rPr>
        <w:t>图表索引</w:t>
      </w:r>
      <w:bookmarkEnd w:id="322"/>
    </w:p>
    <w:p w14:paraId="430F7865" w14:textId="0A223BAF" w:rsidR="00A84891" w:rsidRDefault="00A84891" w:rsidP="00161418">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fldChar w:fldCharType="begin"/>
      </w:r>
      <w:r>
        <w:instrText xml:space="preserve"> </w:instrText>
      </w:r>
      <w:r>
        <w:rPr>
          <w:rFonts w:hint="eastAsia"/>
        </w:rPr>
        <w:instrText>TOC \h \z \c "</w:instrText>
      </w:r>
      <w:r>
        <w:rPr>
          <w:rFonts w:hint="eastAsia"/>
        </w:rPr>
        <w:instrText>图</w:instrText>
      </w:r>
      <w:r>
        <w:rPr>
          <w:rFonts w:hint="eastAsia"/>
        </w:rPr>
        <w:instrText>"</w:instrText>
      </w:r>
      <w:r>
        <w:instrText xml:space="preserve"> </w:instrText>
      </w:r>
      <w:r>
        <w:fldChar w:fldCharType="separate"/>
      </w:r>
      <w:hyperlink w:anchor="_Toc228285455" w:history="1">
        <w:r w:rsidRPr="004A13A0">
          <w:rPr>
            <w:rStyle w:val="afb"/>
            <w:rFonts w:hint="eastAsia"/>
            <w:noProof/>
          </w:rPr>
          <w:t>图</w:t>
        </w:r>
        <w:r w:rsidRPr="004A13A0">
          <w:rPr>
            <w:rStyle w:val="afb"/>
            <w:rFonts w:hint="eastAsia"/>
            <w:noProof/>
          </w:rPr>
          <w:t xml:space="preserve"> 1</w:t>
        </w:r>
        <w:r w:rsidRPr="004A13A0">
          <w:rPr>
            <w:rStyle w:val="afb"/>
            <w:rFonts w:hint="eastAsia"/>
            <w:noProof/>
          </w:rPr>
          <w:noBreakHyphen/>
          <w:t xml:space="preserve">1 </w:t>
        </w:r>
        <w:r w:rsidRPr="004A13A0">
          <w:rPr>
            <w:rStyle w:val="afb"/>
            <w:rFonts w:hint="eastAsia"/>
            <w:noProof/>
          </w:rPr>
          <w:t>研究技术路线图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_Toc228285455 \h</w:instrText>
        </w:r>
        <w:r>
          <w:rPr>
            <w:rFonts w:hint="eastAsia"/>
            <w:noProof/>
            <w:webHidden/>
          </w:rPr>
          <w:instrText xml:space="preserve"> </w:instrText>
        </w:r>
        <w:r>
          <w:rPr>
            <w:rFonts w:hint="eastAsia"/>
            <w:noProof/>
            <w:webHidden/>
          </w:rPr>
        </w:r>
        <w:r>
          <w:rPr>
            <w:rFonts w:hint="eastAsia"/>
            <w:noProof/>
            <w:webHidden/>
          </w:rPr>
          <w:fldChar w:fldCharType="separate"/>
        </w:r>
        <w:r w:rsidR="003D79F0">
          <w:rPr>
            <w:noProof/>
            <w:webHidden/>
          </w:rPr>
          <w:t>5</w:t>
        </w:r>
        <w:r>
          <w:rPr>
            <w:rFonts w:hint="eastAsia"/>
            <w:noProof/>
            <w:webHidden/>
          </w:rPr>
          <w:fldChar w:fldCharType="end"/>
        </w:r>
      </w:hyperlink>
    </w:p>
    <w:p w14:paraId="438A9A86" w14:textId="4E0BC904" w:rsidR="00A84891" w:rsidRDefault="00A84891" w:rsidP="00161418">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285456" w:history="1">
        <w:r w:rsidRPr="004A13A0">
          <w:rPr>
            <w:rStyle w:val="afb"/>
            <w:rFonts w:hint="eastAsia"/>
            <w:noProof/>
          </w:rPr>
          <w:t>图</w:t>
        </w:r>
        <w:r w:rsidRPr="004A13A0">
          <w:rPr>
            <w:rStyle w:val="afb"/>
            <w:rFonts w:hint="eastAsia"/>
            <w:noProof/>
          </w:rPr>
          <w:t xml:space="preserve"> 3</w:t>
        </w:r>
        <w:r w:rsidRPr="004A13A0">
          <w:rPr>
            <w:rStyle w:val="afb"/>
            <w:rFonts w:hint="eastAsia"/>
            <w:noProof/>
          </w:rPr>
          <w:noBreakHyphen/>
          <w:t>1 Bilibili</w:t>
        </w:r>
        <w:r w:rsidRPr="004A13A0">
          <w:rPr>
            <w:rStyle w:val="afb"/>
            <w:rFonts w:hint="eastAsia"/>
            <w:noProof/>
          </w:rPr>
          <w:t>数据采集流程图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_Toc228285456 \h</w:instrText>
        </w:r>
        <w:r>
          <w:rPr>
            <w:rFonts w:hint="eastAsia"/>
            <w:noProof/>
            <w:webHidden/>
          </w:rPr>
          <w:instrText xml:space="preserve"> </w:instrText>
        </w:r>
        <w:r>
          <w:rPr>
            <w:rFonts w:hint="eastAsia"/>
            <w:noProof/>
            <w:webHidden/>
          </w:rPr>
        </w:r>
        <w:r>
          <w:rPr>
            <w:rFonts w:hint="eastAsia"/>
            <w:noProof/>
            <w:webHidden/>
          </w:rPr>
          <w:fldChar w:fldCharType="separate"/>
        </w:r>
        <w:r w:rsidR="003D79F0">
          <w:rPr>
            <w:noProof/>
            <w:webHidden/>
          </w:rPr>
          <w:t>12</w:t>
        </w:r>
        <w:r>
          <w:rPr>
            <w:rFonts w:hint="eastAsia"/>
            <w:noProof/>
            <w:webHidden/>
          </w:rPr>
          <w:fldChar w:fldCharType="end"/>
        </w:r>
      </w:hyperlink>
    </w:p>
    <w:p w14:paraId="3756ECBC" w14:textId="71093010" w:rsidR="00A84891" w:rsidRDefault="00A84891" w:rsidP="00161418">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285457" w:history="1">
        <w:r w:rsidRPr="004A13A0">
          <w:rPr>
            <w:rStyle w:val="afb"/>
            <w:rFonts w:hint="eastAsia"/>
            <w:noProof/>
          </w:rPr>
          <w:t>图</w:t>
        </w:r>
        <w:r w:rsidRPr="004A13A0">
          <w:rPr>
            <w:rStyle w:val="afb"/>
            <w:rFonts w:hint="eastAsia"/>
            <w:noProof/>
          </w:rPr>
          <w:t xml:space="preserve"> 4</w:t>
        </w:r>
        <w:r w:rsidRPr="004A13A0">
          <w:rPr>
            <w:rStyle w:val="afb"/>
            <w:rFonts w:hint="eastAsia"/>
            <w:noProof/>
          </w:rPr>
          <w:noBreakHyphen/>
          <w:t xml:space="preserve">1 </w:t>
        </w:r>
        <w:r w:rsidRPr="004A13A0">
          <w:rPr>
            <w:rStyle w:val="afb"/>
            <w:rFonts w:hint="eastAsia"/>
            <w:noProof/>
          </w:rPr>
          <w:t>用户评论问题主题分类分布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_Toc228285457 \h</w:instrText>
        </w:r>
        <w:r>
          <w:rPr>
            <w:rFonts w:hint="eastAsia"/>
            <w:noProof/>
            <w:webHidden/>
          </w:rPr>
          <w:instrText xml:space="preserve"> </w:instrText>
        </w:r>
        <w:r>
          <w:rPr>
            <w:rFonts w:hint="eastAsia"/>
            <w:noProof/>
            <w:webHidden/>
          </w:rPr>
        </w:r>
        <w:r>
          <w:rPr>
            <w:rFonts w:hint="eastAsia"/>
            <w:noProof/>
            <w:webHidden/>
          </w:rPr>
          <w:fldChar w:fldCharType="separate"/>
        </w:r>
        <w:r w:rsidR="003D79F0">
          <w:rPr>
            <w:noProof/>
            <w:webHidden/>
          </w:rPr>
          <w:t>17</w:t>
        </w:r>
        <w:r>
          <w:rPr>
            <w:rFonts w:hint="eastAsia"/>
            <w:noProof/>
            <w:webHidden/>
          </w:rPr>
          <w:fldChar w:fldCharType="end"/>
        </w:r>
      </w:hyperlink>
    </w:p>
    <w:p w14:paraId="1CC4AAE9" w14:textId="49BC3492" w:rsidR="00A84891" w:rsidRDefault="00A84891" w:rsidP="00161418">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285458" w:history="1">
        <w:r w:rsidRPr="004A13A0">
          <w:rPr>
            <w:rStyle w:val="afb"/>
            <w:rFonts w:ascii="宋体" w:hAnsi="宋体" w:hint="eastAsia"/>
            <w:noProof/>
          </w:rPr>
          <w:t xml:space="preserve">图 </w:t>
        </w:r>
        <w:r w:rsidRPr="003D79F0">
          <w:rPr>
            <w:rStyle w:val="afb"/>
            <w:rFonts w:cs="Times New Roman"/>
            <w:noProof/>
          </w:rPr>
          <w:t>5</w:t>
        </w:r>
        <w:r w:rsidRPr="003D79F0">
          <w:rPr>
            <w:rStyle w:val="afb"/>
            <w:rFonts w:cs="Times New Roman"/>
            <w:noProof/>
          </w:rPr>
          <w:noBreakHyphen/>
          <w:t>1</w:t>
        </w:r>
        <w:r w:rsidRPr="004A13A0">
          <w:rPr>
            <w:rStyle w:val="afb"/>
            <w:rFonts w:ascii="宋体" w:hAnsi="宋体" w:hint="eastAsia"/>
            <w:noProof/>
          </w:rPr>
          <w:t xml:space="preserve"> 各评价维度下一致性系数(二次加权kappa)雷达图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_Toc228285458 \h</w:instrText>
        </w:r>
        <w:r>
          <w:rPr>
            <w:rFonts w:hint="eastAsia"/>
            <w:noProof/>
            <w:webHidden/>
          </w:rPr>
          <w:instrText xml:space="preserve"> </w:instrText>
        </w:r>
        <w:r>
          <w:rPr>
            <w:rFonts w:hint="eastAsia"/>
            <w:noProof/>
            <w:webHidden/>
          </w:rPr>
        </w:r>
        <w:r>
          <w:rPr>
            <w:rFonts w:hint="eastAsia"/>
            <w:noProof/>
            <w:webHidden/>
          </w:rPr>
          <w:fldChar w:fldCharType="separate"/>
        </w:r>
        <w:r w:rsidR="003D79F0">
          <w:rPr>
            <w:noProof/>
            <w:webHidden/>
          </w:rPr>
          <w:t>28</w:t>
        </w:r>
        <w:r>
          <w:rPr>
            <w:rFonts w:hint="eastAsia"/>
            <w:noProof/>
            <w:webHidden/>
          </w:rPr>
          <w:fldChar w:fldCharType="end"/>
        </w:r>
      </w:hyperlink>
    </w:p>
    <w:p w14:paraId="3FDD727A" w14:textId="57C15ACE" w:rsidR="00A84891" w:rsidRDefault="00A84891" w:rsidP="00161418">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285459" w:history="1">
        <w:r w:rsidRPr="004A13A0">
          <w:rPr>
            <w:rStyle w:val="afb"/>
            <w:rFonts w:hint="eastAsia"/>
            <w:noProof/>
          </w:rPr>
          <w:t>图</w:t>
        </w:r>
        <w:r w:rsidRPr="004A13A0">
          <w:rPr>
            <w:rStyle w:val="afb"/>
            <w:rFonts w:hint="eastAsia"/>
            <w:noProof/>
          </w:rPr>
          <w:t xml:space="preserve"> 6</w:t>
        </w:r>
        <w:r w:rsidRPr="004A13A0">
          <w:rPr>
            <w:rStyle w:val="afb"/>
            <w:rFonts w:hint="eastAsia"/>
            <w:noProof/>
          </w:rPr>
          <w:noBreakHyphen/>
          <w:t xml:space="preserve">1 </w:t>
        </w:r>
        <w:r w:rsidRPr="004A13A0">
          <w:rPr>
            <w:rStyle w:val="afb"/>
            <w:rFonts w:hint="eastAsia"/>
            <w:noProof/>
          </w:rPr>
          <w:t>各模型微调前后</w:t>
        </w:r>
        <w:r w:rsidRPr="004A13A0">
          <w:rPr>
            <w:rStyle w:val="afb"/>
            <w:rFonts w:hint="eastAsia"/>
            <w:noProof/>
          </w:rPr>
          <w:t>ROUGE-L</w:t>
        </w:r>
        <w:r w:rsidRPr="004A13A0">
          <w:rPr>
            <w:rStyle w:val="afb"/>
            <w:rFonts w:hint="eastAsia"/>
            <w:noProof/>
          </w:rPr>
          <w:t>分数对比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_Toc228285459 \h</w:instrText>
        </w:r>
        <w:r>
          <w:rPr>
            <w:rFonts w:hint="eastAsia"/>
            <w:noProof/>
            <w:webHidden/>
          </w:rPr>
          <w:instrText xml:space="preserve"> </w:instrText>
        </w:r>
        <w:r>
          <w:rPr>
            <w:rFonts w:hint="eastAsia"/>
            <w:noProof/>
            <w:webHidden/>
          </w:rPr>
        </w:r>
        <w:r>
          <w:rPr>
            <w:rFonts w:hint="eastAsia"/>
            <w:noProof/>
            <w:webHidden/>
          </w:rPr>
          <w:fldChar w:fldCharType="separate"/>
        </w:r>
        <w:r w:rsidR="003D79F0">
          <w:rPr>
            <w:noProof/>
            <w:webHidden/>
          </w:rPr>
          <w:t>39</w:t>
        </w:r>
        <w:r>
          <w:rPr>
            <w:rFonts w:hint="eastAsia"/>
            <w:noProof/>
            <w:webHidden/>
          </w:rPr>
          <w:fldChar w:fldCharType="end"/>
        </w:r>
      </w:hyperlink>
    </w:p>
    <w:p w14:paraId="2D7D9740" w14:textId="50B9ECDE" w:rsidR="00A84891" w:rsidRDefault="00A84891" w:rsidP="00161418">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285460" w:history="1">
        <w:r w:rsidRPr="004A13A0">
          <w:rPr>
            <w:rStyle w:val="afb"/>
            <w:rFonts w:hint="eastAsia"/>
            <w:noProof/>
          </w:rPr>
          <w:t>图</w:t>
        </w:r>
        <w:r w:rsidRPr="004A13A0">
          <w:rPr>
            <w:rStyle w:val="afb"/>
            <w:rFonts w:hint="eastAsia"/>
            <w:noProof/>
          </w:rPr>
          <w:t xml:space="preserve"> 6</w:t>
        </w:r>
        <w:r w:rsidRPr="004A13A0">
          <w:rPr>
            <w:rStyle w:val="afb"/>
            <w:rFonts w:hint="eastAsia"/>
            <w:noProof/>
          </w:rPr>
          <w:noBreakHyphen/>
          <w:t xml:space="preserve">2 </w:t>
        </w:r>
        <w:r w:rsidRPr="004A13A0">
          <w:rPr>
            <w:rStyle w:val="afb"/>
            <w:rFonts w:hint="eastAsia"/>
            <w:noProof/>
          </w:rPr>
          <w:t>各模型六维度综合均分对比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_Toc228285460 \h</w:instrText>
        </w:r>
        <w:r>
          <w:rPr>
            <w:rFonts w:hint="eastAsia"/>
            <w:noProof/>
            <w:webHidden/>
          </w:rPr>
          <w:instrText xml:space="preserve"> </w:instrText>
        </w:r>
        <w:r>
          <w:rPr>
            <w:rFonts w:hint="eastAsia"/>
            <w:noProof/>
            <w:webHidden/>
          </w:rPr>
        </w:r>
        <w:r>
          <w:rPr>
            <w:rFonts w:hint="eastAsia"/>
            <w:noProof/>
            <w:webHidden/>
          </w:rPr>
          <w:fldChar w:fldCharType="separate"/>
        </w:r>
        <w:r w:rsidR="003D79F0">
          <w:rPr>
            <w:noProof/>
            <w:webHidden/>
          </w:rPr>
          <w:t>40</w:t>
        </w:r>
        <w:r>
          <w:rPr>
            <w:rFonts w:hint="eastAsia"/>
            <w:noProof/>
            <w:webHidden/>
          </w:rPr>
          <w:fldChar w:fldCharType="end"/>
        </w:r>
      </w:hyperlink>
    </w:p>
    <w:p w14:paraId="46203F6D" w14:textId="2263DFFD" w:rsidR="00A84891" w:rsidRDefault="00A84891" w:rsidP="00161418">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285461" w:history="1">
        <w:r w:rsidRPr="004A13A0">
          <w:rPr>
            <w:rStyle w:val="afb"/>
            <w:rFonts w:hint="eastAsia"/>
            <w:noProof/>
          </w:rPr>
          <w:t>图</w:t>
        </w:r>
        <w:r w:rsidRPr="004A13A0">
          <w:rPr>
            <w:rStyle w:val="afb"/>
            <w:rFonts w:hint="eastAsia"/>
            <w:noProof/>
          </w:rPr>
          <w:t xml:space="preserve"> 6</w:t>
        </w:r>
        <w:r w:rsidRPr="004A13A0">
          <w:rPr>
            <w:rStyle w:val="afb"/>
            <w:rFonts w:hint="eastAsia"/>
            <w:noProof/>
          </w:rPr>
          <w:noBreakHyphen/>
          <w:t xml:space="preserve">3 </w:t>
        </w:r>
        <w:r w:rsidRPr="004A13A0">
          <w:rPr>
            <w:rStyle w:val="afb"/>
            <w:rFonts w:hint="eastAsia"/>
            <w:noProof/>
          </w:rPr>
          <w:t>各模型六维度得分差异热力图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_Toc228285461 \h</w:instrText>
        </w:r>
        <w:r>
          <w:rPr>
            <w:rFonts w:hint="eastAsia"/>
            <w:noProof/>
            <w:webHidden/>
          </w:rPr>
          <w:instrText xml:space="preserve"> </w:instrText>
        </w:r>
        <w:r>
          <w:rPr>
            <w:rFonts w:hint="eastAsia"/>
            <w:noProof/>
            <w:webHidden/>
          </w:rPr>
        </w:r>
        <w:r>
          <w:rPr>
            <w:rFonts w:hint="eastAsia"/>
            <w:noProof/>
            <w:webHidden/>
          </w:rPr>
          <w:fldChar w:fldCharType="separate"/>
        </w:r>
        <w:r w:rsidR="003D79F0">
          <w:rPr>
            <w:noProof/>
            <w:webHidden/>
          </w:rPr>
          <w:t>41</w:t>
        </w:r>
        <w:r>
          <w:rPr>
            <w:rFonts w:hint="eastAsia"/>
            <w:noProof/>
            <w:webHidden/>
          </w:rPr>
          <w:fldChar w:fldCharType="end"/>
        </w:r>
      </w:hyperlink>
    </w:p>
    <w:p w14:paraId="5E2E15E2" w14:textId="06C19E63" w:rsidR="00A84891" w:rsidRDefault="00A84891" w:rsidP="00161418">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285462" w:history="1">
        <w:r w:rsidRPr="004A13A0">
          <w:rPr>
            <w:rStyle w:val="afb"/>
            <w:rFonts w:hint="eastAsia"/>
            <w:noProof/>
          </w:rPr>
          <w:t>图</w:t>
        </w:r>
        <w:r w:rsidRPr="004A13A0">
          <w:rPr>
            <w:rStyle w:val="afb"/>
            <w:rFonts w:hint="eastAsia"/>
            <w:noProof/>
          </w:rPr>
          <w:t xml:space="preserve"> 6</w:t>
        </w:r>
        <w:r w:rsidRPr="004A13A0">
          <w:rPr>
            <w:rStyle w:val="afb"/>
            <w:rFonts w:hint="eastAsia"/>
            <w:noProof/>
          </w:rPr>
          <w:noBreakHyphen/>
          <w:t>4 Qwen3-4B</w:t>
        </w:r>
        <w:r w:rsidRPr="004A13A0">
          <w:rPr>
            <w:rStyle w:val="afb"/>
            <w:rFonts w:hint="eastAsia"/>
            <w:noProof/>
          </w:rPr>
          <w:t>模型各主题综合均分提升幅度与显著性水平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_Toc228285462 \h</w:instrText>
        </w:r>
        <w:r>
          <w:rPr>
            <w:rFonts w:hint="eastAsia"/>
            <w:noProof/>
            <w:webHidden/>
          </w:rPr>
          <w:instrText xml:space="preserve"> </w:instrText>
        </w:r>
        <w:r>
          <w:rPr>
            <w:rFonts w:hint="eastAsia"/>
            <w:noProof/>
            <w:webHidden/>
          </w:rPr>
        </w:r>
        <w:r>
          <w:rPr>
            <w:rFonts w:hint="eastAsia"/>
            <w:noProof/>
            <w:webHidden/>
          </w:rPr>
          <w:fldChar w:fldCharType="separate"/>
        </w:r>
        <w:r w:rsidR="003D79F0">
          <w:rPr>
            <w:noProof/>
            <w:webHidden/>
          </w:rPr>
          <w:t>46</w:t>
        </w:r>
        <w:r>
          <w:rPr>
            <w:rFonts w:hint="eastAsia"/>
            <w:noProof/>
            <w:webHidden/>
          </w:rPr>
          <w:fldChar w:fldCharType="end"/>
        </w:r>
      </w:hyperlink>
    </w:p>
    <w:p w14:paraId="142C72C4" w14:textId="290A5E69" w:rsidR="00A84891" w:rsidRDefault="00A84891" w:rsidP="00A84891">
      <w:pPr>
        <w:pStyle w:val="altz"/>
        <w:ind w:firstLineChars="0" w:firstLine="0"/>
      </w:pPr>
      <w:r>
        <w:fldChar w:fldCharType="end"/>
      </w:r>
    </w:p>
    <w:p w14:paraId="4BFBA2C0" w14:textId="6B29890F" w:rsidR="00E6622A" w:rsidRDefault="00A84891" w:rsidP="00E6622A">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fldChar w:fldCharType="begin"/>
      </w:r>
      <w:r>
        <w:instrText xml:space="preserve"> TOC \h \z \c "</w:instrText>
      </w:r>
      <w:r>
        <w:instrText>表</w:instrText>
      </w:r>
      <w:r>
        <w:instrText xml:space="preserve">" </w:instrText>
      </w:r>
      <w:r>
        <w:fldChar w:fldCharType="separate"/>
      </w:r>
      <w:hyperlink w:anchor="_Toc228392223" w:history="1">
        <w:r w:rsidR="00E6622A" w:rsidRPr="00A22DA9">
          <w:rPr>
            <w:rStyle w:val="afb"/>
            <w:rFonts w:hint="eastAsia"/>
            <w:noProof/>
          </w:rPr>
          <w:t>表</w:t>
        </w:r>
        <w:r w:rsidR="00E6622A" w:rsidRPr="00A22DA9">
          <w:rPr>
            <w:rStyle w:val="afb"/>
            <w:rFonts w:hint="eastAsia"/>
            <w:noProof/>
          </w:rPr>
          <w:t xml:space="preserve"> 3</w:t>
        </w:r>
        <w:r w:rsidR="00E6622A" w:rsidRPr="00A22DA9">
          <w:rPr>
            <w:rStyle w:val="afb"/>
            <w:rFonts w:hint="eastAsia"/>
            <w:noProof/>
          </w:rPr>
          <w:noBreakHyphen/>
          <w:t xml:space="preserve">1 </w:t>
        </w:r>
        <w:r w:rsidR="00E6622A" w:rsidRPr="00A22DA9">
          <w:rPr>
            <w:rStyle w:val="afb"/>
            <w:rFonts w:hint="eastAsia"/>
            <w:noProof/>
          </w:rPr>
          <w:t>关键词检索表</w:t>
        </w:r>
        <w:r w:rsidR="00E6622A">
          <w:rPr>
            <w:rFonts w:hint="eastAsia"/>
            <w:noProof/>
            <w:webHidden/>
          </w:rPr>
          <w:tab/>
        </w:r>
        <w:r w:rsidR="00E6622A">
          <w:rPr>
            <w:rFonts w:hint="eastAsia"/>
            <w:noProof/>
            <w:webHidden/>
          </w:rPr>
          <w:fldChar w:fldCharType="begin"/>
        </w:r>
        <w:r w:rsidR="00E6622A">
          <w:rPr>
            <w:rFonts w:hint="eastAsia"/>
            <w:noProof/>
            <w:webHidden/>
          </w:rPr>
          <w:instrText xml:space="preserve"> </w:instrText>
        </w:r>
        <w:r w:rsidR="00E6622A">
          <w:rPr>
            <w:noProof/>
            <w:webHidden/>
          </w:rPr>
          <w:instrText>PAGEREF _Toc228392223 \h</w:instrText>
        </w:r>
        <w:r w:rsidR="00E6622A">
          <w:rPr>
            <w:rFonts w:hint="eastAsia"/>
            <w:noProof/>
            <w:webHidden/>
          </w:rPr>
          <w:instrText xml:space="preserve"> </w:instrText>
        </w:r>
        <w:r w:rsidR="00E6622A">
          <w:rPr>
            <w:rFonts w:hint="eastAsia"/>
            <w:noProof/>
            <w:webHidden/>
          </w:rPr>
        </w:r>
        <w:r w:rsidR="00E6622A">
          <w:rPr>
            <w:rFonts w:hint="eastAsia"/>
            <w:noProof/>
            <w:webHidden/>
          </w:rPr>
          <w:fldChar w:fldCharType="separate"/>
        </w:r>
        <w:r w:rsidR="00E6622A">
          <w:rPr>
            <w:noProof/>
            <w:webHidden/>
          </w:rPr>
          <w:t>11</w:t>
        </w:r>
        <w:r w:rsidR="00E6622A">
          <w:rPr>
            <w:rFonts w:hint="eastAsia"/>
            <w:noProof/>
            <w:webHidden/>
          </w:rPr>
          <w:fldChar w:fldCharType="end"/>
        </w:r>
      </w:hyperlink>
    </w:p>
    <w:p w14:paraId="0F9F6BF5" w14:textId="364FDD7D" w:rsidR="00E6622A" w:rsidRDefault="00E6622A" w:rsidP="00E6622A">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392224" w:history="1">
        <w:r w:rsidRPr="00A22DA9">
          <w:rPr>
            <w:rStyle w:val="afb"/>
            <w:rFonts w:hint="eastAsia"/>
            <w:noProof/>
          </w:rPr>
          <w:t>表</w:t>
        </w:r>
        <w:r w:rsidRPr="00A22DA9">
          <w:rPr>
            <w:rStyle w:val="afb"/>
            <w:rFonts w:hint="eastAsia"/>
            <w:noProof/>
          </w:rPr>
          <w:t xml:space="preserve"> 4</w:t>
        </w:r>
        <w:r w:rsidRPr="00A22DA9">
          <w:rPr>
            <w:rStyle w:val="afb"/>
            <w:rFonts w:hint="eastAsia"/>
            <w:noProof/>
          </w:rPr>
          <w:noBreakHyphen/>
          <w:t xml:space="preserve">1 </w:t>
        </w:r>
        <w:r w:rsidRPr="00A22DA9">
          <w:rPr>
            <w:rStyle w:val="afb"/>
            <w:rFonts w:hint="eastAsia"/>
            <w:noProof/>
          </w:rPr>
          <w:t>用户评论问题主题分类统计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_Toc228392224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1FD3F10" w14:textId="1FCDD9FD" w:rsidR="00E6622A" w:rsidRDefault="00E6622A" w:rsidP="00E6622A">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392225" w:history="1">
        <w:r w:rsidRPr="00A22DA9">
          <w:rPr>
            <w:rStyle w:val="afb"/>
            <w:rFonts w:hint="eastAsia"/>
            <w:noProof/>
          </w:rPr>
          <w:t>表</w:t>
        </w:r>
        <w:r w:rsidRPr="00A22DA9">
          <w:rPr>
            <w:rStyle w:val="afb"/>
            <w:rFonts w:hint="eastAsia"/>
            <w:noProof/>
          </w:rPr>
          <w:t xml:space="preserve"> 5</w:t>
        </w:r>
        <w:r w:rsidRPr="00A22DA9">
          <w:rPr>
            <w:rStyle w:val="afb"/>
            <w:rFonts w:hint="eastAsia"/>
            <w:noProof/>
          </w:rPr>
          <w:noBreakHyphen/>
          <w:t xml:space="preserve">1 </w:t>
        </w:r>
        <w:r w:rsidRPr="00A22DA9">
          <w:rPr>
            <w:rStyle w:val="afb"/>
            <w:rFonts w:hint="eastAsia"/>
            <w:noProof/>
          </w:rPr>
          <w:t>问题规范化提示词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_Toc228392225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B693756" w14:textId="5CFF3F54" w:rsidR="00E6622A" w:rsidRDefault="00E6622A" w:rsidP="00E6622A">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392226" w:history="1">
        <w:r w:rsidRPr="00A22DA9">
          <w:rPr>
            <w:rStyle w:val="afb"/>
            <w:rFonts w:hint="eastAsia"/>
            <w:noProof/>
          </w:rPr>
          <w:t>表</w:t>
        </w:r>
        <w:r w:rsidRPr="00A22DA9">
          <w:rPr>
            <w:rStyle w:val="afb"/>
            <w:rFonts w:hint="eastAsia"/>
            <w:noProof/>
          </w:rPr>
          <w:t xml:space="preserve"> 5</w:t>
        </w:r>
        <w:r w:rsidRPr="00A22DA9">
          <w:rPr>
            <w:rStyle w:val="afb"/>
            <w:rFonts w:hint="eastAsia"/>
            <w:noProof/>
          </w:rPr>
          <w:noBreakHyphen/>
          <w:t xml:space="preserve">2 </w:t>
        </w:r>
        <w:r w:rsidRPr="00A22DA9">
          <w:rPr>
            <w:rStyle w:val="afb"/>
            <w:rFonts w:hint="eastAsia"/>
            <w:noProof/>
          </w:rPr>
          <w:t>答案生成提示词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_Toc228392226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E7C8EB9" w14:textId="320BAE69" w:rsidR="00E6622A" w:rsidRDefault="00E6622A" w:rsidP="00E6622A">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392227" w:history="1">
        <w:r w:rsidRPr="00A22DA9">
          <w:rPr>
            <w:rStyle w:val="afb"/>
            <w:rFonts w:hint="eastAsia"/>
            <w:noProof/>
          </w:rPr>
          <w:t>表</w:t>
        </w:r>
        <w:r w:rsidRPr="00A22DA9">
          <w:rPr>
            <w:rStyle w:val="afb"/>
            <w:rFonts w:hint="eastAsia"/>
            <w:noProof/>
          </w:rPr>
          <w:t xml:space="preserve"> 5</w:t>
        </w:r>
        <w:r w:rsidRPr="00A22DA9">
          <w:rPr>
            <w:rStyle w:val="afb"/>
            <w:rFonts w:hint="eastAsia"/>
            <w:noProof/>
          </w:rPr>
          <w:noBreakHyphen/>
          <w:t xml:space="preserve">3 </w:t>
        </w:r>
        <w:r w:rsidRPr="00A22DA9">
          <w:rPr>
            <w:rStyle w:val="afb"/>
            <w:rFonts w:hint="eastAsia"/>
            <w:noProof/>
          </w:rPr>
          <w:t>打分指标量表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_Toc228392227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B7C16AF" w14:textId="6EE43943" w:rsidR="00E6622A" w:rsidRDefault="00E6622A" w:rsidP="00E6622A">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392228" w:history="1">
        <w:r w:rsidRPr="00A22DA9">
          <w:rPr>
            <w:rStyle w:val="afb"/>
            <w:rFonts w:hint="eastAsia"/>
            <w:noProof/>
          </w:rPr>
          <w:t>表</w:t>
        </w:r>
        <w:r w:rsidRPr="00A22DA9">
          <w:rPr>
            <w:rStyle w:val="afb"/>
            <w:rFonts w:hint="eastAsia"/>
            <w:noProof/>
          </w:rPr>
          <w:t xml:space="preserve"> 5</w:t>
        </w:r>
        <w:r w:rsidRPr="00A22DA9">
          <w:rPr>
            <w:rStyle w:val="afb"/>
            <w:rFonts w:hint="eastAsia"/>
            <w:noProof/>
          </w:rPr>
          <w:noBreakHyphen/>
          <w:t xml:space="preserve">4 </w:t>
        </w:r>
        <w:r w:rsidRPr="00A22DA9">
          <w:rPr>
            <w:rStyle w:val="afb"/>
            <w:rFonts w:hint="eastAsia"/>
            <w:noProof/>
          </w:rPr>
          <w:t>各参评模型与临床专家打分的平均一致性对比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_Toc228392228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27F42B7" w14:textId="6F87DFC3" w:rsidR="00E6622A" w:rsidRDefault="00E6622A" w:rsidP="00E6622A">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392229" w:history="1">
        <w:r w:rsidRPr="00A22DA9">
          <w:rPr>
            <w:rStyle w:val="afb"/>
            <w:rFonts w:hint="eastAsia"/>
            <w:noProof/>
          </w:rPr>
          <w:t>表</w:t>
        </w:r>
        <w:r w:rsidRPr="00A22DA9">
          <w:rPr>
            <w:rStyle w:val="afb"/>
            <w:rFonts w:hint="eastAsia"/>
            <w:noProof/>
          </w:rPr>
          <w:t xml:space="preserve"> 5</w:t>
        </w:r>
        <w:r w:rsidRPr="00A22DA9">
          <w:rPr>
            <w:rStyle w:val="afb"/>
            <w:rFonts w:hint="eastAsia"/>
            <w:noProof/>
          </w:rPr>
          <w:noBreakHyphen/>
          <w:t xml:space="preserve">5 </w:t>
        </w:r>
        <w:r w:rsidRPr="00A22DA9">
          <w:rPr>
            <w:rStyle w:val="afb"/>
            <w:rFonts w:cs="Times New Roman" w:hint="eastAsia"/>
            <w:noProof/>
          </w:rPr>
          <w:t>DeepSeek-V3.2</w:t>
        </w:r>
        <w:r w:rsidRPr="00A22DA9">
          <w:rPr>
            <w:rStyle w:val="afb"/>
            <w:rFonts w:hint="eastAsia"/>
            <w:noProof/>
          </w:rPr>
          <w:t>与不同临床专家打分的一致性分析结果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_Toc228392229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72F4C28" w14:textId="7DBC7FE1" w:rsidR="00E6622A" w:rsidRDefault="00E6622A" w:rsidP="00E6622A">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392230" w:history="1">
        <w:r w:rsidRPr="00A22DA9">
          <w:rPr>
            <w:rStyle w:val="afb"/>
            <w:rFonts w:hint="eastAsia"/>
            <w:noProof/>
          </w:rPr>
          <w:t>表</w:t>
        </w:r>
        <w:r w:rsidRPr="00A22DA9">
          <w:rPr>
            <w:rStyle w:val="afb"/>
            <w:rFonts w:hint="eastAsia"/>
            <w:noProof/>
          </w:rPr>
          <w:t xml:space="preserve"> 5</w:t>
        </w:r>
        <w:r w:rsidRPr="00A22DA9">
          <w:rPr>
            <w:rStyle w:val="afb"/>
            <w:rFonts w:hint="eastAsia"/>
            <w:noProof/>
          </w:rPr>
          <w:noBreakHyphen/>
          <w:t xml:space="preserve">6 </w:t>
        </w:r>
        <w:r w:rsidRPr="00A22DA9">
          <w:rPr>
            <w:rStyle w:val="afb"/>
            <w:rFonts w:hint="eastAsia"/>
            <w:noProof/>
          </w:rPr>
          <w:t>终版数据集主题分布与六维度质量评分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_Toc228392230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C898706" w14:textId="0C24D7C0" w:rsidR="00E6622A" w:rsidRDefault="00E6622A" w:rsidP="00E6622A">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392231" w:history="1">
        <w:r w:rsidRPr="00A22DA9">
          <w:rPr>
            <w:rStyle w:val="afb"/>
            <w:rFonts w:hint="eastAsia"/>
            <w:noProof/>
          </w:rPr>
          <w:t>表</w:t>
        </w:r>
        <w:r w:rsidRPr="00A22DA9">
          <w:rPr>
            <w:rStyle w:val="afb"/>
            <w:rFonts w:hint="eastAsia"/>
            <w:noProof/>
          </w:rPr>
          <w:t xml:space="preserve"> 6</w:t>
        </w:r>
        <w:r w:rsidRPr="00A22DA9">
          <w:rPr>
            <w:rStyle w:val="afb"/>
            <w:rFonts w:hint="eastAsia"/>
            <w:noProof/>
          </w:rPr>
          <w:noBreakHyphen/>
          <w:t xml:space="preserve">1 </w:t>
        </w:r>
        <w:r w:rsidRPr="00A22DA9">
          <w:rPr>
            <w:rStyle w:val="afb"/>
            <w:rFonts w:hint="eastAsia"/>
            <w:noProof/>
          </w:rPr>
          <w:t>硬件配置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_Toc228392231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30DF1FB" w14:textId="45656B03" w:rsidR="00E6622A" w:rsidRDefault="00E6622A" w:rsidP="00E6622A">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392232" w:history="1">
        <w:r w:rsidRPr="00A22DA9">
          <w:rPr>
            <w:rStyle w:val="afb"/>
            <w:rFonts w:hint="eastAsia"/>
            <w:noProof/>
          </w:rPr>
          <w:t>表</w:t>
        </w:r>
        <w:r w:rsidRPr="00A22DA9">
          <w:rPr>
            <w:rStyle w:val="afb"/>
            <w:rFonts w:hint="eastAsia"/>
            <w:noProof/>
          </w:rPr>
          <w:t xml:space="preserve"> 6</w:t>
        </w:r>
        <w:r w:rsidRPr="00A22DA9">
          <w:rPr>
            <w:rStyle w:val="afb"/>
            <w:rFonts w:hint="eastAsia"/>
            <w:noProof/>
          </w:rPr>
          <w:noBreakHyphen/>
          <w:t xml:space="preserve">2 </w:t>
        </w:r>
        <w:r w:rsidRPr="00A22DA9">
          <w:rPr>
            <w:rStyle w:val="afb"/>
            <w:rFonts w:hint="eastAsia"/>
            <w:noProof/>
          </w:rPr>
          <w:t>实验软件环境配置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_Toc228392232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9090D51" w14:textId="1740F9EA" w:rsidR="00E6622A" w:rsidRDefault="00E6622A" w:rsidP="00E6622A">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392233" w:history="1">
        <w:r w:rsidRPr="00A22DA9">
          <w:rPr>
            <w:rStyle w:val="afb"/>
            <w:rFonts w:hint="eastAsia"/>
            <w:noProof/>
          </w:rPr>
          <w:t>表</w:t>
        </w:r>
        <w:r w:rsidRPr="00A22DA9">
          <w:rPr>
            <w:rStyle w:val="afb"/>
            <w:rFonts w:hint="eastAsia"/>
            <w:noProof/>
          </w:rPr>
          <w:t xml:space="preserve"> 6</w:t>
        </w:r>
        <w:r w:rsidRPr="00A22DA9">
          <w:rPr>
            <w:rStyle w:val="afb"/>
            <w:rFonts w:hint="eastAsia"/>
            <w:noProof/>
          </w:rPr>
          <w:noBreakHyphen/>
          <w:t xml:space="preserve">3 </w:t>
        </w:r>
        <w:r w:rsidRPr="00A22DA9">
          <w:rPr>
            <w:rStyle w:val="afb"/>
            <w:rFonts w:hint="eastAsia"/>
            <w:noProof/>
          </w:rPr>
          <w:t>实验选用的基座模型及其核心特征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_Toc228392233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B509BD1" w14:textId="169A76FE" w:rsidR="00E6622A" w:rsidRDefault="00E6622A" w:rsidP="00E6622A">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392234" w:history="1">
        <w:r w:rsidRPr="00A22DA9">
          <w:rPr>
            <w:rStyle w:val="afb"/>
            <w:rFonts w:hint="eastAsia"/>
            <w:noProof/>
          </w:rPr>
          <w:t>表</w:t>
        </w:r>
        <w:r w:rsidRPr="00A22DA9">
          <w:rPr>
            <w:rStyle w:val="afb"/>
            <w:rFonts w:hint="eastAsia"/>
            <w:noProof/>
          </w:rPr>
          <w:t xml:space="preserve"> 6</w:t>
        </w:r>
        <w:r w:rsidRPr="00A22DA9">
          <w:rPr>
            <w:rStyle w:val="afb"/>
            <w:rFonts w:hint="eastAsia"/>
            <w:noProof/>
          </w:rPr>
          <w:noBreakHyphen/>
          <w:t xml:space="preserve">4 </w:t>
        </w:r>
        <w:r w:rsidRPr="00A22DA9">
          <w:rPr>
            <w:rStyle w:val="afb"/>
            <w:rFonts w:hint="eastAsia"/>
            <w:noProof/>
          </w:rPr>
          <w:t>数据集划分结果统计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_Toc228392234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E766E08" w14:textId="5AB4349B" w:rsidR="00E6622A" w:rsidRDefault="00E6622A" w:rsidP="00E6622A">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392235" w:history="1">
        <w:r w:rsidRPr="00A22DA9">
          <w:rPr>
            <w:rStyle w:val="afb"/>
            <w:rFonts w:hint="eastAsia"/>
            <w:noProof/>
          </w:rPr>
          <w:t>表</w:t>
        </w:r>
        <w:r w:rsidRPr="00A22DA9">
          <w:rPr>
            <w:rStyle w:val="afb"/>
            <w:rFonts w:hint="eastAsia"/>
            <w:noProof/>
          </w:rPr>
          <w:t xml:space="preserve"> 6</w:t>
        </w:r>
        <w:r w:rsidRPr="00A22DA9">
          <w:rPr>
            <w:rStyle w:val="afb"/>
            <w:rFonts w:hint="eastAsia"/>
            <w:noProof/>
          </w:rPr>
          <w:noBreakHyphen/>
          <w:t xml:space="preserve">5 </w:t>
        </w:r>
        <w:r w:rsidRPr="00A22DA9">
          <w:rPr>
            <w:rStyle w:val="afb"/>
            <w:rFonts w:hint="eastAsia"/>
            <w:noProof/>
          </w:rPr>
          <w:t>模型微调核心超参数配置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_Toc228392235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067D8DC" w14:textId="6342763B" w:rsidR="00E6622A" w:rsidRDefault="00E6622A" w:rsidP="00E6622A">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392236" w:history="1">
        <w:r w:rsidRPr="00A22DA9">
          <w:rPr>
            <w:rStyle w:val="afb"/>
            <w:rFonts w:hint="eastAsia"/>
            <w:noProof/>
          </w:rPr>
          <w:t>表</w:t>
        </w:r>
        <w:r w:rsidRPr="00A22DA9">
          <w:rPr>
            <w:rStyle w:val="afb"/>
            <w:rFonts w:hint="eastAsia"/>
            <w:noProof/>
          </w:rPr>
          <w:t xml:space="preserve"> 6</w:t>
        </w:r>
        <w:r w:rsidRPr="00A22DA9">
          <w:rPr>
            <w:rStyle w:val="afb"/>
            <w:rFonts w:hint="eastAsia"/>
            <w:noProof/>
          </w:rPr>
          <w:noBreakHyphen/>
          <w:t xml:space="preserve">6 </w:t>
        </w:r>
        <w:r w:rsidRPr="00A22DA9">
          <w:rPr>
            <w:rStyle w:val="afb"/>
            <w:rFonts w:hint="eastAsia"/>
            <w:noProof/>
          </w:rPr>
          <w:t>领域微调对照实验设计说明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_Toc228392236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AF75359" w14:textId="34D5FEBD" w:rsidR="00E6622A" w:rsidRDefault="00E6622A" w:rsidP="00E6622A">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392237" w:history="1">
        <w:r w:rsidRPr="00A22DA9">
          <w:rPr>
            <w:rStyle w:val="afb"/>
            <w:rFonts w:hint="eastAsia"/>
            <w:noProof/>
          </w:rPr>
          <w:t>表</w:t>
        </w:r>
        <w:r w:rsidRPr="00A22DA9">
          <w:rPr>
            <w:rStyle w:val="afb"/>
            <w:rFonts w:hint="eastAsia"/>
            <w:noProof/>
          </w:rPr>
          <w:t xml:space="preserve"> 6</w:t>
        </w:r>
        <w:r w:rsidRPr="00A22DA9">
          <w:rPr>
            <w:rStyle w:val="afb"/>
            <w:rFonts w:hint="eastAsia"/>
            <w:noProof/>
          </w:rPr>
          <w:noBreakHyphen/>
          <w:t xml:space="preserve">7 </w:t>
        </w:r>
        <w:r w:rsidRPr="00A22DA9">
          <w:rPr>
            <w:rStyle w:val="afb"/>
            <w:rFonts w:hint="eastAsia"/>
            <w:noProof/>
          </w:rPr>
          <w:t>各模型</w:t>
        </w:r>
        <w:r w:rsidRPr="00A22DA9">
          <w:rPr>
            <w:rStyle w:val="afb"/>
            <w:rFonts w:hint="eastAsia"/>
            <w:noProof/>
          </w:rPr>
          <w:t>ROUGE</w:t>
        </w:r>
        <w:r w:rsidRPr="00A22DA9">
          <w:rPr>
            <w:rStyle w:val="afb"/>
            <w:rFonts w:hint="eastAsia"/>
            <w:noProof/>
          </w:rPr>
          <w:t>分数对比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_Toc228392237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D457EF6" w14:textId="1146DD3E" w:rsidR="00E6622A" w:rsidRDefault="00E6622A" w:rsidP="00E6622A">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392238" w:history="1">
        <w:r w:rsidRPr="00A22DA9">
          <w:rPr>
            <w:rStyle w:val="afb"/>
            <w:rFonts w:hint="eastAsia"/>
            <w:noProof/>
          </w:rPr>
          <w:t>表</w:t>
        </w:r>
        <w:r w:rsidRPr="00A22DA9">
          <w:rPr>
            <w:rStyle w:val="afb"/>
            <w:rFonts w:hint="eastAsia"/>
            <w:noProof/>
          </w:rPr>
          <w:t xml:space="preserve"> 6</w:t>
        </w:r>
        <w:r w:rsidRPr="00A22DA9">
          <w:rPr>
            <w:rStyle w:val="afb"/>
            <w:rFonts w:hint="eastAsia"/>
            <w:noProof/>
          </w:rPr>
          <w:noBreakHyphen/>
          <w:t xml:space="preserve">8 </w:t>
        </w:r>
        <w:r w:rsidRPr="00A22DA9">
          <w:rPr>
            <w:rStyle w:val="afb"/>
            <w:rFonts w:hint="eastAsia"/>
            <w:noProof/>
          </w:rPr>
          <w:t>各模型六维度</w:t>
        </w:r>
        <w:r w:rsidRPr="00A22DA9">
          <w:rPr>
            <w:rStyle w:val="afb"/>
            <w:rFonts w:hint="eastAsia"/>
            <w:noProof/>
          </w:rPr>
          <w:t>AI</w:t>
        </w:r>
        <w:r w:rsidRPr="00A22DA9">
          <w:rPr>
            <w:rStyle w:val="afb"/>
            <w:rFonts w:hint="eastAsia"/>
            <w:noProof/>
          </w:rPr>
          <w:t>打分结果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_Toc228392238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E246022" w14:textId="7BF4CC60" w:rsidR="00E6622A" w:rsidRDefault="00E6622A" w:rsidP="00E6622A">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392239" w:history="1">
        <w:r w:rsidRPr="00A22DA9">
          <w:rPr>
            <w:rStyle w:val="afb"/>
            <w:rFonts w:hint="eastAsia"/>
            <w:noProof/>
          </w:rPr>
          <w:t>表</w:t>
        </w:r>
        <w:r w:rsidRPr="00A22DA9">
          <w:rPr>
            <w:rStyle w:val="afb"/>
            <w:rFonts w:hint="eastAsia"/>
            <w:noProof/>
          </w:rPr>
          <w:t xml:space="preserve"> 6</w:t>
        </w:r>
        <w:r w:rsidRPr="00A22DA9">
          <w:rPr>
            <w:rStyle w:val="afb"/>
            <w:rFonts w:hint="eastAsia"/>
            <w:noProof/>
          </w:rPr>
          <w:noBreakHyphen/>
          <w:t>9 ROUGE-L</w:t>
        </w:r>
        <w:r w:rsidRPr="00A22DA9">
          <w:rPr>
            <w:rStyle w:val="afb"/>
            <w:rFonts w:hint="eastAsia"/>
            <w:noProof/>
          </w:rPr>
          <w:t>指标</w:t>
        </w:r>
        <w:r w:rsidRPr="00A22DA9">
          <w:rPr>
            <w:rStyle w:val="afb"/>
            <w:rFonts w:hint="eastAsia"/>
            <w:noProof/>
          </w:rPr>
          <w:t>Wilcoxon</w:t>
        </w:r>
        <w:r w:rsidRPr="00A22DA9">
          <w:rPr>
            <w:rStyle w:val="afb"/>
            <w:rFonts w:hint="eastAsia"/>
            <w:noProof/>
          </w:rPr>
          <w:t>符号秩检验结果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_Toc228392239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488DE1B" w14:textId="43601839" w:rsidR="00E6622A" w:rsidRDefault="00E6622A" w:rsidP="00E6622A">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392240" w:history="1">
        <w:r w:rsidRPr="00A22DA9">
          <w:rPr>
            <w:rStyle w:val="afb"/>
            <w:rFonts w:hint="eastAsia"/>
            <w:noProof/>
          </w:rPr>
          <w:t>表</w:t>
        </w:r>
        <w:r w:rsidRPr="00A22DA9">
          <w:rPr>
            <w:rStyle w:val="afb"/>
            <w:rFonts w:hint="eastAsia"/>
            <w:noProof/>
          </w:rPr>
          <w:t xml:space="preserve"> 6</w:t>
        </w:r>
        <w:r w:rsidRPr="00A22DA9">
          <w:rPr>
            <w:rStyle w:val="afb"/>
            <w:rFonts w:hint="eastAsia"/>
            <w:noProof/>
          </w:rPr>
          <w:noBreakHyphen/>
          <w:t xml:space="preserve">10 </w:t>
        </w:r>
        <w:r w:rsidRPr="00A22DA9">
          <w:rPr>
            <w:rStyle w:val="afb"/>
            <w:rFonts w:hint="eastAsia"/>
            <w:noProof/>
          </w:rPr>
          <w:t>六维度</w:t>
        </w:r>
        <w:r w:rsidRPr="00A22DA9">
          <w:rPr>
            <w:rStyle w:val="afb"/>
            <w:rFonts w:hint="eastAsia"/>
            <w:noProof/>
          </w:rPr>
          <w:t>AI</w:t>
        </w:r>
        <w:r w:rsidRPr="00A22DA9">
          <w:rPr>
            <w:rStyle w:val="afb"/>
            <w:rFonts w:hint="eastAsia"/>
            <w:noProof/>
          </w:rPr>
          <w:t>打分</w:t>
        </w:r>
        <w:r w:rsidRPr="00A22DA9">
          <w:rPr>
            <w:rStyle w:val="afb"/>
            <w:rFonts w:hint="eastAsia"/>
            <w:noProof/>
          </w:rPr>
          <w:t>Wilcoxon</w:t>
        </w:r>
        <w:r w:rsidRPr="00A22DA9">
          <w:rPr>
            <w:rStyle w:val="afb"/>
            <w:rFonts w:hint="eastAsia"/>
            <w:noProof/>
          </w:rPr>
          <w:t>符号秩检验结果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_Toc228392240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1BD7EEA" w14:textId="6059E7FA" w:rsidR="00E6622A" w:rsidRDefault="00E6622A" w:rsidP="00E6622A">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392241" w:history="1">
        <w:r w:rsidRPr="00A22DA9">
          <w:rPr>
            <w:rStyle w:val="afb"/>
            <w:rFonts w:hint="eastAsia"/>
            <w:noProof/>
          </w:rPr>
          <w:t>表</w:t>
        </w:r>
        <w:r w:rsidRPr="00A22DA9">
          <w:rPr>
            <w:rStyle w:val="afb"/>
            <w:rFonts w:hint="eastAsia"/>
            <w:noProof/>
          </w:rPr>
          <w:t xml:space="preserve"> 6</w:t>
        </w:r>
        <w:r w:rsidRPr="00A22DA9">
          <w:rPr>
            <w:rStyle w:val="afb"/>
            <w:rFonts w:hint="eastAsia"/>
            <w:noProof/>
          </w:rPr>
          <w:noBreakHyphen/>
          <w:t>11 Qwen3-4B</w:t>
        </w:r>
        <w:r w:rsidRPr="00A22DA9">
          <w:rPr>
            <w:rStyle w:val="afb"/>
            <w:rFonts w:hint="eastAsia"/>
            <w:noProof/>
          </w:rPr>
          <w:t>各主题综合得分对比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_Toc228392241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8387AAE" w14:textId="5DBA86F6" w:rsidR="00A84891" w:rsidRDefault="00A84891" w:rsidP="00A84891">
      <w:pPr>
        <w:pStyle w:val="altz"/>
        <w:ind w:firstLineChars="0" w:firstLine="0"/>
      </w:pPr>
      <w:r>
        <w:fldChar w:fldCharType="end"/>
      </w:r>
    </w:p>
    <w:p w14:paraId="5D485288" w14:textId="718292A8" w:rsidR="00A84891" w:rsidRPr="00A84891" w:rsidRDefault="00A84891" w:rsidP="00A84891">
      <w:pPr>
        <w:pStyle w:val="altz"/>
        <w:ind w:firstLine="480"/>
        <w:sectPr w:rsidR="00A84891" w:rsidRPr="00A84891" w:rsidSect="009E45BB">
          <w:headerReference w:type="even" r:id="rId53"/>
          <w:headerReference w:type="default" r:id="rId54"/>
          <w:endnotePr>
            <w:numFmt w:val="decimal"/>
          </w:endnotePr>
          <w:pgSz w:w="11906" w:h="16838"/>
          <w:pgMar w:top="1701" w:right="1418" w:bottom="1701" w:left="1418" w:header="851" w:footer="850" w:gutter="0"/>
          <w:cols w:space="425"/>
          <w:docGrid w:type="linesAndChars" w:linePitch="326"/>
        </w:sectPr>
      </w:pPr>
    </w:p>
    <w:p w14:paraId="57870867" w14:textId="7BA29778" w:rsidR="00A84891" w:rsidRPr="00A84891" w:rsidRDefault="00A84891" w:rsidP="00161418">
      <w:pPr>
        <w:pStyle w:val="1"/>
        <w:numPr>
          <w:ilvl w:val="0"/>
          <w:numId w:val="0"/>
        </w:numPr>
        <w:spacing w:before="326" w:after="326"/>
        <w:rPr>
          <w:rFonts w:hint="eastAsia"/>
        </w:rPr>
      </w:pPr>
      <w:bookmarkStart w:id="323" w:name="_Toc228286048"/>
      <w:r>
        <w:rPr>
          <w:rFonts w:hint="eastAsia"/>
        </w:rPr>
        <w:lastRenderedPageBreak/>
        <w:t>致</w:t>
      </w:r>
      <w:r w:rsidR="00EA24FE">
        <w:rPr>
          <w:rFonts w:hint="eastAsia"/>
        </w:rPr>
        <w:t xml:space="preserve">  </w:t>
      </w:r>
      <w:r>
        <w:rPr>
          <w:rFonts w:hint="eastAsia"/>
        </w:rPr>
        <w:t>谢</w:t>
      </w:r>
      <w:bookmarkEnd w:id="323"/>
    </w:p>
    <w:p w14:paraId="11B3EB6D" w14:textId="77777777" w:rsidR="00A84891" w:rsidRDefault="00A84891" w:rsidP="00A84891">
      <w:pPr>
        <w:pStyle w:val="altz"/>
        <w:ind w:firstLine="480"/>
      </w:pPr>
      <w:r>
        <w:rPr>
          <w:rFonts w:hint="eastAsia"/>
        </w:rPr>
        <w:t>时光荏苒，四年的本科生涯即将画上句号。回首在南京医科大学生物医学工程与信息学院求学的日子，那些为课程考核彻夜不眠的夜晚，那些与代码和模型反复较劲的周末，那些面对学习的困惑与顿悟，如今都化作了最珍贵的成长印记。</w:t>
      </w:r>
    </w:p>
    <w:p w14:paraId="3E5B63E1" w14:textId="77777777" w:rsidR="00A84891" w:rsidRDefault="00A84891" w:rsidP="00A84891">
      <w:pPr>
        <w:pStyle w:val="altz"/>
        <w:ind w:firstLine="480"/>
      </w:pPr>
      <w:r>
        <w:rPr>
          <w:rFonts w:hint="eastAsia"/>
        </w:rPr>
        <w:t>首先，我要衷心感谢我的指导教师黄若尘老师。从选题的确立到技术路线的规划，从提示</w:t>
      </w:r>
      <w:proofErr w:type="gramStart"/>
      <w:r>
        <w:rPr>
          <w:rFonts w:hint="eastAsia"/>
        </w:rPr>
        <w:t>词设计</w:t>
      </w:r>
      <w:proofErr w:type="gramEnd"/>
      <w:r>
        <w:rPr>
          <w:rFonts w:hint="eastAsia"/>
        </w:rPr>
        <w:t>的推敲到模型微调参数的调试，黄老师始终以严谨的学术态度和敏锐的科研视野为我指明方向。特别是在我因模型训练资源不足而陷入困境时，黄老师及时协调实验资源；在论文逻辑结构出现偏差时，黄老师逐字逐句地批注修改，这份耐心与专业让我受益终身。</w:t>
      </w:r>
    </w:p>
    <w:p w14:paraId="531379D1" w14:textId="77777777" w:rsidR="00A84891" w:rsidRDefault="00A84891" w:rsidP="00A84891">
      <w:pPr>
        <w:pStyle w:val="altz"/>
        <w:ind w:firstLine="480"/>
      </w:pPr>
      <w:r>
        <w:rPr>
          <w:rFonts w:hint="eastAsia"/>
        </w:rPr>
        <w:t>感谢生物医学工程与信息学院的各位老师，四年来不仅传授了我深度学习和自然语言处理的理论知识，更培养了我以医学伦理约束技术应用的自觉。感谢学院提供的实验环境</w:t>
      </w:r>
      <w:proofErr w:type="gramStart"/>
      <w:r>
        <w:rPr>
          <w:rFonts w:hint="eastAsia"/>
        </w:rPr>
        <w:t>与算力</w:t>
      </w:r>
      <w:proofErr w:type="gramEnd"/>
      <w:r>
        <w:rPr>
          <w:rFonts w:hint="eastAsia"/>
        </w:rPr>
        <w:t>支持，让我的毕业论文实验得以顺利完成。</w:t>
      </w:r>
    </w:p>
    <w:p w14:paraId="2D3520EB" w14:textId="77777777" w:rsidR="00A84891" w:rsidRDefault="00A84891" w:rsidP="00A84891">
      <w:pPr>
        <w:pStyle w:val="altz"/>
        <w:ind w:firstLine="480"/>
      </w:pPr>
      <w:r>
        <w:rPr>
          <w:rFonts w:hint="eastAsia"/>
        </w:rPr>
        <w:t>感谢在数据标注与审核阶段给予帮助的各位同门与伙伴。正是有你们在</w:t>
      </w:r>
      <w:r>
        <w:rPr>
          <w:rFonts w:hint="eastAsia"/>
        </w:rPr>
        <w:t>Bilibili</w:t>
      </w:r>
      <w:r>
        <w:rPr>
          <w:rFonts w:hint="eastAsia"/>
        </w:rPr>
        <w:t>海量评论中的逐条筛选，在问题规范化阶段的反复讨论，共同构成了本研究坚实的数据基础。感谢参与专家评审的妇产科医学专家们，你们从临床视角对问答数据</w:t>
      </w:r>
      <w:proofErr w:type="gramStart"/>
      <w:r>
        <w:rPr>
          <w:rFonts w:hint="eastAsia"/>
        </w:rPr>
        <w:t>集提出</w:t>
      </w:r>
      <w:proofErr w:type="gramEnd"/>
      <w:r>
        <w:rPr>
          <w:rFonts w:hint="eastAsia"/>
        </w:rPr>
        <w:t>的宝贵意见，让本研究始终锚定在科学准确、安全可控的医学伦理基准之上。</w:t>
      </w:r>
    </w:p>
    <w:p w14:paraId="6A3C909D" w14:textId="77777777" w:rsidR="00A84891" w:rsidRDefault="00A84891" w:rsidP="00A84891">
      <w:pPr>
        <w:pStyle w:val="altz"/>
        <w:ind w:firstLine="480"/>
      </w:pPr>
      <w:r>
        <w:rPr>
          <w:rFonts w:hint="eastAsia"/>
        </w:rPr>
        <w:t>感谢我的父母和家人。你们始终尊重我对人工智能与医学交叉领域的探索热情，在我因实验结果不理想而焦虑时给予无条件的信任与支持，做我最坚实的后盾。</w:t>
      </w:r>
    </w:p>
    <w:p w14:paraId="3084CE8C" w14:textId="77777777" w:rsidR="00A84891" w:rsidRDefault="00A84891" w:rsidP="00A84891">
      <w:pPr>
        <w:pStyle w:val="altz"/>
        <w:ind w:firstLine="480"/>
      </w:pPr>
      <w:r>
        <w:rPr>
          <w:rFonts w:hint="eastAsia"/>
        </w:rPr>
        <w:t>最后，感谢参与论文评审的各位专家老师，感谢您们在百忙之中审阅本文并提出宝贵意见。</w:t>
      </w:r>
    </w:p>
    <w:p w14:paraId="5C48481B" w14:textId="42902609" w:rsidR="00740296" w:rsidRPr="00740296" w:rsidRDefault="00A84891" w:rsidP="00A84891">
      <w:pPr>
        <w:pStyle w:val="altz"/>
        <w:ind w:firstLine="480"/>
      </w:pPr>
      <w:r>
        <w:rPr>
          <w:rFonts w:hint="eastAsia"/>
        </w:rPr>
        <w:t>本科阶段的结束不是终点，而是将“智能医学”从论文概念转化为临床价值的起点。这段经历不只是让我领略了人工智能融合医学丰富多样的前沿知识，更在我心底种下了对医学人工智能领域持久与热诚的兴趣。愿我们都能在各自的领域里，保持对未知的敬畏与对真理的热忱。</w:t>
      </w:r>
    </w:p>
    <w:sectPr w:rsidR="00740296" w:rsidRPr="00740296">
      <w:headerReference w:type="default" r:id="rId55"/>
      <w:endnotePr>
        <w:numFmt w:val="decimal"/>
      </w:endnotePr>
      <w:pgSz w:w="11906" w:h="16838"/>
      <w:pgMar w:top="1701" w:right="1418" w:bottom="1701" w:left="1418" w:header="851" w:footer="850" w:gutter="0"/>
      <w:cols w:space="425"/>
      <w:docGrid w:type="linesAndChar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Jason-Z" w:date="2026-04-03T14:17:00Z" w:initials="">
    <w:p w14:paraId="47A188FF" w14:textId="77777777" w:rsidR="00F54B80" w:rsidRDefault="0016293C">
      <w:pPr>
        <w:pStyle w:val="a5"/>
        <w:spacing w:after="163"/>
      </w:pPr>
      <w:r>
        <w:rPr>
          <w:rStyle w:val="afc"/>
        </w:rPr>
        <w:annotationRef/>
      </w:r>
      <w:r>
        <w:rPr>
          <w:rFonts w:hint="eastAsia"/>
        </w:rPr>
        <w:t>建议有技术路线图</w:t>
      </w:r>
    </w:p>
  </w:comment>
  <w:comment w:id="23" w:author="Jason-Z" w:date="2026-04-03T14:18:00Z" w:initials="">
    <w:p w14:paraId="1E601A2B" w14:textId="77777777" w:rsidR="00F54B80" w:rsidRDefault="0016293C">
      <w:pPr>
        <w:pStyle w:val="a5"/>
        <w:spacing w:after="163"/>
      </w:pPr>
      <w:r>
        <w:rPr>
          <w:rStyle w:val="afc"/>
        </w:rPr>
        <w:annotationRef/>
      </w:r>
      <w:r>
        <w:rPr>
          <w:rFonts w:hint="eastAsia"/>
        </w:rPr>
        <w:t>这块如果不是学校硬性规定，可以删除。与目录和正文均有重复</w:t>
      </w:r>
    </w:p>
  </w:comment>
  <w:comment w:id="60" w:author="Jason-Z" w:date="2026-04-03T14:21:00Z" w:initials="">
    <w:p w14:paraId="7B898AAB" w14:textId="77777777" w:rsidR="00F54B80" w:rsidRDefault="0016293C">
      <w:pPr>
        <w:pStyle w:val="a5"/>
        <w:spacing w:after="163"/>
      </w:pPr>
      <w:r>
        <w:rPr>
          <w:rStyle w:val="afc"/>
        </w:rPr>
        <w:annotationRef/>
      </w:r>
      <w:r>
        <w:rPr>
          <w:rFonts w:hint="eastAsia"/>
        </w:rPr>
        <w:t>如果非学校模板要求，建议删除，</w:t>
      </w:r>
    </w:p>
    <w:p w14:paraId="497874FE" w14:textId="77777777" w:rsidR="00F54B80" w:rsidRDefault="00000000">
      <w:pPr>
        <w:pStyle w:val="a5"/>
        <w:spacing w:after="163"/>
      </w:pPr>
      <w:r>
        <w:rPr>
          <w:rFonts w:hint="eastAsia"/>
        </w:rPr>
        <w:t>将本段逻辑揉入本章前言。</w:t>
      </w:r>
    </w:p>
  </w:comment>
  <w:comment w:id="66" w:author="Zixuan Zhou" w:date="2026-03-27T01:17:00Z" w:initials="ZZ">
    <w:p w14:paraId="7DC09B68" w14:textId="77777777" w:rsidR="00F54B80" w:rsidRDefault="0016293C">
      <w:pPr>
        <w:pStyle w:val="a5"/>
        <w:spacing w:after="163"/>
      </w:pPr>
      <w:r>
        <w:rPr>
          <w:rStyle w:val="afc"/>
        </w:rPr>
        <w:annotationRef/>
      </w:r>
      <w:r>
        <w:rPr>
          <w:rFonts w:hint="eastAsia"/>
        </w:rPr>
        <w:t>关键词体系</w:t>
      </w:r>
      <w:r>
        <w:rPr>
          <w:rFonts w:hint="eastAsia"/>
        </w:rPr>
        <w:t xml:space="preserve"> </w:t>
      </w:r>
      <w:r>
        <w:rPr>
          <w:rFonts w:hint="eastAsia"/>
        </w:rPr>
        <w:t>参考什么文献、研究建立的？是否有效可靠、科学？</w:t>
      </w:r>
    </w:p>
  </w:comment>
  <w:comment w:id="81" w:author="Zixuan Zhou" w:date="2026-04-17T20:34:00Z" w:initials="ZZ">
    <w:p w14:paraId="094C7781" w14:textId="77777777" w:rsidR="00393831" w:rsidRDefault="00393831" w:rsidP="00393831">
      <w:pPr>
        <w:pStyle w:val="a5"/>
        <w:spacing w:after="163"/>
      </w:pPr>
      <w:r>
        <w:rPr>
          <w:rStyle w:val="afc"/>
        </w:rPr>
        <w:annotationRef/>
      </w:r>
      <w:r>
        <w:rPr>
          <w:rFonts w:hint="eastAsia"/>
        </w:rPr>
        <w:t>考虑是否加入一个流程图</w:t>
      </w:r>
    </w:p>
  </w:comment>
  <w:comment w:id="88" w:author="Jason-Z" w:date="2026-04-03T14:27:00Z" w:initials="">
    <w:p w14:paraId="10FC742E" w14:textId="23377B63" w:rsidR="00F54B80" w:rsidRDefault="0016293C">
      <w:pPr>
        <w:pStyle w:val="a5"/>
        <w:spacing w:after="163"/>
      </w:pPr>
      <w:r>
        <w:rPr>
          <w:rStyle w:val="afc"/>
        </w:rPr>
        <w:annotationRef/>
      </w:r>
      <w:r>
        <w:rPr>
          <w:rFonts w:hint="eastAsia"/>
        </w:rPr>
        <w:t>同前文处理</w:t>
      </w:r>
    </w:p>
  </w:comment>
  <w:comment w:id="90" w:author="Jason-Z" w:date="2026-04-03T14:29:00Z" w:initials="">
    <w:p w14:paraId="19CDAA99" w14:textId="77777777" w:rsidR="00F54B80" w:rsidRDefault="0016293C">
      <w:pPr>
        <w:pStyle w:val="a5"/>
        <w:spacing w:after="163"/>
      </w:pPr>
      <w:r>
        <w:rPr>
          <w:rStyle w:val="afc"/>
        </w:rPr>
        <w:annotationRef/>
      </w:r>
      <w:r>
        <w:rPr>
          <w:rFonts w:hint="eastAsia"/>
        </w:rPr>
        <w:t>可以将上一段提到的语料库简单放在此处</w:t>
      </w:r>
    </w:p>
  </w:comment>
  <w:comment w:id="107" w:author="Jason-Z" w:date="2026-04-03T14:31:00Z" w:initials="">
    <w:p w14:paraId="3EB8D01A" w14:textId="77777777" w:rsidR="00F54B80" w:rsidRDefault="0016293C">
      <w:pPr>
        <w:pStyle w:val="a5"/>
        <w:spacing w:after="163"/>
      </w:pPr>
      <w:r>
        <w:rPr>
          <w:rStyle w:val="afc"/>
        </w:rPr>
        <w:annotationRef/>
      </w:r>
      <w:r>
        <w:rPr>
          <w:rFonts w:hint="eastAsia"/>
        </w:rPr>
        <w:t>不同主题要有小标题，或者加粗等标记</w:t>
      </w:r>
    </w:p>
  </w:comment>
  <w:comment w:id="110" w:author="Jason-Z" w:date="2026-04-03T14:33:00Z" w:initials="">
    <w:p w14:paraId="51BD9B10" w14:textId="7916349C" w:rsidR="00F54B80" w:rsidRDefault="0016293C">
      <w:pPr>
        <w:pStyle w:val="a5"/>
        <w:spacing w:after="163"/>
      </w:pPr>
      <w:r>
        <w:rPr>
          <w:rStyle w:val="afc"/>
        </w:rPr>
        <w:annotationRef/>
      </w:r>
      <w:r>
        <w:rPr>
          <w:rFonts w:hint="eastAsia"/>
        </w:rPr>
        <w:t>文字过多，简要小结即可</w:t>
      </w:r>
    </w:p>
  </w:comment>
  <w:comment w:id="112" w:author="Jason-Z" w:date="2026-04-03T14:33:00Z" w:initials="">
    <w:p w14:paraId="5EB78331" w14:textId="77777777" w:rsidR="00F54B80" w:rsidRDefault="0016293C" w:rsidP="00D77215">
      <w:pPr>
        <w:pStyle w:val="a5"/>
        <w:spacing w:after="163"/>
      </w:pPr>
      <w:r>
        <w:rPr>
          <w:rStyle w:val="afc"/>
        </w:rPr>
        <w:annotationRef/>
      </w:r>
      <w:r>
        <w:rPr>
          <w:rFonts w:hint="eastAsia"/>
        </w:rPr>
        <w:t>同第四章</w:t>
      </w:r>
    </w:p>
  </w:comment>
  <w:comment w:id="200" w:author="Zixuan Zhou" w:date="2026-03-27T01:54:00Z" w:initials="ZZ">
    <w:p w14:paraId="3DFC67F1" w14:textId="77777777" w:rsidR="00D77215" w:rsidRDefault="0016293C" w:rsidP="00D77215">
      <w:pPr>
        <w:pStyle w:val="a5"/>
        <w:spacing w:after="163"/>
      </w:pPr>
      <w:r>
        <w:rPr>
          <w:rStyle w:val="afc"/>
        </w:rPr>
        <w:annotationRef/>
      </w:r>
      <w:r w:rsidR="00D77215">
        <w:rPr>
          <w:rFonts w:hint="eastAsia"/>
        </w:rPr>
        <w:t>加入参考文献</w:t>
      </w:r>
    </w:p>
    <w:p w14:paraId="0575EE77" w14:textId="77777777" w:rsidR="00D77215" w:rsidRDefault="00D77215" w:rsidP="00D77215">
      <w:pPr>
        <w:pStyle w:val="a5"/>
        <w:spacing w:after="163"/>
      </w:pPr>
      <w:r>
        <w:rPr>
          <w:rFonts w:hint="eastAsia"/>
        </w:rPr>
        <w:t>或者直接用</w:t>
      </w:r>
      <w:r>
        <w:rPr>
          <w:rFonts w:hint="eastAsia"/>
        </w:rPr>
        <w:t xml:space="preserve"> </w:t>
      </w:r>
      <w:r>
        <w:rPr>
          <w:rFonts w:hint="eastAsia"/>
        </w:rPr>
        <w:t>指标</w:t>
      </w:r>
      <w:r>
        <w:rPr>
          <w:rFonts w:hint="eastAsia"/>
        </w:rPr>
        <w:t xml:space="preserve"> </w:t>
      </w:r>
      <w:r>
        <w:rPr>
          <w:rFonts w:hint="eastAsia"/>
        </w:rPr>
        <w:t>的那篇参考文献，说是以指标为基础改进的结果作为原则</w:t>
      </w:r>
      <w:r>
        <w:rPr>
          <w:rFonts w:hint="eastAsia"/>
        </w:rPr>
        <w:t>.</w:t>
      </w:r>
    </w:p>
  </w:comment>
  <w:comment w:id="207" w:author="Zixuan Zhou" w:date="2026-03-27T01:57:00Z" w:initials="ZZ">
    <w:p w14:paraId="1A4B9EB7" w14:textId="77777777" w:rsidR="00732CEC" w:rsidRDefault="0016293C" w:rsidP="00732CEC">
      <w:pPr>
        <w:pStyle w:val="a5"/>
        <w:spacing w:after="163"/>
      </w:pPr>
      <w:r>
        <w:rPr>
          <w:rStyle w:val="afc"/>
        </w:rPr>
        <w:annotationRef/>
      </w:r>
      <w:r w:rsidR="00732CEC">
        <w:rPr>
          <w:rFonts w:hint="eastAsia"/>
        </w:rPr>
        <w:t>加入引用文献</w:t>
      </w:r>
    </w:p>
    <w:p w14:paraId="6214892D" w14:textId="77777777" w:rsidR="00732CEC" w:rsidRDefault="00732CEC" w:rsidP="00732CEC">
      <w:pPr>
        <w:pStyle w:val="a5"/>
        <w:spacing w:after="163"/>
      </w:pPr>
      <w:r>
        <w:rPr>
          <w:rFonts w:hint="eastAsia"/>
        </w:rPr>
        <w:t xml:space="preserve">  </w:t>
      </w:r>
      <w:r>
        <w:rPr>
          <w:rFonts w:hint="eastAsia"/>
        </w:rPr>
        <w:t>维度指标选用的参考文献</w:t>
      </w:r>
    </w:p>
    <w:p w14:paraId="6C77ADB0" w14:textId="77777777" w:rsidR="00732CEC" w:rsidRDefault="00732CEC" w:rsidP="00732CEC">
      <w:pPr>
        <w:pStyle w:val="a5"/>
        <w:spacing w:after="163"/>
      </w:pPr>
      <w:r>
        <w:rPr>
          <w:rFonts w:hint="eastAsia"/>
        </w:rPr>
        <w:t xml:space="preserve">  Likert</w:t>
      </w:r>
      <w:r>
        <w:rPr>
          <w:rFonts w:hint="eastAsia"/>
        </w:rPr>
        <w:t>量表佐证本研究应用的参考文献</w:t>
      </w:r>
    </w:p>
  </w:comment>
  <w:comment w:id="213" w:author="Zixuan Zhou" w:date="2026-04-21T16:46:00Z" w:initials="ZZ">
    <w:p w14:paraId="0FFF0BBD" w14:textId="77777777" w:rsidR="001E2739" w:rsidRDefault="001E2739" w:rsidP="001E2739">
      <w:pPr>
        <w:pStyle w:val="a5"/>
        <w:spacing w:after="163"/>
      </w:pPr>
      <w:r>
        <w:rPr>
          <w:rStyle w:val="afc"/>
        </w:rPr>
        <w:annotationRef/>
      </w:r>
      <w:r>
        <w:rPr>
          <w:rFonts w:hint="eastAsia"/>
        </w:rPr>
        <w:t>插入抽取数量佐证参考文献</w:t>
      </w:r>
    </w:p>
  </w:comment>
  <w:comment w:id="214" w:author="Zixuan Zhou" w:date="2026-04-22T20:40:00Z" w:initials="ZZ">
    <w:p w14:paraId="3C1120E7" w14:textId="77777777" w:rsidR="009F7692" w:rsidRDefault="009F7692" w:rsidP="009F7692">
      <w:pPr>
        <w:pStyle w:val="a5"/>
        <w:spacing w:after="163"/>
      </w:pPr>
      <w:r>
        <w:rPr>
          <w:rStyle w:val="afc"/>
        </w:rPr>
        <w:annotationRef/>
      </w:r>
      <w:r>
        <w:rPr>
          <w:rFonts w:hint="eastAsia"/>
        </w:rPr>
        <w:t>加入</w:t>
      </w:r>
      <w:r>
        <w:rPr>
          <w:rFonts w:hint="eastAsia"/>
        </w:rPr>
        <w:t xml:space="preserve">kappa </w:t>
      </w:r>
      <w:r>
        <w:rPr>
          <w:rFonts w:hint="eastAsia"/>
        </w:rPr>
        <w:t>相关文献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A188FF" w15:done="0"/>
  <w15:commentEx w15:paraId="1E601A2B" w15:done="0"/>
  <w15:commentEx w15:paraId="497874FE" w15:done="0"/>
  <w15:commentEx w15:paraId="7DC09B68" w15:done="0"/>
  <w15:commentEx w15:paraId="094C7781" w15:done="0"/>
  <w15:commentEx w15:paraId="10FC742E" w15:done="0"/>
  <w15:commentEx w15:paraId="19CDAA99" w15:done="0"/>
  <w15:commentEx w15:paraId="3EB8D01A" w15:done="0"/>
  <w15:commentEx w15:paraId="51BD9B10" w15:done="0"/>
  <w15:commentEx w15:paraId="5EB78331" w15:done="1"/>
  <w15:commentEx w15:paraId="0575EE77" w15:done="0"/>
  <w15:commentEx w15:paraId="6C77ADB0" w15:done="0"/>
  <w15:commentEx w15:paraId="0FFF0BBD" w15:done="0"/>
  <w15:commentEx w15:paraId="3C1120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FCBFB2" w16cex:dateUtc="2026-04-17T12:34:00Z"/>
  <w16cex:commentExtensible w16cex:durableId="7486E140" w16cex:dateUtc="2026-04-21T08:46:00Z"/>
  <w16cex:commentExtensible w16cex:durableId="0CE2802B" w16cex:dateUtc="2026-04-22T1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A188FF" w16cid:durableId="47A188FF"/>
  <w16cid:commentId w16cid:paraId="1E601A2B" w16cid:durableId="1E601A2B"/>
  <w16cid:commentId w16cid:paraId="497874FE" w16cid:durableId="497874FE"/>
  <w16cid:commentId w16cid:paraId="7DC09B68" w16cid:durableId="7DC09B68"/>
  <w16cid:commentId w16cid:paraId="094C7781" w16cid:durableId="47FCBFB2"/>
  <w16cid:commentId w16cid:paraId="10FC742E" w16cid:durableId="10FC742E"/>
  <w16cid:commentId w16cid:paraId="19CDAA99" w16cid:durableId="19CDAA99"/>
  <w16cid:commentId w16cid:paraId="3EB8D01A" w16cid:durableId="3EB8D01A"/>
  <w16cid:commentId w16cid:paraId="51BD9B10" w16cid:durableId="51BD9B10"/>
  <w16cid:commentId w16cid:paraId="5EB78331" w16cid:durableId="5EB78331"/>
  <w16cid:commentId w16cid:paraId="0575EE77" w16cid:durableId="0575EE77"/>
  <w16cid:commentId w16cid:paraId="6C77ADB0" w16cid:durableId="6C77ADB0"/>
  <w16cid:commentId w16cid:paraId="0FFF0BBD" w16cid:durableId="7486E140"/>
  <w16cid:commentId w16cid:paraId="3C1120E7" w16cid:durableId="0CE2802B"/>
</w16cid:commentsIds>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632">
      <wne:acd wne:acdName="acd2"/>
    </wne:keymap>
    <wne:keymap wne:kcmPrimary="0633">
      <wne:acd wne:acdName="acd3"/>
    </wne:keymap>
  </wne:keymaps>
  <wne:toolbars>
    <wne:acdManifest>
      <wne:acdEntry wne:acdName="acd0"/>
      <wne:acdEntry wne:acdName="acd1"/>
      <wne:acdEntry wne:acdName="acd2"/>
      <wne:acdEntry wne:acdName="acd3"/>
    </wne:acdManifest>
  </wne:toolbars>
  <wne:acds>
    <wne:acd wne:argValue="AgD8fvCPB2iYmDEA" wne:acdName="acd0" wne:fciIndexBasedOn="0065"/>
    <wne:acd wne:argValue="AgD8fvCPB2iYmDIA" wne:acdName="acd1" wne:fciIndexBasedOn="0065"/>
    <wne:acd wne:argValue="AQAAAAIA" wne:acdName="acd2" wne:fciIndexBasedOn="0065"/>
    <wne:acd wne:argValue="AQAAAAM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6E31E" w14:textId="77777777" w:rsidR="001A1578" w:rsidRDefault="001A1578">
      <w:pPr>
        <w:spacing w:after="120"/>
      </w:pPr>
    </w:p>
  </w:endnote>
  <w:endnote w:type="continuationSeparator" w:id="0">
    <w:p w14:paraId="1ED664E6" w14:textId="77777777" w:rsidR="001A1578" w:rsidRDefault="001A1578">
      <w:pPr>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AutoText"/>
      </w:docPartObj>
    </w:sdtPr>
    <w:sdtContent>
      <w:p w14:paraId="6ED821F4" w14:textId="77777777" w:rsidR="00F54B80" w:rsidRDefault="00000000">
        <w:pPr>
          <w:pStyle w:val="ab"/>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54B80" w:rsidRDefault="00F54B80">
    <w:pPr>
      <w:pStyle w:val="ab"/>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AutoText"/>
      </w:docPartObj>
    </w:sdtPr>
    <w:sdtContent>
      <w:p w14:paraId="26CA6FB0" w14:textId="77777777" w:rsidR="00F54B80" w:rsidRDefault="00000000">
        <w:pPr>
          <w:pStyle w:val="ab"/>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54B80" w:rsidRDefault="00F54B80">
    <w:pPr>
      <w:pStyle w:val="ab"/>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54B80" w:rsidRDefault="00F54B80">
    <w:pPr>
      <w:pStyle w:val="ab"/>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692033763"/>
      <w:docPartObj>
        <w:docPartGallery w:val="AutoText"/>
      </w:docPartObj>
    </w:sdtPr>
    <w:sdtContent>
      <w:p w14:paraId="129D42E7" w14:textId="77777777" w:rsidR="00F54B80" w:rsidRDefault="00000000">
        <w:pPr>
          <w:pStyle w:val="ab"/>
          <w:spacing w:after="120"/>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Pr>
            <w:rFonts w:cs="Times New Roman"/>
            <w:lang w:val="zh-CN"/>
          </w:rPr>
          <w:t>2</w:t>
        </w:r>
        <w:r>
          <w:rPr>
            <w:rFonts w:cs="Times New Roman"/>
          </w:rPr>
          <w:fldChar w:fldCharType="end"/>
        </w:r>
      </w:p>
    </w:sdtContent>
  </w:sdt>
  <w:p w14:paraId="361C519D" w14:textId="77777777" w:rsidR="00F54B80" w:rsidRDefault="00F54B80">
    <w:pPr>
      <w:pStyle w:val="ab"/>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87D29" w14:textId="77777777" w:rsidR="001A1578" w:rsidRDefault="001A1578">
      <w:pPr>
        <w:spacing w:after="120"/>
      </w:pPr>
    </w:p>
  </w:footnote>
  <w:footnote w:type="continuationSeparator" w:id="0">
    <w:p w14:paraId="15781405" w14:textId="77777777" w:rsidR="001A1578" w:rsidRDefault="001A1578">
      <w:pPr>
        <w:spacing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F54B80" w:rsidRDefault="00000000">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54B80" w:rsidRDefault="00000000">
    <w:pPr>
      <w:pStyle w:val="ad"/>
      <w:spacing w:after="120"/>
      <w:jc w:val="left"/>
      <w:rPr>
        <w:rFonts w:ascii="仿宋" w:eastAsia="仿宋" w:hAnsi="仿宋" w:hint="eastAsia"/>
        <w:b/>
        <w:bCs/>
        <w:sz w:val="21"/>
        <w:szCs w:val="21"/>
      </w:rPr>
    </w:pPr>
    <w:r>
      <w:rPr>
        <w:rFonts w:ascii="仿宋" w:eastAsia="仿宋" w:hAnsi="仿宋" w:hint="eastAsia"/>
        <w:b/>
        <w:bCs/>
        <w:sz w:val="21"/>
        <w:szCs w:val="21"/>
      </w:rPr>
      <w:t>远程医疗</w:t>
    </w:r>
    <w:proofErr w:type="gramStart"/>
    <w:r>
      <w:rPr>
        <w:rFonts w:ascii="仿宋" w:eastAsia="仿宋" w:hAnsi="仿宋" w:hint="eastAsia"/>
        <w:b/>
        <w:bCs/>
        <w:sz w:val="21"/>
        <w:szCs w:val="21"/>
      </w:rPr>
      <w:t>课程结课论文</w:t>
    </w:r>
    <w:proofErr w:type="gramEnd"/>
    <w:r>
      <w:rPr>
        <w:rFonts w:ascii="仿宋" w:eastAsia="仿宋" w:hAnsi="仿宋" w:hint="eastAsia"/>
        <w:b/>
        <w:bCs/>
        <w:sz w:val="21"/>
        <w:szCs w:val="21"/>
      </w:rPr>
      <w:ptab w:relativeTo="margin" w:alignment="right" w:leader="none"/>
    </w:r>
    <w:r>
      <w:rPr>
        <w:rFonts w:ascii="仿宋" w:eastAsia="仿宋" w:hAnsi="仿宋" w:hint="eastAsia"/>
        <w:b/>
        <w:bCs/>
        <w:sz w:val="21"/>
        <w:szCs w:val="21"/>
      </w:rPr>
      <w:t>22250117周子轩</w:t>
    </w:r>
  </w:p>
  <w:p w14:paraId="3534CCFB" w14:textId="77777777" w:rsidR="00F54B80" w:rsidRDefault="00F54B80">
    <w:pPr>
      <w:pStyle w:val="ad"/>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54B80" w:rsidRDefault="00F54B80">
    <w:pPr>
      <w:pStyle w:val="ad"/>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3F063357" w:rsidR="00F54B80" w:rsidRDefault="00F54B80" w:rsidP="00380D35">
    <w:pPr>
      <w:pStyle w:val="ad"/>
      <w:spacing w:after="120"/>
      <w:rPr>
        <w:rFonts w:ascii="宋体" w:hAnsi="宋体" w:hint="eastAsia"/>
        <w:b/>
        <w:bCs/>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BB3D" w14:textId="730A0E29"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目 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A590" w14:textId="0FA857CA" w:rsidR="00380D35" w:rsidRDefault="00380D35" w:rsidP="00380D35">
    <w:pPr>
      <w:pStyle w:val="ad"/>
      <w:pBdr>
        <w:bottom w:val="single" w:sz="4" w:space="1" w:color="auto"/>
      </w:pBdr>
      <w:spacing w:afterLines="0" w:after="0"/>
      <w:rPr>
        <w:rFonts w:ascii="宋体" w:hAnsi="宋体" w:hint="eastAsia"/>
        <w:b/>
        <w:bCs/>
        <w:sz w:val="21"/>
        <w:szCs w:val="21"/>
      </w:rPr>
    </w:pPr>
    <w:r>
      <w:rPr>
        <w:rFonts w:ascii="宋体" w:hAnsi="宋体" w:hint="eastAsia"/>
        <w:b/>
        <w:bCs/>
        <w:sz w:val="21"/>
        <w:szCs w:val="21"/>
      </w:rPr>
      <w:t>目 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C121" w14:textId="243BC0AA"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摘 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6BE6" w14:textId="5B82B0B4"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F54B80" w:rsidRDefault="00000000">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66612B49" w:rsidR="00F54B80" w:rsidRDefault="00243764"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 xml:space="preserve">第1章 </w:t>
    </w:r>
    <w:r>
      <w:rPr>
        <w:rFonts w:ascii="宋体" w:hAnsi="宋体"/>
        <w:sz w:val="21"/>
        <w:szCs w:val="21"/>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46C0" w14:textId="1C05188E" w:rsidR="00F54B80" w:rsidRPr="00243764" w:rsidRDefault="00243764">
    <w:pPr>
      <w:pStyle w:val="ad"/>
      <w:pBdr>
        <w:bottom w:val="single" w:sz="4" w:space="1" w:color="auto"/>
      </w:pBdr>
      <w:spacing w:afterLines="0" w:after="0"/>
      <w:rPr>
        <w:sz w:val="21"/>
        <w:szCs w:val="21"/>
      </w:rPr>
    </w:pPr>
    <w:r w:rsidRPr="00243764">
      <w:rPr>
        <w:rFonts w:hint="eastAsia"/>
        <w:sz w:val="21"/>
        <w:szCs w:val="21"/>
      </w:rPr>
      <w:t>南京医科大学本科学位论文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3C8C" w14:textId="5C395123" w:rsidR="00243764" w:rsidRDefault="00243764"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第2</w:t>
    </w:r>
    <w:r>
      <w:rPr>
        <w:rFonts w:ascii="宋体" w:hAnsi="宋体" w:hint="eastAsia"/>
        <w:sz w:val="21"/>
        <w:szCs w:val="21"/>
      </w:rPr>
      <w:t>章 相关理论与关键技术</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D651" w14:textId="79E47595" w:rsidR="00F54B80" w:rsidRDefault="00243764">
    <w:pPr>
      <w:pStyle w:val="ad"/>
      <w:pBdr>
        <w:bottom w:val="single" w:sz="4" w:space="1" w:color="auto"/>
      </w:pBdr>
      <w:spacing w:afterLines="0" w:after="0"/>
    </w:pPr>
    <w:r w:rsidRPr="00243764">
      <w:rPr>
        <w:rFonts w:ascii="宋体" w:hAnsi="宋体" w:hint="eastAsia"/>
        <w:sz w:val="21"/>
        <w:szCs w:val="21"/>
      </w:rPr>
      <w:t>南京医科大学本科学位论文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A954" w14:textId="6E6280C2" w:rsidR="00243764" w:rsidRDefault="00243764"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第3</w:t>
    </w:r>
    <w:r>
      <w:rPr>
        <w:rFonts w:ascii="宋体" w:hAnsi="宋体" w:hint="eastAsia"/>
        <w:sz w:val="21"/>
        <w:szCs w:val="21"/>
      </w:rPr>
      <w:t>章 数据来源与处理</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CB01" w14:textId="43BA2A86" w:rsidR="00F54B80" w:rsidRDefault="00243764">
    <w:pPr>
      <w:pStyle w:val="ad"/>
      <w:pBdr>
        <w:bottom w:val="single" w:sz="4" w:space="1" w:color="auto"/>
      </w:pBdr>
      <w:spacing w:afterLines="0" w:after="0"/>
    </w:pPr>
    <w:r w:rsidRPr="00243764">
      <w:rPr>
        <w:rFonts w:ascii="宋体" w:hAnsi="宋体" w:hint="eastAsia"/>
        <w:sz w:val="21"/>
        <w:szCs w:val="21"/>
      </w:rPr>
      <w:t>南京医科大学本科学位论文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A9DA" w14:textId="53AE4EA1" w:rsidR="00243764" w:rsidRDefault="00243764"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第4</w:t>
    </w:r>
    <w:r>
      <w:rPr>
        <w:rFonts w:ascii="宋体" w:hAnsi="宋体" w:hint="eastAsia"/>
        <w:sz w:val="21"/>
        <w:szCs w:val="21"/>
      </w:rPr>
      <w:t xml:space="preserve">章 </w:t>
    </w:r>
    <w:r w:rsidRPr="00243764">
      <w:rPr>
        <w:rFonts w:ascii="宋体" w:hAnsi="宋体" w:hint="eastAsia"/>
        <w:sz w:val="21"/>
        <w:szCs w:val="21"/>
      </w:rPr>
      <w:t>社交媒体青少年生殖健康评论的问题分类分析</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7145" w14:textId="0A92856E" w:rsidR="00F54B80" w:rsidRDefault="00243764">
    <w:pPr>
      <w:pStyle w:val="ad"/>
      <w:pBdr>
        <w:bottom w:val="single" w:sz="4" w:space="1" w:color="auto"/>
      </w:pBdr>
      <w:spacing w:afterLines="0" w:after="0"/>
    </w:pPr>
    <w:r w:rsidRPr="00243764">
      <w:rPr>
        <w:rFonts w:ascii="宋体" w:hAnsi="宋体" w:hint="eastAsia"/>
        <w:sz w:val="21"/>
        <w:szCs w:val="21"/>
      </w:rPr>
      <w:t>南京医科大学本科学位论文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6D56" w14:textId="76418036" w:rsidR="00243764" w:rsidRDefault="00243764"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第5</w:t>
    </w:r>
    <w:r>
      <w:rPr>
        <w:rFonts w:ascii="宋体" w:hAnsi="宋体" w:hint="eastAsia"/>
        <w:sz w:val="21"/>
        <w:szCs w:val="21"/>
      </w:rPr>
      <w:t xml:space="preserve">章 </w:t>
    </w:r>
    <w:r w:rsidRPr="00243764">
      <w:rPr>
        <w:rFonts w:ascii="宋体" w:hAnsi="宋体" w:hint="eastAsia"/>
        <w:sz w:val="21"/>
        <w:szCs w:val="21"/>
      </w:rPr>
      <w:t>基于大语言模型的问题规范化与问答数据集构建</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8F0C" w14:textId="4D9C6A1C" w:rsidR="00F54B80" w:rsidRDefault="00243764">
    <w:pPr>
      <w:pStyle w:val="ad"/>
      <w:pBdr>
        <w:bottom w:val="single" w:sz="4" w:space="1" w:color="auto"/>
      </w:pBdr>
      <w:spacing w:afterLines="0" w:after="0"/>
    </w:pPr>
    <w:r w:rsidRPr="00243764">
      <w:rPr>
        <w:rFonts w:ascii="宋体" w:hAnsi="宋体" w:hint="eastAsia"/>
        <w:sz w:val="21"/>
        <w:szCs w:val="21"/>
      </w:rPr>
      <w:t>南京医科大学本科学位论文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1819F" w14:textId="0A212E75" w:rsidR="002A13A0" w:rsidRDefault="002A13A0"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第6</w:t>
    </w:r>
    <w:r>
      <w:rPr>
        <w:rFonts w:ascii="宋体" w:hAnsi="宋体" w:hint="eastAsia"/>
        <w:sz w:val="21"/>
        <w:szCs w:val="21"/>
      </w:rPr>
      <w:t xml:space="preserve">章 </w:t>
    </w:r>
    <w:r w:rsidRPr="002A13A0">
      <w:rPr>
        <w:rFonts w:ascii="宋体" w:hAnsi="宋体" w:hint="eastAsia"/>
        <w:sz w:val="21"/>
        <w:szCs w:val="21"/>
      </w:rPr>
      <w:t>领域大语言模型微调与效果评估</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F876" w14:textId="42D120A0" w:rsidR="00F54B80" w:rsidRDefault="002A13A0">
    <w:pPr>
      <w:pStyle w:val="ad"/>
      <w:pBdr>
        <w:bottom w:val="single" w:sz="4" w:space="1" w:color="auto"/>
      </w:pBdr>
      <w:spacing w:afterLines="0" w:after="0"/>
    </w:pPr>
    <w:r w:rsidRPr="002A13A0">
      <w:rPr>
        <w:rFonts w:ascii="宋体" w:hAnsi="宋体" w:hint="eastAsia"/>
        <w:sz w:val="21"/>
        <w:szCs w:val="21"/>
      </w:rPr>
      <w:t>南京医科大学本科学位论文</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B867" w14:textId="749425C7" w:rsidR="002A13A0" w:rsidRDefault="002A13A0"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第7</w:t>
    </w:r>
    <w:r>
      <w:rPr>
        <w:rFonts w:ascii="宋体" w:hAnsi="宋体" w:hint="eastAsia"/>
        <w:sz w:val="21"/>
        <w:szCs w:val="21"/>
      </w:rPr>
      <w:t>章 总结与展望</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551" w14:textId="276FFEB0" w:rsidR="00F54B80" w:rsidRDefault="002A13A0">
    <w:pPr>
      <w:pStyle w:val="ad"/>
      <w:pBdr>
        <w:bottom w:val="single" w:sz="4" w:space="1" w:color="auto"/>
      </w:pBdr>
      <w:spacing w:afterLines="0" w:after="0"/>
    </w:pPr>
    <w:r w:rsidRPr="002A13A0">
      <w:rPr>
        <w:rFonts w:ascii="宋体" w:hAnsi="宋体" w:hint="eastAsia"/>
        <w:sz w:val="21"/>
        <w:szCs w:val="21"/>
      </w:rPr>
      <w:t>南京医科大学本科学位论文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B363C" w14:textId="14E22845" w:rsidR="002A13A0" w:rsidRDefault="00955F2D"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E32B" w14:textId="483DEE6D" w:rsidR="009E45BB" w:rsidRDefault="009E45BB">
    <w:pPr>
      <w:pStyle w:val="ad"/>
      <w:pBdr>
        <w:bottom w:val="single" w:sz="4" w:space="1" w:color="auto"/>
      </w:pBdr>
      <w:spacing w:afterLines="0" w:after="0"/>
    </w:pPr>
    <w:r>
      <w:rPr>
        <w:rFonts w:ascii="宋体" w:hAnsi="宋体" w:hint="eastAsia"/>
        <w:sz w:val="21"/>
        <w:szCs w:val="21"/>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D7B0A" w14:textId="3AD4CCB0" w:rsidR="00955F2D" w:rsidRDefault="00955F2D"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 xml:space="preserve">附  </w:t>
    </w:r>
    <w:r>
      <w:rPr>
        <w:rFonts w:ascii="宋体" w:hAnsi="宋体" w:hint="eastAsia"/>
        <w:sz w:val="21"/>
        <w:szCs w:val="21"/>
      </w:rPr>
      <w:t>录</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3986D" w14:textId="0AF0AAC3" w:rsidR="00A84891" w:rsidRDefault="00A84891">
    <w:pPr>
      <w:pStyle w:val="ad"/>
      <w:pBdr>
        <w:bottom w:val="single" w:sz="4" w:space="1" w:color="auto"/>
      </w:pBdr>
      <w:spacing w:afterLines="0" w:after="0"/>
    </w:pPr>
    <w:r>
      <w:rPr>
        <w:rFonts w:ascii="宋体" w:hAnsi="宋体" w:hint="eastAsia"/>
        <w:sz w:val="21"/>
        <w:szCs w:val="21"/>
      </w:rPr>
      <w:t xml:space="preserve">附  </w:t>
    </w:r>
    <w:r>
      <w:rPr>
        <w:rFonts w:ascii="宋体" w:hAnsi="宋体" w:hint="eastAsia"/>
        <w:sz w:val="21"/>
        <w:szCs w:val="21"/>
      </w:rPr>
      <w:t>录</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C40C1" w14:textId="4DD3A22D" w:rsidR="00A84891" w:rsidRDefault="00A84891">
    <w:pPr>
      <w:pStyle w:val="ad"/>
      <w:pBdr>
        <w:bottom w:val="single" w:sz="4" w:space="1" w:color="auto"/>
      </w:pBdr>
      <w:spacing w:afterLines="0" w:after="0"/>
    </w:pPr>
    <w:r>
      <w:rPr>
        <w:rFonts w:ascii="宋体" w:hAnsi="宋体" w:hint="eastAsia"/>
        <w:sz w:val="21"/>
        <w:szCs w:val="21"/>
      </w:rPr>
      <w:t>致</w:t>
    </w:r>
    <w:r w:rsidR="00EA24FE">
      <w:rPr>
        <w:rFonts w:ascii="宋体" w:hAnsi="宋体" w:hint="eastAsia"/>
        <w:sz w:val="21"/>
        <w:szCs w:val="21"/>
      </w:rPr>
      <w:t xml:space="preserve">  </w:t>
    </w:r>
    <w:r>
      <w:rPr>
        <w:rFonts w:ascii="宋体" w:hAnsi="宋体" w:hint="eastAsia"/>
        <w:sz w:val="21"/>
        <w:szCs w:val="21"/>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5AC"/>
    <w:multiLevelType w:val="multilevel"/>
    <w:tmpl w:val="6FA22F4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 w15:restartNumberingAfterBreak="0">
    <w:nsid w:val="04932E35"/>
    <w:multiLevelType w:val="multilevel"/>
    <w:tmpl w:val="04932E3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0C57185F"/>
    <w:multiLevelType w:val="multilevel"/>
    <w:tmpl w:val="0C57185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15E93319"/>
    <w:multiLevelType w:val="multilevel"/>
    <w:tmpl w:val="15E9331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 w15:restartNumberingAfterBreak="0">
    <w:nsid w:val="1CD543F9"/>
    <w:multiLevelType w:val="multilevel"/>
    <w:tmpl w:val="E4C02CE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 w15:restartNumberingAfterBreak="0">
    <w:nsid w:val="1EF13945"/>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1F1D62EE"/>
    <w:multiLevelType w:val="multilevel"/>
    <w:tmpl w:val="1F1D62E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 w15:restartNumberingAfterBreak="0">
    <w:nsid w:val="24092049"/>
    <w:multiLevelType w:val="hybridMultilevel"/>
    <w:tmpl w:val="902A127A"/>
    <w:lvl w:ilvl="0" w:tplc="7234C748">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6FC500A"/>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2A471864"/>
    <w:multiLevelType w:val="multilevel"/>
    <w:tmpl w:val="2A47186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0" w15:restartNumberingAfterBreak="0">
    <w:nsid w:val="2AD2647B"/>
    <w:multiLevelType w:val="multilevel"/>
    <w:tmpl w:val="2AD2647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1" w15:restartNumberingAfterBreak="0">
    <w:nsid w:val="303068BB"/>
    <w:multiLevelType w:val="multilevel"/>
    <w:tmpl w:val="303068BB"/>
    <w:lvl w:ilvl="0">
      <w:start w:val="1"/>
      <w:numFmt w:val="decimal"/>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2" w15:restartNumberingAfterBreak="0">
    <w:nsid w:val="317B7A1E"/>
    <w:multiLevelType w:val="hybridMultilevel"/>
    <w:tmpl w:val="69A2D358"/>
    <w:lvl w:ilvl="0" w:tplc="9098BB9E">
      <w:start w:val="1"/>
      <w:numFmt w:val="decimal"/>
      <w:pStyle w:val="5"/>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3F474D61"/>
    <w:multiLevelType w:val="hybridMultilevel"/>
    <w:tmpl w:val="C86C919A"/>
    <w:lvl w:ilvl="0" w:tplc="07EADBEE">
      <w:start w:val="1"/>
      <w:numFmt w:val="decimal"/>
      <w:lvlText w:val="(%1)"/>
      <w:lvlJc w:val="left"/>
      <w:pPr>
        <w:ind w:left="1400" w:hanging="440"/>
      </w:pPr>
      <w:rPr>
        <w:rFonts w:hint="eastAsia"/>
      </w:rPr>
    </w:lvl>
    <w:lvl w:ilvl="1" w:tplc="07EADBEE">
      <w:start w:val="1"/>
      <w:numFmt w:val="decimal"/>
      <w:lvlText w:val="(%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02B67BA"/>
    <w:multiLevelType w:val="hybridMultilevel"/>
    <w:tmpl w:val="3488A1EC"/>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40AE11CA"/>
    <w:multiLevelType w:val="multilevel"/>
    <w:tmpl w:val="40AE11CA"/>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6" w15:restartNumberingAfterBreak="0">
    <w:nsid w:val="41A63644"/>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7" w15:restartNumberingAfterBreak="0">
    <w:nsid w:val="42322EDD"/>
    <w:multiLevelType w:val="multilevel"/>
    <w:tmpl w:val="42322ED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8" w15:restartNumberingAfterBreak="0">
    <w:nsid w:val="429D3ECF"/>
    <w:multiLevelType w:val="multilevel"/>
    <w:tmpl w:val="429D3EC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9" w15:restartNumberingAfterBreak="0">
    <w:nsid w:val="43514DFC"/>
    <w:multiLevelType w:val="multilevel"/>
    <w:tmpl w:val="43514DFC"/>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0" w15:restartNumberingAfterBreak="0">
    <w:nsid w:val="471401A3"/>
    <w:multiLevelType w:val="multilevel"/>
    <w:tmpl w:val="471401A3"/>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1" w15:restartNumberingAfterBreak="0">
    <w:nsid w:val="51020B9D"/>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2" w15:restartNumberingAfterBreak="0">
    <w:nsid w:val="53F35DC5"/>
    <w:multiLevelType w:val="multilevel"/>
    <w:tmpl w:val="53F35DC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3" w15:restartNumberingAfterBreak="0">
    <w:nsid w:val="5DA95EB2"/>
    <w:multiLevelType w:val="multilevel"/>
    <w:tmpl w:val="5DA95EB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4" w15:restartNumberingAfterBreak="0">
    <w:nsid w:val="62471331"/>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5" w15:restartNumberingAfterBreak="0">
    <w:nsid w:val="65BC24CE"/>
    <w:multiLevelType w:val="multilevel"/>
    <w:tmpl w:val="E4C02CE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6" w15:restartNumberingAfterBreak="0">
    <w:nsid w:val="69191FF6"/>
    <w:multiLevelType w:val="multilevel"/>
    <w:tmpl w:val="69191FF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7" w15:restartNumberingAfterBreak="0">
    <w:nsid w:val="69F77B47"/>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8" w15:restartNumberingAfterBreak="0">
    <w:nsid w:val="6EB90902"/>
    <w:multiLevelType w:val="multilevel"/>
    <w:tmpl w:val="BDAAC5A6"/>
    <w:lvl w:ilvl="0">
      <w:start w:val="1"/>
      <w:numFmt w:val="decimal"/>
      <w:pStyle w:val="1"/>
      <w:lvlText w:val="第 %1 章"/>
      <w:lvlJc w:val="left"/>
      <w:pPr>
        <w:tabs>
          <w:tab w:val="num" w:pos="340"/>
        </w:tabs>
        <w:ind w:left="0"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72A87618"/>
    <w:multiLevelType w:val="multilevel"/>
    <w:tmpl w:val="72A87618"/>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0" w15:restartNumberingAfterBreak="0">
    <w:nsid w:val="74A2421B"/>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1" w15:restartNumberingAfterBreak="0">
    <w:nsid w:val="760D1EF3"/>
    <w:multiLevelType w:val="multilevel"/>
    <w:tmpl w:val="760D1EF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2" w15:restartNumberingAfterBreak="0">
    <w:nsid w:val="795F0110"/>
    <w:multiLevelType w:val="multilevel"/>
    <w:tmpl w:val="795F0110"/>
    <w:lvl w:ilvl="0">
      <w:start w:val="1"/>
      <w:numFmt w:val="decimal"/>
      <w:lvlText w:val="%1."/>
      <w:lvlJc w:val="left"/>
      <w:pPr>
        <w:ind w:left="1400" w:hanging="440"/>
      </w:pPr>
    </w:lvl>
    <w:lvl w:ilvl="1">
      <w:start w:val="1"/>
      <w:numFmt w:val="lowerLetter"/>
      <w:lvlText w:val="%2)"/>
      <w:lvlJc w:val="left"/>
      <w:pPr>
        <w:ind w:left="1840" w:hanging="440"/>
      </w:pPr>
    </w:lvl>
    <w:lvl w:ilvl="2">
      <w:start w:val="1"/>
      <w:numFmt w:val="lowerRoman"/>
      <w:lvlText w:val="%3."/>
      <w:lvlJc w:val="right"/>
      <w:pPr>
        <w:ind w:left="2280" w:hanging="440"/>
      </w:pPr>
    </w:lvl>
    <w:lvl w:ilvl="3">
      <w:start w:val="1"/>
      <w:numFmt w:val="decimal"/>
      <w:lvlText w:val="%4."/>
      <w:lvlJc w:val="left"/>
      <w:pPr>
        <w:ind w:left="272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33" w15:restartNumberingAfterBreak="0">
    <w:nsid w:val="7AA01392"/>
    <w:multiLevelType w:val="multilevel"/>
    <w:tmpl w:val="C65C621A"/>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4" w15:restartNumberingAfterBreak="0">
    <w:nsid w:val="7C063CE5"/>
    <w:multiLevelType w:val="multilevel"/>
    <w:tmpl w:val="7C063CE5"/>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5" w15:restartNumberingAfterBreak="0">
    <w:nsid w:val="7C593AB7"/>
    <w:multiLevelType w:val="multilevel"/>
    <w:tmpl w:val="7C593AB7"/>
    <w:lvl w:ilvl="0">
      <w:start w:val="1"/>
      <w:numFmt w:val="decimal"/>
      <w:pStyle w:val="10"/>
      <w:lvlText w:val="%1"/>
      <w:lvlJc w:val="left"/>
      <w:pPr>
        <w:tabs>
          <w:tab w:val="left" w:pos="454"/>
        </w:tabs>
        <w:ind w:left="0" w:firstLine="0"/>
      </w:pPr>
      <w:rPr>
        <w:rFonts w:hint="eastAsia"/>
      </w:rPr>
    </w:lvl>
    <w:lvl w:ilvl="1">
      <w:start w:val="1"/>
      <w:numFmt w:val="decimal"/>
      <w:pStyle w:val="20"/>
      <w:lvlText w:val="%1.%2"/>
      <w:lvlJc w:val="left"/>
      <w:pPr>
        <w:tabs>
          <w:tab w:val="left" w:pos="170"/>
        </w:tabs>
        <w:ind w:left="0" w:firstLine="0"/>
      </w:pPr>
      <w:rPr>
        <w:rFonts w:hint="eastAsia"/>
      </w:rPr>
    </w:lvl>
    <w:lvl w:ilvl="2">
      <w:start w:val="1"/>
      <w:numFmt w:val="decimal"/>
      <w:lvlText w:val="%1.%2.%3"/>
      <w:lvlJc w:val="left"/>
      <w:pPr>
        <w:tabs>
          <w:tab w:val="left" w:pos="851"/>
        </w:tabs>
        <w:ind w:left="1418" w:hanging="567"/>
      </w:pPr>
      <w:rPr>
        <w:rFonts w:hint="eastAsia"/>
      </w:rPr>
    </w:lvl>
    <w:lvl w:ilvl="3">
      <w:start w:val="1"/>
      <w:numFmt w:val="decimal"/>
      <w:lvlText w:val="%1.%2.%3.%4"/>
      <w:lvlJc w:val="left"/>
      <w:pPr>
        <w:tabs>
          <w:tab w:val="left"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56854552">
    <w:abstractNumId w:val="28"/>
  </w:num>
  <w:num w:numId="2" w16cid:durableId="510098688">
    <w:abstractNumId w:val="20"/>
  </w:num>
  <w:num w:numId="3" w16cid:durableId="1538272877">
    <w:abstractNumId w:val="35"/>
  </w:num>
  <w:num w:numId="4" w16cid:durableId="1993833232">
    <w:abstractNumId w:val="26"/>
  </w:num>
  <w:num w:numId="5" w16cid:durableId="2074885604">
    <w:abstractNumId w:val="29"/>
  </w:num>
  <w:num w:numId="6" w16cid:durableId="1226143126">
    <w:abstractNumId w:val="22"/>
  </w:num>
  <w:num w:numId="7" w16cid:durableId="2121560228">
    <w:abstractNumId w:val="5"/>
  </w:num>
  <w:num w:numId="8" w16cid:durableId="536505047">
    <w:abstractNumId w:val="16"/>
  </w:num>
  <w:num w:numId="9" w16cid:durableId="1980498960">
    <w:abstractNumId w:val="24"/>
  </w:num>
  <w:num w:numId="10" w16cid:durableId="1414863313">
    <w:abstractNumId w:val="30"/>
  </w:num>
  <w:num w:numId="11" w16cid:durableId="296959003">
    <w:abstractNumId w:val="21"/>
  </w:num>
  <w:num w:numId="12" w16cid:durableId="613638513">
    <w:abstractNumId w:val="34"/>
  </w:num>
  <w:num w:numId="13" w16cid:durableId="487941442">
    <w:abstractNumId w:val="6"/>
  </w:num>
  <w:num w:numId="14" w16cid:durableId="300155039">
    <w:abstractNumId w:val="23"/>
  </w:num>
  <w:num w:numId="15" w16cid:durableId="1757628297">
    <w:abstractNumId w:val="1"/>
  </w:num>
  <w:num w:numId="16" w16cid:durableId="1974677820">
    <w:abstractNumId w:val="3"/>
  </w:num>
  <w:num w:numId="17" w16cid:durableId="2107378589">
    <w:abstractNumId w:val="17"/>
  </w:num>
  <w:num w:numId="18" w16cid:durableId="2045595412">
    <w:abstractNumId w:val="2"/>
  </w:num>
  <w:num w:numId="19" w16cid:durableId="2145200330">
    <w:abstractNumId w:val="4"/>
  </w:num>
  <w:num w:numId="20" w16cid:durableId="854659154">
    <w:abstractNumId w:val="11"/>
  </w:num>
  <w:num w:numId="21" w16cid:durableId="771515175">
    <w:abstractNumId w:val="10"/>
  </w:num>
  <w:num w:numId="22" w16cid:durableId="124549339">
    <w:abstractNumId w:val="15"/>
  </w:num>
  <w:num w:numId="23" w16cid:durableId="213078453">
    <w:abstractNumId w:val="9"/>
  </w:num>
  <w:num w:numId="24" w16cid:durableId="1906800319">
    <w:abstractNumId w:val="31"/>
  </w:num>
  <w:num w:numId="25" w16cid:durableId="1183668430">
    <w:abstractNumId w:val="18"/>
  </w:num>
  <w:num w:numId="26" w16cid:durableId="1720393854">
    <w:abstractNumId w:val="19"/>
  </w:num>
  <w:num w:numId="27" w16cid:durableId="1696928268">
    <w:abstractNumId w:val="32"/>
  </w:num>
  <w:num w:numId="28" w16cid:durableId="472874827">
    <w:abstractNumId w:val="14"/>
  </w:num>
  <w:num w:numId="29" w16cid:durableId="1138915623">
    <w:abstractNumId w:val="7"/>
  </w:num>
  <w:num w:numId="30" w16cid:durableId="1627542044">
    <w:abstractNumId w:val="13"/>
  </w:num>
  <w:num w:numId="31" w16cid:durableId="680743482">
    <w:abstractNumId w:val="12"/>
  </w:num>
  <w:num w:numId="32" w16cid:durableId="1013460767">
    <w:abstractNumId w:val="12"/>
    <w:lvlOverride w:ilvl="0">
      <w:startOverride w:val="1"/>
    </w:lvlOverride>
  </w:num>
  <w:num w:numId="33" w16cid:durableId="1198423311">
    <w:abstractNumId w:val="12"/>
    <w:lvlOverride w:ilvl="0">
      <w:startOverride w:val="1"/>
    </w:lvlOverride>
  </w:num>
  <w:num w:numId="34" w16cid:durableId="2063750521">
    <w:abstractNumId w:val="12"/>
    <w:lvlOverride w:ilvl="0">
      <w:startOverride w:val="1"/>
    </w:lvlOverride>
  </w:num>
  <w:num w:numId="35" w16cid:durableId="1470367670">
    <w:abstractNumId w:val="12"/>
    <w:lvlOverride w:ilvl="0">
      <w:startOverride w:val="1"/>
    </w:lvlOverride>
  </w:num>
  <w:num w:numId="36" w16cid:durableId="128285685">
    <w:abstractNumId w:val="12"/>
    <w:lvlOverride w:ilvl="0">
      <w:startOverride w:val="1"/>
    </w:lvlOverride>
  </w:num>
  <w:num w:numId="37" w16cid:durableId="892228898">
    <w:abstractNumId w:val="12"/>
    <w:lvlOverride w:ilvl="0">
      <w:startOverride w:val="1"/>
    </w:lvlOverride>
  </w:num>
  <w:num w:numId="38" w16cid:durableId="519515341">
    <w:abstractNumId w:val="12"/>
    <w:lvlOverride w:ilvl="0">
      <w:startOverride w:val="1"/>
    </w:lvlOverride>
  </w:num>
  <w:num w:numId="39" w16cid:durableId="1040016107">
    <w:abstractNumId w:val="12"/>
    <w:lvlOverride w:ilvl="0">
      <w:startOverride w:val="1"/>
    </w:lvlOverride>
  </w:num>
  <w:num w:numId="40" w16cid:durableId="361366005">
    <w:abstractNumId w:val="12"/>
    <w:lvlOverride w:ilvl="0">
      <w:startOverride w:val="1"/>
    </w:lvlOverride>
  </w:num>
  <w:num w:numId="41" w16cid:durableId="1986926782">
    <w:abstractNumId w:val="33"/>
  </w:num>
  <w:num w:numId="42" w16cid:durableId="1843742148">
    <w:abstractNumId w:val="0"/>
  </w:num>
  <w:num w:numId="43" w16cid:durableId="1193570703">
    <w:abstractNumId w:val="8"/>
  </w:num>
  <w:num w:numId="44" w16cid:durableId="131141501">
    <w:abstractNumId w:val="12"/>
    <w:lvlOverride w:ilvl="0">
      <w:startOverride w:val="1"/>
    </w:lvlOverride>
  </w:num>
  <w:num w:numId="45" w16cid:durableId="186104337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74133726">
    <w:abstractNumId w:val="27"/>
  </w:num>
  <w:num w:numId="47" w16cid:durableId="446971103">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xuan Zhou">
    <w15:presenceInfo w15:providerId="Windows Live" w15:userId="5bab6ab93e46eb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24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5D"/>
    <w:rsid w:val="000000ED"/>
    <w:rsid w:val="000037AA"/>
    <w:rsid w:val="0001426A"/>
    <w:rsid w:val="00023A9E"/>
    <w:rsid w:val="00023F28"/>
    <w:rsid w:val="00031309"/>
    <w:rsid w:val="00031F56"/>
    <w:rsid w:val="00043C67"/>
    <w:rsid w:val="000460C1"/>
    <w:rsid w:val="00051194"/>
    <w:rsid w:val="000517CF"/>
    <w:rsid w:val="000518C1"/>
    <w:rsid w:val="00054BDD"/>
    <w:rsid w:val="000735DF"/>
    <w:rsid w:val="000844E0"/>
    <w:rsid w:val="00086538"/>
    <w:rsid w:val="00094C90"/>
    <w:rsid w:val="000A3858"/>
    <w:rsid w:val="000A6883"/>
    <w:rsid w:val="000C4658"/>
    <w:rsid w:val="000D0615"/>
    <w:rsid w:val="000D1A13"/>
    <w:rsid w:val="000D5953"/>
    <w:rsid w:val="000E28E5"/>
    <w:rsid w:val="000E415D"/>
    <w:rsid w:val="000E573C"/>
    <w:rsid w:val="000E5BE3"/>
    <w:rsid w:val="000F2BF8"/>
    <w:rsid w:val="00104D8C"/>
    <w:rsid w:val="00121F8C"/>
    <w:rsid w:val="001252B1"/>
    <w:rsid w:val="001273FC"/>
    <w:rsid w:val="001314E1"/>
    <w:rsid w:val="00137B2B"/>
    <w:rsid w:val="00142051"/>
    <w:rsid w:val="001458D7"/>
    <w:rsid w:val="00145E14"/>
    <w:rsid w:val="0015287E"/>
    <w:rsid w:val="00156C07"/>
    <w:rsid w:val="00161418"/>
    <w:rsid w:val="0016293C"/>
    <w:rsid w:val="001704E8"/>
    <w:rsid w:val="00170C8F"/>
    <w:rsid w:val="001740C8"/>
    <w:rsid w:val="00177D7F"/>
    <w:rsid w:val="00181CF2"/>
    <w:rsid w:val="00192633"/>
    <w:rsid w:val="001926DA"/>
    <w:rsid w:val="00192C5F"/>
    <w:rsid w:val="00194F9E"/>
    <w:rsid w:val="00195EEC"/>
    <w:rsid w:val="001A1578"/>
    <w:rsid w:val="001C5F23"/>
    <w:rsid w:val="001E2739"/>
    <w:rsid w:val="001E4FA3"/>
    <w:rsid w:val="001F5FE9"/>
    <w:rsid w:val="001F673A"/>
    <w:rsid w:val="00221160"/>
    <w:rsid w:val="0022787E"/>
    <w:rsid w:val="002324CA"/>
    <w:rsid w:val="00243764"/>
    <w:rsid w:val="00247EBB"/>
    <w:rsid w:val="00250558"/>
    <w:rsid w:val="00253194"/>
    <w:rsid w:val="0025724C"/>
    <w:rsid w:val="00273DEC"/>
    <w:rsid w:val="002766C3"/>
    <w:rsid w:val="0028169C"/>
    <w:rsid w:val="002927B6"/>
    <w:rsid w:val="002933F2"/>
    <w:rsid w:val="00297C21"/>
    <w:rsid w:val="002A13A0"/>
    <w:rsid w:val="002A619B"/>
    <w:rsid w:val="002A7E87"/>
    <w:rsid w:val="002B28BD"/>
    <w:rsid w:val="002B315B"/>
    <w:rsid w:val="002B4F28"/>
    <w:rsid w:val="002B702E"/>
    <w:rsid w:val="002B7641"/>
    <w:rsid w:val="002C2FFD"/>
    <w:rsid w:val="002E02F1"/>
    <w:rsid w:val="002E6692"/>
    <w:rsid w:val="002F0A02"/>
    <w:rsid w:val="002F362E"/>
    <w:rsid w:val="002F37C8"/>
    <w:rsid w:val="002F4674"/>
    <w:rsid w:val="002F6E06"/>
    <w:rsid w:val="00300A0A"/>
    <w:rsid w:val="0030105B"/>
    <w:rsid w:val="0030146B"/>
    <w:rsid w:val="003025ED"/>
    <w:rsid w:val="00302BE6"/>
    <w:rsid w:val="003040E3"/>
    <w:rsid w:val="003052C3"/>
    <w:rsid w:val="0030711B"/>
    <w:rsid w:val="0031489E"/>
    <w:rsid w:val="00317928"/>
    <w:rsid w:val="00320ABD"/>
    <w:rsid w:val="00326214"/>
    <w:rsid w:val="00330848"/>
    <w:rsid w:val="00336FD2"/>
    <w:rsid w:val="00342EEF"/>
    <w:rsid w:val="00350883"/>
    <w:rsid w:val="00352265"/>
    <w:rsid w:val="00356663"/>
    <w:rsid w:val="003602B6"/>
    <w:rsid w:val="00363A47"/>
    <w:rsid w:val="00365664"/>
    <w:rsid w:val="00365C86"/>
    <w:rsid w:val="003675F7"/>
    <w:rsid w:val="00367A8E"/>
    <w:rsid w:val="003722EA"/>
    <w:rsid w:val="0037566B"/>
    <w:rsid w:val="00380D35"/>
    <w:rsid w:val="003820FF"/>
    <w:rsid w:val="00393831"/>
    <w:rsid w:val="003952E3"/>
    <w:rsid w:val="003A06CC"/>
    <w:rsid w:val="003A5037"/>
    <w:rsid w:val="003A6227"/>
    <w:rsid w:val="003A6BF3"/>
    <w:rsid w:val="003B22E6"/>
    <w:rsid w:val="003B344C"/>
    <w:rsid w:val="003B4A79"/>
    <w:rsid w:val="003C40A2"/>
    <w:rsid w:val="003C6845"/>
    <w:rsid w:val="003D75AD"/>
    <w:rsid w:val="003D79F0"/>
    <w:rsid w:val="003E28B3"/>
    <w:rsid w:val="003E72ED"/>
    <w:rsid w:val="003F57AD"/>
    <w:rsid w:val="003F7E8D"/>
    <w:rsid w:val="00401202"/>
    <w:rsid w:val="00416BFA"/>
    <w:rsid w:val="00416C2B"/>
    <w:rsid w:val="00421CAA"/>
    <w:rsid w:val="00431204"/>
    <w:rsid w:val="004336F0"/>
    <w:rsid w:val="004342D9"/>
    <w:rsid w:val="00447B1B"/>
    <w:rsid w:val="004502FF"/>
    <w:rsid w:val="00451C6C"/>
    <w:rsid w:val="00455577"/>
    <w:rsid w:val="00455885"/>
    <w:rsid w:val="0045631D"/>
    <w:rsid w:val="00462919"/>
    <w:rsid w:val="00473E03"/>
    <w:rsid w:val="00482A4C"/>
    <w:rsid w:val="0048486B"/>
    <w:rsid w:val="00486113"/>
    <w:rsid w:val="00486D0E"/>
    <w:rsid w:val="00486D9D"/>
    <w:rsid w:val="004914A3"/>
    <w:rsid w:val="00492FE9"/>
    <w:rsid w:val="00494B58"/>
    <w:rsid w:val="004A43BB"/>
    <w:rsid w:val="004A5003"/>
    <w:rsid w:val="004A775D"/>
    <w:rsid w:val="004A77CC"/>
    <w:rsid w:val="004B09AF"/>
    <w:rsid w:val="004B663F"/>
    <w:rsid w:val="004D0495"/>
    <w:rsid w:val="004D30BB"/>
    <w:rsid w:val="004D537A"/>
    <w:rsid w:val="004E5D18"/>
    <w:rsid w:val="004E72DA"/>
    <w:rsid w:val="00505C0F"/>
    <w:rsid w:val="005107F8"/>
    <w:rsid w:val="00513522"/>
    <w:rsid w:val="00517842"/>
    <w:rsid w:val="00520575"/>
    <w:rsid w:val="00524783"/>
    <w:rsid w:val="00525FB2"/>
    <w:rsid w:val="00527600"/>
    <w:rsid w:val="005308F5"/>
    <w:rsid w:val="00531295"/>
    <w:rsid w:val="00531E57"/>
    <w:rsid w:val="0054109A"/>
    <w:rsid w:val="00552782"/>
    <w:rsid w:val="00552AF0"/>
    <w:rsid w:val="005573FE"/>
    <w:rsid w:val="005577A7"/>
    <w:rsid w:val="0056201E"/>
    <w:rsid w:val="00562ED3"/>
    <w:rsid w:val="0057227D"/>
    <w:rsid w:val="00574DBD"/>
    <w:rsid w:val="005856A6"/>
    <w:rsid w:val="00586332"/>
    <w:rsid w:val="00586FE4"/>
    <w:rsid w:val="005A3133"/>
    <w:rsid w:val="005A33E4"/>
    <w:rsid w:val="005A4719"/>
    <w:rsid w:val="005B1106"/>
    <w:rsid w:val="005B1D82"/>
    <w:rsid w:val="005B50D7"/>
    <w:rsid w:val="005B5F9F"/>
    <w:rsid w:val="005C3781"/>
    <w:rsid w:val="005C6FE4"/>
    <w:rsid w:val="005D5EB7"/>
    <w:rsid w:val="005F1C44"/>
    <w:rsid w:val="005F4A1A"/>
    <w:rsid w:val="005F4AD1"/>
    <w:rsid w:val="005F615D"/>
    <w:rsid w:val="00607DA6"/>
    <w:rsid w:val="00613CFD"/>
    <w:rsid w:val="00620989"/>
    <w:rsid w:val="0062509B"/>
    <w:rsid w:val="0062707B"/>
    <w:rsid w:val="00631C5C"/>
    <w:rsid w:val="00634FA3"/>
    <w:rsid w:val="00635C1B"/>
    <w:rsid w:val="0063666A"/>
    <w:rsid w:val="0064635A"/>
    <w:rsid w:val="006475E0"/>
    <w:rsid w:val="00651B35"/>
    <w:rsid w:val="006541E9"/>
    <w:rsid w:val="00654A62"/>
    <w:rsid w:val="00654FE9"/>
    <w:rsid w:val="00655074"/>
    <w:rsid w:val="00655F83"/>
    <w:rsid w:val="0065746D"/>
    <w:rsid w:val="0065763E"/>
    <w:rsid w:val="006614D6"/>
    <w:rsid w:val="00661869"/>
    <w:rsid w:val="006631C3"/>
    <w:rsid w:val="00665291"/>
    <w:rsid w:val="006658AE"/>
    <w:rsid w:val="006736BA"/>
    <w:rsid w:val="006978C0"/>
    <w:rsid w:val="006A285C"/>
    <w:rsid w:val="006A52BD"/>
    <w:rsid w:val="006A5BA6"/>
    <w:rsid w:val="006C0F0E"/>
    <w:rsid w:val="006C163B"/>
    <w:rsid w:val="006C3E17"/>
    <w:rsid w:val="006C4011"/>
    <w:rsid w:val="006C5F90"/>
    <w:rsid w:val="006C7448"/>
    <w:rsid w:val="006F24FF"/>
    <w:rsid w:val="00703E23"/>
    <w:rsid w:val="007067C8"/>
    <w:rsid w:val="00707054"/>
    <w:rsid w:val="0071121B"/>
    <w:rsid w:val="00720264"/>
    <w:rsid w:val="00724B14"/>
    <w:rsid w:val="00727C53"/>
    <w:rsid w:val="00732CEC"/>
    <w:rsid w:val="00732DFC"/>
    <w:rsid w:val="00735BDD"/>
    <w:rsid w:val="00736CD4"/>
    <w:rsid w:val="00740296"/>
    <w:rsid w:val="00751A3B"/>
    <w:rsid w:val="00752C05"/>
    <w:rsid w:val="00755D43"/>
    <w:rsid w:val="00756CC9"/>
    <w:rsid w:val="007612A9"/>
    <w:rsid w:val="00771A11"/>
    <w:rsid w:val="00776D10"/>
    <w:rsid w:val="0078410C"/>
    <w:rsid w:val="00785F37"/>
    <w:rsid w:val="0078767D"/>
    <w:rsid w:val="00791ABA"/>
    <w:rsid w:val="007A4FBA"/>
    <w:rsid w:val="007B10FA"/>
    <w:rsid w:val="007B3B9D"/>
    <w:rsid w:val="007B5C23"/>
    <w:rsid w:val="007B5F05"/>
    <w:rsid w:val="007B6240"/>
    <w:rsid w:val="007C1CDB"/>
    <w:rsid w:val="007C45DE"/>
    <w:rsid w:val="007D6C2A"/>
    <w:rsid w:val="007E1348"/>
    <w:rsid w:val="007F32F8"/>
    <w:rsid w:val="007F3863"/>
    <w:rsid w:val="007F6912"/>
    <w:rsid w:val="007F73C5"/>
    <w:rsid w:val="00801A7A"/>
    <w:rsid w:val="0080413B"/>
    <w:rsid w:val="00804BF2"/>
    <w:rsid w:val="00816212"/>
    <w:rsid w:val="00817A5C"/>
    <w:rsid w:val="0082141B"/>
    <w:rsid w:val="00822EB7"/>
    <w:rsid w:val="008406F8"/>
    <w:rsid w:val="0084098D"/>
    <w:rsid w:val="00844B47"/>
    <w:rsid w:val="00845652"/>
    <w:rsid w:val="00846631"/>
    <w:rsid w:val="00850ECA"/>
    <w:rsid w:val="00853717"/>
    <w:rsid w:val="00854EF1"/>
    <w:rsid w:val="00855DF7"/>
    <w:rsid w:val="008622A8"/>
    <w:rsid w:val="0086567E"/>
    <w:rsid w:val="008865EC"/>
    <w:rsid w:val="0089310B"/>
    <w:rsid w:val="008946ED"/>
    <w:rsid w:val="008A0C8F"/>
    <w:rsid w:val="008A3299"/>
    <w:rsid w:val="008A506C"/>
    <w:rsid w:val="008A5373"/>
    <w:rsid w:val="008C1747"/>
    <w:rsid w:val="008C7B8B"/>
    <w:rsid w:val="008D15C2"/>
    <w:rsid w:val="008D76AD"/>
    <w:rsid w:val="008E1F6E"/>
    <w:rsid w:val="008E33FD"/>
    <w:rsid w:val="008F12A5"/>
    <w:rsid w:val="008F492F"/>
    <w:rsid w:val="008F5BC5"/>
    <w:rsid w:val="009064F8"/>
    <w:rsid w:val="009153A4"/>
    <w:rsid w:val="00922ABA"/>
    <w:rsid w:val="0092601D"/>
    <w:rsid w:val="00935752"/>
    <w:rsid w:val="00943FF2"/>
    <w:rsid w:val="00955F2D"/>
    <w:rsid w:val="009613CF"/>
    <w:rsid w:val="00964DD7"/>
    <w:rsid w:val="00981266"/>
    <w:rsid w:val="00987546"/>
    <w:rsid w:val="0099209E"/>
    <w:rsid w:val="00994223"/>
    <w:rsid w:val="009A0FFB"/>
    <w:rsid w:val="009A2896"/>
    <w:rsid w:val="009A6F4D"/>
    <w:rsid w:val="009B07E3"/>
    <w:rsid w:val="009B2D93"/>
    <w:rsid w:val="009B5375"/>
    <w:rsid w:val="009D3857"/>
    <w:rsid w:val="009D4947"/>
    <w:rsid w:val="009E115B"/>
    <w:rsid w:val="009E45BB"/>
    <w:rsid w:val="009E695D"/>
    <w:rsid w:val="009E7DCA"/>
    <w:rsid w:val="009F6A5B"/>
    <w:rsid w:val="009F7692"/>
    <w:rsid w:val="00A02BFE"/>
    <w:rsid w:val="00A064C6"/>
    <w:rsid w:val="00A0672A"/>
    <w:rsid w:val="00A072DF"/>
    <w:rsid w:val="00A10A89"/>
    <w:rsid w:val="00A142A8"/>
    <w:rsid w:val="00A2026F"/>
    <w:rsid w:val="00A207D3"/>
    <w:rsid w:val="00A2369A"/>
    <w:rsid w:val="00A24A9B"/>
    <w:rsid w:val="00A30120"/>
    <w:rsid w:val="00A40605"/>
    <w:rsid w:val="00A41447"/>
    <w:rsid w:val="00A43C5D"/>
    <w:rsid w:val="00A43EC2"/>
    <w:rsid w:val="00A44BA4"/>
    <w:rsid w:val="00A47880"/>
    <w:rsid w:val="00A54175"/>
    <w:rsid w:val="00A54EEF"/>
    <w:rsid w:val="00A5617A"/>
    <w:rsid w:val="00A574A0"/>
    <w:rsid w:val="00A60640"/>
    <w:rsid w:val="00A62D4A"/>
    <w:rsid w:val="00A804DE"/>
    <w:rsid w:val="00A821EB"/>
    <w:rsid w:val="00A84891"/>
    <w:rsid w:val="00A86CDE"/>
    <w:rsid w:val="00A87AD6"/>
    <w:rsid w:val="00A91269"/>
    <w:rsid w:val="00A975E0"/>
    <w:rsid w:val="00AA266E"/>
    <w:rsid w:val="00AA2EF8"/>
    <w:rsid w:val="00AA52EC"/>
    <w:rsid w:val="00AB19A6"/>
    <w:rsid w:val="00AB4828"/>
    <w:rsid w:val="00AC0283"/>
    <w:rsid w:val="00AC06CE"/>
    <w:rsid w:val="00AC547A"/>
    <w:rsid w:val="00AD093D"/>
    <w:rsid w:val="00AD1DE9"/>
    <w:rsid w:val="00AE1386"/>
    <w:rsid w:val="00AE68A4"/>
    <w:rsid w:val="00AF77B4"/>
    <w:rsid w:val="00B066D9"/>
    <w:rsid w:val="00B16CEE"/>
    <w:rsid w:val="00B2228A"/>
    <w:rsid w:val="00B22454"/>
    <w:rsid w:val="00B2548D"/>
    <w:rsid w:val="00B37B8F"/>
    <w:rsid w:val="00B44F81"/>
    <w:rsid w:val="00B4501F"/>
    <w:rsid w:val="00B4723F"/>
    <w:rsid w:val="00B47D53"/>
    <w:rsid w:val="00B527DC"/>
    <w:rsid w:val="00B55FF0"/>
    <w:rsid w:val="00B62A66"/>
    <w:rsid w:val="00B76D78"/>
    <w:rsid w:val="00B809EA"/>
    <w:rsid w:val="00B849D5"/>
    <w:rsid w:val="00B905D4"/>
    <w:rsid w:val="00B92C49"/>
    <w:rsid w:val="00BA1BF6"/>
    <w:rsid w:val="00BA29E7"/>
    <w:rsid w:val="00BA4306"/>
    <w:rsid w:val="00BB0B57"/>
    <w:rsid w:val="00BB6B0E"/>
    <w:rsid w:val="00BC4D7A"/>
    <w:rsid w:val="00BE2748"/>
    <w:rsid w:val="00BE2CDF"/>
    <w:rsid w:val="00BE3E2F"/>
    <w:rsid w:val="00BF1ABE"/>
    <w:rsid w:val="00BF25AC"/>
    <w:rsid w:val="00BF57A1"/>
    <w:rsid w:val="00C04681"/>
    <w:rsid w:val="00C12CAC"/>
    <w:rsid w:val="00C219CB"/>
    <w:rsid w:val="00C3113A"/>
    <w:rsid w:val="00C335D0"/>
    <w:rsid w:val="00C36E69"/>
    <w:rsid w:val="00C3724E"/>
    <w:rsid w:val="00C37AA5"/>
    <w:rsid w:val="00C45582"/>
    <w:rsid w:val="00C467B9"/>
    <w:rsid w:val="00C52C47"/>
    <w:rsid w:val="00C57835"/>
    <w:rsid w:val="00C66419"/>
    <w:rsid w:val="00C71CFA"/>
    <w:rsid w:val="00C766A9"/>
    <w:rsid w:val="00C85DDF"/>
    <w:rsid w:val="00C96FC9"/>
    <w:rsid w:val="00CA0741"/>
    <w:rsid w:val="00CA18DB"/>
    <w:rsid w:val="00CA6985"/>
    <w:rsid w:val="00CB0A6E"/>
    <w:rsid w:val="00CC01FC"/>
    <w:rsid w:val="00CC0A59"/>
    <w:rsid w:val="00CC1748"/>
    <w:rsid w:val="00CC329B"/>
    <w:rsid w:val="00CC5D70"/>
    <w:rsid w:val="00CD0C7E"/>
    <w:rsid w:val="00CD1D72"/>
    <w:rsid w:val="00CD6905"/>
    <w:rsid w:val="00CD6985"/>
    <w:rsid w:val="00CE1D22"/>
    <w:rsid w:val="00CE42A6"/>
    <w:rsid w:val="00CF173D"/>
    <w:rsid w:val="00D06FB2"/>
    <w:rsid w:val="00D10B5A"/>
    <w:rsid w:val="00D113E1"/>
    <w:rsid w:val="00D1578C"/>
    <w:rsid w:val="00D2035A"/>
    <w:rsid w:val="00D2491D"/>
    <w:rsid w:val="00D25335"/>
    <w:rsid w:val="00D35494"/>
    <w:rsid w:val="00D35808"/>
    <w:rsid w:val="00D36A04"/>
    <w:rsid w:val="00D42B35"/>
    <w:rsid w:val="00D43040"/>
    <w:rsid w:val="00D430B2"/>
    <w:rsid w:val="00D47A60"/>
    <w:rsid w:val="00D50681"/>
    <w:rsid w:val="00D54B12"/>
    <w:rsid w:val="00D566FF"/>
    <w:rsid w:val="00D676DE"/>
    <w:rsid w:val="00D70703"/>
    <w:rsid w:val="00D737CF"/>
    <w:rsid w:val="00D74024"/>
    <w:rsid w:val="00D77215"/>
    <w:rsid w:val="00D82B89"/>
    <w:rsid w:val="00D92A80"/>
    <w:rsid w:val="00D94468"/>
    <w:rsid w:val="00D95BED"/>
    <w:rsid w:val="00DA6B59"/>
    <w:rsid w:val="00DB2721"/>
    <w:rsid w:val="00DB4938"/>
    <w:rsid w:val="00DC0A26"/>
    <w:rsid w:val="00DC10E5"/>
    <w:rsid w:val="00DC28E4"/>
    <w:rsid w:val="00DC6D96"/>
    <w:rsid w:val="00DD0748"/>
    <w:rsid w:val="00DD1BAB"/>
    <w:rsid w:val="00DD6017"/>
    <w:rsid w:val="00DD6583"/>
    <w:rsid w:val="00DE000A"/>
    <w:rsid w:val="00DF2970"/>
    <w:rsid w:val="00DF2E71"/>
    <w:rsid w:val="00E0014F"/>
    <w:rsid w:val="00E0091A"/>
    <w:rsid w:val="00E00CC8"/>
    <w:rsid w:val="00E02844"/>
    <w:rsid w:val="00E037A2"/>
    <w:rsid w:val="00E1116F"/>
    <w:rsid w:val="00E11346"/>
    <w:rsid w:val="00E15912"/>
    <w:rsid w:val="00E159CB"/>
    <w:rsid w:val="00E23EBF"/>
    <w:rsid w:val="00E25E49"/>
    <w:rsid w:val="00E26ABE"/>
    <w:rsid w:val="00E26DC9"/>
    <w:rsid w:val="00E309E7"/>
    <w:rsid w:val="00E31F65"/>
    <w:rsid w:val="00E34598"/>
    <w:rsid w:val="00E35AF7"/>
    <w:rsid w:val="00E422E9"/>
    <w:rsid w:val="00E44870"/>
    <w:rsid w:val="00E5028D"/>
    <w:rsid w:val="00E51C0F"/>
    <w:rsid w:val="00E555A5"/>
    <w:rsid w:val="00E57BEC"/>
    <w:rsid w:val="00E60D77"/>
    <w:rsid w:val="00E65B0A"/>
    <w:rsid w:val="00E6622A"/>
    <w:rsid w:val="00E67BEF"/>
    <w:rsid w:val="00E7252B"/>
    <w:rsid w:val="00E75582"/>
    <w:rsid w:val="00E7682C"/>
    <w:rsid w:val="00E771E9"/>
    <w:rsid w:val="00E77A7C"/>
    <w:rsid w:val="00E844C6"/>
    <w:rsid w:val="00E912C6"/>
    <w:rsid w:val="00E91712"/>
    <w:rsid w:val="00E9335A"/>
    <w:rsid w:val="00E9494D"/>
    <w:rsid w:val="00E95733"/>
    <w:rsid w:val="00E96A0D"/>
    <w:rsid w:val="00EA24FE"/>
    <w:rsid w:val="00EA3833"/>
    <w:rsid w:val="00EA4068"/>
    <w:rsid w:val="00EB06C8"/>
    <w:rsid w:val="00EB4720"/>
    <w:rsid w:val="00EC781B"/>
    <w:rsid w:val="00ED2AA2"/>
    <w:rsid w:val="00ED4F85"/>
    <w:rsid w:val="00ED7308"/>
    <w:rsid w:val="00EE1E92"/>
    <w:rsid w:val="00EE547D"/>
    <w:rsid w:val="00EE57F3"/>
    <w:rsid w:val="00EF4533"/>
    <w:rsid w:val="00EF4550"/>
    <w:rsid w:val="00F04585"/>
    <w:rsid w:val="00F04A9C"/>
    <w:rsid w:val="00F07959"/>
    <w:rsid w:val="00F1037B"/>
    <w:rsid w:val="00F11C86"/>
    <w:rsid w:val="00F1357A"/>
    <w:rsid w:val="00F16B86"/>
    <w:rsid w:val="00F232F9"/>
    <w:rsid w:val="00F3185C"/>
    <w:rsid w:val="00F35D23"/>
    <w:rsid w:val="00F36A24"/>
    <w:rsid w:val="00F469B8"/>
    <w:rsid w:val="00F5271F"/>
    <w:rsid w:val="00F52AAA"/>
    <w:rsid w:val="00F54B80"/>
    <w:rsid w:val="00F57326"/>
    <w:rsid w:val="00F62009"/>
    <w:rsid w:val="00F6390E"/>
    <w:rsid w:val="00F656DE"/>
    <w:rsid w:val="00F703D5"/>
    <w:rsid w:val="00F71B7E"/>
    <w:rsid w:val="00F75944"/>
    <w:rsid w:val="00F80804"/>
    <w:rsid w:val="00F8362F"/>
    <w:rsid w:val="00F90FD9"/>
    <w:rsid w:val="00F93C22"/>
    <w:rsid w:val="00FA2891"/>
    <w:rsid w:val="00FA4DCF"/>
    <w:rsid w:val="00FB0242"/>
    <w:rsid w:val="00FB3AAC"/>
    <w:rsid w:val="00FB472E"/>
    <w:rsid w:val="00FB5237"/>
    <w:rsid w:val="00FC0495"/>
    <w:rsid w:val="00FC6B8F"/>
    <w:rsid w:val="00FD157C"/>
    <w:rsid w:val="00FD21B2"/>
    <w:rsid w:val="00FD4E6A"/>
    <w:rsid w:val="00FE5413"/>
    <w:rsid w:val="00FE6674"/>
    <w:rsid w:val="00FE6C28"/>
    <w:rsid w:val="00FF389C"/>
    <w:rsid w:val="00FF619A"/>
    <w:rsid w:val="00FF6C7E"/>
    <w:rsid w:val="43FA3AE6"/>
    <w:rsid w:val="46E84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4D59D7"/>
  <w15:docId w15:val="{F69268D9-6D1C-453C-9944-5B3CF628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10FA"/>
    <w:pPr>
      <w:widowControl w:val="0"/>
      <w:wordWrap w:val="0"/>
      <w:spacing w:afterLines="50" w:after="50"/>
      <w:jc w:val="both"/>
    </w:pPr>
    <w:rPr>
      <w:kern w:val="2"/>
      <w:sz w:val="24"/>
      <w:szCs w:val="22"/>
    </w:rPr>
  </w:style>
  <w:style w:type="paragraph" w:styleId="1">
    <w:name w:val="heading 1"/>
    <w:basedOn w:val="a"/>
    <w:next w:val="altz"/>
    <w:link w:val="11"/>
    <w:uiPriority w:val="9"/>
    <w:qFormat/>
    <w:pPr>
      <w:keepNext/>
      <w:keepLines/>
      <w:numPr>
        <w:numId w:val="1"/>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ltz"/>
    <w:link w:val="21"/>
    <w:uiPriority w:val="9"/>
    <w:unhideWhenUsed/>
    <w:qFormat/>
    <w:rsid w:val="00E5028D"/>
    <w:pPr>
      <w:keepNext/>
      <w:keepLines/>
      <w:numPr>
        <w:ilvl w:val="1"/>
        <w:numId w:val="1"/>
      </w:numPr>
      <w:snapToGrid w:val="0"/>
      <w:spacing w:beforeLines="50" w:before="50" w:line="400" w:lineRule="exact"/>
      <w:outlineLvl w:val="1"/>
    </w:pPr>
    <w:rPr>
      <w:rFonts w:asciiTheme="majorHAnsi" w:eastAsia="黑体" w:hAnsiTheme="majorHAnsi" w:cstheme="majorBidi"/>
      <w:b/>
      <w:color w:val="000000" w:themeColor="text1"/>
      <w:sz w:val="28"/>
      <w:szCs w:val="40"/>
    </w:rPr>
  </w:style>
  <w:style w:type="paragraph" w:styleId="3">
    <w:name w:val="heading 3"/>
    <w:basedOn w:val="a"/>
    <w:next w:val="altz"/>
    <w:link w:val="30"/>
    <w:uiPriority w:val="9"/>
    <w:unhideWhenUsed/>
    <w:qFormat/>
    <w:rsid w:val="00E5028D"/>
    <w:pPr>
      <w:keepNext/>
      <w:keepLines/>
      <w:numPr>
        <w:ilvl w:val="2"/>
        <w:numId w:val="1"/>
      </w:numPr>
      <w:snapToGrid w:val="0"/>
      <w:spacing w:beforeLines="50" w:before="50" w:line="400" w:lineRule="exact"/>
      <w:outlineLvl w:val="2"/>
    </w:pPr>
    <w:rPr>
      <w:rFonts w:asciiTheme="majorHAnsi" w:eastAsia="黑体" w:hAnsiTheme="majorHAnsi" w:cstheme="majorBidi"/>
      <w:b/>
      <w:color w:val="000000" w:themeColor="text1"/>
      <w:szCs w:val="32"/>
    </w:rPr>
  </w:style>
  <w:style w:type="paragraph" w:styleId="4">
    <w:name w:val="heading 4"/>
    <w:basedOn w:val="a"/>
    <w:next w:val="a"/>
    <w:link w:val="40"/>
    <w:uiPriority w:val="9"/>
    <w:unhideWhenUsed/>
    <w:qFormat/>
    <w:pPr>
      <w:keepNext/>
      <w:keepLines/>
      <w:numPr>
        <w:ilvl w:val="3"/>
        <w:numId w:val="2"/>
      </w:numPr>
      <w:spacing w:before="80" w:after="40"/>
      <w:outlineLvl w:val="3"/>
    </w:pPr>
    <w:rPr>
      <w:rFonts w:eastAsia="黑体" w:cstheme="majorBidi"/>
      <w:color w:val="000000" w:themeColor="text1"/>
      <w:sz w:val="28"/>
      <w:szCs w:val="28"/>
    </w:rPr>
  </w:style>
  <w:style w:type="paragraph" w:styleId="5">
    <w:name w:val="heading 5"/>
    <w:basedOn w:val="altz"/>
    <w:next w:val="a"/>
    <w:link w:val="50"/>
    <w:uiPriority w:val="9"/>
    <w:unhideWhenUsed/>
    <w:qFormat/>
    <w:rsid w:val="00ED4F85"/>
    <w:pPr>
      <w:keepNext/>
      <w:keepLines/>
      <w:numPr>
        <w:numId w:val="31"/>
      </w:numPr>
      <w:snapToGrid/>
      <w:ind w:left="851" w:firstLineChars="0" w:hanging="369"/>
      <w:outlineLvl w:val="4"/>
    </w:pPr>
    <w:rPr>
      <w:rFonts w:cstheme="majorBidi"/>
      <w:color w:val="000000" w:themeColor="text1"/>
      <w:szCs w:val="24"/>
    </w:rPr>
  </w:style>
  <w:style w:type="paragraph" w:styleId="6">
    <w:name w:val="heading 6"/>
    <w:basedOn w:val="a"/>
    <w:next w:val="a"/>
    <w:link w:val="60"/>
    <w:uiPriority w:val="9"/>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ltz">
    <w:name w:val="正文alt+z"/>
    <w:basedOn w:val="a"/>
    <w:link w:val="altz0"/>
    <w:qFormat/>
    <w:pPr>
      <w:snapToGrid w:val="0"/>
      <w:spacing w:afterLines="0" w:after="0" w:line="400" w:lineRule="exact"/>
      <w:ind w:firstLineChars="200" w:firstLine="200"/>
    </w:pPr>
  </w:style>
  <w:style w:type="paragraph" w:styleId="TOC7">
    <w:name w:val="toc 7"/>
    <w:basedOn w:val="a"/>
    <w:next w:val="a"/>
    <w:autoRedefine/>
    <w:uiPriority w:val="39"/>
    <w:unhideWhenUsed/>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a3">
    <w:name w:val="caption"/>
    <w:basedOn w:val="a"/>
    <w:next w:val="a"/>
    <w:link w:val="a4"/>
    <w:uiPriority w:val="35"/>
    <w:unhideWhenUsed/>
    <w:qFormat/>
    <w:rPr>
      <w:rFonts w:asciiTheme="majorHAnsi" w:eastAsia="黑体" w:hAnsiTheme="majorHAnsi" w:cstheme="majorBidi"/>
      <w:sz w:val="20"/>
      <w:szCs w:val="20"/>
    </w:rPr>
  </w:style>
  <w:style w:type="paragraph" w:styleId="a5">
    <w:name w:val="annotation text"/>
    <w:basedOn w:val="a"/>
    <w:link w:val="a6"/>
    <w:uiPriority w:val="99"/>
    <w:unhideWhenUsed/>
    <w:pPr>
      <w:jc w:val="left"/>
    </w:pPr>
  </w:style>
  <w:style w:type="paragraph" w:styleId="a7">
    <w:name w:val="Body Text"/>
    <w:basedOn w:val="a"/>
    <w:link w:val="a8"/>
    <w:uiPriority w:val="99"/>
    <w:semiHidden/>
    <w:unhideWhenUsed/>
    <w:pPr>
      <w:spacing w:after="120"/>
    </w:pPr>
  </w:style>
  <w:style w:type="paragraph" w:styleId="TOC5">
    <w:name w:val="toc 5"/>
    <w:basedOn w:val="a"/>
    <w:next w:val="a"/>
    <w:autoRedefine/>
    <w:uiPriority w:val="39"/>
    <w:unhideWhenUsed/>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3">
    <w:name w:val="toc 3"/>
    <w:basedOn w:val="a"/>
    <w:next w:val="a"/>
    <w:autoRedefine/>
    <w:uiPriority w:val="39"/>
    <w:unhideWhenUsed/>
    <w:pPr>
      <w:tabs>
        <w:tab w:val="right" w:leader="dot" w:pos="8493"/>
      </w:tabs>
      <w:wordWrap/>
      <w:snapToGrid w:val="0"/>
      <w:spacing w:afterLines="0" w:after="0" w:line="400" w:lineRule="exact"/>
      <w:ind w:leftChars="400" w:left="960"/>
      <w:jc w:val="right"/>
    </w:pPr>
  </w:style>
  <w:style w:type="paragraph" w:styleId="TOC8">
    <w:name w:val="toc 8"/>
    <w:basedOn w:val="a"/>
    <w:next w:val="a"/>
    <w:autoRedefine/>
    <w:uiPriority w:val="39"/>
    <w:unhideWhenUsed/>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a9">
    <w:name w:val="endnote text"/>
    <w:basedOn w:val="a"/>
    <w:link w:val="aa"/>
    <w:uiPriority w:val="99"/>
    <w:semiHidden/>
    <w:unhideWhenUsed/>
    <w:pPr>
      <w:snapToGrid w:val="0"/>
      <w:jc w:val="left"/>
    </w:pPr>
  </w:style>
  <w:style w:type="paragraph" w:styleId="ab">
    <w:name w:val="footer"/>
    <w:basedOn w:val="a"/>
    <w:link w:val="ac"/>
    <w:uiPriority w:val="99"/>
    <w:unhideWhenUsed/>
    <w:pPr>
      <w:tabs>
        <w:tab w:val="center" w:pos="4153"/>
        <w:tab w:val="right" w:pos="8306"/>
      </w:tabs>
      <w:snapToGrid w:val="0"/>
      <w:jc w:val="left"/>
    </w:pPr>
    <w:rPr>
      <w:sz w:val="18"/>
      <w:szCs w:val="18"/>
    </w:rPr>
  </w:style>
  <w:style w:type="paragraph" w:styleId="ad">
    <w:name w:val="header"/>
    <w:basedOn w:val="a"/>
    <w:link w:val="ae"/>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pPr>
      <w:tabs>
        <w:tab w:val="right" w:leader="dot" w:pos="8493"/>
      </w:tabs>
      <w:snapToGrid w:val="0"/>
      <w:spacing w:afterLines="0" w:after="0"/>
    </w:pPr>
  </w:style>
  <w:style w:type="paragraph" w:styleId="TOC4">
    <w:name w:val="toc 4"/>
    <w:basedOn w:val="a"/>
    <w:next w:val="a"/>
    <w:autoRedefine/>
    <w:uiPriority w:val="39"/>
    <w:unhideWhenUsed/>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af">
    <w:name w:val="Subtitle"/>
    <w:basedOn w:val="a"/>
    <w:next w:val="a"/>
    <w:link w:val="af0"/>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
    <w:next w:val="a"/>
    <w:autoRedefine/>
    <w:uiPriority w:val="39"/>
    <w:unhideWhenUsed/>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2">
    <w:name w:val="toc 2"/>
    <w:basedOn w:val="a"/>
    <w:next w:val="a"/>
    <w:autoRedefine/>
    <w:uiPriority w:val="39"/>
    <w:unhideWhenUsed/>
    <w:pPr>
      <w:tabs>
        <w:tab w:val="right" w:leader="dot" w:pos="8493"/>
      </w:tabs>
      <w:wordWrap/>
      <w:snapToGrid w:val="0"/>
      <w:spacing w:afterLines="0" w:after="0"/>
      <w:ind w:leftChars="200" w:left="480"/>
    </w:pPr>
  </w:style>
  <w:style w:type="paragraph" w:styleId="TOC9">
    <w:name w:val="toc 9"/>
    <w:basedOn w:val="a"/>
    <w:next w:val="a"/>
    <w:autoRedefine/>
    <w:uiPriority w:val="39"/>
    <w:unhideWhenUsed/>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paragraph" w:styleId="af1">
    <w:name w:val="Normal (Web)"/>
    <w:basedOn w:val="a"/>
    <w:uiPriority w:val="99"/>
    <w:unhideWhenUsed/>
    <w:pPr>
      <w:widowControl/>
      <w:wordWrap/>
      <w:spacing w:before="100" w:beforeAutospacing="1" w:afterLines="0" w:after="100" w:afterAutospacing="1"/>
      <w:jc w:val="left"/>
    </w:pPr>
    <w:rPr>
      <w:rFonts w:ascii="宋体" w:hAnsi="宋体" w:cs="宋体"/>
      <w:kern w:val="0"/>
      <w:szCs w:val="24"/>
    </w:rPr>
  </w:style>
  <w:style w:type="paragraph" w:styleId="af2">
    <w:name w:val="Title"/>
    <w:basedOn w:val="a"/>
    <w:next w:val="a"/>
    <w:link w:val="af3"/>
    <w:uiPriority w:val="10"/>
    <w:qFormat/>
    <w:pPr>
      <w:contextualSpacing/>
      <w:jc w:val="center"/>
    </w:pPr>
    <w:rPr>
      <w:rFonts w:asciiTheme="majorHAnsi" w:eastAsia="黑体" w:hAnsiTheme="majorHAnsi" w:cstheme="majorBidi"/>
      <w:spacing w:val="-10"/>
      <w:kern w:val="28"/>
      <w:sz w:val="56"/>
      <w:szCs w:val="56"/>
    </w:rPr>
  </w:style>
  <w:style w:type="paragraph" w:styleId="af4">
    <w:name w:val="annotation subject"/>
    <w:basedOn w:val="a5"/>
    <w:next w:val="a5"/>
    <w:link w:val="af5"/>
    <w:uiPriority w:val="99"/>
    <w:semiHidden/>
    <w:unhideWhenUsed/>
    <w:rPr>
      <w:b/>
      <w:bCs/>
    </w:rPr>
  </w:style>
  <w:style w:type="paragraph" w:styleId="af6">
    <w:name w:val="Body Text First Indent"/>
    <w:basedOn w:val="a7"/>
    <w:link w:val="af7"/>
    <w:qFormat/>
    <w:pPr>
      <w:wordWrap/>
      <w:spacing w:afterLines="0" w:after="0" w:line="400" w:lineRule="exact"/>
      <w:ind w:firstLineChars="200" w:firstLine="200"/>
    </w:pPr>
    <w:rPr>
      <w:rFonts w:asciiTheme="minorHAnsi" w:eastAsiaTheme="minorEastAsia" w:hAnsiTheme="minorHAnsi" w:cs="Times New Roman"/>
      <w:kern w:val="0"/>
      <w:szCs w:val="24"/>
    </w:rPr>
  </w:style>
  <w:style w:type="table" w:styleId="af8">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0"/>
    <w:uiPriority w:val="22"/>
    <w:qFormat/>
    <w:rPr>
      <w:b/>
      <w:bCs/>
    </w:rPr>
  </w:style>
  <w:style w:type="character" w:styleId="afa">
    <w:name w:val="endnote reference"/>
    <w:basedOn w:val="a0"/>
    <w:uiPriority w:val="99"/>
    <w:unhideWhenUsed/>
    <w:rPr>
      <w:vertAlign w:val="superscript"/>
    </w:rPr>
  </w:style>
  <w:style w:type="character" w:styleId="afb">
    <w:name w:val="Hyperlink"/>
    <w:basedOn w:val="a0"/>
    <w:uiPriority w:val="99"/>
    <w:unhideWhenUsed/>
    <w:rPr>
      <w:color w:val="467886" w:themeColor="hyperlink"/>
      <w:u w:val="single"/>
    </w:rPr>
  </w:style>
  <w:style w:type="character" w:styleId="afc">
    <w:name w:val="annotation reference"/>
    <w:basedOn w:val="a0"/>
    <w:uiPriority w:val="99"/>
    <w:semiHidden/>
    <w:unhideWhenUsed/>
    <w:rPr>
      <w:sz w:val="21"/>
      <w:szCs w:val="21"/>
    </w:rPr>
  </w:style>
  <w:style w:type="character" w:customStyle="1" w:styleId="11">
    <w:name w:val="标题 1 字符"/>
    <w:basedOn w:val="a0"/>
    <w:link w:val="1"/>
    <w:uiPriority w:val="9"/>
    <w:rPr>
      <w:rFonts w:asciiTheme="majorHAnsi" w:eastAsia="黑体" w:hAnsiTheme="majorHAnsi" w:cstheme="majorBidi"/>
      <w:b/>
      <w:color w:val="000000" w:themeColor="text1"/>
      <w:sz w:val="32"/>
      <w:szCs w:val="48"/>
    </w:rPr>
  </w:style>
  <w:style w:type="character" w:customStyle="1" w:styleId="21">
    <w:name w:val="标题 2 字符"/>
    <w:basedOn w:val="a0"/>
    <w:link w:val="2"/>
    <w:uiPriority w:val="9"/>
    <w:rsid w:val="00E5028D"/>
    <w:rPr>
      <w:rFonts w:asciiTheme="majorHAnsi" w:eastAsia="黑体" w:hAnsiTheme="majorHAnsi" w:cstheme="majorBidi"/>
      <w:b/>
      <w:color w:val="000000" w:themeColor="text1"/>
      <w:kern w:val="2"/>
      <w:sz w:val="28"/>
      <w:szCs w:val="40"/>
    </w:rPr>
  </w:style>
  <w:style w:type="character" w:customStyle="1" w:styleId="30">
    <w:name w:val="标题 3 字符"/>
    <w:basedOn w:val="a0"/>
    <w:link w:val="3"/>
    <w:uiPriority w:val="9"/>
    <w:rsid w:val="00E5028D"/>
    <w:rPr>
      <w:rFonts w:asciiTheme="majorHAnsi" w:eastAsia="黑体" w:hAnsiTheme="majorHAnsi" w:cstheme="majorBidi"/>
      <w:b/>
      <w:color w:val="000000" w:themeColor="text1"/>
      <w:kern w:val="2"/>
      <w:sz w:val="24"/>
      <w:szCs w:val="32"/>
    </w:rPr>
  </w:style>
  <w:style w:type="character" w:customStyle="1" w:styleId="40">
    <w:name w:val="标题 4 字符"/>
    <w:basedOn w:val="a0"/>
    <w:link w:val="4"/>
    <w:uiPriority w:val="9"/>
    <w:rPr>
      <w:rFonts w:eastAsia="黑体" w:cstheme="majorBidi"/>
      <w:color w:val="000000" w:themeColor="text1"/>
      <w:sz w:val="28"/>
      <w:szCs w:val="28"/>
    </w:rPr>
  </w:style>
  <w:style w:type="character" w:customStyle="1" w:styleId="50">
    <w:name w:val="标题 5 字符"/>
    <w:basedOn w:val="a0"/>
    <w:link w:val="5"/>
    <w:uiPriority w:val="9"/>
    <w:rsid w:val="00ED4F85"/>
    <w:rPr>
      <w:rFonts w:cstheme="majorBidi"/>
      <w:color w:val="000000" w:themeColor="text1"/>
      <w:kern w:val="2"/>
      <w:sz w:val="24"/>
      <w:szCs w:val="24"/>
    </w:rPr>
  </w:style>
  <w:style w:type="character" w:customStyle="1" w:styleId="60">
    <w:name w:val="标题 6 字符"/>
    <w:basedOn w:val="a0"/>
    <w:link w:val="6"/>
    <w:uiPriority w:val="9"/>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f3">
    <w:name w:val="标题 字符"/>
    <w:basedOn w:val="a0"/>
    <w:link w:val="af2"/>
    <w:uiPriority w:val="10"/>
    <w:rPr>
      <w:rFonts w:asciiTheme="majorHAnsi" w:eastAsia="黑体" w:hAnsiTheme="majorHAnsi" w:cstheme="majorBidi"/>
      <w:spacing w:val="-10"/>
      <w:kern w:val="28"/>
      <w:sz w:val="56"/>
      <w:szCs w:val="56"/>
    </w:rPr>
  </w:style>
  <w:style w:type="character" w:customStyle="1" w:styleId="af0">
    <w:name w:val="副标题 字符"/>
    <w:basedOn w:val="a0"/>
    <w:link w:val="af"/>
    <w:uiPriority w:val="11"/>
    <w:rPr>
      <w:rFonts w:asciiTheme="majorHAnsi" w:eastAsiaTheme="majorEastAsia" w:hAnsiTheme="majorHAnsi" w:cstheme="majorBidi"/>
      <w:color w:val="595959" w:themeColor="text1" w:themeTint="A6"/>
      <w:spacing w:val="15"/>
      <w:sz w:val="28"/>
      <w:szCs w:val="28"/>
    </w:rPr>
  </w:style>
  <w:style w:type="paragraph" w:styleId="afd">
    <w:name w:val="Quote"/>
    <w:basedOn w:val="a"/>
    <w:next w:val="a"/>
    <w:link w:val="afe"/>
    <w:uiPriority w:val="29"/>
    <w:qFormat/>
    <w:pPr>
      <w:spacing w:before="160" w:after="160"/>
      <w:jc w:val="center"/>
    </w:pPr>
    <w:rPr>
      <w:i/>
      <w:iCs/>
      <w:color w:val="404040" w:themeColor="text1" w:themeTint="BF"/>
    </w:rPr>
  </w:style>
  <w:style w:type="character" w:customStyle="1" w:styleId="afe">
    <w:name w:val="引用 字符"/>
    <w:basedOn w:val="a0"/>
    <w:link w:val="afd"/>
    <w:uiPriority w:val="29"/>
    <w:rPr>
      <w:i/>
      <w:iCs/>
      <w:color w:val="404040" w:themeColor="text1" w:themeTint="BF"/>
    </w:rPr>
  </w:style>
  <w:style w:type="paragraph" w:styleId="aff">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ff0">
    <w:name w:val="Intense Quote"/>
    <w:basedOn w:val="a"/>
    <w:next w:val="a"/>
    <w:link w:val="af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1">
    <w:name w:val="明显引用 字符"/>
    <w:basedOn w:val="a0"/>
    <w:link w:val="aff0"/>
    <w:uiPriority w:val="30"/>
    <w:rPr>
      <w:i/>
      <w:iCs/>
      <w:color w:val="0F4761" w:themeColor="accent1" w:themeShade="BF"/>
    </w:rPr>
  </w:style>
  <w:style w:type="character" w:customStyle="1" w:styleId="13">
    <w:name w:val="明显参考1"/>
    <w:basedOn w:val="a0"/>
    <w:uiPriority w:val="32"/>
    <w:qFormat/>
    <w:rPr>
      <w:b/>
      <w:bCs/>
      <w:smallCaps/>
      <w:color w:val="0F4761" w:themeColor="accent1" w:themeShade="BF"/>
      <w:spacing w:val="5"/>
    </w:rPr>
  </w:style>
  <w:style w:type="character" w:customStyle="1" w:styleId="altz0">
    <w:name w:val="正文alt+z 字符"/>
    <w:basedOn w:val="a0"/>
    <w:link w:val="altz"/>
    <w:rPr>
      <w:rFonts w:ascii="Times New Roman" w:eastAsia="宋体" w:hAnsi="Times New Roman"/>
      <w:sz w:val="24"/>
    </w:rPr>
  </w:style>
  <w:style w:type="character" w:customStyle="1" w:styleId="ae">
    <w:name w:val="页眉 字符"/>
    <w:basedOn w:val="a0"/>
    <w:link w:val="ad"/>
    <w:uiPriority w:val="99"/>
    <w:rPr>
      <w:rFonts w:eastAsia="宋体"/>
      <w:sz w:val="18"/>
      <w:szCs w:val="18"/>
    </w:rPr>
  </w:style>
  <w:style w:type="character" w:customStyle="1" w:styleId="ac">
    <w:name w:val="页脚 字符"/>
    <w:basedOn w:val="a0"/>
    <w:link w:val="ab"/>
    <w:uiPriority w:val="99"/>
    <w:rPr>
      <w:rFonts w:eastAsia="宋体"/>
      <w:sz w:val="18"/>
      <w:szCs w:val="18"/>
    </w:rPr>
  </w:style>
  <w:style w:type="character" w:customStyle="1" w:styleId="aa">
    <w:name w:val="尾注文本 字符"/>
    <w:basedOn w:val="a0"/>
    <w:link w:val="a9"/>
    <w:uiPriority w:val="99"/>
    <w:semiHidden/>
    <w:rPr>
      <w:rFonts w:eastAsia="宋体"/>
      <w:sz w:val="24"/>
    </w:rPr>
  </w:style>
  <w:style w:type="paragraph" w:customStyle="1" w:styleId="TOC10">
    <w:name w:val="TOC 标题1"/>
    <w:basedOn w:val="1"/>
    <w:next w:val="a"/>
    <w:uiPriority w:val="39"/>
    <w:unhideWhenUsed/>
    <w:qFormat/>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character" w:styleId="aff2">
    <w:name w:val="Placeholder Text"/>
    <w:basedOn w:val="a0"/>
    <w:uiPriority w:val="99"/>
    <w:semiHidden/>
    <w:rPr>
      <w:color w:val="666666"/>
    </w:rPr>
  </w:style>
  <w:style w:type="paragraph" w:customStyle="1" w:styleId="10">
    <w:name w:val="综述标题1"/>
    <w:basedOn w:val="a"/>
    <w:link w:val="14"/>
    <w:qFormat/>
    <w:pPr>
      <w:numPr>
        <w:numId w:val="3"/>
      </w:numPr>
      <w:spacing w:beforeLines="50" w:before="50" w:afterLines="0" w:after="80"/>
      <w:jc w:val="left"/>
    </w:pPr>
    <w:rPr>
      <w:b/>
      <w:kern w:val="0"/>
      <w:szCs w:val="21"/>
    </w:rPr>
  </w:style>
  <w:style w:type="character" w:customStyle="1" w:styleId="14">
    <w:name w:val="综述标题1 字符"/>
    <w:basedOn w:val="a0"/>
    <w:link w:val="10"/>
    <w:rPr>
      <w:b/>
      <w:kern w:val="0"/>
      <w:szCs w:val="21"/>
    </w:rPr>
  </w:style>
  <w:style w:type="paragraph" w:customStyle="1" w:styleId="20">
    <w:name w:val="综述标题2"/>
    <w:basedOn w:val="a"/>
    <w:link w:val="22"/>
    <w:qFormat/>
    <w:pPr>
      <w:numPr>
        <w:ilvl w:val="1"/>
        <w:numId w:val="3"/>
      </w:numPr>
      <w:spacing w:beforeLines="50" w:before="50" w:afterLines="0" w:after="40"/>
      <w:jc w:val="left"/>
    </w:pPr>
    <w:rPr>
      <w:b/>
    </w:rPr>
  </w:style>
  <w:style w:type="character" w:customStyle="1" w:styleId="22">
    <w:name w:val="综述标题2 字符"/>
    <w:basedOn w:val="altz0"/>
    <w:link w:val="20"/>
    <w:rPr>
      <w:rFonts w:ascii="Times New Roman" w:eastAsia="宋体" w:hAnsi="Times New Roman"/>
      <w:b/>
      <w:sz w:val="24"/>
    </w:rPr>
  </w:style>
  <w:style w:type="paragraph" w:customStyle="1" w:styleId="15">
    <w:name w:val="书目1"/>
    <w:basedOn w:val="a"/>
    <w:next w:val="a"/>
    <w:uiPriority w:val="37"/>
    <w:unhideWhenUsed/>
    <w:pPr>
      <w:tabs>
        <w:tab w:val="left" w:pos="504"/>
      </w:tabs>
      <w:spacing w:after="0"/>
      <w:ind w:left="504" w:hanging="504"/>
    </w:pPr>
  </w:style>
  <w:style w:type="character" w:customStyle="1" w:styleId="a6">
    <w:name w:val="批注文字 字符"/>
    <w:basedOn w:val="a0"/>
    <w:link w:val="a5"/>
    <w:uiPriority w:val="99"/>
  </w:style>
  <w:style w:type="character" w:customStyle="1" w:styleId="af5">
    <w:name w:val="批注主题 字符"/>
    <w:basedOn w:val="a6"/>
    <w:link w:val="af4"/>
    <w:uiPriority w:val="99"/>
    <w:semiHidden/>
    <w:rPr>
      <w:b/>
      <w:bCs/>
    </w:rPr>
  </w:style>
  <w:style w:type="character" w:customStyle="1" w:styleId="16">
    <w:name w:val="未处理的提及1"/>
    <w:basedOn w:val="a0"/>
    <w:uiPriority w:val="99"/>
    <w:semiHidden/>
    <w:unhideWhenUsed/>
    <w:rPr>
      <w:color w:val="605E5C"/>
      <w:shd w:val="clear" w:color="auto" w:fill="E1DFDD"/>
    </w:rPr>
  </w:style>
  <w:style w:type="character" w:customStyle="1" w:styleId="a8">
    <w:name w:val="正文文本 字符"/>
    <w:basedOn w:val="a0"/>
    <w:link w:val="a7"/>
    <w:uiPriority w:val="99"/>
    <w:semiHidden/>
  </w:style>
  <w:style w:type="character" w:customStyle="1" w:styleId="af7">
    <w:name w:val="正文文本首行缩进 字符"/>
    <w:basedOn w:val="a8"/>
    <w:link w:val="af6"/>
    <w:rPr>
      <w:rFonts w:asciiTheme="minorHAnsi" w:eastAsiaTheme="minorEastAsia" w:hAnsiTheme="minorHAnsi" w:cs="Times New Roman"/>
      <w:kern w:val="0"/>
      <w:szCs w:val="24"/>
    </w:rPr>
  </w:style>
  <w:style w:type="paragraph" w:customStyle="1" w:styleId="ne-p">
    <w:name w:val="ne-p"/>
    <w:basedOn w:val="a"/>
    <w:pPr>
      <w:widowControl/>
      <w:wordWrap/>
      <w:spacing w:before="100" w:beforeAutospacing="1" w:afterLines="0" w:after="100" w:afterAutospacing="1"/>
      <w:jc w:val="left"/>
    </w:pPr>
    <w:rPr>
      <w:rFonts w:ascii="宋体" w:hAnsi="宋体" w:cs="宋体"/>
      <w:kern w:val="0"/>
      <w:szCs w:val="24"/>
    </w:rPr>
  </w:style>
  <w:style w:type="character" w:customStyle="1" w:styleId="ne-text">
    <w:name w:val="ne-text"/>
    <w:basedOn w:val="a0"/>
  </w:style>
  <w:style w:type="paragraph" w:styleId="aff3">
    <w:name w:val="Revision"/>
    <w:hidden/>
    <w:uiPriority w:val="99"/>
    <w:unhideWhenUsed/>
    <w:rsid w:val="004B663F"/>
    <w:rPr>
      <w:kern w:val="2"/>
      <w:sz w:val="24"/>
      <w:szCs w:val="22"/>
    </w:rPr>
  </w:style>
  <w:style w:type="table" w:customStyle="1" w:styleId="aff4">
    <w:name w:val="三线表"/>
    <w:basedOn w:val="a1"/>
    <w:uiPriority w:val="99"/>
    <w:rsid w:val="00D50681"/>
    <w:pPr>
      <w:jc w:val="both"/>
    </w:pPr>
    <w:rPr>
      <w:rFonts w:asciiTheme="minorHAnsi" w:eastAsiaTheme="minorEastAsia" w:hAnsiTheme="minorHAnsi" w:cs="Times New Roman"/>
      <w:sz w:val="21"/>
      <w:szCs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5">
    <w:name w:val="公式"/>
    <w:basedOn w:val="a"/>
    <w:link w:val="Char"/>
    <w:rsid w:val="00BF57A1"/>
    <w:pPr>
      <w:tabs>
        <w:tab w:val="center" w:pos="3780"/>
        <w:tab w:val="right" w:pos="8400"/>
      </w:tabs>
      <w:wordWrap/>
      <w:spacing w:afterLines="0" w:after="0"/>
    </w:pPr>
    <w:rPr>
      <w:rFonts w:cs="Times New Roman"/>
      <w:kern w:val="0"/>
      <w:sz w:val="21"/>
      <w:szCs w:val="24"/>
    </w:rPr>
  </w:style>
  <w:style w:type="character" w:customStyle="1" w:styleId="Char">
    <w:name w:val="公式 Char"/>
    <w:link w:val="aff5"/>
    <w:rsid w:val="00BF57A1"/>
    <w:rPr>
      <w:rFonts w:cs="Times New Roman"/>
      <w:sz w:val="21"/>
      <w:szCs w:val="24"/>
    </w:rPr>
  </w:style>
  <w:style w:type="paragraph" w:customStyle="1" w:styleId="expressions">
    <w:name w:val="expressions"/>
    <w:basedOn w:val="altz"/>
    <w:link w:val="expressions0"/>
    <w:qFormat/>
    <w:rsid w:val="00BF57A1"/>
    <w:pPr>
      <w:keepNext/>
      <w:tabs>
        <w:tab w:val="right" w:pos="8280"/>
      </w:tabs>
      <w:spacing w:line="240" w:lineRule="auto"/>
      <w:ind w:firstLineChars="0" w:firstLine="0"/>
      <w:jc w:val="center"/>
    </w:pPr>
    <w:rPr>
      <w:i/>
    </w:rPr>
  </w:style>
  <w:style w:type="character" w:customStyle="1" w:styleId="expressions0">
    <w:name w:val="expressions 字符"/>
    <w:basedOn w:val="altz0"/>
    <w:link w:val="expressions"/>
    <w:rsid w:val="00BF57A1"/>
    <w:rPr>
      <w:rFonts w:ascii="Times New Roman" w:eastAsia="宋体" w:hAnsi="Times New Roman"/>
      <w:i/>
      <w:kern w:val="2"/>
      <w:sz w:val="24"/>
      <w:szCs w:val="22"/>
    </w:rPr>
  </w:style>
  <w:style w:type="paragraph" w:customStyle="1" w:styleId="aff6">
    <w:name w:val="表格标题"/>
    <w:basedOn w:val="a3"/>
    <w:link w:val="aff7"/>
    <w:qFormat/>
    <w:rsid w:val="00486D0E"/>
    <w:pPr>
      <w:keepNext/>
      <w:spacing w:beforeLines="100" w:before="100"/>
      <w:jc w:val="center"/>
    </w:pPr>
    <w:rPr>
      <w:rFonts w:ascii="Times New Roman" w:eastAsia="宋体" w:hAnsi="Times New Roman"/>
      <w:sz w:val="21"/>
      <w:szCs w:val="21"/>
    </w:rPr>
  </w:style>
  <w:style w:type="character" w:customStyle="1" w:styleId="a4">
    <w:name w:val="题注 字符"/>
    <w:basedOn w:val="a0"/>
    <w:link w:val="a3"/>
    <w:uiPriority w:val="35"/>
    <w:rsid w:val="00486D0E"/>
    <w:rPr>
      <w:rFonts w:asciiTheme="majorHAnsi" w:eastAsia="黑体" w:hAnsiTheme="majorHAnsi" w:cstheme="majorBidi"/>
      <w:kern w:val="2"/>
    </w:rPr>
  </w:style>
  <w:style w:type="character" w:customStyle="1" w:styleId="aff7">
    <w:name w:val="表格标题 字符"/>
    <w:basedOn w:val="a4"/>
    <w:link w:val="aff6"/>
    <w:rsid w:val="00486D0E"/>
    <w:rPr>
      <w:rFonts w:asciiTheme="majorHAnsi" w:eastAsia="黑体" w:hAnsiTheme="majorHAnsi" w:cstheme="majorBidi"/>
      <w:kern w:val="2"/>
      <w:sz w:val="21"/>
      <w:szCs w:val="21"/>
    </w:rPr>
  </w:style>
  <w:style w:type="paragraph" w:customStyle="1" w:styleId="aff8">
    <w:name w:val="图注"/>
    <w:basedOn w:val="aff6"/>
    <w:link w:val="aff9"/>
    <w:qFormat/>
    <w:rsid w:val="003B4A79"/>
    <w:pPr>
      <w:spacing w:beforeLines="50" w:before="50" w:afterLines="100" w:after="100"/>
    </w:pPr>
  </w:style>
  <w:style w:type="character" w:customStyle="1" w:styleId="aff9">
    <w:name w:val="图注 字符"/>
    <w:basedOn w:val="aff7"/>
    <w:link w:val="aff8"/>
    <w:rsid w:val="003B4A79"/>
    <w:rPr>
      <w:rFonts w:asciiTheme="majorHAnsi" w:eastAsia="黑体" w:hAnsiTheme="majorHAnsi" w:cstheme="majorBidi"/>
      <w:kern w:val="2"/>
      <w:sz w:val="21"/>
      <w:szCs w:val="21"/>
    </w:rPr>
  </w:style>
  <w:style w:type="paragraph" w:styleId="affa">
    <w:name w:val="footnote text"/>
    <w:basedOn w:val="a"/>
    <w:link w:val="affb"/>
    <w:uiPriority w:val="99"/>
    <w:semiHidden/>
    <w:unhideWhenUsed/>
    <w:rsid w:val="006614D6"/>
    <w:pPr>
      <w:snapToGrid w:val="0"/>
      <w:jc w:val="left"/>
    </w:pPr>
    <w:rPr>
      <w:sz w:val="18"/>
      <w:szCs w:val="18"/>
    </w:rPr>
  </w:style>
  <w:style w:type="character" w:customStyle="1" w:styleId="affb">
    <w:name w:val="脚注文本 字符"/>
    <w:basedOn w:val="a0"/>
    <w:link w:val="affa"/>
    <w:uiPriority w:val="99"/>
    <w:semiHidden/>
    <w:rsid w:val="006614D6"/>
    <w:rPr>
      <w:kern w:val="2"/>
      <w:sz w:val="18"/>
      <w:szCs w:val="18"/>
    </w:rPr>
  </w:style>
  <w:style w:type="character" w:styleId="affc">
    <w:name w:val="footnote reference"/>
    <w:basedOn w:val="a0"/>
    <w:uiPriority w:val="99"/>
    <w:semiHidden/>
    <w:unhideWhenUsed/>
    <w:rsid w:val="006614D6"/>
    <w:rPr>
      <w:vertAlign w:val="superscript"/>
    </w:rPr>
  </w:style>
  <w:style w:type="paragraph" w:styleId="TOC">
    <w:name w:val="TOC Heading"/>
    <w:basedOn w:val="1"/>
    <w:next w:val="a"/>
    <w:uiPriority w:val="39"/>
    <w:unhideWhenUsed/>
    <w:qFormat/>
    <w:rsid w:val="00380D35"/>
    <w:pPr>
      <w:widowControl/>
      <w:numPr>
        <w:numId w:val="0"/>
      </w:numPr>
      <w:wordWrap/>
      <w:spacing w:beforeLines="0" w:before="240" w:afterLines="0" w:after="0" w:line="259" w:lineRule="auto"/>
      <w:jc w:val="left"/>
      <w:outlineLvl w:val="9"/>
    </w:pPr>
    <w:rPr>
      <w:rFonts w:eastAsiaTheme="majorEastAsia"/>
      <w:b w:val="0"/>
      <w:color w:val="0F4761" w:themeColor="accent1" w:themeShade="BF"/>
      <w:kern w:val="0"/>
      <w:szCs w:val="32"/>
    </w:rPr>
  </w:style>
  <w:style w:type="character" w:styleId="affd">
    <w:name w:val="Unresolved Mention"/>
    <w:basedOn w:val="a0"/>
    <w:uiPriority w:val="99"/>
    <w:semiHidden/>
    <w:unhideWhenUsed/>
    <w:rsid w:val="00380D35"/>
    <w:rPr>
      <w:color w:val="605E5C"/>
      <w:shd w:val="clear" w:color="auto" w:fill="E1DFDD"/>
    </w:rPr>
  </w:style>
  <w:style w:type="paragraph" w:styleId="affe">
    <w:name w:val="table of figures"/>
    <w:basedOn w:val="a"/>
    <w:next w:val="a"/>
    <w:uiPriority w:val="99"/>
    <w:unhideWhenUsed/>
    <w:rsid w:val="00451C6C"/>
    <w:pPr>
      <w:ind w:leftChars="200" w:left="200" w:hangingChars="200" w:hanging="200"/>
    </w:pPr>
  </w:style>
  <w:style w:type="paragraph" w:styleId="afff">
    <w:name w:val="Bibliography"/>
    <w:basedOn w:val="a"/>
    <w:next w:val="a"/>
    <w:uiPriority w:val="37"/>
    <w:unhideWhenUsed/>
    <w:rsid w:val="007C45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824267">
      <w:bodyDiv w:val="1"/>
      <w:marLeft w:val="0"/>
      <w:marRight w:val="0"/>
      <w:marTop w:val="0"/>
      <w:marBottom w:val="0"/>
      <w:divBdr>
        <w:top w:val="none" w:sz="0" w:space="0" w:color="auto"/>
        <w:left w:val="none" w:sz="0" w:space="0" w:color="auto"/>
        <w:bottom w:val="none" w:sz="0" w:space="0" w:color="auto"/>
        <w:right w:val="none" w:sz="0" w:space="0" w:color="auto"/>
      </w:divBdr>
      <w:divsChild>
        <w:div w:id="138544380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commentsExtended" Target="commentsExtended.xml"/><Relationship Id="rId39" Type="http://schemas.openxmlformats.org/officeDocument/2006/relationships/header" Target="header17.xml"/><Relationship Id="rId21" Type="http://schemas.openxmlformats.org/officeDocument/2006/relationships/header" Target="header6.xml"/><Relationship Id="rId34" Type="http://schemas.microsoft.com/office/2018/08/relationships/commentsExtensible" Target="commentsExtensible.xml"/><Relationship Id="rId42" Type="http://schemas.openxmlformats.org/officeDocument/2006/relationships/header" Target="header19.xml"/><Relationship Id="rId47" Type="http://schemas.openxmlformats.org/officeDocument/2006/relationships/header" Target="header20.xml"/><Relationship Id="rId50" Type="http://schemas.openxmlformats.org/officeDocument/2006/relationships/header" Target="header23.xml"/><Relationship Id="rId55" Type="http://schemas.openxmlformats.org/officeDocument/2006/relationships/header" Target="header28.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eader" Target="header3.xml"/><Relationship Id="rId29" Type="http://schemas.openxmlformats.org/officeDocument/2006/relationships/header" Target="header10.xml"/><Relationship Id="rId11" Type="http://schemas.openxmlformats.org/officeDocument/2006/relationships/image" Target="media/image2.jpeg"/><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image" Target="media/image5.png"/><Relationship Id="rId40" Type="http://schemas.openxmlformats.org/officeDocument/2006/relationships/image" Target="media/image6.png"/><Relationship Id="rId45" Type="http://schemas.openxmlformats.org/officeDocument/2006/relationships/image" Target="media/image9.png"/><Relationship Id="rId53" Type="http://schemas.openxmlformats.org/officeDocument/2006/relationships/header" Target="header26.xml"/><Relationship Id="rId58" Type="http://schemas.openxmlformats.org/officeDocument/2006/relationships/theme" Target="theme/theme1.xml"/><Relationship Id="rId5" Type="http://schemas.openxmlformats.org/officeDocument/2006/relationships/styles" Target="styles.xml"/><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7.xml"/><Relationship Id="rId27" Type="http://schemas.microsoft.com/office/2016/09/relationships/commentsIds" Target="commentsIds.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image" Target="media/image7.png"/><Relationship Id="rId48" Type="http://schemas.openxmlformats.org/officeDocument/2006/relationships/header" Target="header21.xml"/><Relationship Id="rId5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eader" Target="header24.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comments" Target="comments.xml"/><Relationship Id="rId33" Type="http://schemas.openxmlformats.org/officeDocument/2006/relationships/image" Target="media/image4.png"/><Relationship Id="rId38" Type="http://schemas.openxmlformats.org/officeDocument/2006/relationships/header" Target="header16.xml"/><Relationship Id="rId46" Type="http://schemas.openxmlformats.org/officeDocument/2006/relationships/image" Target="media/image10.png"/><Relationship Id="rId20" Type="http://schemas.openxmlformats.org/officeDocument/2006/relationships/header" Target="header5.xml"/><Relationship Id="rId41" Type="http://schemas.openxmlformats.org/officeDocument/2006/relationships/header" Target="header18.xml"/><Relationship Id="rId54" Type="http://schemas.openxmlformats.org/officeDocument/2006/relationships/header" Target="header27.xml"/><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image" Target="media/image3.png"/><Relationship Id="rId36" Type="http://schemas.openxmlformats.org/officeDocument/2006/relationships/header" Target="header15.xml"/><Relationship Id="rId49" Type="http://schemas.openxmlformats.org/officeDocument/2006/relationships/header" Target="header22.xml"/><Relationship Id="rId57" Type="http://schemas.microsoft.com/office/2011/relationships/people" Target="people.xml"/><Relationship Id="rId10" Type="http://schemas.openxmlformats.org/officeDocument/2006/relationships/image" Target="media/image1.png"/><Relationship Id="rId31" Type="http://schemas.openxmlformats.org/officeDocument/2006/relationships/header" Target="header12.xml"/><Relationship Id="rId44" Type="http://schemas.openxmlformats.org/officeDocument/2006/relationships/image" Target="media/image8.png"/><Relationship Id="rId52" Type="http://schemas.openxmlformats.org/officeDocument/2006/relationships/header" Target="header2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1420</TotalTime>
  <Pages>65</Pages>
  <Words>105909</Words>
  <Characters>147215</Characters>
  <Application>Microsoft Office Word</Application>
  <DocSecurity>0</DocSecurity>
  <Lines>7360</Lines>
  <Paragraphs>7444</Paragraphs>
  <ScaleCrop>false</ScaleCrop>
  <Company/>
  <LinksUpToDate>false</LinksUpToDate>
  <CharactersWithSpaces>245680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Zixuan Zhou</dc:creator>
  <cp:lastModifiedBy>Zixuan Zhou</cp:lastModifiedBy>
  <cp:revision>27</cp:revision>
  <dcterms:created xsi:type="dcterms:W3CDTF">2026-04-28T06:36:00Z</dcterms:created>
  <dcterms:modified xsi:type="dcterms:W3CDTF">2026-04-29T13:57:00Z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id="p3kRNV91"/&gt;&lt;style id="http://www.zotero.org/styles/chinese-gb7714-2005-numeric" hasBibliography="1" bibliographyStyleHasBeenSet="1"/&gt;&lt;prefs&gt;&lt;pref name="fieldType" value="Field"/&gt;&lt;/prefs&gt;&lt;/data&gt;</vt:lpwstr>
  </property>
  <property fmtid="{D5CDD505-2E9C-101B-9397-08002B2CF9AE}" pid="3" name="KSOTemplateDocerSaveRecord">
    <vt:lpwstr>eyJoZGlkIjoiNGFjZWU2YTYxYjNiNWNhMGYxMTc2MWVjZTcwMGIxY2IiLCJ1c2VySWQiOiIxODQ3MDA2NTIifQ==</vt:lpwstr>
  </property>
  <property fmtid="{D5CDD505-2E9C-101B-9397-08002B2CF9AE}" pid="4" name="KSOProductBuildVer">
    <vt:lpwstr>2052-12.1.0.20784</vt:lpwstr>
  </property>
  <property fmtid="{D5CDD505-2E9C-101B-9397-08002B2CF9AE}" pid="5" name="ICV">
    <vt:lpwstr>4B611D1BEB0D44C98353701095E0F1D1_12</vt:lpwstr>
  </property>
</Properties>
</file>