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333333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browser does not support the canvas tag.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JavaScript is required to view the contents of this page.</w:t>
      </w:r>
    </w:p>
    <w:p w:rsidP="00000000" w:rsidRPr="00000000" w:rsidR="00000000" w:rsidDel="00000000" w:rsidRDefault="00000000">
      <w:pPr>
        <w:pStyle w:val="Heading1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arsMatrix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code: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arsMatrix</w:t>
        </w:r>
      </w:hyperlink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dat.gui.min.js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Built with </w:t>
      </w: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Processing</w:t>
        </w:r>
      </w:hyperlink>
      <w:r w:rsidRPr="00000000" w:rsidR="00000000" w:rsidDel="00000000">
        <w:rPr>
          <w:rtl w:val="0"/>
        </w:rPr>
        <w:t xml:space="preserve"> and </w:t>
      </w: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Processing.js</w:t>
        </w:r>
      </w:hyperlink>
      <w:hyperlink r:id="rId10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 Neue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360" w:before="0"/>
      <w:ind w:left="0" w:firstLine="0" w:right="0"/>
      <w:jc w:val="left"/>
    </w:pPr>
    <w:rPr>
      <w:rFonts w:cs="Helvetica Neue" w:hAnsi="Helvetica Neue" w:eastAsia="Helvetica Neue" w:ascii="Helvetica Neue"/>
      <w:b w:val="0"/>
      <w:i w:val="0"/>
      <w:smallCaps w:val="0"/>
      <w:strike w:val="0"/>
      <w:color w:val="bbbbbb"/>
      <w:sz w:val="16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72" w:line="360" w:before="24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6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line="360" w:before="22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line="360" w:before="24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line="360" w:before="25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line="360" w:before="255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18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line="360" w:before="36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16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line="360" w:before="480"/>
      <w:ind w:left="0" w:firstLine="0" w:right="0"/>
      <w:jc w:val="left"/>
    </w:pPr>
    <w:rPr>
      <w:rFonts w:cs="Helvetica Neue" w:hAnsi="Helvetica Neue" w:eastAsia="Helvetica Neue" w:ascii="Helvetica Neue"/>
      <w:b w:val="1"/>
      <w:i w:val="0"/>
      <w:smallCaps w:val="0"/>
      <w:strike w:val="0"/>
      <w:color w:val="bbbbbb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line="360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processingjs.org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processingjs.org" Type="http://schemas.openxmlformats.org/officeDocument/2006/relationships/hyperlink" TargetMode="External" Id="rId9"/><Relationship Target="http://docs.google.com/dat.gui.min.js" Type="http://schemas.openxmlformats.org/officeDocument/2006/relationships/hyperlink" TargetMode="External" Id="rId6"/><Relationship Target="http://docs.google.com/arsMatrix.pde" Type="http://schemas.openxmlformats.org/officeDocument/2006/relationships/hyperlink" TargetMode="External" Id="rId5"/><Relationship Target="http://processing.org" Type="http://schemas.openxmlformats.org/officeDocument/2006/relationships/hyperlink" TargetMode="External" Id="rId8"/><Relationship Target="http://docs.google.com/dat.gui.min.j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