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4F9D52"/>
          <w:sz w:val="20"/>
          <w:szCs w:val="20"/>
        </w:rPr>
        <w:t xml:space="preserve">S&amp;OP GLOBAL · MEGALABS</w:t>
      </w:r>
    </w:p>
    <w:p>
      <w:pPr>
        <w:spacing w:after="100"/>
      </w:pPr>
      <w:r>
        <w:rPr>
          <w:rFonts w:ascii="Calibri" w:cs="Calibri" w:eastAsia="Calibri" w:hAnsi="Calibri"/>
          <w:b/>
          <w:bCs/>
          <w:color w:val="1E5C70"/>
          <w:sz w:val="44"/>
          <w:szCs w:val="44"/>
        </w:rPr>
        <w:t xml:space="preserve">Tracking de Iniciativas — Guía de uso</w:t>
      </w:r>
    </w:p>
    <w:p>
      <w:pPr>
        <w:pBdr>
          <w:bottom w:val="single" w:color="4F9D52" w:sz="12"/>
        </w:pBdr>
        <w:spacing w:after="300"/>
      </w:pPr>
      <w:r>
        <w:rPr>
          <w:rFonts w:ascii="Calibri" w:cs="Calibri" w:eastAsia="Calibri" w:hAnsi="Calibri"/>
          <w:i/>
          <w:iCs/>
          <w:color w:val="8A938F"/>
          <w:sz w:val="24"/>
          <w:szCs w:val="24"/>
        </w:rPr>
        <w:t xml:space="preserve">Cómo entrar, hacer cambios y asegurarte de que queden guardados para todo el equipo</w:t>
      </w:r>
    </w:p>
    <w:p>
      <w:pPr>
        <w:pStyle w:val="Heading1"/>
        <w:spacing w:after="160" w:before="320"/>
      </w:pPr>
      <w:r>
        <w:rPr>
          <w:rFonts w:ascii="Calibri" w:cs="Calibri" w:eastAsia="Calibri" w:hAnsi="Calibri"/>
          <w:b/>
          <w:bCs/>
          <w:color w:val="1E5C70"/>
          <w:sz w:val="30"/>
          <w:szCs w:val="30"/>
        </w:rPr>
        <w:t xml:space="preserve">1. Qué es</w:t>
      </w:r>
    </w:p>
    <w:p>
      <w:pPr>
        <w:spacing w:after="160" w:line="300"/>
      </w:pPr>
      <w:r>
        <w:rPr>
          <w:rFonts w:ascii="Calibri" w:cs="Calibri" w:eastAsia="Calibri" w:hAnsi="Calibri"/>
          <w:color w:val="2E3A36"/>
          <w:sz w:val="22"/>
          <w:szCs w:val="22"/>
        </w:rPr>
        <w:t xml:space="preserve">Es la Torre de Control donde el equipo sigue las iniciativas estratégicas: cada uno puede crear iniciativas, editarlas y cambiar su estado. Todos trabajan sobre una misma base de datos (un archivo JSON en la carpeta compartida del equipo), así que los cambios de cada persona los ven los demás.</w:t>
      </w:r>
    </w:p>
    <w:p>
      <w:pPr>
        <w:pStyle w:val="Heading1"/>
        <w:spacing w:after="160" w:before="320"/>
      </w:pPr>
      <w:r>
        <w:rPr>
          <w:rFonts w:ascii="Calibri" w:cs="Calibri" w:eastAsia="Calibri" w:hAnsi="Calibri"/>
          <w:b/>
          <w:bCs/>
          <w:color w:val="1E5C70"/>
          <w:sz w:val="30"/>
          <w:szCs w:val="30"/>
        </w:rPr>
        <w:t xml:space="preserve">2. Qué necesitás (una sola vez)</w:t>
      </w:r>
    </w:p>
    <w:p>
      <w:pPr>
        <w:pStyle w:val="ListParagraph"/>
        <w:numPr>
          <w:ilvl w:val="0"/>
          <w:numId w:val="2"/>
        </w:numPr>
        <w:spacing w:after="120" w:line="300"/>
      </w:pPr>
      <w:r>
        <w:rPr>
          <w:rFonts w:ascii="Calibri" w:cs="Calibri" w:eastAsia="Calibri" w:hAnsi="Calibri"/>
          <w:b/>
          <w:bCs/>
          <w:color w:val="2E3A36"/>
          <w:sz w:val="22"/>
          <w:szCs w:val="22"/>
        </w:rPr>
        <w:t xml:space="preserve">Navegador: </w:t>
      </w:r>
      <w:r>
        <w:rPr>
          <w:rFonts w:ascii="Calibri" w:cs="Calibri" w:eastAsia="Calibri" w:hAnsi="Calibri"/>
          <w:b w:val="false"/>
          <w:bCs w:val="false"/>
          <w:color w:val="2E3A36"/>
          <w:sz w:val="22"/>
          <w:szCs w:val="22"/>
        </w:rPr>
        <w:t xml:space="preserve">Microsoft Edge o Google Chrome. Firefox no sirve para esta app.</w:t>
      </w:r>
    </w:p>
    <w:p>
      <w:pPr>
        <w:pStyle w:val="ListParagraph"/>
        <w:numPr>
          <w:ilvl w:val="0"/>
          <w:numId w:val="2"/>
        </w:numPr>
        <w:spacing w:after="120" w:line="300"/>
      </w:pPr>
      <w:r>
        <w:rPr>
          <w:rFonts w:ascii="Calibri" w:cs="Calibri" w:eastAsia="Calibri" w:hAnsi="Calibri"/>
          <w:b/>
          <w:bCs/>
          <w:color w:val="2E3A36"/>
          <w:sz w:val="22"/>
          <w:szCs w:val="22"/>
        </w:rPr>
        <w:t xml:space="preserve">Acceso a la carpeta compartida </w:t>
      </w:r>
      <w:r>
        <w:rPr>
          <w:rFonts w:ascii="Calibri" w:cs="Calibri" w:eastAsia="Calibri" w:hAnsi="Calibri"/>
          <w:b w:val="false"/>
          <w:bCs w:val="false"/>
          <w:color w:val="2E3A36"/>
          <w:sz w:val="22"/>
          <w:szCs w:val="22"/>
        </w:rPr>
        <w:t xml:space="preserve">del equipo (OneDrive/Teams) donde están los dos archivos: </w:t>
      </w:r>
      <w:r>
        <w:rPr>
          <w:rFonts w:ascii="Calibri" w:cs="Calibri" w:eastAsia="Calibri" w:hAnsi="Calibri"/>
          <w:b/>
          <w:bCs/>
          <w:color w:val="2E3A36"/>
          <w:sz w:val="22"/>
          <w:szCs w:val="22"/>
        </w:rPr>
        <w:t xml:space="preserve">tracking-iniciativas-sin-servidor.html</w:t>
      </w:r>
      <w:r>
        <w:rPr>
          <w:rFonts w:ascii="Calibri" w:cs="Calibri" w:eastAsia="Calibri" w:hAnsi="Calibri"/>
          <w:b w:val="false"/>
          <w:bCs w:val="false"/>
          <w:color w:val="2E3A36"/>
          <w:sz w:val="22"/>
          <w:szCs w:val="22"/>
        </w:rPr>
        <w:t xml:space="preserve"> (la aplicación) y </w:t>
      </w:r>
      <w:r>
        <w:rPr>
          <w:rFonts w:ascii="Calibri" w:cs="Calibri" w:eastAsia="Calibri" w:hAnsi="Calibri"/>
          <w:b/>
          <w:bCs/>
          <w:color w:val="2E3A36"/>
          <w:sz w:val="22"/>
          <w:szCs w:val="22"/>
        </w:rPr>
        <w:t xml:space="preserve">base-tracking-iniciativas.json</w:t>
      </w:r>
      <w:r>
        <w:rPr>
          <w:rFonts w:ascii="Calibri" w:cs="Calibri" w:eastAsia="Calibri" w:hAnsi="Calibri"/>
          <w:b w:val="false"/>
          <w:bCs w:val="false"/>
          <w:color w:val="2E3A36"/>
          <w:sz w:val="22"/>
          <w:szCs w:val="22"/>
        </w:rPr>
        <w:t xml:space="preserve"> (la base de datos).</w:t>
      </w:r>
    </w:p>
    <w:p>
      <w:pPr>
        <w:pStyle w:val="ListParagraph"/>
        <w:numPr>
          <w:ilvl w:val="0"/>
          <w:numId w:val="2"/>
        </w:numPr>
        <w:spacing w:after="120" w:line="300"/>
      </w:pPr>
      <w:r>
        <w:rPr>
          <w:rFonts w:ascii="Calibri" w:cs="Calibri" w:eastAsia="Calibri" w:hAnsi="Calibri"/>
          <w:b/>
          <w:bCs/>
          <w:color w:val="2E3A36"/>
          <w:sz w:val="22"/>
          <w:szCs w:val="22"/>
        </w:rPr>
        <w:t xml:space="preserve">Que esa carpeta esté sincronizada en tu computadora </w:t>
      </w:r>
      <w:r>
        <w:rPr>
          <w:rFonts w:ascii="Calibri" w:cs="Calibri" w:eastAsia="Calibri" w:hAnsi="Calibri"/>
          <w:b w:val="false"/>
          <w:bCs w:val="false"/>
          <w:color w:val="2E3A36"/>
          <w:sz w:val="22"/>
          <w:szCs w:val="22"/>
        </w:rPr>
        <w:t xml:space="preserve">(que la veas en el Explorador de archivos con la nubecita de OneDrive).</w:t>
      </w:r>
    </w:p>
    <w:p>
      <w:pPr>
        <w:pStyle w:val="Heading1"/>
        <w:spacing w:after="160" w:before="320"/>
      </w:pPr>
      <w:r>
        <w:rPr>
          <w:rFonts w:ascii="Calibri" w:cs="Calibri" w:eastAsia="Calibri" w:hAnsi="Calibri"/>
          <w:b/>
          <w:bCs/>
          <w:color w:val="1E5C70"/>
          <w:sz w:val="30"/>
          <w:szCs w:val="30"/>
        </w:rPr>
        <w:t xml:space="preserve">3. Primera vez: conectar la base (2 minutos)</w:t>
      </w:r>
    </w:p>
    <w:p>
      <w:pPr>
        <w:spacing w:after="140" w:line="300"/>
        <w:ind w:left="360" w:hanging="360"/>
      </w:pPr>
      <w:r>
        <w:rPr>
          <w:rFonts w:ascii="Calibri" w:cs="Calibri" w:eastAsia="Calibri" w:hAnsi="Calibri"/>
          <w:b/>
          <w:bCs/>
          <w:color w:val="1E7A45"/>
          <w:sz w:val="22"/>
          <w:szCs w:val="22"/>
        </w:rPr>
        <w:t xml:space="preserve">1.  </w:t>
      </w:r>
      <w:r>
        <w:rPr>
          <w:rFonts w:ascii="Calibri" w:cs="Calibri" w:eastAsia="Calibri" w:hAnsi="Calibri"/>
          <w:b w:val="false"/>
          <w:bCs w:val="false"/>
          <w:color w:val="2E3A36"/>
          <w:sz w:val="22"/>
          <w:szCs w:val="22"/>
        </w:rPr>
        <w:t xml:space="preserve">Abrí la carpeta compartida y hacé doble clic en </w:t>
      </w:r>
      <w:r>
        <w:rPr>
          <w:rFonts w:ascii="Calibri" w:cs="Calibri" w:eastAsia="Calibri" w:hAnsi="Calibri"/>
          <w:b/>
          <w:bCs/>
          <w:color w:val="2E3A36"/>
          <w:sz w:val="22"/>
          <w:szCs w:val="22"/>
        </w:rPr>
        <w:t xml:space="preserve">tracking-iniciativas-sin-servidor.html</w:t>
      </w:r>
      <w:r>
        <w:rPr>
          <w:rFonts w:ascii="Calibri" w:cs="Calibri" w:eastAsia="Calibri" w:hAnsi="Calibri"/>
          <w:b w:val="false"/>
          <w:bCs w:val="false"/>
          <w:color w:val="2E3A36"/>
          <w:sz w:val="22"/>
          <w:szCs w:val="22"/>
        </w:rPr>
        <w:t xml:space="preserve">. Se abre la app en el navegador.</w:t>
      </w:r>
    </w:p>
    <w:p>
      <w:pPr>
        <w:spacing w:after="140" w:line="300"/>
        <w:ind w:left="360" w:hanging="360"/>
      </w:pPr>
      <w:r>
        <w:rPr>
          <w:rFonts w:ascii="Calibri" w:cs="Calibri" w:eastAsia="Calibri" w:hAnsi="Calibri"/>
          <w:b/>
          <w:bCs/>
          <w:color w:val="1E7A45"/>
          <w:sz w:val="22"/>
          <w:szCs w:val="22"/>
        </w:rPr>
        <w:t xml:space="preserve">2.  </w:t>
      </w:r>
      <w:r>
        <w:rPr>
          <w:rFonts w:ascii="Calibri" w:cs="Calibri" w:eastAsia="Calibri" w:hAnsi="Calibri"/>
          <w:b w:val="false"/>
          <w:bCs w:val="false"/>
          <w:color w:val="2E3A36"/>
          <w:sz w:val="22"/>
          <w:szCs w:val="22"/>
        </w:rPr>
        <w:t xml:space="preserve">Mirá la barra angosta que está justo debajo de los filtros de búsqueda (arriba de las pestañas Dashboard · Kanban · Roadmap). Va a decir </w:t>
      </w:r>
      <w:r>
        <w:rPr>
          <w:rFonts w:ascii="Calibri" w:cs="Calibri" w:eastAsia="Calibri" w:hAnsi="Calibri"/>
          <w:b/>
          <w:bCs/>
          <w:color w:val="2E3A36"/>
          <w:sz w:val="22"/>
          <w:szCs w:val="22"/>
        </w:rPr>
        <w:t xml:space="preserve">“Sin base conectada”</w:t>
      </w:r>
      <w:r>
        <w:rPr>
          <w:rFonts w:ascii="Calibri" w:cs="Calibri" w:eastAsia="Calibri" w:hAnsi="Calibri"/>
          <w:b w:val="false"/>
          <w:bCs w:val="false"/>
          <w:color w:val="2E3A36"/>
          <w:sz w:val="22"/>
          <w:szCs w:val="22"/>
        </w:rPr>
        <w:t xml:space="preserve">.</w:t>
      </w:r>
    </w:p>
    <w:p>
      <w:pPr>
        <w:spacing w:after="140" w:line="300"/>
        <w:ind w:left="360" w:hanging="360"/>
      </w:pPr>
      <w:r>
        <w:rPr>
          <w:rFonts w:ascii="Calibri" w:cs="Calibri" w:eastAsia="Calibri" w:hAnsi="Calibri"/>
          <w:b/>
          <w:bCs/>
          <w:color w:val="1E7A45"/>
          <w:sz w:val="22"/>
          <w:szCs w:val="22"/>
        </w:rPr>
        <w:t xml:space="preserve">3.  </w:t>
      </w:r>
      <w:r>
        <w:rPr>
          <w:rFonts w:ascii="Calibri" w:cs="Calibri" w:eastAsia="Calibri" w:hAnsi="Calibri"/>
          <w:b w:val="false"/>
          <w:bCs w:val="false"/>
          <w:color w:val="2E3A36"/>
          <w:sz w:val="22"/>
          <w:szCs w:val="22"/>
        </w:rPr>
        <w:t xml:space="preserve">Hacé clic en el botón verde </w:t>
      </w:r>
      <w:r>
        <w:rPr>
          <w:rFonts w:ascii="Calibri" w:cs="Calibri" w:eastAsia="Calibri" w:hAnsi="Calibri"/>
          <w:b/>
          <w:bCs/>
          <w:color w:val="2E3A36"/>
          <w:sz w:val="22"/>
          <w:szCs w:val="22"/>
        </w:rPr>
        <w:t xml:space="preserve">“Conectar base compartida”</w:t>
      </w:r>
      <w:r>
        <w:rPr>
          <w:rFonts w:ascii="Calibri" w:cs="Calibri" w:eastAsia="Calibri" w:hAnsi="Calibri"/>
          <w:b w:val="false"/>
          <w:bCs w:val="false"/>
          <w:color w:val="2E3A36"/>
          <w:sz w:val="22"/>
          <w:szCs w:val="22"/>
        </w:rPr>
        <w:t xml:space="preserve">.</w:t>
      </w:r>
    </w:p>
    <w:p>
      <w:pPr>
        <w:spacing w:after="140" w:line="300"/>
        <w:ind w:left="360" w:hanging="360"/>
      </w:pPr>
      <w:r>
        <w:rPr>
          <w:rFonts w:ascii="Calibri" w:cs="Calibri" w:eastAsia="Calibri" w:hAnsi="Calibri"/>
          <w:b/>
          <w:bCs/>
          <w:color w:val="1E7A45"/>
          <w:sz w:val="22"/>
          <w:szCs w:val="22"/>
        </w:rPr>
        <w:t xml:space="preserve">4.  </w:t>
      </w:r>
      <w:r>
        <w:rPr>
          <w:rFonts w:ascii="Calibri" w:cs="Calibri" w:eastAsia="Calibri" w:hAnsi="Calibri"/>
          <w:b w:val="false"/>
          <w:bCs w:val="false"/>
          <w:color w:val="2E3A36"/>
          <w:sz w:val="22"/>
          <w:szCs w:val="22"/>
        </w:rPr>
        <w:t xml:space="preserve">En la ventana que se abre, buscá la carpeta compartida y elegí </w:t>
      </w:r>
      <w:r>
        <w:rPr>
          <w:rFonts w:ascii="Calibri" w:cs="Calibri" w:eastAsia="Calibri" w:hAnsi="Calibri"/>
          <w:b/>
          <w:bCs/>
          <w:color w:val="2E3A36"/>
          <w:sz w:val="22"/>
          <w:szCs w:val="22"/>
        </w:rPr>
        <w:t xml:space="preserve">base-tracking-iniciativas.json</w:t>
      </w:r>
      <w:r>
        <w:rPr>
          <w:rFonts w:ascii="Calibri" w:cs="Calibri" w:eastAsia="Calibri" w:hAnsi="Calibri"/>
          <w:b w:val="false"/>
          <w:bCs w:val="false"/>
          <w:color w:val="2E3A36"/>
          <w:sz w:val="22"/>
          <w:szCs w:val="22"/>
        </w:rPr>
        <w:t xml:space="preserve">.</w:t>
      </w:r>
    </w:p>
    <w:p>
      <w:pPr>
        <w:spacing w:after="140" w:line="300"/>
        <w:ind w:left="360" w:hanging="360"/>
      </w:pPr>
      <w:r>
        <w:rPr>
          <w:rFonts w:ascii="Calibri" w:cs="Calibri" w:eastAsia="Calibri" w:hAnsi="Calibri"/>
          <w:b/>
          <w:bCs/>
          <w:color w:val="1E7A45"/>
          <w:sz w:val="22"/>
          <w:szCs w:val="22"/>
        </w:rPr>
        <w:t xml:space="preserve">5.  </w:t>
      </w:r>
      <w:r>
        <w:rPr>
          <w:rFonts w:ascii="Calibri" w:cs="Calibri" w:eastAsia="Calibri" w:hAnsi="Calibri"/>
          <w:b w:val="false"/>
          <w:bCs w:val="false"/>
          <w:color w:val="2E3A36"/>
          <w:sz w:val="22"/>
          <w:szCs w:val="22"/>
        </w:rPr>
        <w:t xml:space="preserve">Si el navegador pregunta si permitís ver o editar el archivo, elegí </w:t>
      </w:r>
      <w:r>
        <w:rPr>
          <w:rFonts w:ascii="Calibri" w:cs="Calibri" w:eastAsia="Calibri" w:hAnsi="Calibri"/>
          <w:b/>
          <w:bCs/>
          <w:color w:val="2E3A36"/>
          <w:sz w:val="22"/>
          <w:szCs w:val="22"/>
        </w:rPr>
        <w:t xml:space="preserve">Permitir / Ver archivos</w:t>
      </w:r>
      <w:r>
        <w:rPr>
          <w:rFonts w:ascii="Calibri" w:cs="Calibri" w:eastAsia="Calibri" w:hAnsi="Calibri"/>
          <w:b w:val="false"/>
          <w:bCs w:val="false"/>
          <w:color w:val="2E3A36"/>
          <w:sz w:val="22"/>
          <w:szCs w:val="22"/>
        </w:rPr>
        <w:t xml:space="preserve">.</w:t>
      </w:r>
    </w:p>
    <w:p>
      <w:pPr>
        <w:spacing w:after="140" w:line="300"/>
        <w:ind w:left="360" w:hanging="360"/>
      </w:pPr>
      <w:r>
        <w:rPr>
          <w:rFonts w:ascii="Calibri" w:cs="Calibri" w:eastAsia="Calibri" w:hAnsi="Calibri"/>
          <w:b/>
          <w:bCs/>
          <w:color w:val="1E7A45"/>
          <w:sz w:val="22"/>
          <w:szCs w:val="22"/>
        </w:rPr>
        <w:t xml:space="preserve">6.  </w:t>
      </w:r>
      <w:r>
        <w:rPr>
          <w:rFonts w:ascii="Calibri" w:cs="Calibri" w:eastAsia="Calibri" w:hAnsi="Calibri"/>
          <w:b w:val="false"/>
          <w:bCs w:val="false"/>
          <w:color w:val="2E3A36"/>
          <w:sz w:val="22"/>
          <w:szCs w:val="22"/>
        </w:rPr>
        <w:t xml:space="preserve">Listo cuando la barra queda con punto verde: </w:t>
      </w:r>
      <w:r>
        <w:rPr>
          <w:rFonts w:ascii="Calibri" w:cs="Calibri" w:eastAsia="Calibri" w:hAnsi="Calibri"/>
          <w:b/>
          <w:bCs/>
          <w:color w:val="2E3A36"/>
          <w:sz w:val="22"/>
          <w:szCs w:val="22"/>
        </w:rPr>
        <w:t xml:space="preserve">“Base compartida conectada: base-tracking-iniciativas.json”</w:t>
      </w:r>
      <w:r>
        <w:rPr>
          <w:rFonts w:ascii="Calibri" w:cs="Calibri" w:eastAsia="Calibri" w:hAnsi="Calibri"/>
          <w:b w:val="false"/>
          <w:bCs w:val="false"/>
          <w:color w:val="2E3A36"/>
          <w:sz w:val="22"/>
          <w:szCs w:val="22"/>
        </w:rPr>
        <w:t xml:space="preserve">. Recién ahí tus cambios se guardan para todo el equipo.</w:t>
      </w:r>
    </w:p>
    <w:p>
      <w:pPr>
        <w:pStyle w:val="Heading1"/>
        <w:spacing w:after="160" w:before="320"/>
      </w:pPr>
      <w:r>
        <w:rPr>
          <w:rFonts w:ascii="Calibri" w:cs="Calibri" w:eastAsia="Calibri" w:hAnsi="Calibri"/>
          <w:b/>
          <w:bCs/>
          <w:color w:val="1E5C70"/>
          <w:sz w:val="30"/>
          <w:szCs w:val="30"/>
        </w:rPr>
        <w:t xml:space="preserve">4. Las siguientes veces</w:t>
      </w:r>
    </w:p>
    <w:p>
      <w:pPr>
        <w:spacing w:after="160" w:line="300"/>
      </w:pPr>
      <w:r>
        <w:rPr>
          <w:rFonts w:ascii="Calibri" w:cs="Calibri" w:eastAsia="Calibri" w:hAnsi="Calibri"/>
          <w:color w:val="2E3A36"/>
          <w:sz w:val="22"/>
          <w:szCs w:val="22"/>
        </w:rPr>
        <w:t xml:space="preserve">Abrí el mismo HTML con doble clic. El navegador recuerda cuál es la base, pero por seguridad puede pedirte un clic:</w:t>
      </w:r>
    </w:p>
    <w:p>
      <w:pPr>
        <w:pStyle w:val="ListParagraph"/>
        <w:numPr>
          <w:ilvl w:val="0"/>
          <w:numId w:val="2"/>
        </w:numPr>
        <w:spacing w:after="120" w:line="300"/>
      </w:pPr>
      <w:r>
        <w:rPr>
          <w:rFonts w:ascii="Calibri" w:cs="Calibri" w:eastAsia="Calibri" w:hAnsi="Calibri"/>
          <w:b w:val="false"/>
          <w:bCs w:val="false"/>
          <w:color w:val="2E3A36"/>
          <w:sz w:val="22"/>
          <w:szCs w:val="22"/>
        </w:rPr>
        <w:t xml:space="preserve">Si la barra está amarilla con el botón </w:t>
      </w:r>
      <w:r>
        <w:rPr>
          <w:rFonts w:ascii="Calibri" w:cs="Calibri" w:eastAsia="Calibri" w:hAnsi="Calibri"/>
          <w:b/>
          <w:bCs/>
          <w:color w:val="2E3A36"/>
          <w:sz w:val="22"/>
          <w:szCs w:val="22"/>
        </w:rPr>
        <w:t xml:space="preserve">“Reconectar base”</w:t>
      </w:r>
      <w:r>
        <w:rPr>
          <w:rFonts w:ascii="Calibri" w:cs="Calibri" w:eastAsia="Calibri" w:hAnsi="Calibri"/>
          <w:b w:val="false"/>
          <w:bCs w:val="false"/>
          <w:color w:val="2E3A36"/>
          <w:sz w:val="22"/>
          <w:szCs w:val="22"/>
        </w:rPr>
        <w:t xml:space="preserve">: hacé clic y aceptá el permiso. Un segundo y ya estás conectado.</w:t>
      </w:r>
    </w:p>
    <w:p>
      <w:pPr>
        <w:pStyle w:val="ListParagraph"/>
        <w:numPr>
          <w:ilvl w:val="0"/>
          <w:numId w:val="2"/>
        </w:numPr>
        <w:spacing w:after="120" w:line="300"/>
      </w:pPr>
      <w:r>
        <w:rPr>
          <w:rFonts w:ascii="Calibri" w:cs="Calibri" w:eastAsia="Calibri" w:hAnsi="Calibri"/>
          <w:b w:val="false"/>
          <w:bCs w:val="false"/>
          <w:color w:val="2E3A36"/>
          <w:sz w:val="22"/>
          <w:szCs w:val="22"/>
        </w:rPr>
        <w:t xml:space="preserve">Si la barra ya está verde: no hay que hacer nada.</w:t>
      </w:r>
    </w:p>
    <w:p>
      <w:pPr>
        <w:spacing w:after="160" w:line="300"/>
      </w:pPr>
      <w:r>
        <w:rPr>
          <w:rFonts w:ascii="Calibri" w:cs="Calibri" w:eastAsia="Calibri" w:hAnsi="Calibri"/>
          <w:b/>
          <w:bCs/>
          <w:color w:val="2E3A36"/>
          <w:sz w:val="22"/>
          <w:szCs w:val="22"/>
        </w:rPr>
        <w:t xml:space="preserve">Regla de oro: </w:t>
      </w:r>
      <w:r>
        <w:rPr>
          <w:rFonts w:ascii="Calibri" w:cs="Calibri" w:eastAsia="Calibri" w:hAnsi="Calibri"/>
          <w:b w:val="false"/>
          <w:bCs w:val="false"/>
          <w:color w:val="2E3A36"/>
          <w:sz w:val="22"/>
          <w:szCs w:val="22"/>
        </w:rPr>
        <w:t xml:space="preserve">antes de cargar o editar nada, mirá que la barra esté en verde. Si está roja o amarilla, tus cambios todavía NO se están guardando en la base del equipo.</w:t>
      </w:r>
    </w:p>
    <w:p>
      <w:pPr>
        <w:pStyle w:val="Heading1"/>
        <w:spacing w:after="160" w:before="320"/>
      </w:pPr>
      <w:r>
        <w:rPr>
          <w:rFonts w:ascii="Calibri" w:cs="Calibri" w:eastAsia="Calibri" w:hAnsi="Calibri"/>
          <w:b/>
          <w:bCs/>
          <w:color w:val="1E5C70"/>
          <w:sz w:val="30"/>
          <w:szCs w:val="30"/>
        </w:rPr>
        <w:t xml:space="preserve">5. Hacer cambios (y confirmar que se guardaron)</w:t>
      </w:r>
    </w:p>
    <w:p>
      <w:pPr>
        <w:pStyle w:val="ListParagraph"/>
        <w:numPr>
          <w:ilvl w:val="0"/>
          <w:numId w:val="2"/>
        </w:numPr>
        <w:spacing w:after="120" w:line="300"/>
      </w:pPr>
      <w:r>
        <w:rPr>
          <w:rFonts w:ascii="Calibri" w:cs="Calibri" w:eastAsia="Calibri" w:hAnsi="Calibri"/>
          <w:b/>
          <w:bCs/>
          <w:color w:val="2E3A36"/>
          <w:sz w:val="22"/>
          <w:szCs w:val="22"/>
        </w:rPr>
        <w:t xml:space="preserve">Crear: </w:t>
      </w:r>
      <w:r>
        <w:rPr>
          <w:rFonts w:ascii="Calibri" w:cs="Calibri" w:eastAsia="Calibri" w:hAnsi="Calibri"/>
          <w:b w:val="false"/>
          <w:bCs w:val="false"/>
          <w:color w:val="2E3A36"/>
          <w:sz w:val="22"/>
          <w:szCs w:val="22"/>
        </w:rPr>
        <w:t xml:space="preserve">botón verde </w:t>
      </w:r>
      <w:r>
        <w:rPr>
          <w:rFonts w:ascii="Calibri" w:cs="Calibri" w:eastAsia="Calibri" w:hAnsi="Calibri"/>
          <w:b/>
          <w:bCs/>
          <w:color w:val="2E3A36"/>
          <w:sz w:val="22"/>
          <w:szCs w:val="22"/>
        </w:rPr>
        <w:t xml:space="preserve">+ Nueva iniciativa</w:t>
      </w:r>
      <w:r>
        <w:rPr>
          <w:rFonts w:ascii="Calibri" w:cs="Calibri" w:eastAsia="Calibri" w:hAnsi="Calibri"/>
          <w:b w:val="false"/>
          <w:bCs w:val="false"/>
          <w:color w:val="2E3A36"/>
          <w:sz w:val="22"/>
          <w:szCs w:val="22"/>
        </w:rPr>
        <w:t xml:space="preserve">. La fecha de inicio ya viene con el día de hoy; la fecha objetivo es opcional. Completá los campos con * y tocá </w:t>
      </w:r>
      <w:r>
        <w:rPr>
          <w:rFonts w:ascii="Calibri" w:cs="Calibri" w:eastAsia="Calibri" w:hAnsi="Calibri"/>
          <w:b/>
          <w:bCs/>
          <w:color w:val="2E3A36"/>
          <w:sz w:val="22"/>
          <w:szCs w:val="22"/>
        </w:rPr>
        <w:t xml:space="preserve">Crear</w:t>
      </w:r>
      <w:r>
        <w:rPr>
          <w:rFonts w:ascii="Calibri" w:cs="Calibri" w:eastAsia="Calibri" w:hAnsi="Calibri"/>
          <w:b w:val="false"/>
          <w:bCs w:val="false"/>
          <w:color w:val="2E3A36"/>
          <w:sz w:val="22"/>
          <w:szCs w:val="22"/>
        </w:rPr>
        <w:t xml:space="preserve">.</w:t>
      </w:r>
    </w:p>
    <w:p>
      <w:pPr>
        <w:pStyle w:val="ListParagraph"/>
        <w:numPr>
          <w:ilvl w:val="0"/>
          <w:numId w:val="2"/>
        </w:numPr>
        <w:spacing w:after="120" w:line="300"/>
      </w:pPr>
      <w:r>
        <w:rPr>
          <w:rFonts w:ascii="Calibri" w:cs="Calibri" w:eastAsia="Calibri" w:hAnsi="Calibri"/>
          <w:b/>
          <w:bCs/>
          <w:color w:val="2E3A36"/>
          <w:sz w:val="22"/>
          <w:szCs w:val="22"/>
        </w:rPr>
        <w:t xml:space="preserve">Editar o cambiar estado: </w:t>
      </w:r>
      <w:r>
        <w:rPr>
          <w:rFonts w:ascii="Calibri" w:cs="Calibri" w:eastAsia="Calibri" w:hAnsi="Calibri"/>
          <w:b w:val="false"/>
          <w:bCs w:val="false"/>
          <w:color w:val="2E3A36"/>
          <w:sz w:val="22"/>
          <w:szCs w:val="22"/>
        </w:rPr>
        <w:t xml:space="preserve">hacé clic en cualquier tarjeta y después en </w:t>
      </w:r>
      <w:r>
        <w:rPr>
          <w:rFonts w:ascii="Calibri" w:cs="Calibri" w:eastAsia="Calibri" w:hAnsi="Calibri"/>
          <w:b/>
          <w:bCs/>
          <w:color w:val="2E3A36"/>
          <w:sz w:val="22"/>
          <w:szCs w:val="22"/>
        </w:rPr>
        <w:t xml:space="preserve">Editar iniciativa</w:t>
      </w:r>
      <w:r>
        <w:rPr>
          <w:rFonts w:ascii="Calibri" w:cs="Calibri" w:eastAsia="Calibri" w:hAnsi="Calibri"/>
          <w:b w:val="false"/>
          <w:bCs w:val="false"/>
          <w:color w:val="2E3A36"/>
          <w:sz w:val="22"/>
          <w:szCs w:val="22"/>
        </w:rPr>
        <w:t xml:space="preserve">. Cambiá el estado o el % de avance y tocá </w:t>
      </w:r>
      <w:r>
        <w:rPr>
          <w:rFonts w:ascii="Calibri" w:cs="Calibri" w:eastAsia="Calibri" w:hAnsi="Calibri"/>
          <w:b/>
          <w:bCs/>
          <w:color w:val="2E3A36"/>
          <w:sz w:val="22"/>
          <w:szCs w:val="22"/>
        </w:rPr>
        <w:t xml:space="preserve">Guardar cambios</w:t>
      </w:r>
      <w:r>
        <w:rPr>
          <w:rFonts w:ascii="Calibri" w:cs="Calibri" w:eastAsia="Calibri" w:hAnsi="Calibri"/>
          <w:b w:val="false"/>
          <w:bCs w:val="false"/>
          <w:color w:val="2E3A36"/>
          <w:sz w:val="22"/>
          <w:szCs w:val="22"/>
        </w:rPr>
        <w:t xml:space="preserve">.</w:t>
      </w:r>
    </w:p>
    <w:p>
      <w:pPr>
        <w:pStyle w:val="ListParagraph"/>
        <w:numPr>
          <w:ilvl w:val="0"/>
          <w:numId w:val="2"/>
        </w:numPr>
        <w:spacing w:after="120" w:line="300"/>
      </w:pPr>
      <w:r>
        <w:rPr>
          <w:rFonts w:ascii="Calibri" w:cs="Calibri" w:eastAsia="Calibri" w:hAnsi="Calibri"/>
          <w:b/>
          <w:bCs/>
          <w:color w:val="2E3A36"/>
          <w:sz w:val="22"/>
          <w:szCs w:val="22"/>
        </w:rPr>
        <w:t xml:space="preserve">Confirmación: </w:t>
      </w:r>
      <w:r>
        <w:rPr>
          <w:rFonts w:ascii="Calibri" w:cs="Calibri" w:eastAsia="Calibri" w:hAnsi="Calibri"/>
          <w:b w:val="false"/>
          <w:bCs w:val="false"/>
          <w:color w:val="2E3A36"/>
          <w:sz w:val="22"/>
          <w:szCs w:val="22"/>
        </w:rPr>
        <w:t xml:space="preserve">al guardar aparece un cartelito abajo a la derecha (“Iniciativa creada” / “Iniciativa actualizada”). Ese cartel significa que el cambio ya quedó escrito en la base compartida.</w:t>
      </w:r>
    </w:p>
    <w:p>
      <w:pPr>
        <w:pStyle w:val="ListParagraph"/>
        <w:numPr>
          <w:ilvl w:val="0"/>
          <w:numId w:val="2"/>
        </w:numPr>
        <w:spacing w:after="120" w:line="300"/>
      </w:pPr>
      <w:r>
        <w:rPr>
          <w:rFonts w:ascii="Calibri" w:cs="Calibri" w:eastAsia="Calibri" w:hAnsi="Calibri"/>
          <w:b/>
          <w:bCs/>
          <w:color w:val="2E3A36"/>
          <w:sz w:val="22"/>
          <w:szCs w:val="22"/>
        </w:rPr>
        <w:t xml:space="preserve">Buscar: </w:t>
      </w:r>
      <w:r>
        <w:rPr>
          <w:rFonts w:ascii="Calibri" w:cs="Calibri" w:eastAsia="Calibri" w:hAnsi="Calibri"/>
          <w:b w:val="false"/>
          <w:bCs w:val="false"/>
          <w:color w:val="2E3A36"/>
          <w:sz w:val="22"/>
          <w:szCs w:val="22"/>
        </w:rPr>
        <w:t xml:space="preserve">al escribir en el buscador aparece una lista de sugerencias (iniciativas, responsables, pilares, etiquetas…): hacé clic en una para filtrar. El filtro aplica a todas las vistas.</w:t>
      </w:r>
    </w:p>
    <w:p>
      <w:pPr>
        <w:pStyle w:val="Heading1"/>
        <w:spacing w:after="160" w:before="320"/>
      </w:pPr>
      <w:r>
        <w:rPr>
          <w:rFonts w:ascii="Calibri" w:cs="Calibri" w:eastAsia="Calibri" w:hAnsi="Calibri"/>
          <w:b/>
          <w:bCs/>
          <w:color w:val="1E5C70"/>
          <w:sz w:val="30"/>
          <w:szCs w:val="30"/>
        </w:rPr>
        <w:t xml:space="preserve">6. Ver los cambios de los demás</w:t>
      </w:r>
    </w:p>
    <w:p>
      <w:pPr>
        <w:pStyle w:val="ListParagraph"/>
        <w:numPr>
          <w:ilvl w:val="0"/>
          <w:numId w:val="2"/>
        </w:numPr>
        <w:spacing w:after="120" w:line="300"/>
      </w:pPr>
      <w:r>
        <w:rPr>
          <w:rFonts w:ascii="Calibri" w:cs="Calibri" w:eastAsia="Calibri" w:hAnsi="Calibri"/>
          <w:b w:val="false"/>
          <w:bCs w:val="false"/>
          <w:color w:val="2E3A36"/>
          <w:sz w:val="22"/>
          <w:szCs w:val="22"/>
        </w:rPr>
        <w:t xml:space="preserve">Al abrir la app (con la base conectada) se cargan todas las modificaciones que hizo el resto.</w:t>
      </w:r>
    </w:p>
    <w:p>
      <w:pPr>
        <w:pStyle w:val="ListParagraph"/>
        <w:numPr>
          <w:ilvl w:val="0"/>
          <w:numId w:val="2"/>
        </w:numPr>
        <w:spacing w:after="120" w:line="300"/>
      </w:pPr>
      <w:r>
        <w:rPr>
          <w:rFonts w:ascii="Calibri" w:cs="Calibri" w:eastAsia="Calibri" w:hAnsi="Calibri"/>
          <w:b w:val="false"/>
          <w:bCs w:val="false"/>
          <w:color w:val="2E3A36"/>
          <w:sz w:val="22"/>
          <w:szCs w:val="22"/>
        </w:rPr>
        <w:t xml:space="preserve">Si la dejás abierta, los cambios ajenos aparecen solos cada pocos segundos, con el aviso “Tracking actualizado…”.</w:t>
      </w:r>
    </w:p>
    <w:p>
      <w:pPr>
        <w:pStyle w:val="Heading1"/>
        <w:spacing w:after="160" w:before="320"/>
      </w:pPr>
      <w:r>
        <w:rPr>
          <w:rFonts w:ascii="Calibri" w:cs="Calibri" w:eastAsia="Calibri" w:hAnsi="Calibri"/>
          <w:b/>
          <w:bCs/>
          <w:color w:val="1E5C70"/>
          <w:sz w:val="30"/>
          <w:szCs w:val="30"/>
        </w:rPr>
        <w:t xml:space="preserve">7. Si algo no se ve como esperabas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6ECE9" w:sz="4"/>
              <w:left w:val="single" w:color="E6ECE9" w:sz="4"/>
              <w:bottom w:val="single" w:color="E6ECE9" w:sz="4"/>
              <w:right w:val="single" w:color="E6ECE9" w:sz="4"/>
            </w:tcBorders>
            <w:shd w:fill="1E5C70"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Lo que ves</w:t>
            </w:r>
          </w:p>
        </w:tc>
        <w:tc>
          <w:tcPr>
            <w:tcW w:type="dxa" w:w="6160"/>
            <w:tcBorders>
              <w:top w:val="single" w:color="E6ECE9" w:sz="4"/>
              <w:left w:val="single" w:color="E6ECE9" w:sz="4"/>
              <w:bottom w:val="single" w:color="E6ECE9" w:sz="4"/>
              <w:right w:val="single" w:color="E6ECE9" w:sz="4"/>
            </w:tcBorders>
            <w:shd w:fill="1E5C70" w:val="clear"/>
            <w:tcMar>
              <w:top w:type="dxa" w:w="100"/>
              <w:left w:type="dxa" w:w="140"/>
              <w:bottom w:type="dxa" w:w="100"/>
              <w:right w:type="dxa" w:w="140"/>
            </w:tcMar>
          </w:tcPr>
          <w:p>
            <w:pPr>
              <w:spacing w:after="0" w:line="280"/>
            </w:pPr>
            <w:r>
              <w:rPr>
                <w:rFonts w:ascii="Calibri" w:cs="Calibri" w:eastAsia="Calibri" w:hAnsi="Calibri"/>
                <w:b/>
                <w:bCs/>
                <w:color w:val="FFFFFF"/>
                <w:sz w:val="20"/>
                <w:szCs w:val="20"/>
              </w:rPr>
              <w:t xml:space="preserve">Qué hacer</w:t>
            </w:r>
          </w:p>
        </w:tc>
      </w:tr>
      <w:tr>
        <w:tc>
          <w:tcPr>
            <w:tcW w:type="dxa" w:w="3200"/>
            <w:tcBorders>
              <w:top w:val="single" w:color="E6ECE9" w:sz="4"/>
              <w:left w:val="single" w:color="E6ECE9" w:sz="4"/>
              <w:bottom w:val="single" w:color="E6ECE9" w:sz="4"/>
              <w:right w:val="single" w:color="E6ECE9" w:sz="4"/>
            </w:tcBorders>
            <w:tcMar>
              <w:top w:type="dxa" w:w="100"/>
              <w:left w:type="dxa" w:w="140"/>
              <w:bottom w:type="dxa" w:w="100"/>
              <w:right w:type="dxa" w:w="140"/>
            </w:tcMar>
          </w:tcPr>
          <w:p>
            <w:pPr>
              <w:spacing w:after="0" w:line="280"/>
            </w:pPr>
            <w:r>
              <w:rPr>
                <w:rFonts w:ascii="Calibri" w:cs="Calibri" w:eastAsia="Calibri" w:hAnsi="Calibri"/>
                <w:b w:val="false"/>
                <w:bCs w:val="false"/>
                <w:color w:val="2E3A36"/>
                <w:sz w:val="20"/>
                <w:szCs w:val="20"/>
              </w:rPr>
              <w:t xml:space="preserve">Barra amarilla: "Base ... recordada. El navegador pide un clic para volver a abrirla"</w:t>
            </w:r>
          </w:p>
        </w:tc>
        <w:tc>
          <w:tcPr>
            <w:tcW w:type="dxa" w:w="6160"/>
            <w:tcBorders>
              <w:top w:val="single" w:color="E6ECE9" w:sz="4"/>
              <w:left w:val="single" w:color="E6ECE9" w:sz="4"/>
              <w:bottom w:val="single" w:color="E6ECE9" w:sz="4"/>
              <w:right w:val="single" w:color="E6ECE9" w:sz="4"/>
            </w:tcBorders>
            <w:tcMar>
              <w:top w:type="dxa" w:w="100"/>
              <w:left w:type="dxa" w:w="140"/>
              <w:bottom w:type="dxa" w:w="100"/>
              <w:right w:type="dxa" w:w="140"/>
            </w:tcMar>
          </w:tcPr>
          <w:p>
            <w:pPr>
              <w:spacing w:after="0" w:line="280"/>
            </w:pPr>
            <w:r>
              <w:rPr>
                <w:rFonts w:ascii="Calibri" w:cs="Calibri" w:eastAsia="Calibri" w:hAnsi="Calibri"/>
                <w:b w:val="false"/>
                <w:bCs w:val="false"/>
                <w:color w:val="2E3A36"/>
                <w:sz w:val="20"/>
                <w:szCs w:val="20"/>
              </w:rPr>
              <w:t xml:space="preserve">Es normal, es una medida de seguridad del navegador. Hacé clic en "Reconectar base" y, si aparece un cartel de permiso, elegí Permitir / Ver archivos.</w:t>
            </w:r>
          </w:p>
        </w:tc>
      </w:tr>
      <w:tr>
        <w:tc>
          <w:tcPr>
            <w:tcW w:type="dxa" w:w="3200"/>
            <w:tcBorders>
              <w:top w:val="single" w:color="E6ECE9" w:sz="4"/>
              <w:left w:val="single" w:color="E6ECE9" w:sz="4"/>
              <w:bottom w:val="single" w:color="E6ECE9" w:sz="4"/>
              <w:right w:val="single" w:color="E6ECE9" w:sz="4"/>
            </w:tcBorders>
            <w:tcMar>
              <w:top w:type="dxa" w:w="100"/>
              <w:left w:type="dxa" w:w="140"/>
              <w:bottom w:type="dxa" w:w="100"/>
              <w:right w:type="dxa" w:w="140"/>
            </w:tcMar>
          </w:tcPr>
          <w:p>
            <w:pPr>
              <w:spacing w:after="0" w:line="280"/>
            </w:pPr>
            <w:r>
              <w:rPr>
                <w:rFonts w:ascii="Calibri" w:cs="Calibri" w:eastAsia="Calibri" w:hAnsi="Calibri"/>
                <w:b w:val="false"/>
                <w:bCs w:val="false"/>
                <w:color w:val="2E3A36"/>
                <w:sz w:val="20"/>
                <w:szCs w:val="20"/>
              </w:rPr>
              <w:t xml:space="preserve">Barra roja: "Sin base conectada"</w:t>
            </w:r>
          </w:p>
        </w:tc>
        <w:tc>
          <w:tcPr>
            <w:tcW w:type="dxa" w:w="6160"/>
            <w:tcBorders>
              <w:top w:val="single" w:color="E6ECE9" w:sz="4"/>
              <w:left w:val="single" w:color="E6ECE9" w:sz="4"/>
              <w:bottom w:val="single" w:color="E6ECE9" w:sz="4"/>
              <w:right w:val="single" w:color="E6ECE9" w:sz="4"/>
            </w:tcBorders>
            <w:tcMar>
              <w:top w:type="dxa" w:w="100"/>
              <w:left w:type="dxa" w:w="140"/>
              <w:bottom w:type="dxa" w:w="100"/>
              <w:right w:type="dxa" w:w="140"/>
            </w:tcMar>
          </w:tcPr>
          <w:p>
            <w:pPr>
              <w:spacing w:after="0" w:line="280"/>
            </w:pPr>
            <w:r>
              <w:rPr>
                <w:rFonts w:ascii="Calibri" w:cs="Calibri" w:eastAsia="Calibri" w:hAnsi="Calibri"/>
                <w:b w:val="false"/>
                <w:bCs w:val="false"/>
                <w:color w:val="2E3A36"/>
                <w:sz w:val="20"/>
                <w:szCs w:val="20"/>
              </w:rPr>
              <w:t xml:space="preserve">El navegador no recordó el archivo. Hacé clic en "Conectar base compartida" y elegí base-tracking-iniciativas.json dentro de la carpeta compartida. Los datos del equipo están intactos en ese archivo.</w:t>
            </w:r>
          </w:p>
        </w:tc>
      </w:tr>
      <w:tr>
        <w:tc>
          <w:tcPr>
            <w:tcW w:type="dxa" w:w="3200"/>
            <w:tcBorders>
              <w:top w:val="single" w:color="E6ECE9" w:sz="4"/>
              <w:left w:val="single" w:color="E6ECE9" w:sz="4"/>
              <w:bottom w:val="single" w:color="E6ECE9" w:sz="4"/>
              <w:right w:val="single" w:color="E6ECE9" w:sz="4"/>
            </w:tcBorders>
            <w:tcMar>
              <w:top w:type="dxa" w:w="100"/>
              <w:left w:type="dxa" w:w="140"/>
              <w:bottom w:type="dxa" w:w="100"/>
              <w:right w:type="dxa" w:w="140"/>
            </w:tcMar>
          </w:tcPr>
          <w:p>
            <w:pPr>
              <w:spacing w:after="0" w:line="280"/>
            </w:pPr>
            <w:r>
              <w:rPr>
                <w:rFonts w:ascii="Calibri" w:cs="Calibri" w:eastAsia="Calibri" w:hAnsi="Calibri"/>
                <w:b w:val="false"/>
                <w:bCs w:val="false"/>
                <w:color w:val="2E3A36"/>
                <w:sz w:val="20"/>
                <w:szCs w:val="20"/>
              </w:rPr>
              <w:t xml:space="preserve">Barra amarilla: "Este navegador no soporta la base compartida"</w:t>
            </w:r>
          </w:p>
        </w:tc>
        <w:tc>
          <w:tcPr>
            <w:tcW w:type="dxa" w:w="6160"/>
            <w:tcBorders>
              <w:top w:val="single" w:color="E6ECE9" w:sz="4"/>
              <w:left w:val="single" w:color="E6ECE9" w:sz="4"/>
              <w:bottom w:val="single" w:color="E6ECE9" w:sz="4"/>
              <w:right w:val="single" w:color="E6ECE9" w:sz="4"/>
            </w:tcBorders>
            <w:tcMar>
              <w:top w:type="dxa" w:w="100"/>
              <w:left w:type="dxa" w:w="140"/>
              <w:bottom w:type="dxa" w:w="100"/>
              <w:right w:type="dxa" w:w="140"/>
            </w:tcMar>
          </w:tcPr>
          <w:p>
            <w:pPr>
              <w:spacing w:after="0" w:line="280"/>
            </w:pPr>
            <w:r>
              <w:rPr>
                <w:rFonts w:ascii="Calibri" w:cs="Calibri" w:eastAsia="Calibri" w:hAnsi="Calibri"/>
                <w:b w:val="false"/>
                <w:bCs w:val="false"/>
                <w:color w:val="2E3A36"/>
                <w:sz w:val="20"/>
                <w:szCs w:val="20"/>
              </w:rPr>
              <w:t xml:space="preserve">Estás en un navegador que no sirve para esta app (por ejemplo Firefox). Cerrala y abrila con Microsoft Edge o Google Chrome.</w:t>
            </w:r>
          </w:p>
        </w:tc>
      </w:tr>
      <w:tr>
        <w:tc>
          <w:tcPr>
            <w:tcW w:type="dxa" w:w="3200"/>
            <w:tcBorders>
              <w:top w:val="single" w:color="E6ECE9" w:sz="4"/>
              <w:left w:val="single" w:color="E6ECE9" w:sz="4"/>
              <w:bottom w:val="single" w:color="E6ECE9" w:sz="4"/>
              <w:right w:val="single" w:color="E6ECE9" w:sz="4"/>
            </w:tcBorders>
            <w:tcMar>
              <w:top w:type="dxa" w:w="100"/>
              <w:left w:type="dxa" w:w="140"/>
              <w:bottom w:type="dxa" w:w="100"/>
              <w:right w:type="dxa" w:w="140"/>
            </w:tcMar>
          </w:tcPr>
          <w:p>
            <w:pPr>
              <w:spacing w:after="0" w:line="280"/>
            </w:pPr>
            <w:r>
              <w:rPr>
                <w:rFonts w:ascii="Calibri" w:cs="Calibri" w:eastAsia="Calibri" w:hAnsi="Calibri"/>
                <w:b w:val="false"/>
                <w:bCs w:val="false"/>
                <w:color w:val="2E3A36"/>
                <w:sz w:val="20"/>
                <w:szCs w:val="20"/>
              </w:rPr>
              <w:t xml:space="preserve">No veo un cambio que hizo un compañero</w:t>
            </w:r>
          </w:p>
        </w:tc>
        <w:tc>
          <w:tcPr>
            <w:tcW w:type="dxa" w:w="6160"/>
            <w:tcBorders>
              <w:top w:val="single" w:color="E6ECE9" w:sz="4"/>
              <w:left w:val="single" w:color="E6ECE9" w:sz="4"/>
              <w:bottom w:val="single" w:color="E6ECE9" w:sz="4"/>
              <w:right w:val="single" w:color="E6ECE9" w:sz="4"/>
            </w:tcBorders>
            <w:tcMar>
              <w:top w:type="dxa" w:w="100"/>
              <w:left w:type="dxa" w:w="140"/>
              <w:bottom w:type="dxa" w:w="100"/>
              <w:right w:type="dxa" w:w="140"/>
            </w:tcMar>
          </w:tcPr>
          <w:p>
            <w:pPr>
              <w:spacing w:after="0" w:line="280"/>
            </w:pPr>
            <w:r>
              <w:rPr>
                <w:rFonts w:ascii="Calibri" w:cs="Calibri" w:eastAsia="Calibri" w:hAnsi="Calibri"/>
                <w:b w:val="false"/>
                <w:bCs w:val="false"/>
                <w:color w:val="2E3A36"/>
                <w:sz w:val="20"/>
                <w:szCs w:val="20"/>
              </w:rPr>
              <w:t xml:space="preserve">Esperá unos segundos: OneDrive tiene que terminar de sincronizar el archivo (nubecita ✓ en el ícono). Con la app abierta, los cambios ajenos se leen solos cada 5 segundos.</w:t>
            </w:r>
          </w:p>
        </w:tc>
      </w:tr>
      <w:tr>
        <w:tc>
          <w:tcPr>
            <w:tcW w:type="dxa" w:w="3200"/>
            <w:tcBorders>
              <w:top w:val="single" w:color="E6ECE9" w:sz="4"/>
              <w:left w:val="single" w:color="E6ECE9" w:sz="4"/>
              <w:bottom w:val="single" w:color="E6ECE9" w:sz="4"/>
              <w:right w:val="single" w:color="E6ECE9" w:sz="4"/>
            </w:tcBorders>
            <w:tcMar>
              <w:top w:type="dxa" w:w="100"/>
              <w:left w:type="dxa" w:w="140"/>
              <w:bottom w:type="dxa" w:w="100"/>
              <w:right w:type="dxa" w:w="140"/>
            </w:tcMar>
          </w:tcPr>
          <w:p>
            <w:pPr>
              <w:spacing w:after="0" w:line="280"/>
            </w:pPr>
            <w:r>
              <w:rPr>
                <w:rFonts w:ascii="Calibri" w:cs="Calibri" w:eastAsia="Calibri" w:hAnsi="Calibri"/>
                <w:b w:val="false"/>
                <w:bCs w:val="false"/>
                <w:color w:val="2E3A36"/>
                <w:sz w:val="20"/>
                <w:szCs w:val="20"/>
              </w:rPr>
              <w:t xml:space="preserve">Mensaje "Iniciativa no encontrada"</w:t>
            </w:r>
          </w:p>
        </w:tc>
        <w:tc>
          <w:tcPr>
            <w:tcW w:type="dxa" w:w="6160"/>
            <w:tcBorders>
              <w:top w:val="single" w:color="E6ECE9" w:sz="4"/>
              <w:left w:val="single" w:color="E6ECE9" w:sz="4"/>
              <w:bottom w:val="single" w:color="E6ECE9" w:sz="4"/>
              <w:right w:val="single" w:color="E6ECE9" w:sz="4"/>
            </w:tcBorders>
            <w:tcMar>
              <w:top w:type="dxa" w:w="100"/>
              <w:left w:type="dxa" w:w="140"/>
              <w:bottom w:type="dxa" w:w="100"/>
              <w:right w:type="dxa" w:w="140"/>
            </w:tcMar>
          </w:tcPr>
          <w:p>
            <w:pPr>
              <w:spacing w:after="0" w:line="280"/>
            </w:pPr>
            <w:r>
              <w:rPr>
                <w:rFonts w:ascii="Calibri" w:cs="Calibri" w:eastAsia="Calibri" w:hAnsi="Calibri"/>
                <w:b w:val="false"/>
                <w:bCs w:val="false"/>
                <w:color w:val="2E3A36"/>
                <w:sz w:val="20"/>
                <w:szCs w:val="20"/>
              </w:rPr>
              <w:t xml:space="preserve">Otra persona eliminó esa iniciativa mientras la tenías abierta. Cerrá el aviso: la pantalla ya quedó actualizada.</w:t>
            </w:r>
          </w:p>
        </w:tc>
      </w:tr>
      <w:tr>
        <w:tc>
          <w:tcPr>
            <w:tcW w:type="dxa" w:w="3200"/>
            <w:tcBorders>
              <w:top w:val="single" w:color="E6ECE9" w:sz="4"/>
              <w:left w:val="single" w:color="E6ECE9" w:sz="4"/>
              <w:bottom w:val="single" w:color="E6ECE9" w:sz="4"/>
              <w:right w:val="single" w:color="E6ECE9" w:sz="4"/>
            </w:tcBorders>
            <w:tcMar>
              <w:top w:type="dxa" w:w="100"/>
              <w:left w:type="dxa" w:w="140"/>
              <w:bottom w:type="dxa" w:w="100"/>
              <w:right w:type="dxa" w:w="140"/>
            </w:tcMar>
          </w:tcPr>
          <w:p>
            <w:pPr>
              <w:spacing w:after="0" w:line="280"/>
            </w:pPr>
            <w:r>
              <w:rPr>
                <w:rFonts w:ascii="Calibri" w:cs="Calibri" w:eastAsia="Calibri" w:hAnsi="Calibri"/>
                <w:b w:val="false"/>
                <w:bCs w:val="false"/>
                <w:color w:val="2E3A36"/>
                <w:sz w:val="20"/>
                <w:szCs w:val="20"/>
              </w:rPr>
              <w:t xml:space="preserve">Aparece un archivo "copia en conflicto" en la carpeta</w:t>
            </w:r>
          </w:p>
        </w:tc>
        <w:tc>
          <w:tcPr>
            <w:tcW w:type="dxa" w:w="6160"/>
            <w:tcBorders>
              <w:top w:val="single" w:color="E6ECE9" w:sz="4"/>
              <w:left w:val="single" w:color="E6ECE9" w:sz="4"/>
              <w:bottom w:val="single" w:color="E6ECE9" w:sz="4"/>
              <w:right w:val="single" w:color="E6ECE9" w:sz="4"/>
            </w:tcBorders>
            <w:tcMar>
              <w:top w:type="dxa" w:w="100"/>
              <w:left w:type="dxa" w:w="140"/>
              <w:bottom w:type="dxa" w:w="100"/>
              <w:right w:type="dxa" w:w="140"/>
            </w:tcMar>
          </w:tcPr>
          <w:p>
            <w:pPr>
              <w:spacing w:after="0" w:line="280"/>
            </w:pPr>
            <w:r>
              <w:rPr>
                <w:rFonts w:ascii="Calibri" w:cs="Calibri" w:eastAsia="Calibri" w:hAnsi="Calibri"/>
                <w:b w:val="false"/>
                <w:bCs w:val="false"/>
                <w:color w:val="2E3A36"/>
                <w:sz w:val="20"/>
                <w:szCs w:val="20"/>
              </w:rPr>
              <w:t xml:space="preserve">Dos personas guardaron exactamente al mismo tiempo sin conexión. Avisale a quien administra el tracking para revisar cuál versión vale; se puede recuperar la otra con el botón Compartir → Importar.</w:t>
            </w:r>
          </w:p>
        </w:tc>
      </w:tr>
    </w:tbl>
    <w:p>
      <w:pPr>
        <w:spacing w:after="120" w:before="200"/>
      </w:pPr>
      <w:r>
        <w:rPr>
          <w:rFonts w:ascii="Calibri" w:cs="Calibri" w:eastAsia="Calibri" w:hAnsi="Calibri"/>
          <w:b/>
          <w:bCs/>
          <w:color w:val="1E5C70"/>
          <w:sz w:val="24"/>
          <w:szCs w:val="24"/>
        </w:rPr>
        <w:t xml:space="preserve">Buenas prácticas</w:t>
      </w:r>
    </w:p>
    <w:p>
      <w:pPr>
        <w:pStyle w:val="ListParagraph"/>
        <w:numPr>
          <w:ilvl w:val="0"/>
          <w:numId w:val="2"/>
        </w:numPr>
        <w:spacing w:after="120" w:line="300"/>
      </w:pPr>
      <w:r>
        <w:rPr>
          <w:rFonts w:ascii="Calibri" w:cs="Calibri" w:eastAsia="Calibri" w:hAnsi="Calibri"/>
          <w:b w:val="false"/>
          <w:bCs w:val="false"/>
          <w:color w:val="2E3A36"/>
          <w:sz w:val="22"/>
          <w:szCs w:val="22"/>
        </w:rPr>
        <w:t xml:space="preserve">No editen la misma iniciativa dos personas al mismo tiempo: vale la última versión guardada.</w:t>
      </w:r>
    </w:p>
    <w:p>
      <w:pPr>
        <w:pStyle w:val="ListParagraph"/>
        <w:numPr>
          <w:ilvl w:val="0"/>
          <w:numId w:val="2"/>
        </w:numPr>
        <w:spacing w:after="120" w:line="300"/>
      </w:pPr>
      <w:r>
        <w:rPr>
          <w:rFonts w:ascii="Calibri" w:cs="Calibri" w:eastAsia="Calibri" w:hAnsi="Calibri"/>
          <w:b w:val="false"/>
          <w:bCs w:val="false"/>
          <w:color w:val="2E3A36"/>
          <w:sz w:val="22"/>
          <w:szCs w:val="22"/>
        </w:rPr>
        <w:t xml:space="preserve">No muevas ni renombres los archivos de la carpeta compartida.</w:t>
      </w:r>
    </w:p>
    <w:p>
      <w:pPr>
        <w:pStyle w:val="ListParagraph"/>
        <w:numPr>
          <w:ilvl w:val="0"/>
          <w:numId w:val="2"/>
        </w:numPr>
        <w:spacing w:after="120" w:line="300"/>
      </w:pPr>
      <w:r>
        <w:rPr>
          <w:rFonts w:ascii="Calibri" w:cs="Calibri" w:eastAsia="Calibri" w:hAnsi="Calibri"/>
          <w:b w:val="false"/>
          <w:bCs w:val="false"/>
          <w:color w:val="2E3A36"/>
          <w:sz w:val="22"/>
          <w:szCs w:val="22"/>
        </w:rPr>
        <w:t xml:space="preserve">Una vez por semana, quien administra puede sacar un respaldo con </w:t>
      </w:r>
      <w:r>
        <w:rPr>
          <w:rFonts w:ascii="Calibri" w:cs="Calibri" w:eastAsia="Calibri" w:hAnsi="Calibri"/>
          <w:b/>
          <w:bCs/>
          <w:color w:val="2E3A36"/>
          <w:sz w:val="22"/>
          <w:szCs w:val="22"/>
        </w:rPr>
        <w:t xml:space="preserve">Compartir → Exportar → Descargar archivo</w:t>
      </w:r>
      <w:r>
        <w:rPr>
          <w:rFonts w:ascii="Calibri" w:cs="Calibri" w:eastAsia="Calibri" w:hAnsi="Calibri"/>
          <w:b w:val="false"/>
          <w:bCs w:val="false"/>
          <w:color w:val="2E3A36"/>
          <w:sz w:val="22"/>
          <w:szCs w:val="22"/>
        </w:rPr>
        <w:t xml:space="preserve">.</w:t>
      </w:r>
    </w:p>
    <w:p>
      <w:pPr>
        <w:pStyle w:val="ListParagraph"/>
        <w:numPr>
          <w:ilvl w:val="0"/>
          <w:numId w:val="2"/>
        </w:numPr>
        <w:spacing w:after="120" w:line="300"/>
      </w:pPr>
      <w:r>
        <w:rPr>
          <w:rFonts w:ascii="Calibri" w:cs="Calibri" w:eastAsia="Calibri" w:hAnsi="Calibri"/>
          <w:b w:val="false"/>
          <w:bCs w:val="false"/>
          <w:color w:val="2E3A36"/>
          <w:sz w:val="22"/>
          <w:szCs w:val="22"/>
        </w:rPr>
        <w:t xml:space="preserve">El botón </w:t>
      </w:r>
      <w:r>
        <w:rPr>
          <w:rFonts w:ascii="Calibri" w:cs="Calibri" w:eastAsia="Calibri" w:hAnsi="Calibri"/>
          <w:b/>
          <w:bCs/>
          <w:color w:val="2E3A36"/>
          <w:sz w:val="22"/>
          <w:szCs w:val="22"/>
        </w:rPr>
        <w:t xml:space="preserve">“Restaurar datos iniciales”</w:t>
      </w:r>
      <w:r>
        <w:rPr>
          <w:rFonts w:ascii="Calibri" w:cs="Calibri" w:eastAsia="Calibri" w:hAnsi="Calibri"/>
          <w:b w:val="false"/>
          <w:bCs w:val="false"/>
          <w:color w:val="2E3A36"/>
          <w:sz w:val="22"/>
          <w:szCs w:val="22"/>
        </w:rPr>
        <w:t xml:space="preserve"> borra el trabajo de todo el equipo y vuelve a las 17 iniciativas originales: no usarlo salvo decisión del equipo.</w:t>
      </w:r>
    </w:p>
    <w:p>
      <w:pPr>
        <w:pBdr>
          <w:top w:val="single" w:color="E6ECE9" w:sz="6"/>
        </w:pBdr>
        <w:spacing w:before="300"/>
      </w:pPr>
      <w:r>
        <w:rPr>
          <w:rFonts w:ascii="Calibri" w:cs="Calibri" w:eastAsia="Calibri" w:hAnsi="Calibri"/>
          <w:color w:val="8A938F"/>
          <w:sz w:val="18"/>
          <w:szCs w:val="18"/>
        </w:rPr>
        <w:t xml:space="preserve">Tracking de Iniciativas S&amp;OP · Megalabs — guía para usuarios · v1</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2026-07-20T13:22:31.285Z</dcterms:created>
  <dcterms:modified xsi:type="dcterms:W3CDTF">2026-07-20T13:22:31.286Z</dcterms:modified>
</cp:coreProperties>
</file>

<file path=docProps/custom.xml><?xml version="1.0" encoding="utf-8"?>
<Properties xmlns="http://schemas.openxmlformats.org/officeDocument/2006/custom-properties" xmlns:vt="http://schemas.openxmlformats.org/officeDocument/2006/docPropsVTypes"/>
</file>