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39db2f138d749a2" /></Relationships>
</file>

<file path=word/document.xml><?xml version="1.0" encoding="utf-8"?>
<w:document xmlns:w="http://schemas.openxmlformats.org/wordprocessingml/2006/main">
  <w:body>
    <w:p>
      <w:r>
        <w:rPr>
          <w:b/>
          <w:sz w:val="48"/>
        </w:rPr>
        <w:t>Tài liệu học tập: Các phương pháp và Quy trình Kiểm thử Phần mềm</w:t>
      </w:r>
    </w:p>
    <w:p>
      <w:r>
        <w:rPr>
          <w:b/>
          <w:sz w:val="32"/>
        </w:rPr>
        <w:t>1. Các mức độ kiểm thử phần mềm</w:t>
      </w:r>
    </w:p>
    <w:p>
      <w:r>
        <w:rPr>
          <w:sz w:val="24"/>
        </w:rPr>
        <w:t>Kiểm thử phần mềm là hoạt động nhằm phát hiện lỗi và đảm bảo phần mềm đáp ứng đúng yêu cầu của khách hàng. Quy trình kiểm thử thường được chia làm các cấp độ chính: Kiểm thử đơn vị (Unit Testing) tập trung kiểm tra các hàm/lớp riêng lẻ do lập trình viên viết.</w:t>
      </w:r>
    </w:p>
    <w:p>
      <w:r>
        <w:rPr>
          <w:sz w:val="24"/>
        </w:rPr>
        <w:t>Kiểm thử tích hợp (Integration Testing) kiểm tra sự tương tác giữa các module phần mềm đã được tích hợp lại với nhau. Kiểm thử hệ thống (System Testing) đánh giá toàn bộ hệ thống hoàn chỉnh sau khi lắp ráp tất cả thành phần. Cuối cùng là Kiểm thử chấp nhận (Acceptance Testing) do khách hàng thực hiện trước khi bàn giao sản phẩm.</w:t>
      </w:r>
    </w:p>
    <w:p>
      <w:r>
        <w:rPr>
          <w:b/>
          <w:sz w:val="32"/>
        </w:rPr>
        <w:t>2. Kiểm thử Hộp đen và Kiểm thử Hộp trắng</w:t>
      </w:r>
    </w:p>
    <w:p>
      <w:r>
        <w:rPr>
          <w:sz w:val="24"/>
        </w:rPr>
        <w:t>Kiểm thử hộp đen (Black-box testing) tập trung vào đầu vào và đầu ra của phần mềm mà không cần biết cấu trúc code bên trong. Kiểm thử viên thiết kế kịch bản dựa trên tài liệu đặc tả yêu cầu.</w:t>
      </w:r>
    </w:p>
    <w:p>
      <w:r>
        <w:rPr>
          <w:sz w:val="24"/>
        </w:rPr>
        <w:t>Kiểm thử hộp trắng (White-box testing) đòi hỏi hiểu biết chi tiết về cấu trúc mã nguồn bên trong. Người kiểm thử sẽ kiểm tra các đường đi của code, các điều kiện logic để đảm bảo mọi nhánh xử lý đều hoạt động chính xác.</w:t>
      </w:r>
    </w:p>
    <w:p>
      <w:r>
        <w:rPr>
          <w:b/>
          <w:sz w:val="32"/>
        </w:rPr>
        <w:t>3. Thiết kế ca kiểm thử (Test Case Design Techniques)</w:t>
      </w:r>
    </w:p>
    <w:p>
      <w:r>
        <w:rPr>
          <w:sz w:val="24"/>
        </w:rPr>
        <w:t>Hai kỹ thuật thiết kế test case hộp đen phổ biến nhất là Phân vùng tương đương (Equivalence Partitioning) và Phân tích giá trị biên (Boundary Value Analysis). Phân vùng tương đương chia dữ liệu đầu vào thành các nhóm hợp lệ và không hợp lệ, chỉ cần chọn một đại diện trong mỗi nhóm để test. Phân tích giá trị biên tập trung kiểm tra các giá trị tại biên của các phân vùng (như điểm cực tiểu, cực đại, giá trị sát biên) vì đây là nơi lập trình viên dễ viết sai logic nhất.</w:t>
      </w:r>
    </w:p>
  </w:body>
</w:document>
</file>