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0.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44.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HW13</w:t>
      </w:r>
    </w:p>
    <w:p>
      <w:pPr>
        <w:pStyle w:val="Author"/>
      </w:pPr>
      <w:r>
        <w:t xml:space="preserve">108048110</w:t>
      </w:r>
    </w:p>
    <w:p>
      <w:pPr>
        <w:pStyle w:val="Date"/>
      </w:pPr>
      <w:r>
        <w:t xml:space="preserve">5/10/2022</w:t>
      </w:r>
    </w:p>
    <w:bookmarkStart w:id="46" w:name="bacs-hw---week-13"/>
    <w:p>
      <w:pPr>
        <w:pStyle w:val="Heading1"/>
      </w:pPr>
      <w:r>
        <w:t xml:space="preserve">BACS HW - Week 13</w:t>
      </w:r>
    </w:p>
    <w:p>
      <w:r>
        <w:pict>
          <v:rect style="width:0;height:1.5pt" o:hralign="center" o:hrstd="t" o:hr="t"/>
        </w:pict>
      </w:r>
    </w:p>
    <w:bookmarkStart w:id="21" w:name="prerequisite"/>
    <w:p>
      <w:pPr>
        <w:pStyle w:val="Heading2"/>
      </w:pPr>
      <w:r>
        <w:t xml:space="preserve">Prerequisite</w:t>
      </w:r>
    </w:p>
    <w:p>
      <w:pPr>
        <w:pStyle w:val="SourceCode"/>
      </w:pPr>
      <w:r>
        <w:rPr>
          <w:rStyle w:val="FunctionTok"/>
        </w:rPr>
        <w:t xml:space="preserve">library</w:t>
      </w:r>
      <w:r>
        <w:rPr>
          <w:rStyle w:val="NormalTok"/>
        </w:rPr>
        <w:t xml:space="preserve">(corrplot)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(ggbiplot)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(FactoMineR)</w:t>
      </w:r>
    </w:p>
    <w:p>
      <w:pPr>
        <w:pStyle w:val="SourceCode"/>
      </w:pPr>
      <w:r>
        <w:rPr>
          <w:rStyle w:val="NormalTok"/>
        </w:rPr>
        <w:t xml:space="preserve">cor_plt </w:t>
      </w:r>
      <w:r>
        <w:rPr>
          <w:rStyle w:val="OtherTok"/>
        </w:rPr>
        <w:t xml:space="preserve">&lt;-</w:t>
      </w:r>
      <w:r>
        <w:rPr>
          <w:rStyle w:val="NormalTok"/>
        </w:rPr>
        <w:t xml:space="preserve"> </w:t>
      </w:r>
      <w:r>
        <w:rPr>
          <w:rStyle w:val="ControlFlowTok"/>
        </w:rPr>
        <w:t xml:space="preserve">function</w:t>
      </w:r>
      <w:r>
        <w:rPr>
          <w:rStyle w:val="NormalTok"/>
        </w:rPr>
        <w:t xml:space="preserve">(data){</w:t>
      </w:r>
      <w:r>
        <w:br/>
      </w:r>
      <w:r>
        <w:rPr>
          <w:rStyle w:val="NormalTok"/>
        </w:rPr>
        <w:t xml:space="preserve">  cor_data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(data[, </w:t>
      </w:r>
      <w:r>
        <w:rPr>
          <w:rStyle w:val="DecValTok"/>
        </w:rPr>
        <w:t xml:space="preserve">1</w:t>
      </w:r>
      <w:r>
        <w:rPr>
          <w:rStyle w:val="SpecialCharTok"/>
        </w:rPr>
        <w:t xml:space="preserve">:</w:t>
      </w:r>
      <w:r>
        <w:rPr>
          <w:rStyle w:val="FunctionTok"/>
        </w:rPr>
        <w:t xml:space="preserve">length</w:t>
      </w:r>
      <w:r>
        <w:rPr>
          <w:rStyle w:val="NormalTok"/>
        </w:rPr>
        <w:t xml:space="preserve">(data)], </w:t>
      </w:r>
      <w:r>
        <w:rPr>
          <w:rStyle w:val="AttributeTok"/>
        </w:rPr>
        <w:t xml:space="preserve">use=</w:t>
      </w:r>
      <w:r>
        <w:rPr>
          <w:rStyle w:val="StringTok"/>
        </w:rPr>
        <w:t xml:space="preserve">'pairwise.complete.obs'</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corrplot.mixed</w:t>
      </w:r>
      <w:r>
        <w:rPr>
          <w:rStyle w:val="NormalTok"/>
        </w:rPr>
        <w:t xml:space="preserve">(cor_data, </w:t>
      </w:r>
      <w:r>
        <w:rPr>
          <w:rStyle w:val="AttributeTok"/>
        </w:rPr>
        <w:t xml:space="preserve">tl.col=</w:t>
      </w:r>
      <w:r>
        <w:rPr>
          <w:rStyle w:val="StringTok"/>
        </w:rPr>
        <w:t xml:space="preserve">'black'</w:t>
      </w:r>
      <w:r>
        <w:rPr>
          <w:rStyle w:val="NormalTok"/>
        </w:rPr>
        <w:t xml:space="preserve">, </w:t>
      </w:r>
      <w:r>
        <w:rPr>
          <w:rStyle w:val="AttributeTok"/>
        </w:rPr>
        <w:t xml:space="preserve">tl.pos=</w:t>
      </w:r>
      <w:r>
        <w:rPr>
          <w:rStyle w:val="StringTok"/>
        </w:rPr>
        <w:t xml:space="preserve">'lt'</w:t>
      </w:r>
      <w:r>
        <w:rPr>
          <w:rStyle w:val="NormalTok"/>
        </w:rPr>
        <w:t xml:space="preserve">)</w:t>
      </w:r>
      <w:r>
        <w:br/>
      </w:r>
      <w:r>
        <w:rPr>
          <w:rStyle w:val="NormalTok"/>
        </w:rPr>
        <w:t xml:space="preserve">}</w:t>
      </w:r>
      <w:r>
        <w:br/>
      </w:r>
      <w:r>
        <w:br/>
      </w:r>
      <w:r>
        <w:rPr>
          <w:rStyle w:val="NormalTok"/>
        </w:rPr>
        <w:t xml:space="preserve">auto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'data/auto-data.txt'</w:t>
      </w:r>
      <w:r>
        <w:rPr>
          <w:rStyle w:val="NormalTok"/>
        </w:rPr>
        <w:t xml:space="preserve">, </w:t>
      </w:r>
      <w:r>
        <w:rPr>
          <w:rStyle w:val="AttributeTok"/>
        </w:rPr>
        <w:t xml:space="preserve">header=</w:t>
      </w:r>
      <w:r>
        <w:rPr>
          <w:rStyle w:val="ConstantTok"/>
        </w:rPr>
        <w:t xml:space="preserve">FALSE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FunctionTok"/>
        </w:rPr>
        <w:t xml:space="preserve">names</w:t>
      </w:r>
      <w:r>
        <w:rPr>
          <w:rStyle w:val="NormalTok"/>
        </w:rPr>
        <w:t xml:space="preserve">(auto)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"cylinders"</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br/>
      </w:r>
      <w:r>
        <w:rPr>
          <w:rStyle w:val="NormalTok"/>
        </w:rPr>
        <w:t xml:space="preserve">                 </w:t>
      </w:r>
      <w:r>
        <w:rPr>
          <w:rStyle w:val="StringTok"/>
        </w:rPr>
        <w:t xml:space="preserve">"acceleration"</w:t>
      </w:r>
      <w:r>
        <w:rPr>
          <w:rStyle w:val="NormalTok"/>
        </w:rPr>
        <w:t xml:space="preserve">, </w:t>
      </w:r>
      <w:r>
        <w:rPr>
          <w:rStyle w:val="StringTok"/>
        </w:rPr>
        <w:t xml:space="preserve">"model_year"</w:t>
      </w:r>
      <w:r>
        <w:rPr>
          <w:rStyle w:val="NormalTok"/>
        </w:rPr>
        <w:t xml:space="preserve">, </w:t>
      </w:r>
      <w:r>
        <w:rPr>
          <w:rStyle w:val="StringTok"/>
        </w:rPr>
        <w:t xml:space="preserve">"origin"</w:t>
      </w:r>
      <w:r>
        <w:rPr>
          <w:rStyle w:val="NormalTok"/>
        </w:rPr>
        <w:t xml:space="preserve">, </w:t>
      </w:r>
      <w:r>
        <w:rPr>
          <w:rStyle w:val="StringTok"/>
        </w:rPr>
        <w:t xml:space="preserve">"car_name"</w:t>
      </w:r>
      <w:r>
        <w:rPr>
          <w:rStyle w:val="NormalTok"/>
        </w:rPr>
        <w:t xml:space="preserve">)</w:t>
      </w:r>
      <w:r>
        <w:br/>
      </w:r>
      <w:r>
        <w:rPr>
          <w:rStyle w:val="NormalTok"/>
        </w:rPr>
        <w:t xml:space="preserve">auto </w:t>
      </w:r>
      <w:r>
        <w:rPr>
          <w:rStyle w:val="OtherTok"/>
        </w:rPr>
        <w:t xml:space="preserve">=</w:t>
      </w:r>
      <w:r>
        <w:rPr>
          <w:rStyle w:val="NormalTok"/>
        </w:rPr>
        <w:t xml:space="preserve"> </w:t>
      </w:r>
      <w:r>
        <w:rPr>
          <w:rStyle w:val="FunctionTok"/>
        </w:rPr>
        <w:t xml:space="preserve">as.data.frame</w:t>
      </w:r>
      <w:r>
        <w:rPr>
          <w:rStyle w:val="NormalTok"/>
        </w:rPr>
        <w:t xml:space="preserve">(auto[</w:t>
      </w:r>
      <w:r>
        <w:rPr>
          <w:rStyle w:val="FunctionTok"/>
        </w:rPr>
        <w:t xml:space="preserve">complete.cases</w:t>
      </w:r>
      <w:r>
        <w:rPr>
          <w:rStyle w:val="NormalTok"/>
        </w:rPr>
        <w:t xml:space="preserve">(auto),])</w:t>
      </w:r>
      <w:r>
        <w:br/>
      </w:r>
      <w:r>
        <w:br/>
      </w:r>
      <w:r>
        <w:rPr>
          <w:rStyle w:val="NormalTok"/>
        </w:rPr>
        <w:t xml:space="preserve">car_log </w:t>
      </w:r>
      <w:r>
        <w:rPr>
          <w:rStyle w:val="OtherTok"/>
        </w:rPr>
        <w:t xml:space="preserve">=</w:t>
      </w:r>
      <w:r>
        <w:rPr>
          <w:rStyle w:val="NormalTok"/>
        </w:rPr>
        <w:t xml:space="preserve"> </w:t>
      </w:r>
      <w:r>
        <w:rPr>
          <w:rStyle w:val="FunctionTok"/>
        </w:rPr>
        <w:t xml:space="preserve">with</w:t>
      </w:r>
      <w:r>
        <w:rPr>
          <w:rStyle w:val="NormalTok"/>
        </w:rPr>
        <w:t xml:space="preserve">(auto, </w:t>
      </w:r>
      <w:r>
        <w:rPr>
          <w:rStyle w:val="FunctionTok"/>
        </w:rPr>
        <w:t xml:space="preserve">data.frame</w:t>
      </w:r>
      <w:r>
        <w:rPr>
          <w:rStyle w:val="NormalTok"/>
        </w:rPr>
        <w:t xml:space="preserve">(</w:t>
      </w:r>
      <w:r>
        <w:rPr>
          <w:rStyle w:val="FunctionTok"/>
        </w:rPr>
        <w:t xml:space="preserve">log</w:t>
      </w:r>
      <w:r>
        <w:rPr>
          <w:rStyle w:val="NormalTok"/>
        </w:rPr>
        <w:t xml:space="preserve">(mpg),</w:t>
      </w:r>
      <w:r>
        <w:br/>
      </w:r>
      <w:r>
        <w:rPr>
          <w:rStyle w:val="NormalTok"/>
        </w:rPr>
        <w:t xml:space="preserve">                                </w:t>
      </w:r>
      <w:r>
        <w:rPr>
          <w:rStyle w:val="FunctionTok"/>
        </w:rPr>
        <w:t xml:space="preserve">log</w:t>
      </w:r>
      <w:r>
        <w:rPr>
          <w:rStyle w:val="NormalTok"/>
        </w:rPr>
        <w:t xml:space="preserve">(cylinders),</w:t>
      </w:r>
      <w:r>
        <w:br/>
      </w:r>
      <w:r>
        <w:rPr>
          <w:rStyle w:val="NormalTok"/>
        </w:rPr>
        <w:t xml:space="preserve">                                </w:t>
      </w:r>
      <w:r>
        <w:rPr>
          <w:rStyle w:val="FunctionTok"/>
        </w:rPr>
        <w:t xml:space="preserve">log</w:t>
      </w:r>
      <w:r>
        <w:rPr>
          <w:rStyle w:val="NormalTok"/>
        </w:rPr>
        <w:t xml:space="preserve">(displacement),</w:t>
      </w:r>
      <w:r>
        <w:br/>
      </w:r>
      <w:r>
        <w:rPr>
          <w:rStyle w:val="NormalTok"/>
        </w:rPr>
        <w:t xml:space="preserve">                                </w:t>
      </w:r>
      <w:r>
        <w:rPr>
          <w:rStyle w:val="FunctionTok"/>
        </w:rPr>
        <w:t xml:space="preserve">log</w:t>
      </w:r>
      <w:r>
        <w:rPr>
          <w:rStyle w:val="NormalTok"/>
        </w:rPr>
        <w:t xml:space="preserve">(horsepower),</w:t>
      </w:r>
      <w:r>
        <w:br/>
      </w:r>
      <w:r>
        <w:rPr>
          <w:rStyle w:val="NormalTok"/>
        </w:rPr>
        <w:t xml:space="preserve">                                </w:t>
      </w:r>
      <w:r>
        <w:rPr>
          <w:rStyle w:val="FunctionTok"/>
        </w:rPr>
        <w:t xml:space="preserve">log</w:t>
      </w:r>
      <w:r>
        <w:rPr>
          <w:rStyle w:val="NormalTok"/>
        </w:rPr>
        <w:t xml:space="preserve">(weight),</w:t>
      </w:r>
      <w:r>
        <w:br/>
      </w:r>
      <w:r>
        <w:rPr>
          <w:rStyle w:val="NormalTok"/>
        </w:rPr>
        <w:t xml:space="preserve">                                </w:t>
      </w:r>
      <w:r>
        <w:rPr>
          <w:rStyle w:val="FunctionTok"/>
        </w:rPr>
        <w:t xml:space="preserve">log</w:t>
      </w:r>
      <w:r>
        <w:rPr>
          <w:rStyle w:val="NormalTok"/>
        </w:rPr>
        <w:t xml:space="preserve">(acceleration),</w:t>
      </w:r>
      <w:r>
        <w:br/>
      </w:r>
      <w:r>
        <w:rPr>
          <w:rStyle w:val="NormalTok"/>
        </w:rPr>
        <w:t xml:space="preserve">                                model_year,</w:t>
      </w:r>
      <w:r>
        <w:br/>
      </w:r>
      <w:r>
        <w:rPr>
          <w:rStyle w:val="NormalTok"/>
        </w:rPr>
        <w:t xml:space="preserve">                                origin))</w:t>
      </w:r>
      <w:r>
        <w:br/>
      </w:r>
      <w:r>
        <w:rPr>
          <w:rStyle w:val="NormalTok"/>
        </w:rPr>
        <w:t xml:space="preserve">car_log </w:t>
      </w:r>
      <w:r>
        <w:rPr>
          <w:rStyle w:val="OtherTok"/>
        </w:rPr>
        <w:t xml:space="preserve">=</w:t>
      </w:r>
      <w:r>
        <w:rPr>
          <w:rStyle w:val="NormalTok"/>
        </w:rPr>
        <w:t xml:space="preserve"> </w:t>
      </w:r>
      <w:r>
        <w:rPr>
          <w:rStyle w:val="FunctionTok"/>
        </w:rPr>
        <w:t xml:space="preserve">as.data.frame</w:t>
      </w:r>
      <w:r>
        <w:rPr>
          <w:rStyle w:val="NormalTok"/>
        </w:rPr>
        <w:t xml:space="preserve">(car_log[</w:t>
      </w:r>
      <w:r>
        <w:rPr>
          <w:rStyle w:val="FunctionTok"/>
        </w:rPr>
        <w:t xml:space="preserve">complete.cases</w:t>
      </w:r>
      <w:r>
        <w:rPr>
          <w:rStyle w:val="NormalTok"/>
        </w:rPr>
        <w:t xml:space="preserve">(car_log),])</w:t>
      </w:r>
      <w:r>
        <w:br/>
      </w:r>
      <w:r>
        <w:rPr>
          <w:rStyle w:val="FunctionTok"/>
        </w:rPr>
        <w:t xml:space="preserve">cor_plt</w:t>
      </w:r>
      <w:r>
        <w:rPr>
          <w:rStyle w:val="NormalTok"/>
        </w:rPr>
        <w:t xml:space="preserve">(car_log)</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21"/>
    <w:bookmarkStart w:id="22" w:name="pca"/>
    <w:p>
      <w:pPr>
        <w:pStyle w:val="Heading2"/>
      </w:pPr>
      <w:r>
        <w:t xml:space="preserve">PCA</w:t>
      </w:r>
    </w:p>
    <w:p>
      <w:pPr>
        <w:numPr>
          <w:ilvl w:val="0"/>
          <w:numId w:val="1001"/>
        </w:numPr>
      </w:pPr>
      <w:r>
        <w:rPr>
          <w:bCs/>
          <w:b/>
        </w:rPr>
        <w:t xml:space="preserve">Note.</w:t>
      </w:r>
      <w:r>
        <w:t xml:space="preserve"> </w:t>
      </w:r>
      <w:r>
        <w:t xml:space="preserve">PCA, principal component analysis is a dimensionality reduction method often used to reduce the dimensionalty of large data sets, by transforming a large set of variables into a smaller one that still contains most of the information in the large set.</w:t>
      </w:r>
    </w:p>
    <w:p>
      <w:pPr>
        <w:numPr>
          <w:ilvl w:val="0"/>
          <w:numId w:val="1001"/>
        </w:numPr>
      </w:pPr>
      <w:r>
        <w:t xml:space="preserve">Reducing the number of variables of a data set naturally comes at the expense of accuracy, but the trick in dimentionality reduction is to trade a little accuracy for simplicity!</w:t>
      </w:r>
    </w:p>
    <w:p>
      <w:pPr>
        <w:numPr>
          <w:ilvl w:val="0"/>
          <w:numId w:val="1001"/>
        </w:numPr>
      </w:pPr>
      <w:r>
        <w:t xml:space="preserve">Smaller data sets are easier to explore, compute and visualize that makes analyzing data much faster and easier without extraneous variables to process.</w:t>
      </w:r>
    </w:p>
    <w:p>
      <w:pPr>
        <w:numPr>
          <w:ilvl w:val="0"/>
          <w:numId w:val="1001"/>
        </w:numPr>
      </w:pPr>
      <w:r>
        <w:t xml:space="preserve">To conclude in short, the idea of PCA is to reduce the number of variables of a data set, while preserving as much information as possible.</w:t>
      </w:r>
    </w:p>
    <w:p>
      <w:r>
        <w:pict>
          <v:rect style="width:0;height:1.5pt" o:hralign="center" o:hrstd="t" o:hr="t"/>
        </w:pict>
      </w:r>
    </w:p>
    <w:bookmarkEnd w:id="22"/>
    <w:bookmarkStart w:id="30" w:name="question-1-principal-component-analysis"/>
    <w:p>
      <w:pPr>
        <w:pStyle w:val="Heading2"/>
      </w:pPr>
      <w:r>
        <w:t xml:space="preserve">Question 1) Principal Component Analysis</w:t>
      </w:r>
    </w:p>
    <w:p>
      <w:pPr>
        <w:pStyle w:val="Heading3"/>
      </w:pPr>
      <w:bookmarkStart w:id="23" w:name="Xa7efb2593abfca4e27bd386799a19ac36c7b51a"/>
      <w:r>
        <w:t xml:space="preserve">a. Analyze the principal components of the four collinear variables.</w:t>
      </w:r>
      <w:bookmarkEnd w:id="23"/>
    </w:p>
    <w:p>
      <w:pPr>
        <w:pStyle w:val="BlockText"/>
      </w:pPr>
      <w:r>
        <w:rPr>
          <w:bCs/>
          <w:b/>
        </w:rPr>
        <w:t xml:space="preserve">(cylinders, displacement, horsepower, and weight)</w:t>
      </w:r>
    </w:p>
    <w:p>
      <w:pPr>
        <w:numPr>
          <w:ilvl w:val="0"/>
          <w:numId w:val="1002"/>
        </w:numPr>
        <w:pStyle w:val="Compact"/>
      </w:pPr>
      <w:r>
        <w:rPr>
          <w:iCs/>
          <w:i/>
          <w:bCs/>
          <w:b/>
        </w:rPr>
        <w:t xml:space="preserve">i.</w:t>
      </w:r>
      <w:r>
        <w:t xml:space="preserve"> </w:t>
      </w:r>
      <w:r>
        <w:t xml:space="preserve">Create a new data frame of the four log-transformed variables with high multicollinearity.</w:t>
      </w:r>
    </w:p>
    <w:p>
      <w:pPr>
        <w:pStyle w:val="SourceCode"/>
      </w:pPr>
      <w:r>
        <w:rPr>
          <w:rStyle w:val="NormalTok"/>
        </w:rPr>
        <w:t xml:space="preserve">high_corr_variables </w:t>
      </w:r>
      <w:r>
        <w:rPr>
          <w:rStyle w:val="OtherTok"/>
        </w:rPr>
        <w:t xml:space="preserve">=</w:t>
      </w:r>
      <w:r>
        <w:rPr>
          <w:rStyle w:val="NormalTok"/>
        </w:rPr>
        <w:t xml:space="preserve"> </w:t>
      </w:r>
      <w:r>
        <w:rPr>
          <w:rStyle w:val="FunctionTok"/>
        </w:rPr>
        <w:t xml:space="preserve">with</w:t>
      </w:r>
      <w:r>
        <w:rPr>
          <w:rStyle w:val="NormalTok"/>
        </w:rPr>
        <w:t xml:space="preserve">(car_log, </w:t>
      </w:r>
      <w:r>
        <w:rPr>
          <w:rStyle w:val="FunctionTok"/>
        </w:rPr>
        <w:t xml:space="preserve">data.frame</w:t>
      </w:r>
      <w:r>
        <w:rPr>
          <w:rStyle w:val="NormalTok"/>
        </w:rPr>
        <w:t xml:space="preserve">(log.cylinders.,</w:t>
      </w:r>
      <w:r>
        <w:br/>
      </w:r>
      <w:r>
        <w:rPr>
          <w:rStyle w:val="NormalTok"/>
        </w:rPr>
        <w:t xml:space="preserve">                                               log.displacement.,</w:t>
      </w:r>
      <w:r>
        <w:br/>
      </w:r>
      <w:r>
        <w:rPr>
          <w:rStyle w:val="NormalTok"/>
        </w:rPr>
        <w:t xml:space="preserve">                                               log.horsepower.,</w:t>
      </w:r>
      <w:r>
        <w:br/>
      </w:r>
      <w:r>
        <w:rPr>
          <w:rStyle w:val="NormalTok"/>
        </w:rPr>
        <w:t xml:space="preserve">                                               log.weight.)</w:t>
      </w:r>
      <w:r>
        <w:br/>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(high_corr_variables))</w:t>
      </w:r>
    </w:p>
    <w:tbl>
      <w:tblPr>
        <w:tblStyle w:val="Table"/>
        <w:tblW w:type="pct" w:w="0.0"/>
        <w:tblLook w:firstRow="1" w:lastRow="0" w:firstColumn="0" w:lastColumn="0" w:noHBand="0" w:noVBand="0" w:val="0020"/>
      </w:tblPr>
      <w:tblGrid/>
      <w:tr>
        <w:tc>
          <w:p>
            <w:pPr>
              <w:pStyle w:val="Compact"/>
              <w:jc w:val="right"/>
            </w:pPr>
            <w:r>
              <w:t xml:space="preserve">log.cylinders.</w:t>
            </w:r>
          </w:p>
        </w:tc>
        <w:tc>
          <w:p>
            <w:pPr>
              <w:pStyle w:val="Compact"/>
              <w:jc w:val="right"/>
            </w:pPr>
            <w:r>
              <w:t xml:space="preserve">log.displacement.</w:t>
            </w:r>
          </w:p>
        </w:tc>
        <w:tc>
          <w:p>
            <w:pPr>
              <w:pStyle w:val="Compact"/>
              <w:jc w:val="right"/>
            </w:pPr>
            <w:r>
              <w:t xml:space="preserve">log.horsepower.</w:t>
            </w:r>
          </w:p>
        </w:tc>
        <w:tc>
          <w:p>
            <w:pPr>
              <w:pStyle w:val="Compact"/>
              <w:jc w:val="right"/>
            </w:pPr>
            <w:r>
              <w:t xml:space="preserve">log.weight.</w:t>
            </w:r>
          </w:p>
        </w:tc>
      </w:tr>
      <w:tr>
        <w:tc>
          <w:p>
            <w:pPr>
              <w:pStyle w:val="Compact"/>
              <w:jc w:val="right"/>
            </w:pPr>
            <w:r>
              <w:t xml:space="preserve">2.079442</w:t>
            </w:r>
          </w:p>
        </w:tc>
        <w:tc>
          <w:p>
            <w:pPr>
              <w:pStyle w:val="Compact"/>
              <w:jc w:val="right"/>
            </w:pPr>
            <w:r>
              <w:t xml:space="preserve">5.726848</w:t>
            </w:r>
          </w:p>
        </w:tc>
        <w:tc>
          <w:p>
            <w:pPr>
              <w:pStyle w:val="Compact"/>
              <w:jc w:val="right"/>
            </w:pPr>
            <w:r>
              <w:t xml:space="preserve">4.867534</w:t>
            </w:r>
          </w:p>
        </w:tc>
        <w:tc>
          <w:p>
            <w:pPr>
              <w:pStyle w:val="Compact"/>
              <w:jc w:val="right"/>
            </w:pPr>
            <w:r>
              <w:t xml:space="preserve">8.161660</w:t>
            </w:r>
          </w:p>
        </w:tc>
      </w:tr>
      <w:tr>
        <w:tc>
          <w:p>
            <w:pPr>
              <w:pStyle w:val="Compact"/>
              <w:jc w:val="right"/>
            </w:pPr>
            <w:r>
              <w:t xml:space="preserve">2.079442</w:t>
            </w:r>
          </w:p>
        </w:tc>
        <w:tc>
          <w:p>
            <w:pPr>
              <w:pStyle w:val="Compact"/>
              <w:jc w:val="right"/>
            </w:pPr>
            <w:r>
              <w:t xml:space="preserve">5.857933</w:t>
            </w:r>
          </w:p>
        </w:tc>
        <w:tc>
          <w:p>
            <w:pPr>
              <w:pStyle w:val="Compact"/>
              <w:jc w:val="right"/>
            </w:pPr>
            <w:r>
              <w:t xml:space="preserve">5.105945</w:t>
            </w:r>
          </w:p>
        </w:tc>
        <w:tc>
          <w:p>
            <w:pPr>
              <w:pStyle w:val="Compact"/>
              <w:jc w:val="right"/>
            </w:pPr>
            <w:r>
              <w:t xml:space="preserve">8.214194</w:t>
            </w:r>
          </w:p>
        </w:tc>
      </w:tr>
      <w:tr>
        <w:tc>
          <w:p>
            <w:pPr>
              <w:pStyle w:val="Compact"/>
              <w:jc w:val="right"/>
            </w:pPr>
            <w:r>
              <w:t xml:space="preserve">2.079442</w:t>
            </w:r>
          </w:p>
        </w:tc>
        <w:tc>
          <w:p>
            <w:pPr>
              <w:pStyle w:val="Compact"/>
              <w:jc w:val="right"/>
            </w:pPr>
            <w:r>
              <w:t xml:space="preserve">5.762051</w:t>
            </w:r>
          </w:p>
        </w:tc>
        <w:tc>
          <w:p>
            <w:pPr>
              <w:pStyle w:val="Compact"/>
              <w:jc w:val="right"/>
            </w:pPr>
            <w:r>
              <w:t xml:space="preserve">5.010635</w:t>
            </w:r>
          </w:p>
        </w:tc>
        <w:tc>
          <w:p>
            <w:pPr>
              <w:pStyle w:val="Compact"/>
              <w:jc w:val="right"/>
            </w:pPr>
            <w:r>
              <w:t xml:space="preserve">8.142063</w:t>
            </w:r>
          </w:p>
        </w:tc>
      </w:tr>
      <w:tr>
        <w:tc>
          <w:p>
            <w:pPr>
              <w:pStyle w:val="Compact"/>
              <w:jc w:val="right"/>
            </w:pPr>
            <w:r>
              <w:t xml:space="preserve">2.079442</w:t>
            </w:r>
          </w:p>
        </w:tc>
        <w:tc>
          <w:p>
            <w:pPr>
              <w:pStyle w:val="Compact"/>
              <w:jc w:val="right"/>
            </w:pPr>
            <w:r>
              <w:t xml:space="preserve">5.717028</w:t>
            </w:r>
          </w:p>
        </w:tc>
        <w:tc>
          <w:p>
            <w:pPr>
              <w:pStyle w:val="Compact"/>
              <w:jc w:val="right"/>
            </w:pPr>
            <w:r>
              <w:t xml:space="preserve">5.010635</w:t>
            </w:r>
          </w:p>
        </w:tc>
        <w:tc>
          <w:p>
            <w:pPr>
              <w:pStyle w:val="Compact"/>
              <w:jc w:val="right"/>
            </w:pPr>
            <w:r>
              <w:t xml:space="preserve">8.141190</w:t>
            </w:r>
          </w:p>
        </w:tc>
      </w:tr>
      <w:tr>
        <w:tc>
          <w:p>
            <w:pPr>
              <w:pStyle w:val="Compact"/>
              <w:jc w:val="right"/>
            </w:pPr>
            <w:r>
              <w:t xml:space="preserve">2.079442</w:t>
            </w:r>
          </w:p>
        </w:tc>
        <w:tc>
          <w:p>
            <w:pPr>
              <w:pStyle w:val="Compact"/>
              <w:jc w:val="right"/>
            </w:pPr>
            <w:r>
              <w:t xml:space="preserve">5.710427</w:t>
            </w:r>
          </w:p>
        </w:tc>
        <w:tc>
          <w:p>
            <w:pPr>
              <w:pStyle w:val="Compact"/>
              <w:jc w:val="right"/>
            </w:pPr>
            <w:r>
              <w:t xml:space="preserve">4.941642</w:t>
            </w:r>
          </w:p>
        </w:tc>
        <w:tc>
          <w:p>
            <w:pPr>
              <w:pStyle w:val="Compact"/>
              <w:jc w:val="right"/>
            </w:pPr>
            <w:r>
              <w:t xml:space="preserve">8.145840</w:t>
            </w:r>
          </w:p>
        </w:tc>
      </w:tr>
      <w:tr>
        <w:tc>
          <w:p>
            <w:pPr>
              <w:pStyle w:val="Compact"/>
              <w:jc w:val="right"/>
            </w:pPr>
            <w:r>
              <w:t xml:space="preserve">2.079442</w:t>
            </w:r>
          </w:p>
        </w:tc>
        <w:tc>
          <w:p>
            <w:pPr>
              <w:pStyle w:val="Compact"/>
              <w:jc w:val="right"/>
            </w:pPr>
            <w:r>
              <w:t xml:space="preserve">6.061457</w:t>
            </w:r>
          </w:p>
        </w:tc>
        <w:tc>
          <w:p>
            <w:pPr>
              <w:pStyle w:val="Compact"/>
              <w:jc w:val="right"/>
            </w:pPr>
            <w:r>
              <w:t xml:space="preserve">5.288267</w:t>
            </w:r>
          </w:p>
        </w:tc>
        <w:tc>
          <w:p>
            <w:pPr>
              <w:pStyle w:val="Compact"/>
              <w:jc w:val="right"/>
            </w:pPr>
            <w:r>
              <w:t xml:space="preserve">8.375860</w:t>
            </w:r>
          </w:p>
        </w:tc>
      </w:tr>
    </w:tbl>
    <w:p>
      <w:pPr>
        <w:pStyle w:val="SourceCode"/>
      </w:pPr>
      <w:r>
        <w:rPr>
          <w:rStyle w:val="FunctionTok"/>
        </w:rPr>
        <w:t xml:space="preserve">plot</w:t>
      </w:r>
      <w:r>
        <w:rPr>
          <w:rStyle w:val="NormalTok"/>
        </w:rPr>
        <w:t xml:space="preserve">(high_corr_variables)</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rPr>
          <w:iCs/>
          <w:i/>
          <w:bCs/>
          <w:b/>
        </w:rPr>
        <w:t xml:space="preserve">ii.</w:t>
      </w:r>
      <w:r>
        <w:t xml:space="preserve"> </w:t>
      </w:r>
      <w:r>
        <w:t xml:space="preserve">How much variance of the four variables is explained by their first principal component?</w:t>
      </w:r>
    </w:p>
    <w:p>
      <w:pPr>
        <w:pStyle w:val="SourceCode"/>
      </w:pPr>
      <w:r>
        <w:rPr>
          <w:rStyle w:val="CommentTok"/>
        </w:rPr>
        <w:t xml:space="preserve"># Principal component of this "high_corr_variables" are the eigenvectors of its covariance matrix</w:t>
      </w:r>
      <w:r>
        <w:br/>
      </w:r>
      <w:r>
        <w:rPr>
          <w:rStyle w:val="FunctionTok"/>
        </w:rPr>
        <w:t xml:space="preserve">head</w:t>
      </w:r>
      <w:r>
        <w:rPr>
          <w:rStyle w:val="NormalTok"/>
        </w:rPr>
        <w:t xml:space="preserve">(</w:t>
      </w:r>
      <w:r>
        <w:rPr>
          <w:rStyle w:val="FunctionTok"/>
        </w:rPr>
        <w:t xml:space="preserve">cov</w:t>
      </w:r>
      <w:r>
        <w:rPr>
          <w:rStyle w:val="NormalTok"/>
        </w:rPr>
        <w:t xml:space="preserve">(high_corr_variables))</w:t>
      </w:r>
    </w:p>
    <w:p>
      <w:pPr>
        <w:pStyle w:val="SourceCode"/>
      </w:pPr>
      <w:r>
        <w:rPr>
          <w:rStyle w:val="VerbatimChar"/>
        </w:rPr>
        <w:t xml:space="preserve">##                   log.cylinders. log.displacement. log.horsepower. log.weight.</w:t>
      </w:r>
      <w:r>
        <w:br/>
      </w:r>
      <w:r>
        <w:rPr>
          <w:rStyle w:val="VerbatimChar"/>
        </w:rPr>
        <w:t xml:space="preserve">## log.cylinders.        0.09135350         0.1524578      0.08578724  0.07508073</w:t>
      </w:r>
      <w:r>
        <w:br/>
      </w:r>
      <w:r>
        <w:rPr>
          <w:rStyle w:val="VerbatimChar"/>
        </w:rPr>
        <w:t xml:space="preserve">## log.displacement.     0.15245781         0.2837631      0.15953003  0.14123145</w:t>
      </w:r>
      <w:r>
        <w:br/>
      </w:r>
      <w:r>
        <w:rPr>
          <w:rStyle w:val="VerbatimChar"/>
        </w:rPr>
        <w:t xml:space="preserve">## log.horsepower.       0.08578724         0.1595300      0.11790905  0.08438670</w:t>
      </w:r>
      <w:r>
        <w:br/>
      </w:r>
      <w:r>
        <w:rPr>
          <w:rStyle w:val="VerbatimChar"/>
        </w:rPr>
        <w:t xml:space="preserve">## log.weight.           0.07508073         0.1412315      0.08438670  0.07907185</w:t>
      </w:r>
    </w:p>
    <w:p>
      <w:pPr>
        <w:pStyle w:val="SourceCode"/>
      </w:pPr>
      <w:r>
        <w:rPr>
          <w:rStyle w:val="FunctionTok"/>
        </w:rPr>
        <w:t xml:space="preserve">head</w:t>
      </w:r>
      <w:r>
        <w:rPr>
          <w:rStyle w:val="NormalTok"/>
        </w:rPr>
        <w:t xml:space="preserve">(</w:t>
      </w:r>
      <w:r>
        <w:rPr>
          <w:rStyle w:val="FunctionTok"/>
        </w:rPr>
        <w:t xml:space="preserve">cor</w:t>
      </w:r>
      <w:r>
        <w:rPr>
          <w:rStyle w:val="NormalTok"/>
        </w:rPr>
        <w:t xml:space="preserve">(high_corr_variables))</w:t>
      </w:r>
    </w:p>
    <w:p>
      <w:pPr>
        <w:pStyle w:val="SourceCode"/>
      </w:pPr>
      <w:r>
        <w:rPr>
          <w:rStyle w:val="VerbatimChar"/>
        </w:rPr>
        <w:t xml:space="preserve">##                   log.cylinders. log.displacement. log.horsepower. log.weight.</w:t>
      </w:r>
      <w:r>
        <w:br/>
      </w:r>
      <w:r>
        <w:rPr>
          <w:rStyle w:val="VerbatimChar"/>
        </w:rPr>
        <w:t xml:space="preserve">## log.cylinders.         1.0000000         0.9469109       0.8265831   0.8833950</w:t>
      </w:r>
      <w:r>
        <w:br/>
      </w:r>
      <w:r>
        <w:rPr>
          <w:rStyle w:val="VerbatimChar"/>
        </w:rPr>
        <w:t xml:space="preserve">## log.displacement.      0.9469109         1.0000000       0.8721494   0.9428497</w:t>
      </w:r>
      <w:r>
        <w:br/>
      </w:r>
      <w:r>
        <w:rPr>
          <w:rStyle w:val="VerbatimChar"/>
        </w:rPr>
        <w:t xml:space="preserve">## log.horsepower.        0.8265831         0.8721494       1.0000000   0.8739558</w:t>
      </w:r>
      <w:r>
        <w:br/>
      </w:r>
      <w:r>
        <w:rPr>
          <w:rStyle w:val="VerbatimChar"/>
        </w:rPr>
        <w:t xml:space="preserve">## log.weight.            0.8833950         0.9428497       0.8739558   1.0000000</w:t>
      </w:r>
    </w:p>
    <w:p>
      <w:pPr>
        <w:pStyle w:val="SourceCode"/>
      </w:pPr>
      <w:r>
        <w:rPr>
          <w:rStyle w:val="FunctionTok"/>
        </w:rPr>
        <w:t xml:space="preserve">cor_plt</w:t>
      </w:r>
      <w:r>
        <w:rPr>
          <w:rStyle w:val="NormalTok"/>
        </w:rPr>
        <w:t xml:space="preserve">(high_corr_variables)</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rPr>
          <w:bCs/>
          <w:b/>
        </w:rPr>
        <w:t xml:space="preserve">Concept:</w:t>
      </w:r>
      <w:r>
        <w:t xml:space="preserve"> </w:t>
      </w:r>
      <w:r>
        <w:t xml:space="preserve">Recall that covariance matrix calculates the similarities between the variables using dot product, while correlation matrix uses the standardized dot product, in other words, correlation matrix can be interpreted as a standardized version of covariance matrix.</w:t>
      </w:r>
    </w:p>
    <w:p>
      <w:pPr>
        <w:pStyle w:val="SourceCode"/>
      </w:pPr>
      <w:r>
        <w:rPr>
          <w:rStyle w:val="NormalTok"/>
        </w:rPr>
        <w:t xml:space="preserve">eigen_vectors </w:t>
      </w:r>
      <w:r>
        <w:rPr>
          <w:rStyle w:val="OtherTok"/>
        </w:rPr>
        <w:t xml:space="preserve">=</w:t>
      </w:r>
      <w:r>
        <w:rPr>
          <w:rStyle w:val="FunctionTok"/>
        </w:rPr>
        <w:t xml:space="preserve">eigen</w:t>
      </w:r>
      <w:r>
        <w:rPr>
          <w:rStyle w:val="NormalTok"/>
        </w:rPr>
        <w:t xml:space="preserve">(</w:t>
      </w:r>
      <w:r>
        <w:rPr>
          <w:rStyle w:val="FunctionTok"/>
        </w:rPr>
        <w:t xml:space="preserve">cov</w:t>
      </w:r>
      <w:r>
        <w:rPr>
          <w:rStyle w:val="NormalTok"/>
        </w:rPr>
        <w:t xml:space="preserve">(high_corr_variables))</w:t>
      </w:r>
      <w:r>
        <w:rPr>
          <w:rStyle w:val="SpecialCharTok"/>
        </w:rPr>
        <w:t xml:space="preserve">$</w:t>
      </w:r>
      <w:r>
        <w:rPr>
          <w:rStyle w:val="NormalTok"/>
        </w:rPr>
        <w:t xml:space="preserve">vectors </w:t>
      </w:r>
      <w:r>
        <w:rPr>
          <w:rStyle w:val="CommentTok"/>
        </w:rPr>
        <w:t xml:space="preserve"># eigen vectors of covariance of high_corr_variables</w:t>
      </w:r>
      <w:r>
        <w:br/>
      </w:r>
      <w:r>
        <w:rPr>
          <w:rStyle w:val="FunctionTok"/>
        </w:rPr>
        <w:t xml:space="preserve">colnames</w:t>
      </w:r>
      <w:r>
        <w:rPr>
          <w:rStyle w:val="NormalTok"/>
        </w:rPr>
        <w:t xml:space="preserve">(eigen_vectors)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w:t>
      </w:r>
      <w:r>
        <w:br/>
      </w:r>
      <w:r>
        <w:rPr>
          <w:rStyle w:val="FunctionTok"/>
        </w:rPr>
        <w:t xml:space="preserve">row.names</w:t>
      </w:r>
      <w:r>
        <w:rPr>
          <w:rStyle w:val="NormalTok"/>
        </w:rPr>
        <w:t xml:space="preserve">(eigen_vectors) </w:t>
      </w:r>
      <w:r>
        <w:rPr>
          <w:rStyle w:val="OtherTok"/>
        </w:rPr>
        <w:t xml:space="preserve">=</w:t>
      </w:r>
      <w:r>
        <w:rPr>
          <w:rStyle w:val="NormalTok"/>
        </w:rPr>
        <w:t xml:space="preserve"> </w:t>
      </w:r>
      <w:r>
        <w:rPr>
          <w:rStyle w:val="FunctionTok"/>
        </w:rPr>
        <w:t xml:space="preserve">names</w:t>
      </w:r>
      <w:r>
        <w:rPr>
          <w:rStyle w:val="NormalTok"/>
        </w:rPr>
        <w:t xml:space="preserve">(high_corr_variables)</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(eigen_vectors))</w:t>
      </w:r>
    </w:p>
    <w:tbl>
      <w:tblPr>
        <w:tblStyle w:val="Table"/>
        <w:tblW w:type="pct" w:w="0.0"/>
        <w:tblLook w:firstRow="1" w:lastRow="0" w:firstColumn="0" w:lastColumn="0" w:noHBand="0" w:noVBand="0" w:val="0020"/>
      </w:tblPr>
      <w:tblGrid/>
      <w:tr>
        <w:tc>
          <w:p/>
        </w:tc>
        <w:tc>
          <w:p>
            <w:pPr>
              <w:pStyle w:val="Compact"/>
              <w:jc w:val="right"/>
            </w:pPr>
            <w:r>
              <w:t xml:space="preserve">PC1</w:t>
            </w:r>
          </w:p>
        </w:tc>
        <w:tc>
          <w:p>
            <w:pPr>
              <w:pStyle w:val="Compact"/>
              <w:jc w:val="right"/>
            </w:pPr>
            <w:r>
              <w:t xml:space="preserve">PC2</w:t>
            </w:r>
          </w:p>
        </w:tc>
        <w:tc>
          <w:p>
            <w:pPr>
              <w:pStyle w:val="Compact"/>
              <w:jc w:val="right"/>
            </w:pPr>
            <w:r>
              <w:t xml:space="preserve">PC3</w:t>
            </w:r>
          </w:p>
        </w:tc>
        <w:tc>
          <w:p>
            <w:pPr>
              <w:pStyle w:val="Compact"/>
              <w:jc w:val="right"/>
            </w:pPr>
            <w:r>
              <w:t xml:space="preserve">PC4</w:t>
            </w:r>
          </w:p>
        </w:tc>
      </w:tr>
      <w:tr>
        <w:tc>
          <w:p>
            <w:pPr>
              <w:pStyle w:val="Compact"/>
              <w:jc w:val="left"/>
            </w:pPr>
            <w:r>
              <w:t xml:space="preserve">log.cylinders.</w:t>
            </w:r>
          </w:p>
        </w:tc>
        <w:tc>
          <w:p>
            <w:pPr>
              <w:pStyle w:val="Compact"/>
              <w:jc w:val="right"/>
            </w:pPr>
            <w:r>
              <w:t xml:space="preserve">-0.3944484</w:t>
            </w:r>
          </w:p>
        </w:tc>
        <w:tc>
          <w:p>
            <w:pPr>
              <w:pStyle w:val="Compact"/>
              <w:jc w:val="right"/>
            </w:pPr>
            <w:r>
              <w:t xml:space="preserve">0.3261534</w:t>
            </w:r>
          </w:p>
        </w:tc>
        <w:tc>
          <w:p>
            <w:pPr>
              <w:pStyle w:val="Compact"/>
              <w:jc w:val="right"/>
            </w:pPr>
            <w:r>
              <w:t xml:space="preserve">0.6895416</w:t>
            </w:r>
          </w:p>
        </w:tc>
        <w:tc>
          <w:p>
            <w:pPr>
              <w:pStyle w:val="Compact"/>
              <w:jc w:val="right"/>
            </w:pPr>
            <w:r>
              <w:t xml:space="preserve">0.5124126</w:t>
            </w:r>
          </w:p>
        </w:tc>
      </w:tr>
      <w:tr>
        <w:tc>
          <w:p>
            <w:pPr>
              <w:pStyle w:val="Compact"/>
              <w:jc w:val="left"/>
            </w:pPr>
            <w:r>
              <w:t xml:space="preserve">log.displacement.</w:t>
            </w:r>
          </w:p>
        </w:tc>
        <w:tc>
          <w:p>
            <w:pPr>
              <w:pStyle w:val="Compact"/>
              <w:jc w:val="right"/>
            </w:pPr>
            <w:r>
              <w:t xml:space="preserve">-0.7221160</w:t>
            </w:r>
          </w:p>
        </w:tc>
        <w:tc>
          <w:p>
            <w:pPr>
              <w:pStyle w:val="Compact"/>
              <w:jc w:val="right"/>
            </w:pPr>
            <w:r>
              <w:t xml:space="preserve">0.3613485</w:t>
            </w:r>
          </w:p>
        </w:tc>
        <w:tc>
          <w:p>
            <w:pPr>
              <w:pStyle w:val="Compact"/>
              <w:jc w:val="right"/>
            </w:pPr>
            <w:r>
              <w:t xml:space="preserve">-0.1626248</w:t>
            </w:r>
          </w:p>
        </w:tc>
        <w:tc>
          <w:p>
            <w:pPr>
              <w:pStyle w:val="Compact"/>
              <w:jc w:val="right"/>
            </w:pPr>
            <w:r>
              <w:t xml:space="preserve">-0.5670353</w:t>
            </w:r>
          </w:p>
        </w:tc>
      </w:tr>
      <w:tr>
        <w:tc>
          <w:p>
            <w:pPr>
              <w:pStyle w:val="Compact"/>
              <w:jc w:val="left"/>
            </w:pPr>
            <w:r>
              <w:t xml:space="preserve">log.horsepower.</w:t>
            </w:r>
          </w:p>
        </w:tc>
        <w:tc>
          <w:p>
            <w:pPr>
              <w:pStyle w:val="Compact"/>
              <w:jc w:val="right"/>
            </w:pPr>
            <w:r>
              <w:t xml:space="preserve">-0.4322835</w:t>
            </w:r>
          </w:p>
        </w:tc>
        <w:tc>
          <w:p>
            <w:pPr>
              <w:pStyle w:val="Compact"/>
              <w:jc w:val="right"/>
            </w:pPr>
            <w:r>
              <w:t xml:space="preserve">-0.8728969</w:t>
            </w:r>
          </w:p>
        </w:tc>
        <w:tc>
          <w:p>
            <w:pPr>
              <w:pStyle w:val="Compact"/>
              <w:jc w:val="right"/>
            </w:pPr>
            <w:r>
              <w:t xml:space="preserve">0.2158783</w:t>
            </w:r>
          </w:p>
        </w:tc>
        <w:tc>
          <w:p>
            <w:pPr>
              <w:pStyle w:val="Compact"/>
              <w:jc w:val="right"/>
            </w:pPr>
            <w:r>
              <w:t xml:space="preserve">-0.0676648</w:t>
            </w:r>
          </w:p>
        </w:tc>
      </w:tr>
      <w:tr>
        <w:tc>
          <w:p>
            <w:pPr>
              <w:pStyle w:val="Compact"/>
              <w:jc w:val="left"/>
            </w:pPr>
            <w:r>
              <w:t xml:space="preserve">log.weight.</w:t>
            </w:r>
          </w:p>
        </w:tc>
        <w:tc>
          <w:p>
            <w:pPr>
              <w:pStyle w:val="Compact"/>
              <w:jc w:val="right"/>
            </w:pPr>
            <w:r>
              <w:t xml:space="preserve">-0.3689037</w:t>
            </w:r>
          </w:p>
        </w:tc>
        <w:tc>
          <w:p>
            <w:pPr>
              <w:pStyle w:val="Compact"/>
              <w:jc w:val="right"/>
            </w:pPr>
            <w:r>
              <w:t xml:space="preserve">-0.0331992</w:t>
            </w:r>
          </w:p>
        </w:tc>
        <w:tc>
          <w:p>
            <w:pPr>
              <w:pStyle w:val="Compact"/>
              <w:jc w:val="right"/>
            </w:pPr>
            <w:r>
              <w:t xml:space="preserve">-0.6719242</w:t>
            </w:r>
          </w:p>
        </w:tc>
        <w:tc>
          <w:p>
            <w:pPr>
              <w:pStyle w:val="Compact"/>
              <w:jc w:val="right"/>
            </w:pPr>
            <w:r>
              <w:t xml:space="preserve">0.6413469</w:t>
            </w:r>
          </w:p>
        </w:tc>
      </w:tr>
    </w:tbl>
    <w:p>
      <w:pPr>
        <w:pStyle w:val="SourceCode"/>
      </w:pPr>
      <w:r>
        <w:rPr>
          <w:rStyle w:val="NormalTok"/>
        </w:rPr>
        <w:t xml:space="preserve">eigen_values </w:t>
      </w:r>
      <w:r>
        <w:rPr>
          <w:rStyle w:val="OtherTok"/>
        </w:rPr>
        <w:t xml:space="preserve">=</w:t>
      </w:r>
      <w:r>
        <w:rPr>
          <w:rStyle w:val="NormalTok"/>
        </w:rPr>
        <w:t xml:space="preserve"> </w:t>
      </w:r>
      <w:r>
        <w:rPr>
          <w:rStyle w:val="FunctionTok"/>
        </w:rPr>
        <w:t xml:space="preserve">eigen</w:t>
      </w:r>
      <w:r>
        <w:rPr>
          <w:rStyle w:val="NormalTok"/>
        </w:rPr>
        <w:t xml:space="preserve">(</w:t>
      </w:r>
      <w:r>
        <w:rPr>
          <w:rStyle w:val="FunctionTok"/>
        </w:rPr>
        <w:t xml:space="preserve">cov</w:t>
      </w:r>
      <w:r>
        <w:rPr>
          <w:rStyle w:val="NormalTok"/>
        </w:rPr>
        <w:t xml:space="preserve">(high_corr_variables))</w:t>
      </w:r>
      <w:r>
        <w:rPr>
          <w:rStyle w:val="SpecialCharTok"/>
        </w:rPr>
        <w:t xml:space="preserve">$</w:t>
      </w:r>
      <w:r>
        <w:rPr>
          <w:rStyle w:val="NormalTok"/>
        </w:rPr>
        <w:t xml:space="preserve">values </w:t>
      </w:r>
      <w:r>
        <w:rPr>
          <w:rStyle w:val="CommentTok"/>
        </w:rPr>
        <w:t xml:space="preserve"># eigen values of covariance of high_corr_variables</w:t>
      </w:r>
      <w:r>
        <w:br/>
      </w:r>
      <w:r>
        <w:rPr>
          <w:rStyle w:val="NormalTok"/>
        </w:rPr>
        <w:t xml:space="preserve">eigen_values</w:t>
      </w:r>
    </w:p>
    <w:p>
      <w:pPr>
        <w:pStyle w:val="SourceCode"/>
      </w:pPr>
      <w:r>
        <w:rPr>
          <w:rStyle w:val="VerbatimChar"/>
        </w:rPr>
        <w:t xml:space="preserve">## [1] 0.534692011 0.023024805 0.009092508 0.005288216</w:t>
      </w:r>
    </w:p>
    <w:p>
      <w:pPr>
        <w:pStyle w:val="SourceCode"/>
      </w:pPr>
      <w:r>
        <w:rPr>
          <w:rStyle w:val="CommentTok"/>
        </w:rPr>
        <w:t xml:space="preserve"># confirm with principle components analysis</w:t>
      </w:r>
      <w:r>
        <w:br/>
      </w:r>
      <w:r>
        <w:rPr>
          <w:rStyle w:val="NormalTok"/>
        </w:rPr>
        <w:t xml:space="preserve">high_corr_var_pca </w:t>
      </w:r>
      <w:r>
        <w:rPr>
          <w:rStyle w:val="OtherTok"/>
        </w:rPr>
        <w:t xml:space="preserve">=</w:t>
      </w:r>
      <w:r>
        <w:rPr>
          <w:rStyle w:val="NormalTok"/>
        </w:rPr>
        <w:t xml:space="preserve"> </w:t>
      </w:r>
      <w:r>
        <w:rPr>
          <w:rStyle w:val="FunctionTok"/>
        </w:rPr>
        <w:t xml:space="preserve">prcomp</w:t>
      </w:r>
      <w:r>
        <w:rPr>
          <w:rStyle w:val="NormalTok"/>
        </w:rPr>
        <w:t xml:space="preserve">(high_corr_variables)</w:t>
      </w:r>
      <w:r>
        <w:br/>
      </w:r>
      <w:r>
        <w:rPr>
          <w:rStyle w:val="FunctionTok"/>
        </w:rPr>
        <w:t xml:space="preserve">summary</w:t>
      </w:r>
      <w:r>
        <w:rPr>
          <w:rStyle w:val="NormalTok"/>
        </w:rPr>
        <w:t xml:space="preserve">(high_corr_var_pca)</w:t>
      </w:r>
    </w:p>
    <w:p>
      <w:pPr>
        <w:pStyle w:val="SourceCode"/>
      </w:pPr>
      <w:r>
        <w:rPr>
          <w:rStyle w:val="VerbatimChar"/>
        </w:rPr>
        <w:t xml:space="preserve">## Importance of components:</w:t>
      </w:r>
      <w:r>
        <w:br/>
      </w:r>
      <w:r>
        <w:rPr>
          <w:rStyle w:val="VerbatimChar"/>
        </w:rPr>
        <w:t xml:space="preserve">##                           PC1     PC2     PC3     PC4</w:t>
      </w:r>
      <w:r>
        <w:br/>
      </w:r>
      <w:r>
        <w:rPr>
          <w:rStyle w:val="VerbatimChar"/>
        </w:rPr>
        <w:t xml:space="preserve">## Standard deviation     0.7312 0.15174 0.09535 0.07272</w:t>
      </w:r>
      <w:r>
        <w:br/>
      </w:r>
      <w:r>
        <w:rPr>
          <w:rStyle w:val="VerbatimChar"/>
        </w:rPr>
        <w:t xml:space="preserve">## Proportion of Variance 0.9346 0.04025 0.01589 0.00924</w:t>
      </w:r>
      <w:r>
        <w:br/>
      </w:r>
      <w:r>
        <w:rPr>
          <w:rStyle w:val="VerbatimChar"/>
        </w:rPr>
        <w:t xml:space="preserve">## Cumulative Proportion  0.9346 0.97486 0.99076 1.00000</w:t>
      </w:r>
    </w:p>
    <w:p>
      <w:pPr>
        <w:numPr>
          <w:ilvl w:val="0"/>
          <w:numId w:val="1005"/>
        </w:numPr>
        <w:pStyle w:val="Compact"/>
      </w:pPr>
      <w:r>
        <w:rPr>
          <w:iCs/>
          <w:i/>
          <w:bCs/>
          <w:b/>
        </w:rPr>
        <w:t xml:space="preserve">iii.</w:t>
      </w:r>
      <w:r>
        <w:t xml:space="preserve"> </w:t>
      </w:r>
      <w:r>
        <w:t xml:space="preserve">What would you call the information captured by the first principal component?</w:t>
      </w:r>
    </w:p>
    <w:p>
      <w:pPr>
        <w:pStyle w:val="SourceCode"/>
      </w:pPr>
      <w:r>
        <w:rPr>
          <w:rStyle w:val="NormalTok"/>
        </w:rPr>
        <w:t xml:space="preserve">high_corr_var_pca</w:t>
      </w:r>
      <w:r>
        <w:rPr>
          <w:rStyle w:val="SpecialCharTok"/>
        </w:rPr>
        <w:t xml:space="preserve">$</w:t>
      </w:r>
      <w:r>
        <w:rPr>
          <w:rStyle w:val="NormalTok"/>
        </w:rPr>
        <w:t xml:space="preserve">center</w:t>
      </w:r>
    </w:p>
    <w:p>
      <w:pPr>
        <w:pStyle w:val="SourceCode"/>
      </w:pPr>
      <w:r>
        <w:rPr>
          <w:rStyle w:val="VerbatimChar"/>
        </w:rPr>
        <w:t xml:space="preserve">##    log.cylinders. log.displacement.   log.horsepower.       log.weight. </w:t>
      </w:r>
      <w:r>
        <w:br/>
      </w:r>
      <w:r>
        <w:rPr>
          <w:rStyle w:val="VerbatimChar"/>
        </w:rPr>
        <w:t xml:space="preserve">##          1.653046          5.127891          4.587931          7.959180</w:t>
      </w:r>
    </w:p>
    <w:p>
      <w:pPr>
        <w:pStyle w:val="SourceCode"/>
      </w:pPr>
      <w:r>
        <w:rPr>
          <w:rStyle w:val="CommentTok"/>
        </w:rPr>
        <w:t xml:space="preserve"># square roots of the eigenvalues of the covariace matrix</w:t>
      </w:r>
      <w:r>
        <w:br/>
      </w:r>
      <w:r>
        <w:rPr>
          <w:rStyle w:val="NormalTok"/>
        </w:rPr>
        <w:t xml:space="preserve">high_corr_var_pca</w:t>
      </w:r>
      <w:r>
        <w:rPr>
          <w:rStyle w:val="SpecialCharTok"/>
        </w:rPr>
        <w:t xml:space="preserve">$</w:t>
      </w:r>
      <w:r>
        <w:rPr>
          <w:rStyle w:val="NormalTok"/>
        </w:rPr>
        <w:t xml:space="preserve">sdev </w:t>
      </w:r>
    </w:p>
    <w:p>
      <w:pPr>
        <w:pStyle w:val="SourceCode"/>
      </w:pPr>
      <w:r>
        <w:rPr>
          <w:rStyle w:val="VerbatimChar"/>
        </w:rPr>
        <w:t xml:space="preserve">## [1] 0.73122637 0.15173927 0.09535464 0.07272012</w:t>
      </w:r>
    </w:p>
    <w:p>
      <w:pPr>
        <w:pStyle w:val="SourceCode"/>
      </w:pPr>
      <w:r>
        <w:rPr>
          <w:rStyle w:val="CommentTok"/>
        </w:rPr>
        <w:t xml:space="preserve"># verify with the eigenvalues we calculated</w:t>
      </w:r>
      <w:r>
        <w:br/>
      </w:r>
      <w:r>
        <w:rPr>
          <w:rStyle w:val="FunctionTok"/>
        </w:rPr>
        <w:t xml:space="preserve">sqrt</w:t>
      </w:r>
      <w:r>
        <w:rPr>
          <w:rStyle w:val="NormalTok"/>
        </w:rPr>
        <w:t xml:space="preserve">(eigen_values)</w:t>
      </w:r>
    </w:p>
    <w:p>
      <w:pPr>
        <w:pStyle w:val="SourceCode"/>
      </w:pPr>
      <w:r>
        <w:rPr>
          <w:rStyle w:val="VerbatimChar"/>
        </w:rPr>
        <w:t xml:space="preserve">## [1] 0.73122637 0.15173927 0.09535464 0.07272012</w:t>
      </w:r>
    </w:p>
    <w:p>
      <w:pPr>
        <w:pStyle w:val="SourceCode"/>
      </w:pPr>
      <w:r>
        <w:rPr>
          <w:rStyle w:val="CommentTok"/>
        </w:rPr>
        <w:t xml:space="preserve"># x returns the centered data multiply by the rotation matrix</w:t>
      </w:r>
      <w:r>
        <w:br/>
      </w:r>
      <w:r>
        <w:rPr>
          <w:rStyle w:val="NormalTok"/>
        </w:rPr>
        <w:t xml:space="preserve">Scores </w:t>
      </w:r>
      <w:r>
        <w:rPr>
          <w:rStyle w:val="OtherTok"/>
        </w:rPr>
        <w:t xml:space="preserve">=</w:t>
      </w:r>
      <w:r>
        <w:rPr>
          <w:rStyle w:val="NormalTok"/>
        </w:rPr>
        <w:t xml:space="preserve"> high_corr_var_pca</w:t>
      </w:r>
      <w:r>
        <w:rPr>
          <w:rStyle w:val="SpecialCharTok"/>
        </w:rPr>
        <w:t xml:space="preserve">$</w:t>
      </w:r>
      <w:r>
        <w:rPr>
          <w:rStyle w:val="NormalTok"/>
        </w:rPr>
        <w:t xml:space="preserve">x</w:t>
      </w:r>
      <w:r>
        <w:br/>
      </w:r>
      <w:r>
        <w:rPr>
          <w:rStyle w:val="FunctionTok"/>
        </w:rPr>
        <w:t xml:space="preserve">fviz_pca_biplot</w:t>
      </w:r>
      <w:r>
        <w:rPr>
          <w:rStyle w:val="NormalTok"/>
        </w:rPr>
        <w:t xml:space="preserve">(high_corr_var_pca)</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rPr>
          <w:bCs/>
          <w:b/>
        </w:rPr>
        <w:t xml:space="preserve">Note.</w:t>
      </w:r>
      <w:r>
        <w:t xml:space="preserve"> </w:t>
      </w:r>
      <w:r>
        <w:t xml:space="preserve">The idea of principal component analysis is that it tries to put maximum possible information in the first components, then the maximum remaining information in the second and so on, until having something like shown in the scree plot below.</w:t>
      </w:r>
    </w:p>
    <w:p>
      <w:pPr>
        <w:pStyle w:val="SourceCode"/>
      </w:pPr>
      <w:r>
        <w:rPr>
          <w:rStyle w:val="NormalTok"/>
        </w:rPr>
        <w:t xml:space="preserve">fit </w:t>
      </w:r>
      <w:r>
        <w:rPr>
          <w:rStyle w:val="OtherTok"/>
        </w:rPr>
        <w:t xml:space="preserve">&lt;-</w:t>
      </w:r>
      <w:r>
        <w:rPr>
          <w:rStyle w:val="NormalTok"/>
        </w:rPr>
        <w:t xml:space="preserve"> high_corr_variables </w:t>
      </w:r>
      <w:r>
        <w:rPr>
          <w:rStyle w:val="SpecialCharTok"/>
        </w:rPr>
        <w:t xml:space="preserve">%&gt;%</w:t>
      </w:r>
      <w:r>
        <w:rPr>
          <w:rStyle w:val="NormalTok"/>
        </w:rPr>
        <w:t xml:space="preserve"> </w:t>
      </w:r>
      <w:r>
        <w:rPr>
          <w:rStyle w:val="FunctionTok"/>
        </w:rPr>
        <w:t xml:space="preserve">scale</w:t>
      </w:r>
      <w:r>
        <w:rPr>
          <w:rStyle w:val="NormalTok"/>
        </w:rPr>
        <w:t xml:space="preserve">()</w:t>
      </w:r>
      <w:r>
        <w:br/>
      </w:r>
      <w:r>
        <w:rPr>
          <w:rStyle w:val="NormalTok"/>
        </w:rPr>
        <w:t xml:space="preserve">res.pca </w:t>
      </w:r>
      <w:r>
        <w:rPr>
          <w:rStyle w:val="OtherTok"/>
        </w:rPr>
        <w:t xml:space="preserve">=</w:t>
      </w:r>
      <w:r>
        <w:rPr>
          <w:rStyle w:val="NormalTok"/>
        </w:rPr>
        <w:t xml:space="preserve"> </w:t>
      </w:r>
      <w:r>
        <w:rPr>
          <w:rStyle w:val="FunctionTok"/>
        </w:rPr>
        <w:t xml:space="preserve">PCA</w:t>
      </w:r>
      <w:r>
        <w:rPr>
          <w:rStyle w:val="NormalTok"/>
        </w:rPr>
        <w:t xml:space="preserve">(fit, </w:t>
      </w:r>
      <w:r>
        <w:rPr>
          <w:rStyle w:val="AttributeTok"/>
        </w:rPr>
        <w:t xml:space="preserve">graph=</w:t>
      </w:r>
      <w:r>
        <w:rPr>
          <w:rStyle w:val="ConstantTok"/>
        </w:rPr>
        <w:t xml:space="preserve">FALSE</w:t>
      </w:r>
      <w:r>
        <w:rPr>
          <w:rStyle w:val="NormalTok"/>
        </w:rPr>
        <w:t xml:space="preserve">)</w:t>
      </w:r>
      <w:r>
        <w:br/>
      </w:r>
      <w:r>
        <w:rPr>
          <w:rStyle w:val="FunctionTok"/>
        </w:rPr>
        <w:t xml:space="preserve">fviz_eig</w:t>
      </w:r>
      <w:r>
        <w:rPr>
          <w:rStyle w:val="NormalTok"/>
        </w:rPr>
        <w:t xml:space="preserve">(res.pca, </w:t>
      </w:r>
      <w:r>
        <w:rPr>
          <w:rStyle w:val="AttributeTok"/>
        </w:rPr>
        <w:t xml:space="preserve">addlabels=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fviz_pca_var</w:t>
      </w:r>
      <w:r>
        <w:rPr>
          <w:rStyle w:val="NormalTok"/>
        </w:rPr>
        <w:t xml:space="preserve">(res.pca, </w:t>
      </w:r>
      <w:r>
        <w:rPr>
          <w:rStyle w:val="AttributeTok"/>
        </w:rPr>
        <w:t xml:space="preserve">col.var =</w:t>
      </w:r>
      <w:r>
        <w:rPr>
          <w:rStyle w:val="NormalTok"/>
        </w:rPr>
        <w:t xml:space="preserve"> </w:t>
      </w:r>
      <w:r>
        <w:rPr>
          <w:rStyle w:val="StringTok"/>
        </w:rPr>
        <w:t xml:space="preserve">"cos2"</w:t>
      </w:r>
      <w:r>
        <w:rPr>
          <w:rStyle w:val="NormalTok"/>
        </w:rPr>
        <w:t xml:space="preserve">,</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p>
    <w:p>
      <w:pPr>
        <w:numPr>
          <w:ilvl w:val="1"/>
          <w:numId w:val="1008"/>
        </w:numPr>
        <w:pStyle w:val="BlockText"/>
      </w:pPr>
      <w:r>
        <w:rPr>
          <w:bCs/>
          <w:b/>
        </w:rPr>
        <w:t xml:space="preserve">Note.</w:t>
      </w:r>
      <w:r>
        <w:t xml:space="preserve"> </w:t>
      </w:r>
      <w:r>
        <w:t xml:space="preserve">Organizing information in PC this way will allow you to reduce dimensionality without losing much information by discarding the components with low information and considering the remaining components as your new variables.</w:t>
      </w:r>
    </w:p>
    <w:p>
      <w:pPr>
        <w:numPr>
          <w:ilvl w:val="1"/>
          <w:numId w:val="1008"/>
        </w:numPr>
        <w:pStyle w:val="BlockText"/>
      </w:pPr>
      <w:r>
        <w:t xml:space="preserve">Geometrically speaking, PC represents the directions of the data that explains a maximal amount of variance, in other words, the lines that capture most information of the data.</w:t>
      </w:r>
    </w:p>
    <w:p>
      <w:pPr>
        <w:pStyle w:val="Heading3"/>
      </w:pPr>
      <w:bookmarkStart w:id="29" w:name="X0a962776c1979a1699642e9c6fe8b9c0d95ac7e"/>
      <w:r>
        <w:t xml:space="preserve">b. Revisit our regression analysis on</w:t>
      </w:r>
      <w:r>
        <w:t xml:space="preserve"> </w:t>
      </w:r>
      <w:r>
        <w:rPr>
          <w:rStyle w:val="VerbatimChar"/>
        </w:rPr>
        <w:t xml:space="preserve">car_log</w:t>
      </w:r>
      <w:r>
        <w:t xml:space="preserve">.</w:t>
      </w:r>
      <w:bookmarkEnd w:id="29"/>
    </w:p>
    <w:p>
      <w:pPr>
        <w:numPr>
          <w:ilvl w:val="0"/>
          <w:numId w:val="1009"/>
        </w:numPr>
        <w:pStyle w:val="Compact"/>
      </w:pPr>
      <w:r>
        <w:rPr>
          <w:iCs/>
          <w:i/>
          <w:bCs/>
          <w:b/>
        </w:rPr>
        <w:t xml:space="preserve">i.</w:t>
      </w:r>
      <w:r>
        <w:t xml:space="preserve"> </w:t>
      </w:r>
      <w:r>
        <w:t xml:space="preserve">Store the scores of the first principal component as a new column of</w:t>
      </w:r>
      <w:r>
        <w:t xml:space="preserve"> </w:t>
      </w:r>
      <w:r>
        <w:rPr>
          <w:rStyle w:val="VerbatimChar"/>
        </w:rPr>
        <w:t xml:space="preserve">cars_log</w:t>
      </w:r>
      <w:r>
        <w:t xml:space="preserve">.</w:t>
      </w:r>
    </w:p>
    <w:p>
      <w:pPr>
        <w:pStyle w:val="SourceCode"/>
      </w:pPr>
      <w:r>
        <w:rPr>
          <w:rStyle w:val="NormalTok"/>
        </w:rPr>
        <w:t xml:space="preserve">car_log</w:t>
      </w:r>
      <w:r>
        <w:rPr>
          <w:rStyle w:val="SpecialCharTok"/>
        </w:rPr>
        <w:t xml:space="preserve">$</w:t>
      </w:r>
      <w:r>
        <w:rPr>
          <w:rStyle w:val="NormalTok"/>
        </w:rPr>
        <w:t xml:space="preserve">scores </w:t>
      </w:r>
      <w:r>
        <w:rPr>
          <w:rStyle w:val="OtherTok"/>
        </w:rPr>
        <w:t xml:space="preserve">&lt;-</w:t>
      </w:r>
      <w:r>
        <w:rPr>
          <w:rStyle w:val="NormalTok"/>
        </w:rPr>
        <w:t xml:space="preserve"> Scores[,</w:t>
      </w:r>
      <w:r>
        <w:rPr>
          <w:rStyle w:val="StringTok"/>
        </w:rPr>
        <w:t xml:space="preserve">'PC1'</w:t>
      </w:r>
      <w:r>
        <w:rPr>
          <w:rStyle w:val="NormalTok"/>
        </w:rPr>
        <w:t xml:space="preserve">]</w:t>
      </w:r>
    </w:p>
    <w:p>
      <w:pPr>
        <w:numPr>
          <w:ilvl w:val="0"/>
          <w:numId w:val="1010"/>
        </w:numPr>
        <w:pStyle w:val="Compact"/>
      </w:pPr>
      <w:r>
        <w:rPr>
          <w:iCs/>
          <w:i/>
          <w:bCs/>
          <w:b/>
        </w:rPr>
        <w:t xml:space="preserve">ii.</w:t>
      </w:r>
      <w:r>
        <w:t xml:space="preserve"> </w:t>
      </w:r>
      <w:r>
        <w:t xml:space="preserve">Regress</w:t>
      </w:r>
      <w:r>
        <w:t xml:space="preserve"> </w:t>
      </w:r>
      <w:r>
        <w:rPr>
          <w:rStyle w:val="VerbatimChar"/>
        </w:rPr>
        <w:t xml:space="preserve">mpg</w:t>
      </w:r>
      <w:r>
        <w:t xml:space="preserve">over the column with</w:t>
      </w:r>
      <w:r>
        <w:t xml:space="preserve"> </w:t>
      </w:r>
      <w:r>
        <w:rPr>
          <w:rStyle w:val="VerbatimChar"/>
        </w:rPr>
        <w:t xml:space="preserve">PC1 scores</w:t>
      </w:r>
      <w:r>
        <w:t xml:space="preserve"> </w:t>
      </w:r>
      <w:r>
        <w:t xml:space="preserve">as well as</w:t>
      </w:r>
      <w:r>
        <w:t xml:space="preserve"> </w:t>
      </w:r>
      <w:r>
        <w:rPr>
          <w:rStyle w:val="VerbatimChar"/>
        </w:rPr>
        <w:t xml:space="preserve">acceleration</w:t>
      </w:r>
      <w:r>
        <w:t xml:space="preserve">,</w:t>
      </w:r>
      <w:r>
        <w:t xml:space="preserve"> </w:t>
      </w:r>
      <w:r>
        <w:rPr>
          <w:rStyle w:val="VerbatimChar"/>
        </w:rPr>
        <w:t xml:space="preserve">model_year</w:t>
      </w:r>
      <w:r>
        <w:t xml:space="preserve"> </w:t>
      </w:r>
      <w:r>
        <w:t xml:space="preserve">and</w:t>
      </w:r>
      <w:r>
        <w:t xml:space="preserve"> </w:t>
      </w:r>
      <w:r>
        <w:rPr>
          <w:rStyle w:val="VerbatimChar"/>
        </w:rPr>
        <w:t xml:space="preserve">origin</w:t>
      </w:r>
      <w:r>
        <w:t xml:space="preserve">.</w:t>
      </w:r>
    </w:p>
    <w:p>
      <w:pPr>
        <w:pStyle w:val="SourceCode"/>
      </w:pPr>
      <w:r>
        <w:rPr>
          <w:rStyle w:val="FunctionTok"/>
        </w:rPr>
        <w:t xml:space="preserve">summary</w:t>
      </w:r>
      <w:r>
        <w:rPr>
          <w:rStyle w:val="NormalTok"/>
        </w:rPr>
        <w:t xml:space="preserve">(</w:t>
      </w:r>
      <w:r>
        <w:br/>
      </w:r>
      <w:r>
        <w:rPr>
          <w:rStyle w:val="NormalTok"/>
        </w:rPr>
        <w:t xml:space="preserve">  </w:t>
      </w:r>
      <w:r>
        <w:rPr>
          <w:rStyle w:val="FunctionTok"/>
        </w:rPr>
        <w:t xml:space="preserve">lm</w:t>
      </w:r>
      <w:r>
        <w:rPr>
          <w:rStyle w:val="NormalTok"/>
        </w:rPr>
        <w:t xml:space="preserve">(log.mpg.</w:t>
      </w:r>
      <w:r>
        <w:rPr>
          <w:rStyle w:val="SpecialCharTok"/>
        </w:rPr>
        <w:t xml:space="preserve">~</w:t>
      </w:r>
      <w:r>
        <w:br/>
      </w:r>
      <w:r>
        <w:rPr>
          <w:rStyle w:val="NormalTok"/>
        </w:rPr>
        <w:t xml:space="preserve">       log.acceleration.</w:t>
      </w:r>
      <w:r>
        <w:rPr>
          <w:rStyle w:val="SpecialCharTok"/>
        </w:rPr>
        <w:t xml:space="preserve">+</w:t>
      </w:r>
      <w:r>
        <w:br/>
      </w:r>
      <w:r>
        <w:rPr>
          <w:rStyle w:val="NormalTok"/>
        </w:rPr>
        <w:t xml:space="preserve">       model_year</w:t>
      </w:r>
      <w:r>
        <w:rPr>
          <w:rStyle w:val="SpecialCharTok"/>
        </w:rPr>
        <w:t xml:space="preserve">+</w:t>
      </w:r>
      <w:r>
        <w:br/>
      </w:r>
      <w:r>
        <w:rPr>
          <w:rStyle w:val="NormalTok"/>
        </w:rPr>
        <w:t xml:space="preserve">       </w:t>
      </w:r>
      <w:r>
        <w:rPr>
          <w:rStyle w:val="FunctionTok"/>
        </w:rPr>
        <w:t xml:space="preserve">factor</w:t>
      </w:r>
      <w:r>
        <w:rPr>
          <w:rStyle w:val="NormalTok"/>
        </w:rPr>
        <w:t xml:space="preserve">(origin)</w:t>
      </w:r>
      <w:r>
        <w:rPr>
          <w:rStyle w:val="SpecialCharTok"/>
        </w:rPr>
        <w:t xml:space="preserve">+</w:t>
      </w:r>
      <w:r>
        <w:br/>
      </w:r>
      <w:r>
        <w:rPr>
          <w:rStyle w:val="NormalTok"/>
        </w:rPr>
        <w:t xml:space="preserve">       scores,</w:t>
      </w:r>
      <w:r>
        <w:br/>
      </w:r>
      <w:r>
        <w:rPr>
          <w:rStyle w:val="NormalTok"/>
        </w:rPr>
        <w:t xml:space="preserve">     </w:t>
      </w:r>
      <w:r>
        <w:rPr>
          <w:rStyle w:val="AttributeTok"/>
        </w:rPr>
        <w:t xml:space="preserve">data=</w:t>
      </w:r>
      <w:r>
        <w:rPr>
          <w:rStyle w:val="NormalTok"/>
        </w:rPr>
        <w:t xml:space="preserve">car_log)</w:t>
      </w:r>
      <w:r>
        <w:br/>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log.mpg. ~ log.acceleration. + model_year + factor(origin) + </w:t>
      </w:r>
      <w:r>
        <w:br/>
      </w:r>
      <w:r>
        <w:rPr>
          <w:rStyle w:val="VerbatimChar"/>
        </w:rPr>
        <w:t xml:space="preserve">##     scores, data = car_log)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-0.53593 -0.06148  0.00149  0.06293  0.50928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1.395518   0.172873   8.073 8.84e-15 ***</w:t>
      </w:r>
      <w:r>
        <w:br/>
      </w:r>
      <w:r>
        <w:rPr>
          <w:rStyle w:val="VerbatimChar"/>
        </w:rPr>
        <w:t xml:space="preserve">## log.acceleration. -0.189830   0.043246  -4.390 1.47e-05 ***</w:t>
      </w:r>
      <w:r>
        <w:br/>
      </w:r>
      <w:r>
        <w:rPr>
          <w:rStyle w:val="VerbatimChar"/>
        </w:rPr>
        <w:t xml:space="preserve">## model_year         0.029244   0.001871  15.628  &lt; 2e-16 ***</w:t>
      </w:r>
      <w:r>
        <w:br/>
      </w:r>
      <w:r>
        <w:rPr>
          <w:rStyle w:val="VerbatimChar"/>
        </w:rPr>
        <w:t xml:space="preserve">## factor(origin)2   -0.010840   0.020738  -0.523    0.601    </w:t>
      </w:r>
      <w:r>
        <w:br/>
      </w:r>
      <w:r>
        <w:rPr>
          <w:rStyle w:val="VerbatimChar"/>
        </w:rPr>
        <w:t xml:space="preserve">## factor(origin)3    0.002243   0.020517   0.109    0.913    </w:t>
      </w:r>
      <w:r>
        <w:br/>
      </w:r>
      <w:r>
        <w:rPr>
          <w:rStyle w:val="VerbatimChar"/>
        </w:rPr>
        <w:t xml:space="preserve">## scores             0.387073   0.014110  27.433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0.1239 on 386 degrees of freedom</w:t>
      </w:r>
      <w:r>
        <w:br/>
      </w:r>
      <w:r>
        <w:rPr>
          <w:rStyle w:val="VerbatimChar"/>
        </w:rPr>
        <w:t xml:space="preserve">## Multiple R-squared:  0.8689, Adjusted R-squared:  0.8672 </w:t>
      </w:r>
      <w:r>
        <w:br/>
      </w:r>
      <w:r>
        <w:rPr>
          <w:rStyle w:val="VerbatimChar"/>
        </w:rPr>
        <w:t xml:space="preserve">## F-statistic: 511.7 on 5 and 386 DF,  p-value: &lt; 2.2e-16</w:t>
      </w:r>
    </w:p>
    <w:p>
      <w:pPr>
        <w:numPr>
          <w:ilvl w:val="0"/>
          <w:numId w:val="1011"/>
        </w:numPr>
        <w:pStyle w:val="BlockText"/>
      </w:pPr>
      <w:r>
        <w:rPr>
          <w:iCs/>
          <w:i/>
          <w:bCs/>
          <w:b/>
        </w:rPr>
        <w:t xml:space="preserve">iii.</w:t>
      </w:r>
      <w:r>
        <w:t xml:space="preserve"> </w:t>
      </w:r>
      <w:r>
        <w:t xml:space="preserve">Run the regression over the same independent variables with everything standardized.</w:t>
      </w:r>
    </w:p>
    <w:p>
      <w:pPr>
        <w:numPr>
          <w:ilvl w:val="0"/>
          <w:numId w:val="1000"/>
        </w:numPr>
        <w:pStyle w:val="BlockText"/>
      </w:pPr>
      <w:r>
        <w:t xml:space="preserve">How important is this new column relative to other columns?</w:t>
      </w:r>
    </w:p>
    <w:p>
      <w:pPr>
        <w:pStyle w:val="SourceCode"/>
      </w:pPr>
      <w:r>
        <w:rPr>
          <w:rStyle w:val="FunctionTok"/>
        </w:rPr>
        <w:t xml:space="preserve">sapply</w:t>
      </w:r>
      <w:r>
        <w:rPr>
          <w:rStyle w:val="NormalTok"/>
        </w:rPr>
        <w:t xml:space="preserve">(high_corr_variables, </w:t>
      </w:r>
      <w:r>
        <w:rPr>
          <w:rStyle w:val="ControlFlowTok"/>
        </w:rPr>
        <w:t xml:space="preserve">function</w:t>
      </w:r>
      <w:r>
        <w:rPr>
          <w:rStyle w:val="NormalTok"/>
        </w:rPr>
        <w:t xml:space="preserve">(x) {</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p>
    <w:p>
      <w:pPr>
        <w:pStyle w:val="SourceCode"/>
      </w:pPr>
      <w:r>
        <w:rPr>
          <w:rStyle w:val="VerbatimChar"/>
        </w:rPr>
        <w:t xml:space="preserve">##    log.cylinders. log.displacement.   log.horsepower.       log.weight. </w:t>
      </w:r>
      <w:r>
        <w:br/>
      </w:r>
      <w:r>
        <w:rPr>
          <w:rStyle w:val="VerbatimChar"/>
        </w:rPr>
        <w:t xml:space="preserve">##         0.9808293         1.9007897         1.6094379         1.1589573</w:t>
      </w:r>
    </w:p>
    <w:p>
      <w:pPr>
        <w:numPr>
          <w:ilvl w:val="0"/>
          <w:numId w:val="1012"/>
        </w:numPr>
        <w:pStyle w:val="Compact"/>
      </w:pPr>
      <w:r>
        <w:rPr>
          <w:bCs/>
          <w:b/>
        </w:rPr>
        <w:t xml:space="preserve">Note.</w:t>
      </w:r>
      <w:r>
        <w:t xml:space="preserve"> </w:t>
      </w:r>
      <w:r>
        <w:t xml:space="preserve">These four scales have different ranges. Since PCA is quite sensitive regarding the variances of the initial variables. Variables with larger ranges will dominate over those with small ranges, which will lead to biased results.</w:t>
      </w:r>
    </w:p>
    <w:p>
      <w:pPr>
        <w:pStyle w:val="SourceCode"/>
      </w:pPr>
      <w:r>
        <w:rPr>
          <w:rStyle w:val="NormalTok"/>
        </w:rPr>
        <w:t xml:space="preserve">high_corr_var_pca </w:t>
      </w:r>
      <w:r>
        <w:rPr>
          <w:rStyle w:val="OtherTok"/>
        </w:rPr>
        <w:t xml:space="preserve">=</w:t>
      </w:r>
      <w:r>
        <w:rPr>
          <w:rStyle w:val="NormalTok"/>
        </w:rPr>
        <w:t xml:space="preserve"> </w:t>
      </w:r>
      <w:r>
        <w:rPr>
          <w:rStyle w:val="FunctionTok"/>
        </w:rPr>
        <w:t xml:space="preserve">prcomp</w:t>
      </w:r>
      <w:r>
        <w:rPr>
          <w:rStyle w:val="NormalTok"/>
        </w:rPr>
        <w:t xml:space="preserve">(high_corr_variables,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Scores </w:t>
      </w:r>
      <w:r>
        <w:rPr>
          <w:rStyle w:val="OtherTok"/>
        </w:rPr>
        <w:t xml:space="preserve">=</w:t>
      </w:r>
      <w:r>
        <w:rPr>
          <w:rStyle w:val="NormalTok"/>
        </w:rPr>
        <w:t xml:space="preserve"> high_corr_var_pca</w:t>
      </w:r>
      <w:r>
        <w:rPr>
          <w:rStyle w:val="SpecialCharTok"/>
        </w:rPr>
        <w:t xml:space="preserve">$</w:t>
      </w:r>
      <w:r>
        <w:rPr>
          <w:rStyle w:val="NormalTok"/>
        </w:rPr>
        <w:t xml:space="preserve">x</w:t>
      </w:r>
      <w:r>
        <w:br/>
      </w:r>
      <w:r>
        <w:rPr>
          <w:rStyle w:val="NormalTok"/>
        </w:rPr>
        <w:t xml:space="preserve">car_log</w:t>
      </w:r>
      <w:r>
        <w:rPr>
          <w:rStyle w:val="SpecialCharTok"/>
        </w:rPr>
        <w:t xml:space="preserve">$</w:t>
      </w:r>
      <w:r>
        <w:rPr>
          <w:rStyle w:val="NormalTok"/>
        </w:rPr>
        <w:t xml:space="preserve">scores </w:t>
      </w:r>
      <w:r>
        <w:rPr>
          <w:rStyle w:val="OtherTok"/>
        </w:rPr>
        <w:t xml:space="preserve">&lt;-</w:t>
      </w:r>
      <w:r>
        <w:rPr>
          <w:rStyle w:val="NormalTok"/>
        </w:rPr>
        <w:t xml:space="preserve"> Scores[,</w:t>
      </w:r>
      <w:r>
        <w:rPr>
          <w:rStyle w:val="StringTok"/>
        </w:rPr>
        <w:t xml:space="preserve">'PC1'</w:t>
      </w:r>
      <w:r>
        <w:rPr>
          <w:rStyle w:val="NormalTok"/>
        </w:rPr>
        <w:t xml:space="preserve">]</w:t>
      </w:r>
      <w:r>
        <w:br/>
      </w:r>
      <w:r>
        <w:br/>
      </w:r>
      <w:r>
        <w:rPr>
          <w:rStyle w:val="FunctionTok"/>
        </w:rPr>
        <w:t xml:space="preserve">summary</w:t>
      </w:r>
      <w:r>
        <w:rPr>
          <w:rStyle w:val="NormalTok"/>
        </w:rPr>
        <w:t xml:space="preserve">(</w:t>
      </w:r>
      <w:r>
        <w:br/>
      </w:r>
      <w:r>
        <w:rPr>
          <w:rStyle w:val="NormalTok"/>
        </w:rPr>
        <w:t xml:space="preserve">  </w:t>
      </w:r>
      <w:r>
        <w:rPr>
          <w:rStyle w:val="FunctionTok"/>
        </w:rPr>
        <w:t xml:space="preserve">lm</w:t>
      </w:r>
      <w:r>
        <w:rPr>
          <w:rStyle w:val="NormalTok"/>
        </w:rPr>
        <w:t xml:space="preserve">(</w:t>
      </w:r>
      <w:r>
        <w:rPr>
          <w:rStyle w:val="FunctionTok"/>
        </w:rPr>
        <w:t xml:space="preserve">scale</w:t>
      </w:r>
      <w:r>
        <w:rPr>
          <w:rStyle w:val="NormalTok"/>
        </w:rPr>
        <w:t xml:space="preserve">(log.mpg.)</w:t>
      </w:r>
      <w:r>
        <w:rPr>
          <w:rStyle w:val="SpecialCharTok"/>
        </w:rPr>
        <w:t xml:space="preserve">~</w:t>
      </w:r>
      <w:r>
        <w:br/>
      </w:r>
      <w:r>
        <w:rPr>
          <w:rStyle w:val="NormalTok"/>
        </w:rPr>
        <w:t xml:space="preserve">       </w:t>
      </w:r>
      <w:r>
        <w:rPr>
          <w:rStyle w:val="FunctionTok"/>
        </w:rPr>
        <w:t xml:space="preserve">scale</w:t>
      </w:r>
      <w:r>
        <w:rPr>
          <w:rStyle w:val="NormalTok"/>
        </w:rPr>
        <w:t xml:space="preserve">(log.acceleration.)</w:t>
      </w:r>
      <w:r>
        <w:rPr>
          <w:rStyle w:val="SpecialCharTok"/>
        </w:rPr>
        <w:t xml:space="preserve">+</w:t>
      </w:r>
      <w:r>
        <w:br/>
      </w:r>
      <w:r>
        <w:rPr>
          <w:rStyle w:val="NormalTok"/>
        </w:rPr>
        <w:t xml:space="preserve">       </w:t>
      </w:r>
      <w:r>
        <w:rPr>
          <w:rStyle w:val="FunctionTok"/>
        </w:rPr>
        <w:t xml:space="preserve">scale</w:t>
      </w:r>
      <w:r>
        <w:rPr>
          <w:rStyle w:val="NormalTok"/>
        </w:rPr>
        <w:t xml:space="preserve">(model_year)</w:t>
      </w:r>
      <w:r>
        <w:rPr>
          <w:rStyle w:val="SpecialCharTok"/>
        </w:rPr>
        <w:t xml:space="preserve">+</w:t>
      </w:r>
      <w:r>
        <w:br/>
      </w:r>
      <w:r>
        <w:rPr>
          <w:rStyle w:val="NormalTok"/>
        </w:rPr>
        <w:t xml:space="preserve">       </w:t>
      </w:r>
      <w:r>
        <w:rPr>
          <w:rStyle w:val="FunctionTok"/>
        </w:rPr>
        <w:t xml:space="preserve">factor</w:t>
      </w:r>
      <w:r>
        <w:rPr>
          <w:rStyle w:val="NormalTok"/>
        </w:rPr>
        <w:t xml:space="preserve">(origin)</w:t>
      </w:r>
      <w:r>
        <w:rPr>
          <w:rStyle w:val="SpecialCharTok"/>
        </w:rPr>
        <w:t xml:space="preserve">+</w:t>
      </w:r>
      <w:r>
        <w:br/>
      </w:r>
      <w:r>
        <w:rPr>
          <w:rStyle w:val="NormalTok"/>
        </w:rPr>
        <w:t xml:space="preserve">       scores,</w:t>
      </w:r>
      <w:r>
        <w:br/>
      </w:r>
      <w:r>
        <w:rPr>
          <w:rStyle w:val="NormalTok"/>
        </w:rPr>
        <w:t xml:space="preserve">     </w:t>
      </w:r>
      <w:r>
        <w:rPr>
          <w:rStyle w:val="AttributeTok"/>
        </w:rPr>
        <w:t xml:space="preserve">data=</w:t>
      </w:r>
      <w:r>
        <w:rPr>
          <w:rStyle w:val="NormalTok"/>
        </w:rPr>
        <w:t xml:space="preserve">car_log</w:t>
      </w:r>
      <w:r>
        <w:br/>
      </w:r>
      <w:r>
        <w:rPr>
          <w:rStyle w:val="NormalTok"/>
        </w:rPr>
        <w:t xml:space="preserve">  )</w:t>
      </w:r>
      <w:r>
        <w:br/>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scale(log.mpg.) ~ scale(log.acceleration.) + scale(model_year) + </w:t>
      </w:r>
      <w:r>
        <w:br/>
      </w:r>
      <w:r>
        <w:rPr>
          <w:rStyle w:val="VerbatimChar"/>
        </w:rPr>
        <w:t xml:space="preserve">##     factor(origin) + scores, data = car_log)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-1.50385 -0.17791 -0.00538  0.18591  1.37608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-0.01589    0.02563  -0.620    0.536    </w:t>
      </w:r>
      <w:r>
        <w:br/>
      </w:r>
      <w:r>
        <w:rPr>
          <w:rStyle w:val="VerbatimChar"/>
        </w:rPr>
        <w:t xml:space="preserve">## scale(log.acceleration.) -0.10190    0.02220  -4.589 6.02e-06 ***</w:t>
      </w:r>
      <w:r>
        <w:br/>
      </w:r>
      <w:r>
        <w:rPr>
          <w:rStyle w:val="VerbatimChar"/>
        </w:rPr>
        <w:t xml:space="preserve">## scale(model_year)         0.31611    0.01961  16.122  &lt; 2e-16 ***</w:t>
      </w:r>
      <w:r>
        <w:br/>
      </w:r>
      <w:r>
        <w:rPr>
          <w:rStyle w:val="VerbatimChar"/>
        </w:rPr>
        <w:t xml:space="preserve">## factor(origin)2           0.02433    0.05775   0.421    0.674    </w:t>
      </w:r>
      <w:r>
        <w:br/>
      </w:r>
      <w:r>
        <w:rPr>
          <w:rStyle w:val="VerbatimChar"/>
        </w:rPr>
        <w:t xml:space="preserve">## factor(origin)3           0.05790    0.05704   1.015    0.311    </w:t>
      </w:r>
      <w:r>
        <w:br/>
      </w:r>
      <w:r>
        <w:rPr>
          <w:rStyle w:val="VerbatimChar"/>
        </w:rPr>
        <w:t xml:space="preserve">## scores                    0.42837    0.01487  28.804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0.3526 on 386 degrees of freedom</w:t>
      </w:r>
      <w:r>
        <w:br/>
      </w:r>
      <w:r>
        <w:rPr>
          <w:rStyle w:val="VerbatimChar"/>
        </w:rPr>
        <w:t xml:space="preserve">## Multiple R-squared:  0.8772, Adjusted R-squared:  0.8756 </w:t>
      </w:r>
      <w:r>
        <w:br/>
      </w:r>
      <w:r>
        <w:rPr>
          <w:rStyle w:val="VerbatimChar"/>
        </w:rPr>
        <w:t xml:space="preserve">## F-statistic: 551.6 on 5 and 386 DF,  p-value: &lt; 2.2e-16</w:t>
      </w:r>
    </w:p>
    <w:p>
      <w:pPr>
        <w:numPr>
          <w:ilvl w:val="0"/>
          <w:numId w:val="1013"/>
        </w:numPr>
        <w:pStyle w:val="Compact"/>
      </w:pPr>
      <w:r>
        <w:rPr>
          <w:bCs/>
          <w:b/>
        </w:rPr>
        <w:t xml:space="preserve">Ans.</w:t>
      </w:r>
      <w:r>
        <w:t xml:space="preserve"> </w:t>
      </w:r>
      <w:r>
        <w:t xml:space="preserve">Variables are now transformed into same scale, and column scores is very significant relative to the other columns.</w:t>
      </w:r>
    </w:p>
    <w:p>
      <w:r>
        <w:pict>
          <v:rect style="width:0;height:1.5pt" o:hralign="center" o:hrstd="t" o:hr="t"/>
        </w:pict>
      </w:r>
    </w:p>
    <w:bookmarkEnd w:id="30"/>
    <w:bookmarkStart w:id="40" w:name="X3d967815f4073909ec0274ed2b3d38d84dbfc53"/>
    <w:p>
      <w:pPr>
        <w:pStyle w:val="Heading2"/>
      </w:pPr>
      <w:r>
        <w:t xml:space="preserve">Question 2) Analyze the principal components of the eighteen items from the excel data file</w:t>
      </w:r>
      <w:r>
        <w:t xml:space="preserve"> </w:t>
      </w:r>
      <w:r>
        <w:rPr>
          <w:rStyle w:val="VerbatimChar"/>
        </w:rPr>
        <w:t xml:space="preserve">security_questions.xlsx</w:t>
      </w:r>
      <w:r>
        <w:t xml:space="preserve">.</w:t>
      </w:r>
    </w:p>
    <w:p>
      <w:pPr>
        <w:pStyle w:val="Heading3"/>
      </w:pPr>
      <w:bookmarkStart w:id="31" w:name="Xc89e95b1cf9c3043df2b4a2444bd5716fc09f92"/>
      <w:r>
        <w:t xml:space="preserve">a. How much variance did each extracted factor explain?</w:t>
      </w:r>
      <w:bookmarkEnd w:id="31"/>
    </w:p>
    <w:p>
      <w:pPr>
        <w:pStyle w:val="SourceCode"/>
      </w:pPr>
      <w:r>
        <w:rPr>
          <w:rStyle w:val="NormalTok"/>
        </w:rPr>
        <w:t xml:space="preserve">questions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'data/security_questions.xlsx'</w:t>
      </w:r>
      <w:r>
        <w:rPr>
          <w:rStyle w:val="NormalTok"/>
        </w:rPr>
        <w:t xml:space="preserve">,</w:t>
      </w:r>
      <w:r>
        <w:br/>
      </w:r>
      <w:r>
        <w:rPr>
          <w:rStyle w:val="NormalTok"/>
        </w:rPr>
        <w:t xml:space="preserve">                                        </w:t>
      </w:r>
      <w:r>
        <w:rPr>
          <w:rStyle w:val="AttributeTok"/>
        </w:rPr>
        <w:t xml:space="preserve">sheet=</w:t>
      </w:r>
      <w:r>
        <w:rPr>
          <w:rStyle w:val="DecValTok"/>
        </w:rPr>
        <w:t xml:space="preserve">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'Question'</w:t>
      </w:r>
      <w:r>
        <w:rPr>
          <w:rStyle w:val="NormalTok"/>
        </w:rPr>
        <w:t xml:space="preserve">, </w:t>
      </w:r>
      <w:r>
        <w:rPr>
          <w:rStyle w:val="StringTok"/>
        </w:rPr>
        <w:t xml:space="preserve">'Description'</w:t>
      </w:r>
      <w:r>
        <w:rPr>
          <w:rStyle w:val="NormalTok"/>
        </w:rPr>
        <w:t xml:space="preserve">))</w:t>
      </w:r>
      <w:r>
        <w:br/>
      </w:r>
      <w:r>
        <w:rPr>
          <w:rStyle w:val="NormalTok"/>
        </w:rPr>
        <w:t xml:space="preserve">responds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'data/security_questions.xlsx'</w:t>
      </w:r>
      <w:r>
        <w:rPr>
          <w:rStyle w:val="NormalTok"/>
        </w:rPr>
        <w:t xml:space="preserve">,</w:t>
      </w:r>
      <w:r>
        <w:br/>
      </w:r>
      <w:r>
        <w:rPr>
          <w:rStyle w:val="NormalTok"/>
        </w:rPr>
        <w:t xml:space="preserve">                              </w:t>
      </w:r>
      <w:r>
        <w:rPr>
          <w:rStyle w:val="AttributeTok"/>
        </w:rPr>
        <w:t xml:space="preserve">sheet=</w:t>
      </w:r>
      <w:r>
        <w:rPr>
          <w:rStyle w:val="DecValTok"/>
        </w:rPr>
        <w:t xml:space="preserve">2</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FunctionTok"/>
        </w:rPr>
        <w:t xml:space="preserve">cov</w:t>
      </w:r>
      <w:r>
        <w:rPr>
          <w:rStyle w:val="NormalTok"/>
        </w:rPr>
        <w:t xml:space="preserve">(responds)[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Q1       Q2       Q3        Q4        Q5</w:t>
      </w:r>
      <w:r>
        <w:br/>
      </w:r>
      <w:r>
        <w:rPr>
          <w:rStyle w:val="VerbatimChar"/>
        </w:rPr>
        <w:t xml:space="preserve">## Q1 1.9871043 1.368567 1.180663 0.9153832 1.0734629</w:t>
      </w:r>
      <w:r>
        <w:br/>
      </w:r>
      <w:r>
        <w:rPr>
          <w:rStyle w:val="VerbatimChar"/>
        </w:rPr>
        <w:t xml:space="preserve">## Q2 1.3685674 2.735179 1.185338 1.0127429 1.0465102</w:t>
      </w:r>
      <w:r>
        <w:br/>
      </w:r>
      <w:r>
        <w:rPr>
          <w:rStyle w:val="VerbatimChar"/>
        </w:rPr>
        <w:t xml:space="preserve">## Q3 1.1806625 1.185338 2.148600 1.0839567 1.0165811</w:t>
      </w:r>
      <w:r>
        <w:br/>
      </w:r>
      <w:r>
        <w:rPr>
          <w:rStyle w:val="VerbatimChar"/>
        </w:rPr>
        <w:t xml:space="preserve">## Q4 0.9153832 1.012743 1.083957 2.5370737 0.8373304</w:t>
      </w:r>
      <w:r>
        <w:br/>
      </w:r>
      <w:r>
        <w:rPr>
          <w:rStyle w:val="VerbatimChar"/>
        </w:rPr>
        <w:t xml:space="preserve">## Q5 1.0734629 1.046510 1.016581 0.8373304 1.9944750</w:t>
      </w:r>
    </w:p>
    <w:p>
      <w:pPr>
        <w:pStyle w:val="SourceCode"/>
      </w:pPr>
      <w:r>
        <w:rPr>
          <w:rStyle w:val="FunctionTok"/>
        </w:rPr>
        <w:t xml:space="preserve">sapply</w:t>
      </w:r>
      <w:r>
        <w:rPr>
          <w:rStyle w:val="NormalTok"/>
        </w:rPr>
        <w:t xml:space="preserve">(responds, </w:t>
      </w:r>
      <w:r>
        <w:rPr>
          <w:rStyle w:val="ControlFlowTok"/>
        </w:rPr>
        <w:t xml:space="preserve">function</w:t>
      </w:r>
      <w:r>
        <w:rPr>
          <w:rStyle w:val="NormalTok"/>
        </w:rPr>
        <w:t xml:space="preserve">(x){</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p>
    <w:p>
      <w:pPr>
        <w:pStyle w:val="SourceCode"/>
      </w:pPr>
      <w:r>
        <w:rPr>
          <w:rStyle w:val="VerbatimChar"/>
        </w:rPr>
        <w:t xml:space="preserve">##  Q1  Q2  Q3  Q4  Q5  Q6  Q7  Q8  Q9 Q10 Q11 Q12 Q13 Q14 Q15 Q16 Q17 Q18 </w:t>
      </w:r>
      <w:r>
        <w:br/>
      </w:r>
      <w:r>
        <w:rPr>
          <w:rStyle w:val="VerbatimChar"/>
        </w:rPr>
        <w:t xml:space="preserve">##   7   7   7   7   7   7   7   7   7   7   7   7   7   7   7   7   7   7</w:t>
      </w:r>
    </w:p>
    <w:p>
      <w:pPr>
        <w:pStyle w:val="SourceCode"/>
      </w:pPr>
      <w:r>
        <w:rPr>
          <w:rStyle w:val="CommentTok"/>
        </w:rPr>
        <w:t xml:space="preserve"># they are in the same scale -&gt; no need of scaling</w:t>
      </w:r>
      <w:r>
        <w:br/>
      </w:r>
      <w:r>
        <w:rPr>
          <w:rStyle w:val="NormalTok"/>
        </w:rPr>
        <w:t xml:space="preserve">respond_pca </w:t>
      </w:r>
      <w:r>
        <w:rPr>
          <w:rStyle w:val="OtherTok"/>
        </w:rPr>
        <w:t xml:space="preserve">&lt;-</w:t>
      </w:r>
      <w:r>
        <w:rPr>
          <w:rStyle w:val="NormalTok"/>
        </w:rPr>
        <w:t xml:space="preserve"> </w:t>
      </w:r>
      <w:r>
        <w:rPr>
          <w:rStyle w:val="FunctionTok"/>
        </w:rPr>
        <w:t xml:space="preserve">prcomp</w:t>
      </w:r>
      <w:r>
        <w:rPr>
          <w:rStyle w:val="NormalTok"/>
        </w:rPr>
        <w:t xml:space="preserve">(responds)</w:t>
      </w:r>
      <w:r>
        <w:br/>
      </w:r>
      <w:r>
        <w:rPr>
          <w:rStyle w:val="FunctionTok"/>
        </w:rPr>
        <w:t xml:space="preserve">summary</w:t>
      </w:r>
      <w:r>
        <w:rPr>
          <w:rStyle w:val="NormalTok"/>
        </w:rPr>
        <w:t xml:space="preserve">(respond_pca)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4.5803 2.01574 1.6194 1.30124 1.25295 1.2341 1.07068</w:t>
      </w:r>
      <w:r>
        <w:br/>
      </w:r>
      <w:r>
        <w:rPr>
          <w:rStyle w:val="VerbatimChar"/>
        </w:rPr>
        <w:t xml:space="preserve">## Proportion of Variance 0.5097 0.09871 0.0637 0.04113 0.03814 0.0370 0.02785</w:t>
      </w:r>
      <w:r>
        <w:br/>
      </w:r>
      <w:r>
        <w:rPr>
          <w:rStyle w:val="VerbatimChar"/>
        </w:rPr>
        <w:t xml:space="preserve">## Cumulative Proportion  0.5097 0.60836 0.6721 0.71319 0.75133 0.7883 0.81618</w:t>
      </w:r>
      <w:r>
        <w:br/>
      </w:r>
      <w:r>
        <w:rPr>
          <w:rStyle w:val="VerbatimChar"/>
        </w:rPr>
        <w:t xml:space="preserve">##                            PC8    PC9    PC10    PC11    PC12   PC13    PC14</w:t>
      </w:r>
      <w:r>
        <w:br/>
      </w:r>
      <w:r>
        <w:rPr>
          <w:rStyle w:val="VerbatimChar"/>
        </w:rPr>
        <w:t xml:space="preserve">## Standard deviation     1.03349 0.9940 0.93530 0.88795 0.81779 0.8166 0.76556</w:t>
      </w:r>
      <w:r>
        <w:br/>
      </w:r>
      <w:r>
        <w:rPr>
          <w:rStyle w:val="VerbatimChar"/>
        </w:rPr>
        <w:t xml:space="preserve">## Proportion of Variance 0.02595 0.0240 0.02125 0.01915 0.01625 0.0162 0.01424</w:t>
      </w:r>
      <w:r>
        <w:br/>
      </w:r>
      <w:r>
        <w:rPr>
          <w:rStyle w:val="VerbatimChar"/>
        </w:rPr>
        <w:t xml:space="preserve">## Cumulative Proportion  0.84213 0.8661 0.88738 0.90653 0.92278 0.9390 0.95322</w:t>
      </w:r>
      <w:r>
        <w:br/>
      </w:r>
      <w:r>
        <w:rPr>
          <w:rStyle w:val="VerbatimChar"/>
        </w:rPr>
        <w:t xml:space="preserve">##                           PC15    PC16    PC17    PC18</w:t>
      </w:r>
      <w:r>
        <w:br/>
      </w:r>
      <w:r>
        <w:rPr>
          <w:rStyle w:val="VerbatimChar"/>
        </w:rPr>
        <w:t xml:space="preserve">## Standard deviation     0.74400 0.72833 0.65653 0.64084</w:t>
      </w:r>
      <w:r>
        <w:br/>
      </w:r>
      <w:r>
        <w:rPr>
          <w:rStyle w:val="VerbatimChar"/>
        </w:rPr>
        <w:t xml:space="preserve">## Proportion of Variance 0.01345 0.01289 0.01047 0.00998</w:t>
      </w:r>
      <w:r>
        <w:br/>
      </w:r>
      <w:r>
        <w:rPr>
          <w:rStyle w:val="VerbatimChar"/>
        </w:rPr>
        <w:t xml:space="preserve">## Cumulative Proportion  0.96667 0.97955 0.99002 1.00000</w:t>
      </w:r>
    </w:p>
    <w:p>
      <w:pPr>
        <w:pStyle w:val="Heading3"/>
      </w:pPr>
      <w:bookmarkStart w:id="32" w:name="Xcf711bd4bb4a652f778c0b3cf9d0020d5e7d01b"/>
      <w:r>
        <w:t xml:space="preserve">b. How many dimensions would you retain, according to the two criteria we discussed?</w:t>
      </w:r>
      <w:bookmarkEnd w:id="32"/>
    </w:p>
    <w:p>
      <w:pPr>
        <w:pStyle w:val="TableCaption"/>
      </w:pPr>
      <w:r>
        <w:t xml:space="preserve">Criteria</w:t>
      </w:r>
    </w:p>
    <w:tbl>
      <w:tblPr>
        <w:tblStyle w:val="Table"/>
        <w:tblW w:type="pct" w:w="0.0"/>
        <w:tblLook w:firstRow="1" w:lastRow="0" w:firstColumn="0" w:lastColumn="0" w:noHBand="0" w:noVBand="0" w:val="0020"/>
        <w:tblCaption w:val="Criteria"/>
      </w:tblPr>
      <w:tblGrid/>
      <w:tr>
        <w:tc>
          <w:p>
            <w:pPr>
              <w:pStyle w:val="Compact"/>
              <w:jc w:val="left"/>
            </w:pPr>
            <w:r>
              <w:rPr>
                <w:bCs/>
                <w:b/>
              </w:rPr>
              <w:t xml:space="preserve">Criteria I</w:t>
            </w:r>
          </w:p>
        </w:tc>
        <w:tc>
          <w:p>
            <w:pPr>
              <w:pStyle w:val="Compact"/>
              <w:jc w:val="left"/>
            </w:pPr>
            <w:r>
              <w:t xml:space="preserve">Eigenvalue ≥ 1</w:t>
            </w:r>
          </w:p>
        </w:tc>
      </w:tr>
      <w:tr>
        <w:tc>
          <w:p>
            <w:pPr>
              <w:pStyle w:val="Compact"/>
              <w:jc w:val="left"/>
            </w:pPr>
            <w:r>
              <w:rPr>
                <w:bCs/>
                <w:b/>
              </w:rPr>
              <w:t xml:space="preserve">Criteria II</w:t>
            </w:r>
          </w:p>
        </w:tc>
        <w:tc>
          <w:p>
            <w:pPr>
              <w:pStyle w:val="Compact"/>
              <w:jc w:val="left"/>
            </w:pPr>
            <w:r>
              <w:rPr>
                <w:bCs/>
                <w:b/>
              </w:rPr>
              <w:t xml:space="preserve">Factors before the</w:t>
            </w:r>
            <w:r>
              <w:t xml:space="preserve"> </w:t>
            </w:r>
            <m:oMath>
              <m:r>
                <m:t>e</m:t>
              </m:r>
              <m:r>
                <m:t>l</m:t>
              </m:r>
              <m:r>
                <m:t>b</m:t>
              </m:r>
              <m:r>
                <m:t>o</m:t>
              </m:r>
              <m:r>
                <m:t>w</m:t>
              </m:r>
            </m:oMath>
          </w:p>
        </w:tc>
      </w:tr>
    </w:tbl>
    <w:p>
      <w:pPr>
        <w:pStyle w:val="SourceCode"/>
      </w:pPr>
      <w:r>
        <w:rPr>
          <w:rStyle w:val="NormalTok"/>
        </w:rPr>
        <w:t xml:space="preserve">respond_eigen </w:t>
      </w:r>
      <w:r>
        <w:rPr>
          <w:rStyle w:val="OtherTok"/>
        </w:rPr>
        <w:t xml:space="preserve">&lt;-</w:t>
      </w:r>
      <w:r>
        <w:rPr>
          <w:rStyle w:val="NormalTok"/>
        </w:rPr>
        <w:t xml:space="preserve"> </w:t>
      </w:r>
      <w:r>
        <w:rPr>
          <w:rStyle w:val="FunctionTok"/>
        </w:rPr>
        <w:t xml:space="preserve">eigen</w:t>
      </w:r>
      <w:r>
        <w:rPr>
          <w:rStyle w:val="NormalTok"/>
        </w:rPr>
        <w:t xml:space="preserve">(</w:t>
      </w:r>
      <w:r>
        <w:rPr>
          <w:rStyle w:val="FunctionTok"/>
        </w:rPr>
        <w:t xml:space="preserve">cor</w:t>
      </w:r>
      <w:r>
        <w:rPr>
          <w:rStyle w:val="NormalTok"/>
        </w:rPr>
        <w:t xml:space="preserve">(responds))</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(respond_eigen</w:t>
      </w:r>
      <w:r>
        <w:rPr>
          <w:rStyle w:val="SpecialCharTok"/>
        </w:rPr>
        <w:t xml:space="preserve">$</w:t>
      </w:r>
      <w:r>
        <w:rPr>
          <w:rStyle w:val="NormalTok"/>
        </w:rPr>
        <w:t xml:space="preserve">values))</w:t>
      </w:r>
    </w:p>
    <w:tbl>
      <w:tblPr>
        <w:tblStyle w:val="Table"/>
        <w:tblW w:type="pct" w:w="0.0"/>
        <w:tblLook w:firstRow="1" w:lastRow="0" w:firstColumn="0" w:lastColumn="0" w:noHBand="0" w:noVBand="0" w:val="0020"/>
      </w:tblPr>
      <w:tblGrid/>
      <w:tr>
        <w:tc>
          <w:p>
            <w:pPr>
              <w:pStyle w:val="Compact"/>
              <w:jc w:val="right"/>
            </w:pPr>
            <w:r>
              <w:t xml:space="preserve">x</w:t>
            </w:r>
          </w:p>
        </w:tc>
      </w:tr>
      <w:tr>
        <w:tc>
          <w:p>
            <w:pPr>
              <w:pStyle w:val="Compact"/>
              <w:jc w:val="right"/>
            </w:pPr>
            <w:r>
              <w:t xml:space="preserve">9.3109533</w:t>
            </w:r>
          </w:p>
        </w:tc>
      </w:tr>
      <w:tr>
        <w:tc>
          <w:p>
            <w:pPr>
              <w:pStyle w:val="Compact"/>
              <w:jc w:val="right"/>
            </w:pPr>
            <w:r>
              <w:t xml:space="preserve">1.5963320</w:t>
            </w:r>
          </w:p>
        </w:tc>
      </w:tr>
      <w:tr>
        <w:tc>
          <w:p>
            <w:pPr>
              <w:pStyle w:val="Compact"/>
              <w:jc w:val="right"/>
            </w:pPr>
            <w:r>
              <w:t xml:space="preserve">1.1495582</w:t>
            </w:r>
          </w:p>
        </w:tc>
      </w:tr>
      <w:tr>
        <w:tc>
          <w:p>
            <w:pPr>
              <w:pStyle w:val="Compact"/>
              <w:jc w:val="right"/>
            </w:pPr>
            <w:r>
              <w:t xml:space="preserve">0.7619759</w:t>
            </w:r>
          </w:p>
        </w:tc>
      </w:tr>
      <w:tr>
        <w:tc>
          <w:p>
            <w:pPr>
              <w:pStyle w:val="Compact"/>
              <w:jc w:val="right"/>
            </w:pPr>
            <w:r>
              <w:t xml:space="preserve">0.6751412</w:t>
            </w:r>
          </w:p>
        </w:tc>
      </w:tr>
      <w:tr>
        <w:tc>
          <w:p>
            <w:pPr>
              <w:pStyle w:val="Compact"/>
              <w:jc w:val="right"/>
            </w:pPr>
            <w:r>
              <w:t xml:space="preserve">0.6116636</w:t>
            </w:r>
          </w:p>
        </w:tc>
      </w:tr>
    </w:tbl>
    <w:p>
      <w:pPr>
        <w:pStyle w:val="SourceCode"/>
      </w:pPr>
      <w:r>
        <w:rPr>
          <w:rStyle w:val="FunctionTok"/>
        </w:rPr>
        <w:t xml:space="preserve">ggbiplot</w:t>
      </w:r>
      <w:r>
        <w:rPr>
          <w:rStyle w:val="NormalTok"/>
        </w:rPr>
        <w:t xml:space="preserve">(respond_pca, </w:t>
      </w:r>
      <w:r>
        <w:rPr>
          <w:rStyle w:val="AttributeTok"/>
        </w:rPr>
        <w:t xml:space="preserve">labels=</w:t>
      </w:r>
      <w:r>
        <w:rPr>
          <w:rStyle w:val="FunctionTok"/>
        </w:rPr>
        <w:t xml:space="preserve">rownames</w:t>
      </w:r>
      <w:r>
        <w:rPr>
          <w:rStyle w:val="NormalTok"/>
        </w:rPr>
        <w:t xml:space="preserve">(respond_pca))</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fviz_pca_biplot</w:t>
      </w:r>
      <w:r>
        <w:rPr>
          <w:rStyle w:val="NormalTok"/>
        </w:rPr>
        <w:t xml:space="preserve">(respond_pca)</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Cs/>
          <w:b/>
        </w:rPr>
        <w:t xml:space="preserve">Ans.</w:t>
      </w:r>
      <w:r>
        <w:t xml:space="preserve"> </w:t>
      </w:r>
      <w:r>
        <w:t xml:space="preserve">According to the scree plot, the third PC does not lie before the</w:t>
      </w:r>
      <w:r>
        <w:t xml:space="preserve"> </w:t>
      </w:r>
      <w:r>
        <w:rPr>
          <w:iCs/>
          <w:i/>
        </w:rPr>
        <w:t xml:space="preserve">elbow</w:t>
      </w:r>
      <w:r>
        <w:t xml:space="preserve">, despite the fact that it has an eigenvalue bigger than 1. Hence, I will choose only the first 2 PC’s to retain in the model.</w:t>
      </w:r>
    </w:p>
    <w:p>
      <w:pPr>
        <w:pStyle w:val="SourceCode"/>
      </w:pPr>
      <w:r>
        <w:rPr>
          <w:rStyle w:val="NormalTok"/>
        </w:rPr>
        <w:t xml:space="preserve">res.pca </w:t>
      </w:r>
      <w:r>
        <w:rPr>
          <w:rStyle w:val="OtherTok"/>
        </w:rPr>
        <w:t xml:space="preserve">&lt;-</w:t>
      </w:r>
      <w:r>
        <w:rPr>
          <w:rStyle w:val="NormalTok"/>
        </w:rPr>
        <w:t xml:space="preserve"> </w:t>
      </w:r>
      <w:r>
        <w:rPr>
          <w:rStyle w:val="FunctionTok"/>
        </w:rPr>
        <w:t xml:space="preserve">PCA</w:t>
      </w:r>
      <w:r>
        <w:rPr>
          <w:rStyle w:val="NormalTok"/>
        </w:rPr>
        <w:t xml:space="preserve">(responds)</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3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fviz_eig</w:t>
      </w:r>
      <w:r>
        <w:rPr>
          <w:rStyle w:val="NormalTok"/>
        </w:rPr>
        <w:t xml:space="preserve">(res.pca, </w:t>
      </w:r>
      <w:r>
        <w:rPr>
          <w:rStyle w:val="AttributeTok"/>
        </w:rPr>
        <w:t xml:space="preserve">addlabels=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3_files/figure-docx/unnamed-chunk-14-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X8b341114d199174d79237d8922cd52eda5224a2"/>
      <w:r>
        <w:t xml:space="preserve">c. Can you interpret what any of the principal components mean?</w:t>
      </w:r>
      <w:bookmarkEnd w:id="38"/>
    </w:p>
    <w:p>
      <w:pPr>
        <w:pStyle w:val="Heading2"/>
      </w:pPr>
      <w:bookmarkStart w:id="39" w:name="Xfdf920550fd06f02ce46e0a49cda048a68b0410"/>
      <w:r>
        <w:t xml:space="preserve">Guess the meaning of the first two or three PCs.</w:t>
      </w:r>
      <w:bookmarkEnd w:id="39"/>
    </w:p>
    <w:p>
      <w:pPr>
        <w:pStyle w:val="SourceCode"/>
      </w:pPr>
      <w:r>
        <w:rPr>
          <w:rStyle w:val="NormalTok"/>
        </w:rPr>
        <w:t xml:space="preserve">respond_eigen</w:t>
      </w:r>
      <w:r>
        <w:rPr>
          <w:rStyle w:val="SpecialCharTok"/>
        </w:rPr>
        <w:t xml:space="preserve">$</w:t>
      </w:r>
      <w:r>
        <w:rPr>
          <w:rStyle w:val="NormalTok"/>
        </w:rPr>
        <w:t xml:space="preserve">values </w:t>
      </w:r>
      <w:r>
        <w:rPr>
          <w:rStyle w:val="SpecialCharTok"/>
        </w:rPr>
        <w:t xml:space="preserve">%&gt;%</w:t>
      </w:r>
      <w:r>
        <w:rPr>
          <w:rStyle w:val="NormalTok"/>
        </w:rPr>
        <w:t xml:space="preserve"> </w:t>
      </w:r>
      <w:r>
        <w:rPr>
          <w:rStyle w:val="FunctionTok"/>
        </w:rPr>
        <w:t xml:space="preserve">subset</w:t>
      </w:r>
      <w:r>
        <w:rPr>
          <w:rStyle w:val="NormalTok"/>
        </w:rPr>
        <w:t xml:space="preserve">(respond_eigen</w:t>
      </w:r>
      <w:r>
        <w:rPr>
          <w:rStyle w:val="SpecialCharTok"/>
        </w:rPr>
        <w:t xml:space="preserve">$</w:t>
      </w:r>
      <w:r>
        <w:rPr>
          <w:rStyle w:val="NormalTok"/>
        </w:rPr>
        <w:t xml:space="preserve">values</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[1] 9.310953 1.596332 1.149558</w:t>
      </w:r>
    </w:p>
    <w:p>
      <w:pPr>
        <w:pStyle w:val="SourceCode"/>
      </w:pPr>
      <w:r>
        <w:rPr>
          <w:rStyle w:val="FunctionTok"/>
        </w:rPr>
        <w:t xml:space="preserve">summary</w:t>
      </w:r>
      <w:r>
        <w:rPr>
          <w:rStyle w:val="NormalTok"/>
        </w:rPr>
        <w:t xml:space="preserve">(respond_pca)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4.5803 2.01574 1.6194 1.30124 1.25295 1.2341 1.07068</w:t>
      </w:r>
      <w:r>
        <w:br/>
      </w:r>
      <w:r>
        <w:rPr>
          <w:rStyle w:val="VerbatimChar"/>
        </w:rPr>
        <w:t xml:space="preserve">## Proportion of Variance 0.5097 0.09871 0.0637 0.04113 0.03814 0.0370 0.02785</w:t>
      </w:r>
      <w:r>
        <w:br/>
      </w:r>
      <w:r>
        <w:rPr>
          <w:rStyle w:val="VerbatimChar"/>
        </w:rPr>
        <w:t xml:space="preserve">## Cumulative Proportion  0.5097 0.60836 0.6721 0.71319 0.75133 0.7883 0.81618</w:t>
      </w:r>
      <w:r>
        <w:br/>
      </w:r>
      <w:r>
        <w:rPr>
          <w:rStyle w:val="VerbatimChar"/>
        </w:rPr>
        <w:t xml:space="preserve">##                            PC8    PC9    PC10    PC11    PC12   PC13    PC14</w:t>
      </w:r>
      <w:r>
        <w:br/>
      </w:r>
      <w:r>
        <w:rPr>
          <w:rStyle w:val="VerbatimChar"/>
        </w:rPr>
        <w:t xml:space="preserve">## Standard deviation     1.03349 0.9940 0.93530 0.88795 0.81779 0.8166 0.76556</w:t>
      </w:r>
      <w:r>
        <w:br/>
      </w:r>
      <w:r>
        <w:rPr>
          <w:rStyle w:val="VerbatimChar"/>
        </w:rPr>
        <w:t xml:space="preserve">## Proportion of Variance 0.02595 0.0240 0.02125 0.01915 0.01625 0.0162 0.01424</w:t>
      </w:r>
      <w:r>
        <w:br/>
      </w:r>
      <w:r>
        <w:rPr>
          <w:rStyle w:val="VerbatimChar"/>
        </w:rPr>
        <w:t xml:space="preserve">## Cumulative Proportion  0.84213 0.8661 0.88738 0.90653 0.92278 0.9390 0.95322</w:t>
      </w:r>
      <w:r>
        <w:br/>
      </w:r>
      <w:r>
        <w:rPr>
          <w:rStyle w:val="VerbatimChar"/>
        </w:rPr>
        <w:t xml:space="preserve">##                           PC15    PC16    PC17    PC18</w:t>
      </w:r>
      <w:r>
        <w:br/>
      </w:r>
      <w:r>
        <w:rPr>
          <w:rStyle w:val="VerbatimChar"/>
        </w:rPr>
        <w:t xml:space="preserve">## Standard deviation     0.74400 0.72833 0.65653 0.64084</w:t>
      </w:r>
      <w:r>
        <w:br/>
      </w:r>
      <w:r>
        <w:rPr>
          <w:rStyle w:val="VerbatimChar"/>
        </w:rPr>
        <w:t xml:space="preserve">## Proportion of Variance 0.01345 0.01289 0.01047 0.00998</w:t>
      </w:r>
      <w:r>
        <w:br/>
      </w:r>
      <w:r>
        <w:rPr>
          <w:rStyle w:val="VerbatimChar"/>
        </w:rPr>
        <w:t xml:space="preserve">## Cumulative Proportion  0.96667 0.97955 0.99002 1.00000</w:t>
      </w:r>
    </w:p>
    <w:p>
      <w:pPr>
        <w:numPr>
          <w:ilvl w:val="0"/>
          <w:numId w:val="1014"/>
        </w:numPr>
        <w:pStyle w:val="BlockText"/>
      </w:pPr>
      <w:r>
        <w:rPr>
          <w:bCs/>
          <w:b/>
        </w:rPr>
        <w:t xml:space="preserve">Ans.</w:t>
      </w:r>
      <w:r>
        <w:t xml:space="preserve"> </w:t>
      </w:r>
      <w:r>
        <w:t xml:space="preserve">The first PC seems to give weights equally to every factor, while the second PC gives a larger weight to Q17 Q12 and Q4.</w:t>
      </w:r>
    </w:p>
    <w:p>
      <w:pPr>
        <w:numPr>
          <w:ilvl w:val="0"/>
          <w:numId w:val="1014"/>
        </w:numPr>
        <w:pStyle w:val="BlockText"/>
      </w:pPr>
      <w:r>
        <w:t xml:space="preserve">So, PC1 and PC2 not only capture more variance than the original data on average, they also offer significantly more variance than the remaining PCs.</w:t>
      </w:r>
    </w:p>
    <w:p>
      <w:r>
        <w:pict>
          <v:rect style="width:0;height:1.5pt" o:hralign="center" o:hrstd="t" o:hr="t"/>
        </w:pict>
      </w:r>
    </w:p>
    <w:bookmarkEnd w:id="40"/>
    <w:bookmarkStart w:id="45" w:name="X3969063dd52babedba685d044c82f382dce6ea6"/>
    <w:p>
      <w:pPr>
        <w:pStyle w:val="Heading2"/>
      </w:pPr>
      <w:r>
        <w:t xml:space="preserve">Question 3) Simulate how principal components behave interactively.</w:t>
      </w:r>
    </w:p>
    <w:p>
      <w:pPr>
        <w:pStyle w:val="Heading3"/>
      </w:pPr>
      <w:bookmarkStart w:id="41" w:name="X873fefc846a4de66fc0743bc71564cbe91afaf3"/>
      <w:r>
        <w:t xml:space="preserve">a. Create an oval shaped scatter plot of points that stretches in two directions. Show this visualization.</w:t>
      </w:r>
      <w:bookmarkEnd w:id="41"/>
    </w:p>
    <w:p>
      <w:pPr>
        <w:pStyle w:val="BlockText"/>
      </w:pPr>
      <w:r>
        <w:drawing>
          <wp:inline>
            <wp:extent cx="4109987" cy="5062888"/>
            <wp:effectExtent b="0" l="0" r="0" t="0"/>
            <wp:docPr descr="" title="" id="1" name="Picture"/>
            <a:graphic>
              <a:graphicData uri="http://schemas.openxmlformats.org/drawingml/2006/picture">
                <pic:pic>
                  <pic:nvPicPr>
                    <pic:cNvPr descr="images/PCA1.png" id="0" name="Picture"/>
                    <pic:cNvPicPr>
                      <a:picLocks noChangeArrowheads="1" noChangeAspect="1"/>
                    </pic:cNvPicPr>
                  </pic:nvPicPr>
                  <pic:blipFill>
                    <a:blip r:embed="rId42"/>
                    <a:stretch>
                      <a:fillRect/>
                    </a:stretch>
                  </pic:blipFill>
                  <pic:spPr bwMode="auto">
                    <a:xfrm>
                      <a:off x="0" y="0"/>
                      <a:ext cx="4109987" cy="5062888"/>
                    </a:xfrm>
                    <a:prstGeom prst="rect">
                      <a:avLst/>
                    </a:prstGeom>
                    <a:noFill/>
                    <a:ln w="9525">
                      <a:noFill/>
                      <a:headEnd/>
                      <a:tailEnd/>
                    </a:ln>
                  </pic:spPr>
                </pic:pic>
              </a:graphicData>
            </a:graphic>
          </wp:inline>
        </w:drawing>
      </w:r>
    </w:p>
    <w:p>
      <w:pPr>
        <w:pStyle w:val="TableCaption"/>
      </w:pPr>
      <w:r>
        <w:t xml:space="preserve">Standard Deviations (1, .., p=2):</w:t>
      </w:r>
    </w:p>
    <w:tbl>
      <w:tblPr>
        <w:tblStyle w:val="Table"/>
        <w:tblW w:type="pct" w:w="0.0"/>
        <w:tblLook w:firstRow="0" w:lastRow="0" w:firstColumn="0" w:lastColumn="0" w:noHBand="0" w:noVBand="0" w:val="0000"/>
        <w:tblCaption w:val="Standard Deviations (1, .., p=2):"/>
      </w:tblPr>
      <w:tblGrid/>
      <w:tr>
        <w:tc>
          <w:p>
            <w:pPr>
              <w:pStyle w:val="Compact"/>
              <w:jc w:val="left"/>
            </w:pPr>
            <w:r>
              <w:t xml:space="preserve">36.96495</w:t>
            </w:r>
          </w:p>
        </w:tc>
        <w:tc>
          <w:p>
            <w:pPr>
              <w:pStyle w:val="Compact"/>
              <w:jc w:val="left"/>
            </w:pPr>
            <w:r>
              <w:t xml:space="preserve">18.43857</w:t>
            </w:r>
          </w:p>
        </w:tc>
      </w:tr>
    </w:tbl>
    <w:p/>
    <w:p>
      <w:pPr>
        <w:pStyle w:val="TableCaption"/>
      </w:pPr>
      <w:r>
        <w:t xml:space="preserve">Rotation (n x k) = (2 x 2):</w:t>
      </w:r>
    </w:p>
    <w:tbl>
      <w:tblPr>
        <w:tblStyle w:val="Table"/>
        <w:tblW w:type="pct" w:w="0.0"/>
        <w:tblLook w:firstRow="0" w:lastRow="0" w:firstColumn="0" w:lastColumn="0" w:noHBand="0" w:noVBand="0" w:val="0000"/>
        <w:tblCaption w:val="Rotation (n x k) = (2 x 2):"/>
      </w:tblPr>
      <w:tblGrid/>
      <w:tr>
        <w:tc>
          <w:p>
            <w:pPr>
              <w:pStyle w:val="Compact"/>
              <w:jc w:val="left"/>
            </w:pPr>
            <w:r>
              <w:t xml:space="preserve">-</w:t>
            </w:r>
          </w:p>
        </w:tc>
        <w:tc>
          <w:p>
            <w:pPr>
              <w:pStyle w:val="Compact"/>
              <w:jc w:val="left"/>
            </w:pPr>
            <m:oMath>
              <m:r>
                <m:t>P</m:t>
              </m:r>
              <m:r>
                <m:t>C</m:t>
              </m:r>
              <m:r>
                <m:t>1</m:t>
              </m:r>
            </m:oMath>
          </w:p>
        </w:tc>
        <w:tc>
          <w:p>
            <w:pPr>
              <w:pStyle w:val="Compact"/>
              <w:jc w:val="left"/>
            </w:pPr>
            <m:oMath>
              <m:r>
                <m:t>P</m:t>
              </m:r>
              <m:r>
                <m:t>C</m:t>
              </m:r>
              <m:r>
                <m:t>2</m:t>
              </m:r>
            </m:oMath>
          </w:p>
        </w:tc>
      </w:tr>
      <w:tr>
        <w:tc>
          <w:p>
            <w:pPr>
              <w:pStyle w:val="Compact"/>
              <w:jc w:val="left"/>
            </w:pPr>
            <m:oMath>
              <m:r>
                <m:t>x</m:t>
              </m:r>
            </m:oMath>
          </w:p>
        </w:tc>
        <w:tc>
          <w:p>
            <w:pPr>
              <w:pStyle w:val="Compact"/>
              <w:jc w:val="left"/>
            </w:pPr>
            <w:r>
              <w:t xml:space="preserve">0.8330720</w:t>
            </w:r>
          </w:p>
        </w:tc>
        <w:tc>
          <w:p>
            <w:pPr>
              <w:pStyle w:val="Compact"/>
              <w:jc w:val="left"/>
            </w:pPr>
            <w:r>
              <w:t xml:space="preserve">-0.5474046</w:t>
            </w:r>
          </w:p>
        </w:tc>
      </w:tr>
      <w:tr>
        <w:tc>
          <w:p>
            <w:pPr>
              <w:pStyle w:val="Compact"/>
              <w:jc w:val="left"/>
            </w:pPr>
            <m:oMath>
              <m:r>
                <m:t>y</m:t>
              </m:r>
            </m:oMath>
          </w:p>
        </w:tc>
        <w:tc>
          <w:p>
            <w:pPr>
              <w:pStyle w:val="Compact"/>
              <w:jc w:val="left"/>
            </w:pPr>
            <w:r>
              <w:t xml:space="preserve">0.5474046</w:t>
            </w:r>
          </w:p>
        </w:tc>
        <w:tc>
          <w:p>
            <w:pPr>
              <w:pStyle w:val="Compact"/>
              <w:jc w:val="left"/>
            </w:pPr>
            <w:r>
              <w:t xml:space="preserve">0.8330720</w:t>
            </w:r>
          </w:p>
        </w:tc>
      </w:tr>
    </w:tbl>
    <w:p>
      <w:pPr>
        <w:pStyle w:val="Heading3"/>
      </w:pPr>
      <w:bookmarkStart w:id="43" w:name="X61ad5ab89b3bb3933dd9a07484e111505272fed"/>
      <w:r>
        <w:t xml:space="preserve">b. Create a scatterplot whose principal component vectors do NOT seem to match the major directions of variance. Show this visualization.</w:t>
      </w:r>
      <w:bookmarkEnd w:id="43"/>
    </w:p>
    <w:p>
      <w:pPr>
        <w:pStyle w:val="BlockText"/>
      </w:pPr>
      <w:r>
        <w:drawing>
          <wp:inline>
            <wp:extent cx="5334000" cy="4683946"/>
            <wp:effectExtent b="0" l="0" r="0" t="0"/>
            <wp:docPr descr="" title="" id="1" name="Picture"/>
            <a:graphic>
              <a:graphicData uri="http://schemas.openxmlformats.org/drawingml/2006/picture">
                <pic:pic>
                  <pic:nvPicPr>
                    <pic:cNvPr descr="images/PCA.png" id="0" name="Picture"/>
                    <pic:cNvPicPr>
                      <a:picLocks noChangeArrowheads="1" noChangeAspect="1"/>
                    </pic:cNvPicPr>
                  </pic:nvPicPr>
                  <pic:blipFill>
                    <a:blip r:embed="rId44"/>
                    <a:stretch>
                      <a:fillRect/>
                    </a:stretch>
                  </pic:blipFill>
                  <pic:spPr bwMode="auto">
                    <a:xfrm>
                      <a:off x="0" y="0"/>
                      <a:ext cx="5334000" cy="4683946"/>
                    </a:xfrm>
                    <a:prstGeom prst="rect">
                      <a:avLst/>
                    </a:prstGeom>
                    <a:noFill/>
                    <a:ln w="9525">
                      <a:noFill/>
                      <a:headEnd/>
                      <a:tailEnd/>
                    </a:ln>
                  </pic:spPr>
                </pic:pic>
              </a:graphicData>
            </a:graphic>
          </wp:inline>
        </w:drawing>
      </w:r>
    </w:p>
    <w:p>
      <w:pPr>
        <w:pStyle w:val="TableCaption"/>
      </w:pPr>
      <w:r>
        <w:t xml:space="preserve">Standard Deviations (1, .., p=2):</w:t>
      </w:r>
    </w:p>
    <w:tbl>
      <w:tblPr>
        <w:tblStyle w:val="Table"/>
        <w:tblW w:type="pct" w:w="0.0"/>
        <w:tblLook w:firstRow="0" w:lastRow="0" w:firstColumn="0" w:lastColumn="0" w:noHBand="0" w:noVBand="0" w:val="0000"/>
        <w:tblCaption w:val="Standard Deviations (1, .., p=2):"/>
      </w:tblPr>
      <w:tblGrid/>
      <w:tr>
        <w:tc>
          <w:p>
            <w:pPr>
              <w:pStyle w:val="Compact"/>
              <w:jc w:val="left"/>
            </w:pPr>
            <w:r>
              <w:t xml:space="preserve">17.51977</w:t>
            </w:r>
          </w:p>
        </w:tc>
        <w:tc>
          <w:p>
            <w:pPr>
              <w:pStyle w:val="Compact"/>
              <w:jc w:val="left"/>
            </w:pPr>
            <w:r>
              <w:t xml:space="preserve">14.99578</w:t>
            </w:r>
          </w:p>
        </w:tc>
      </w:tr>
    </w:tbl>
    <w:p/>
    <w:p>
      <w:pPr>
        <w:pStyle w:val="TableCaption"/>
      </w:pPr>
      <w:r>
        <w:t xml:space="preserve">Rotation (n x k) = (2 x 2):</w:t>
      </w:r>
    </w:p>
    <w:tbl>
      <w:tblPr>
        <w:tblStyle w:val="Table"/>
        <w:tblW w:type="pct" w:w="0.0"/>
        <w:tblLook w:firstRow="0" w:lastRow="0" w:firstColumn="0" w:lastColumn="0" w:noHBand="0" w:noVBand="0" w:val="0000"/>
        <w:tblCaption w:val="Rotation (n x k) = (2 x 2):"/>
      </w:tblPr>
      <w:tblGrid/>
      <w:tr>
        <w:tc>
          <w:p>
            <w:pPr>
              <w:pStyle w:val="Compact"/>
              <w:jc w:val="left"/>
            </w:pPr>
            <w:r>
              <w:t xml:space="preserve">-</w:t>
            </w:r>
          </w:p>
        </w:tc>
        <w:tc>
          <w:p>
            <w:pPr>
              <w:pStyle w:val="Compact"/>
              <w:jc w:val="left"/>
            </w:pPr>
            <m:oMath>
              <m:r>
                <m:t>P</m:t>
              </m:r>
              <m:r>
                <m:t>C</m:t>
              </m:r>
              <m:r>
                <m:t>1</m:t>
              </m:r>
            </m:oMath>
          </w:p>
        </w:tc>
        <w:tc>
          <w:p>
            <w:pPr>
              <w:pStyle w:val="Compact"/>
              <w:jc w:val="left"/>
            </w:pPr>
            <m:oMath>
              <m:r>
                <m:t>P</m:t>
              </m:r>
              <m:r>
                <m:t>C</m:t>
              </m:r>
              <m:r>
                <m:t>2</m:t>
              </m:r>
            </m:oMath>
          </w:p>
        </w:tc>
      </w:tr>
      <w:tr>
        <w:tc>
          <w:p>
            <w:pPr>
              <w:pStyle w:val="Compact"/>
              <w:jc w:val="left"/>
            </w:pPr>
            <m:oMath>
              <m:r>
                <m:t>x</m:t>
              </m:r>
            </m:oMath>
          </w:p>
        </w:tc>
        <w:tc>
          <w:p>
            <w:pPr>
              <w:pStyle w:val="Compact"/>
              <w:jc w:val="left"/>
            </w:pPr>
            <w:r>
              <w:t xml:space="preserve">0.9969089</w:t>
            </w:r>
          </w:p>
        </w:tc>
        <w:tc>
          <w:p>
            <w:pPr>
              <w:pStyle w:val="Compact"/>
              <w:jc w:val="left"/>
            </w:pPr>
            <w:r>
              <w:t xml:space="preserve">-0.0785661</w:t>
            </w:r>
          </w:p>
        </w:tc>
      </w:tr>
      <w:tr>
        <w:tc>
          <w:p>
            <w:pPr>
              <w:pStyle w:val="Compact"/>
              <w:jc w:val="left"/>
            </w:pPr>
            <m:oMath>
              <m:r>
                <m:t>y</m:t>
              </m:r>
            </m:oMath>
          </w:p>
        </w:tc>
        <w:tc>
          <w:p>
            <w:pPr>
              <w:pStyle w:val="Compact"/>
              <w:jc w:val="left"/>
            </w:pPr>
            <w:r>
              <w:t xml:space="preserve">-0.0785661</w:t>
            </w:r>
          </w:p>
        </w:tc>
        <w:tc>
          <w:p>
            <w:pPr>
              <w:pStyle w:val="Compact"/>
              <w:jc w:val="left"/>
            </w:pPr>
            <w:r>
              <w:t xml:space="preserve">-0.9969089</w:t>
            </w: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HW13</dc:title>
  <dc:creator>108048110</dc:creator>
  <cp:keywords/>
  <dcterms:created xsi:type="dcterms:W3CDTF">2022-05-15T04:31:12Z</dcterms:created>
  <dcterms:modified xsi:type="dcterms:W3CDTF">2022-05-15T04:31:12Z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5/10/2022</vt:lpwstr>
  </property>
  <property fmtid="{D5CDD505-2E9C-101B-9397-08002B2CF9AE}" pid="3" name="output">
    <vt:lpwstr/>
  </property>
</Properties>
</file>