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微软雅黑" w:hAnsi="微软雅黑" w:eastAsia="微软雅黑" w:cs="宋体"/>
        </w:rPr>
      </w:pPr>
    </w:p>
    <w:p>
      <w:pPr>
        <w:widowControl/>
        <w:autoSpaceDE w:val="0"/>
        <w:autoSpaceDN w:val="0"/>
        <w:adjustRightInd w:val="0"/>
        <w:ind w:firstLine="960" w:firstLineChars="100"/>
        <w:jc w:val="left"/>
        <w:rPr>
          <w:rFonts w:ascii="微软雅黑" w:hAnsi="微软雅黑" w:eastAsia="微软雅黑" w:cs="宋体"/>
          <w:b/>
          <w:color w:val="262626"/>
          <w:kern w:val="0"/>
          <w:sz w:val="96"/>
          <w:szCs w:val="96"/>
        </w:rPr>
      </w:pPr>
      <w:r>
        <w:rPr>
          <w:rFonts w:hint="eastAsia" w:ascii="微软雅黑" w:hAnsi="微软雅黑" w:eastAsia="微软雅黑" w:cs="宋体"/>
          <w:b/>
          <w:color w:val="262626"/>
          <w:kern w:val="0"/>
          <w:sz w:val="96"/>
          <w:szCs w:val="96"/>
        </w:rPr>
        <w:t>分布式温控系统</w:t>
      </w:r>
    </w:p>
    <w:p>
      <w:pPr>
        <w:widowControl/>
        <w:autoSpaceDE w:val="0"/>
        <w:autoSpaceDN w:val="0"/>
        <w:adjustRightInd w:val="0"/>
        <w:ind w:firstLine="960" w:firstLineChars="100"/>
        <w:jc w:val="left"/>
        <w:rPr>
          <w:rFonts w:ascii="微软雅黑" w:hAnsi="微软雅黑" w:eastAsia="微软雅黑" w:cs="宋体"/>
          <w:b/>
          <w:color w:val="262626"/>
          <w:kern w:val="0"/>
          <w:sz w:val="96"/>
          <w:szCs w:val="96"/>
        </w:rPr>
      </w:pPr>
      <w:r>
        <w:rPr>
          <w:rFonts w:hint="eastAsia" w:ascii="微软雅黑" w:hAnsi="微软雅黑" w:eastAsia="微软雅黑" w:cs="宋体"/>
          <w:b/>
          <w:color w:val="262626"/>
          <w:kern w:val="0"/>
          <w:sz w:val="96"/>
          <w:szCs w:val="96"/>
        </w:rPr>
        <w:t>用户需求说明书</w:t>
      </w:r>
    </w:p>
    <w:p>
      <w:pPr>
        <w:widowControl/>
        <w:autoSpaceDE w:val="0"/>
        <w:autoSpaceDN w:val="0"/>
        <w:adjustRightInd w:val="0"/>
        <w:ind w:firstLine="960" w:firstLineChars="100"/>
        <w:jc w:val="left"/>
        <w:rPr>
          <w:rFonts w:ascii="微软雅黑" w:hAnsi="微软雅黑" w:eastAsia="微软雅黑" w:cs="宋体"/>
          <w:b/>
          <w:color w:val="262626"/>
          <w:kern w:val="0"/>
          <w:sz w:val="96"/>
          <w:szCs w:val="96"/>
        </w:rPr>
      </w:pPr>
    </w:p>
    <w:p>
      <w:pPr>
        <w:widowControl/>
        <w:autoSpaceDE w:val="0"/>
        <w:autoSpaceDN w:val="0"/>
        <w:adjustRightInd w:val="0"/>
        <w:ind w:firstLine="960" w:firstLineChars="100"/>
        <w:jc w:val="left"/>
        <w:rPr>
          <w:rFonts w:ascii="微软雅黑" w:hAnsi="微软雅黑" w:eastAsia="微软雅黑" w:cs="宋体"/>
          <w:b/>
          <w:color w:val="262626"/>
          <w:kern w:val="0"/>
          <w:sz w:val="96"/>
          <w:szCs w:val="96"/>
        </w:rPr>
      </w:pPr>
    </w:p>
    <w:p>
      <w:pPr>
        <w:widowControl/>
        <w:jc w:val="left"/>
        <w:rPr>
          <w:rFonts w:ascii="微软雅黑" w:hAnsi="微软雅黑" w:eastAsia="微软雅黑" w:cs="宋体"/>
          <w:color w:val="262626"/>
          <w:kern w:val="0"/>
          <w:sz w:val="30"/>
          <w:szCs w:val="30"/>
        </w:rPr>
      </w:pPr>
      <w:r>
        <w:rPr>
          <w:rFonts w:hint="eastAsia" w:ascii="微软雅黑" w:hAnsi="微软雅黑" w:eastAsia="微软雅黑" w:cs="宋体"/>
          <w:color w:val="262626"/>
          <w:kern w:val="0"/>
          <w:sz w:val="30"/>
          <w:szCs w:val="30"/>
        </w:rPr>
        <w:t>编写者：29组-卞德昕</w:t>
      </w:r>
      <w:r>
        <w:rPr>
          <w:rFonts w:hint="eastAsia" w:ascii="微软雅黑" w:hAnsi="微软雅黑" w:eastAsia="微软雅黑" w:cs="宋体"/>
          <w:color w:val="262626"/>
          <w:kern w:val="0"/>
          <w:sz w:val="30"/>
          <w:szCs w:val="30"/>
          <w:lang w:eastAsia="zh-CN"/>
        </w:rPr>
        <w:t>，</w:t>
      </w:r>
      <w:r>
        <w:rPr>
          <w:rFonts w:hint="eastAsia" w:ascii="微软雅黑" w:hAnsi="微软雅黑" w:eastAsia="微软雅黑" w:cs="宋体"/>
          <w:color w:val="262626"/>
          <w:kern w:val="0"/>
          <w:sz w:val="30"/>
          <w:szCs w:val="30"/>
        </w:rPr>
        <w:t>冯亦瑄</w:t>
      </w:r>
      <w:r>
        <w:rPr>
          <w:rFonts w:hint="eastAsia" w:ascii="微软雅黑" w:hAnsi="微软雅黑" w:eastAsia="微软雅黑" w:cs="宋体"/>
          <w:color w:val="262626"/>
          <w:kern w:val="0"/>
          <w:sz w:val="30"/>
          <w:szCs w:val="30"/>
          <w:lang w:eastAsia="zh-CN"/>
        </w:rPr>
        <w:t>，</w:t>
      </w:r>
      <w:r>
        <w:rPr>
          <w:rFonts w:hint="eastAsia" w:ascii="微软雅黑" w:hAnsi="微软雅黑" w:eastAsia="微软雅黑" w:cs="宋体"/>
          <w:color w:val="262626"/>
          <w:kern w:val="0"/>
          <w:sz w:val="30"/>
          <w:szCs w:val="30"/>
        </w:rPr>
        <w:t>马英健</w:t>
      </w:r>
      <w:r>
        <w:rPr>
          <w:rFonts w:hint="eastAsia" w:ascii="微软雅黑" w:hAnsi="微软雅黑" w:eastAsia="微软雅黑" w:cs="宋体"/>
          <w:color w:val="262626"/>
          <w:kern w:val="0"/>
          <w:sz w:val="30"/>
          <w:szCs w:val="30"/>
          <w:lang w:eastAsia="zh-CN"/>
        </w:rPr>
        <w:t>，</w:t>
      </w:r>
      <w:r>
        <w:rPr>
          <w:rFonts w:hint="eastAsia" w:ascii="微软雅黑" w:hAnsi="微软雅黑" w:eastAsia="微软雅黑" w:cs="宋体"/>
          <w:color w:val="262626"/>
          <w:kern w:val="0"/>
          <w:sz w:val="30"/>
          <w:szCs w:val="30"/>
        </w:rPr>
        <w:t>王可欣</w:t>
      </w:r>
      <w:r>
        <w:rPr>
          <w:rFonts w:hint="eastAsia" w:ascii="微软雅黑" w:hAnsi="微软雅黑" w:eastAsia="微软雅黑" w:cs="宋体"/>
          <w:color w:val="262626"/>
          <w:kern w:val="0"/>
          <w:sz w:val="30"/>
          <w:szCs w:val="30"/>
          <w:lang w:eastAsia="zh-CN"/>
        </w:rPr>
        <w:t>，</w:t>
      </w:r>
      <w:r>
        <w:rPr>
          <w:rFonts w:hint="eastAsia" w:ascii="微软雅黑" w:hAnsi="微软雅黑" w:eastAsia="微软雅黑" w:cs="宋体"/>
          <w:color w:val="262626"/>
          <w:kern w:val="0"/>
          <w:sz w:val="30"/>
          <w:szCs w:val="30"/>
        </w:rPr>
        <w:t>邹瀚影</w:t>
      </w:r>
    </w:p>
    <w:p>
      <w:pPr>
        <w:widowControl/>
        <w:autoSpaceDE w:val="0"/>
        <w:autoSpaceDN w:val="0"/>
        <w:adjustRightInd w:val="0"/>
        <w:jc w:val="left"/>
        <w:rPr>
          <w:rFonts w:ascii="微软雅黑" w:hAnsi="微软雅黑" w:eastAsia="微软雅黑" w:cs="宋体"/>
          <w:color w:val="262626"/>
          <w:kern w:val="0"/>
          <w:sz w:val="30"/>
          <w:szCs w:val="30"/>
        </w:rPr>
      </w:pPr>
    </w:p>
    <w:p>
      <w:pPr>
        <w:widowControl/>
        <w:autoSpaceDE w:val="0"/>
        <w:autoSpaceDN w:val="0"/>
        <w:adjustRightInd w:val="0"/>
        <w:jc w:val="left"/>
        <w:rPr>
          <w:rFonts w:ascii="微软雅黑" w:hAnsi="微软雅黑" w:eastAsia="微软雅黑" w:cs="宋体"/>
          <w:color w:val="262626"/>
          <w:kern w:val="0"/>
          <w:sz w:val="30"/>
          <w:szCs w:val="30"/>
        </w:rPr>
      </w:pPr>
      <w:r>
        <w:rPr>
          <w:rFonts w:hint="eastAsia" w:ascii="微软雅黑" w:hAnsi="微软雅黑" w:eastAsia="微软雅黑" w:cs="宋体"/>
          <w:color w:val="262626"/>
          <w:kern w:val="0"/>
          <w:sz w:val="30"/>
          <w:szCs w:val="30"/>
        </w:rPr>
        <w:t>创建日期：2020</w:t>
      </w:r>
      <w:r>
        <w:rPr>
          <w:rFonts w:ascii="微软雅黑" w:hAnsi="微软雅黑" w:eastAsia="微软雅黑" w:cs="宋体"/>
          <w:color w:val="262626"/>
          <w:kern w:val="0"/>
          <w:sz w:val="30"/>
          <w:szCs w:val="30"/>
        </w:rPr>
        <w:t>-</w:t>
      </w:r>
      <w:r>
        <w:rPr>
          <w:rFonts w:hint="eastAsia" w:ascii="微软雅黑" w:hAnsi="微软雅黑" w:eastAsia="微软雅黑" w:cs="宋体"/>
          <w:color w:val="262626"/>
          <w:kern w:val="0"/>
          <w:sz w:val="30"/>
          <w:szCs w:val="30"/>
        </w:rPr>
        <w:t>03-25</w:t>
      </w:r>
    </w:p>
    <w:p>
      <w:pPr>
        <w:widowControl/>
        <w:autoSpaceDE w:val="0"/>
        <w:autoSpaceDN w:val="0"/>
        <w:adjustRightInd w:val="0"/>
        <w:jc w:val="left"/>
        <w:rPr>
          <w:rFonts w:ascii="微软雅黑" w:hAnsi="微软雅黑" w:eastAsia="微软雅黑" w:cs="宋体"/>
          <w:b/>
          <w:color w:val="262626"/>
          <w:kern w:val="0"/>
          <w:sz w:val="44"/>
          <w:szCs w:val="44"/>
        </w:rPr>
      </w:pPr>
    </w:p>
    <w:p>
      <w:pPr>
        <w:rPr>
          <w:rFonts w:ascii="微软雅黑" w:hAnsi="微软雅黑" w:eastAsia="微软雅黑" w:cs="宋体"/>
        </w:rPr>
      </w:pPr>
    </w:p>
    <w:p>
      <w:pPr>
        <w:rPr>
          <w:rFonts w:ascii="微软雅黑" w:hAnsi="微软雅黑" w:eastAsia="微软雅黑" w:cs="宋体"/>
        </w:rPr>
      </w:pPr>
    </w:p>
    <w:p>
      <w:pPr>
        <w:rPr>
          <w:rFonts w:ascii="微软雅黑" w:hAnsi="微软雅黑" w:eastAsia="微软雅黑" w:cs="宋体"/>
        </w:rPr>
      </w:pPr>
    </w:p>
    <w:p>
      <w:pPr>
        <w:rPr>
          <w:rFonts w:ascii="微软雅黑" w:hAnsi="微软雅黑" w:eastAsia="微软雅黑" w:cs="宋体"/>
        </w:rPr>
      </w:pPr>
    </w:p>
    <w:p>
      <w:pPr>
        <w:widowControl/>
        <w:autoSpaceDE w:val="0"/>
        <w:autoSpaceDN w:val="0"/>
        <w:adjustRightInd w:val="0"/>
        <w:jc w:val="center"/>
        <w:rPr>
          <w:rFonts w:ascii="微软雅黑" w:hAnsi="微软雅黑" w:eastAsia="微软雅黑" w:cs="微软雅黑"/>
          <w:color w:val="262626"/>
          <w:kern w:val="0"/>
          <w:sz w:val="52"/>
          <w:szCs w:val="52"/>
        </w:rPr>
      </w:pPr>
      <w:r>
        <w:rPr>
          <w:rFonts w:hint="eastAsia" w:ascii="微软雅黑" w:hAnsi="微软雅黑" w:eastAsia="微软雅黑" w:cs="微软雅黑"/>
          <w:color w:val="262626"/>
          <w:kern w:val="0"/>
          <w:sz w:val="52"/>
          <w:szCs w:val="52"/>
          <w:lang w:bidi="ar"/>
        </w:rPr>
        <w:t>版本修订记录</w:t>
      </w:r>
    </w:p>
    <w:p>
      <w:pPr>
        <w:widowControl/>
        <w:autoSpaceDE w:val="0"/>
        <w:autoSpaceDN w:val="0"/>
        <w:adjustRightInd w:val="0"/>
        <w:jc w:val="center"/>
        <w:rPr>
          <w:rFonts w:ascii="微软雅黑" w:hAnsi="微软雅黑" w:eastAsia="微软雅黑" w:cs="微软雅黑"/>
          <w:color w:val="262626"/>
          <w:kern w:val="0"/>
          <w:sz w:val="52"/>
          <w:szCs w:val="52"/>
        </w:rPr>
      </w:pPr>
    </w:p>
    <w:tbl>
      <w:tblPr>
        <w:tblStyle w:val="16"/>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59"/>
        <w:gridCol w:w="1669"/>
        <w:gridCol w:w="994"/>
        <w:gridCol w:w="1068"/>
        <w:gridCol w:w="1417"/>
        <w:gridCol w:w="3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8926" w:type="dxa"/>
            <w:gridSpan w:val="6"/>
            <w:tcBorders>
              <w:top w:val="single" w:color="000000" w:sz="4" w:space="0"/>
              <w:left w:val="single" w:color="000000" w:sz="4" w:space="0"/>
              <w:bottom w:val="single" w:color="000000" w:sz="4" w:space="0"/>
              <w:right w:val="single" w:color="000000" w:sz="4" w:space="0"/>
            </w:tcBorders>
            <w:shd w:val="clear" w:color="auto" w:fill="auto"/>
          </w:tcPr>
          <w:p>
            <w:pPr>
              <w:pStyle w:val="15"/>
              <w:widowControl/>
              <w:ind w:firstLine="480"/>
              <w:jc w:val="center"/>
              <w:rPr>
                <w:rFonts w:ascii="微软雅黑" w:hAnsi="微软雅黑" w:eastAsia="微软雅黑" w:cs="微软雅黑"/>
              </w:rPr>
            </w:pPr>
            <w:r>
              <w:rPr>
                <w:rFonts w:hint="eastAsia" w:ascii="微软雅黑" w:hAnsi="微软雅黑" w:eastAsia="微软雅黑" w:cs="微软雅黑"/>
              </w:rPr>
              <w:t>版本修订记录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659"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编号</w:t>
            </w:r>
          </w:p>
        </w:tc>
        <w:tc>
          <w:tcPr>
            <w:tcW w:w="1669"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日期</w:t>
            </w: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rPr>
                <w:rFonts w:ascii="微软雅黑" w:hAnsi="微软雅黑" w:eastAsia="微软雅黑" w:cs="微软雅黑"/>
              </w:rPr>
            </w:pPr>
            <w:r>
              <w:rPr>
                <w:rFonts w:hint="eastAsia" w:ascii="微软雅黑" w:hAnsi="微软雅黑" w:eastAsia="微软雅黑" w:cs="微软雅黑"/>
              </w:rPr>
              <w:t>版本号</w:t>
            </w:r>
          </w:p>
        </w:tc>
        <w:tc>
          <w:tcPr>
            <w:tcW w:w="1068"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章节</w:t>
            </w:r>
          </w:p>
        </w:tc>
        <w:tc>
          <w:tcPr>
            <w:tcW w:w="1417"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编写者</w:t>
            </w:r>
          </w:p>
        </w:tc>
        <w:tc>
          <w:tcPr>
            <w:tcW w:w="3119"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center"/>
              <w:rPr>
                <w:rFonts w:ascii="微软雅黑" w:hAnsi="微软雅黑" w:eastAsia="微软雅黑" w:cs="微软雅黑"/>
              </w:rPr>
            </w:pPr>
            <w:r>
              <w:rPr>
                <w:rFonts w:hint="eastAsia" w:ascii="微软雅黑" w:hAnsi="微软雅黑" w:eastAsia="微软雅黑" w:cs="微软雅黑"/>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2" w:hRule="atLeast"/>
        </w:trPr>
        <w:tc>
          <w:tcPr>
            <w:tcW w:w="659" w:type="dxa"/>
            <w:vMerge w:val="restart"/>
            <w:tcBorders>
              <w:top w:val="single" w:color="000000" w:sz="4" w:space="0"/>
              <w:left w:val="single" w:color="000000" w:sz="4" w:space="0"/>
              <w:right w:val="single" w:color="000000" w:sz="4" w:space="0"/>
            </w:tcBorders>
            <w:shd w:val="clear" w:color="auto" w:fill="auto"/>
          </w:tcPr>
          <w:p>
            <w:pPr>
              <w:pStyle w:val="15"/>
              <w:widowControl/>
              <w:jc w:val="center"/>
              <w:rPr>
                <w:rFonts w:hint="eastAsia" w:ascii="微软雅黑" w:hAnsi="微软雅黑" w:eastAsia="微软雅黑" w:cs="微软雅黑"/>
              </w:rPr>
            </w:pPr>
          </w:p>
          <w:p>
            <w:pPr>
              <w:pStyle w:val="15"/>
              <w:widowControl/>
              <w:jc w:val="center"/>
              <w:rPr>
                <w:rFonts w:hint="eastAsia" w:ascii="微软雅黑" w:hAnsi="微软雅黑" w:eastAsia="微软雅黑" w:cs="微软雅黑"/>
              </w:rPr>
            </w:pPr>
          </w:p>
          <w:p>
            <w:pPr>
              <w:pStyle w:val="15"/>
              <w:widowControl/>
              <w:jc w:val="center"/>
              <w:rPr>
                <w:rFonts w:hint="eastAsia" w:ascii="微软雅黑" w:hAnsi="微软雅黑" w:eastAsia="微软雅黑" w:cs="微软雅黑"/>
              </w:rPr>
            </w:pPr>
          </w:p>
          <w:p>
            <w:pPr>
              <w:pStyle w:val="15"/>
              <w:widowControl/>
              <w:jc w:val="center"/>
              <w:rPr>
                <w:rFonts w:ascii="微软雅黑" w:hAnsi="微软雅黑" w:eastAsia="微软雅黑" w:cs="微软雅黑"/>
              </w:rPr>
            </w:pPr>
            <w:r>
              <w:rPr>
                <w:rFonts w:hint="eastAsia" w:ascii="微软雅黑" w:hAnsi="微软雅黑" w:eastAsia="微软雅黑" w:cs="微软雅黑"/>
              </w:rPr>
              <w:t>1</w:t>
            </w:r>
          </w:p>
        </w:tc>
        <w:tc>
          <w:tcPr>
            <w:tcW w:w="1669" w:type="dxa"/>
            <w:vMerge w:val="restart"/>
            <w:tcBorders>
              <w:top w:val="single" w:color="000000" w:sz="4" w:space="0"/>
              <w:left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p>
          <w:p>
            <w:pPr>
              <w:pStyle w:val="15"/>
              <w:widowControl/>
              <w:jc w:val="left"/>
              <w:rPr>
                <w:rFonts w:ascii="微软雅黑" w:hAnsi="微软雅黑" w:eastAsia="微软雅黑" w:cs="微软雅黑"/>
              </w:rPr>
            </w:pPr>
          </w:p>
          <w:p>
            <w:pPr>
              <w:pStyle w:val="15"/>
              <w:widowControl/>
              <w:jc w:val="left"/>
              <w:rPr>
                <w:rFonts w:ascii="微软雅黑" w:hAnsi="微软雅黑" w:eastAsia="微软雅黑" w:cs="微软雅黑"/>
              </w:rPr>
            </w:pPr>
          </w:p>
          <w:p>
            <w:pPr>
              <w:pStyle w:val="15"/>
              <w:widowControl/>
              <w:spacing w:line="480" w:lineRule="auto"/>
              <w:rPr>
                <w:rFonts w:ascii="微软雅黑" w:hAnsi="微软雅黑" w:eastAsia="微软雅黑" w:cs="微软雅黑"/>
              </w:rPr>
            </w:pPr>
            <w:r>
              <w:rPr>
                <w:rFonts w:hint="eastAsia" w:ascii="微软雅黑" w:hAnsi="微软雅黑" w:eastAsia="微软雅黑" w:cs="微软雅黑"/>
              </w:rPr>
              <w:t>2020-</w:t>
            </w:r>
            <w:r>
              <w:rPr>
                <w:rFonts w:ascii="微软雅黑" w:hAnsi="微软雅黑" w:eastAsia="微软雅黑" w:cs="微软雅黑"/>
              </w:rPr>
              <w:t>0</w:t>
            </w:r>
            <w:r>
              <w:rPr>
                <w:rFonts w:hint="eastAsia" w:ascii="微软雅黑" w:hAnsi="微软雅黑" w:eastAsia="微软雅黑" w:cs="微软雅黑"/>
              </w:rPr>
              <w:t>3-25</w:t>
            </w: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V1.0</w:t>
            </w:r>
          </w:p>
        </w:tc>
        <w:tc>
          <w:tcPr>
            <w:tcW w:w="1068" w:type="dxa"/>
            <w:tcBorders>
              <w:top w:val="single" w:color="000000" w:sz="4" w:space="0"/>
              <w:left w:val="single" w:color="000000"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0</w:t>
            </w:r>
          </w:p>
        </w:tc>
        <w:tc>
          <w:tcPr>
            <w:tcW w:w="1417" w:type="dxa"/>
            <w:tcBorders>
              <w:top w:val="single" w:color="000000" w:sz="4" w:space="0"/>
              <w:left w:val="single" w:color="auto"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王可欣</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4" w:hRule="atLeast"/>
        </w:trPr>
        <w:tc>
          <w:tcPr>
            <w:tcW w:w="65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166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V1.0</w:t>
            </w:r>
          </w:p>
        </w:tc>
        <w:tc>
          <w:tcPr>
            <w:tcW w:w="1068" w:type="dxa"/>
            <w:tcBorders>
              <w:top w:val="single" w:color="000000" w:sz="4" w:space="0"/>
              <w:left w:val="single" w:color="000000"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1、2、3</w:t>
            </w:r>
          </w:p>
        </w:tc>
        <w:tc>
          <w:tcPr>
            <w:tcW w:w="1417" w:type="dxa"/>
            <w:tcBorders>
              <w:top w:val="single" w:color="000000" w:sz="4" w:space="0"/>
              <w:left w:val="single" w:color="auto"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马英健</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ind w:firstLine="480"/>
              <w:jc w:val="left"/>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2" w:hRule="atLeast"/>
        </w:trPr>
        <w:tc>
          <w:tcPr>
            <w:tcW w:w="65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166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V1.0</w:t>
            </w:r>
          </w:p>
        </w:tc>
        <w:tc>
          <w:tcPr>
            <w:tcW w:w="1068" w:type="dxa"/>
            <w:tcBorders>
              <w:top w:val="single" w:color="000000" w:sz="4" w:space="0"/>
              <w:left w:val="single" w:color="000000"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rPr>
              <w:softHyphen/>
            </w:r>
          </w:p>
        </w:tc>
        <w:tc>
          <w:tcPr>
            <w:tcW w:w="1417" w:type="dxa"/>
            <w:tcBorders>
              <w:top w:val="single" w:color="000000" w:sz="4" w:space="0"/>
              <w:left w:val="single" w:color="auto"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邹瀚影</w:t>
            </w:r>
          </w:p>
          <w:p>
            <w:pPr>
              <w:pStyle w:val="15"/>
              <w:widowControl/>
              <w:jc w:val="left"/>
              <w:rPr>
                <w:rFonts w:ascii="微软雅黑" w:hAnsi="微软雅黑" w:eastAsia="微软雅黑" w:cs="微软雅黑"/>
              </w:rPr>
            </w:pPr>
            <w:r>
              <w:rPr>
                <w:rFonts w:hint="eastAsia" w:ascii="微软雅黑" w:hAnsi="微软雅黑" w:eastAsia="微软雅黑" w:cs="微软雅黑"/>
              </w:rPr>
              <w:t>冯亦瑄</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2" w:hRule="atLeast"/>
        </w:trPr>
        <w:tc>
          <w:tcPr>
            <w:tcW w:w="65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1669" w:type="dxa"/>
            <w:vMerge w:val="continue"/>
            <w:tcBorders>
              <w:left w:val="single" w:color="000000" w:sz="4" w:space="0"/>
              <w:right w:val="single" w:color="000000" w:sz="4" w:space="0"/>
            </w:tcBorders>
            <w:shd w:val="clear" w:color="auto" w:fill="auto"/>
          </w:tcPr>
          <w:p>
            <w:pPr>
              <w:rPr>
                <w:rFonts w:ascii="微软雅黑" w:hAnsi="微软雅黑" w:eastAsia="微软雅黑" w:cs="Times New Roman"/>
                <w:sz w:val="20"/>
                <w:szCs w:val="20"/>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V1.0</w:t>
            </w:r>
          </w:p>
        </w:tc>
        <w:tc>
          <w:tcPr>
            <w:tcW w:w="1068" w:type="dxa"/>
            <w:tcBorders>
              <w:top w:val="single" w:color="000000" w:sz="4" w:space="0"/>
              <w:left w:val="single" w:color="000000"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5、6</w:t>
            </w:r>
          </w:p>
        </w:tc>
        <w:tc>
          <w:tcPr>
            <w:tcW w:w="1417" w:type="dxa"/>
            <w:tcBorders>
              <w:top w:val="single" w:color="000000" w:sz="4" w:space="0"/>
              <w:left w:val="single" w:color="auto" w:sz="4" w:space="0"/>
              <w:bottom w:val="single" w:color="000000" w:sz="4" w:space="0"/>
              <w:right w:val="single" w:color="auto"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卞德昕</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1" w:hRule="atLeast"/>
        </w:trPr>
        <w:tc>
          <w:tcPr>
            <w:tcW w:w="659" w:type="dxa"/>
            <w:vMerge w:val="continue"/>
            <w:tcBorders>
              <w:left w:val="single" w:color="000000" w:sz="4" w:space="0"/>
              <w:bottom w:val="single" w:color="000000" w:sz="4" w:space="0"/>
              <w:right w:val="single" w:color="000000" w:sz="4" w:space="0"/>
            </w:tcBorders>
            <w:shd w:val="clear" w:color="auto" w:fill="auto"/>
            <w:vAlign w:val="center"/>
          </w:tcPr>
          <w:p>
            <w:pPr>
              <w:pStyle w:val="15"/>
              <w:widowControl/>
              <w:jc w:val="center"/>
              <w:rPr>
                <w:rFonts w:hint="eastAsia" w:ascii="微软雅黑" w:hAnsi="微软雅黑" w:eastAsia="微软雅黑" w:cs="微软雅黑"/>
                <w:lang w:val="en-US" w:eastAsia="zh-CN"/>
              </w:rPr>
            </w:pPr>
          </w:p>
        </w:tc>
        <w:tc>
          <w:tcPr>
            <w:tcW w:w="1669" w:type="dxa"/>
            <w:vMerge w:val="continue"/>
            <w:tcBorders>
              <w:left w:val="single" w:color="000000" w:sz="4" w:space="0"/>
              <w:bottom w:val="single" w:color="000000" w:sz="4" w:space="0"/>
              <w:right w:val="single" w:color="000000" w:sz="4" w:space="0"/>
            </w:tcBorders>
            <w:shd w:val="clear" w:color="auto" w:fill="auto"/>
            <w:vAlign w:val="center"/>
          </w:tcPr>
          <w:p>
            <w:pPr>
              <w:pStyle w:val="15"/>
              <w:widowControl/>
              <w:jc w:val="left"/>
              <w:rPr>
                <w:rFonts w:ascii="微软雅黑" w:hAnsi="微软雅黑" w:eastAsia="微软雅黑" w:cs="微软雅黑"/>
              </w:rPr>
            </w:pP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V</w:t>
            </w:r>
            <w:r>
              <w:rPr>
                <w:rFonts w:hint="eastAsia" w:ascii="微软雅黑" w:hAnsi="微软雅黑" w:eastAsia="微软雅黑" w:cs="微软雅黑"/>
                <w:lang w:val="en-US" w:eastAsia="zh-CN"/>
              </w:rPr>
              <w:t>1</w:t>
            </w:r>
            <w:r>
              <w:rPr>
                <w:rFonts w:hint="eastAsia" w:ascii="微软雅黑" w:hAnsi="微软雅黑" w:eastAsia="微软雅黑" w:cs="微软雅黑"/>
              </w:rPr>
              <w:t>.0</w:t>
            </w:r>
          </w:p>
        </w:tc>
        <w:tc>
          <w:tcPr>
            <w:tcW w:w="1068" w:type="dxa"/>
            <w:tcBorders>
              <w:top w:val="single" w:color="000000" w:sz="4" w:space="0"/>
              <w:left w:val="single" w:color="000000" w:sz="4" w:space="0"/>
              <w:bottom w:val="single" w:color="000000" w:sz="4" w:space="0"/>
              <w:right w:val="single" w:color="auto"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w:t>
            </w:r>
          </w:p>
        </w:tc>
        <w:tc>
          <w:tcPr>
            <w:tcW w:w="1417" w:type="dxa"/>
            <w:tcBorders>
              <w:top w:val="single" w:color="000000" w:sz="4" w:space="0"/>
              <w:left w:val="single" w:color="auto" w:sz="4" w:space="0"/>
              <w:bottom w:val="single" w:color="000000" w:sz="4" w:space="0"/>
              <w:right w:val="single" w:color="auto"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马英健</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cs="微软雅黑"/>
              </w:rPr>
            </w:pPr>
            <w:r>
              <w:rPr>
                <w:rFonts w:hint="eastAsia" w:ascii="微软雅黑" w:hAnsi="微软雅黑" w:eastAsia="微软雅黑" w:cs="微软雅黑"/>
              </w:rPr>
              <w:t>合并并整理文档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1" w:hRule="atLeast"/>
        </w:trPr>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w:t>
            </w:r>
          </w:p>
        </w:tc>
        <w:tc>
          <w:tcPr>
            <w:tcW w:w="166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hint="eastAsia" w:ascii="微软雅黑" w:hAnsi="微软雅黑" w:eastAsia="微软雅黑" w:cs="微软雅黑"/>
                <w:lang w:val="en-US" w:eastAsia="zh-CN"/>
              </w:rPr>
            </w:pPr>
            <w:r>
              <w:rPr>
                <w:rFonts w:hint="eastAsia" w:ascii="微软雅黑" w:hAnsi="微软雅黑" w:eastAsia="微软雅黑" w:cs="微软雅黑"/>
              </w:rPr>
              <w:t>2020-</w:t>
            </w:r>
            <w:r>
              <w:rPr>
                <w:rFonts w:ascii="微软雅黑" w:hAnsi="微软雅黑" w:eastAsia="微软雅黑" w:cs="微软雅黑"/>
              </w:rPr>
              <w:t>0</w:t>
            </w:r>
            <w:r>
              <w:rPr>
                <w:rFonts w:hint="eastAsia" w:ascii="微软雅黑" w:hAnsi="微软雅黑" w:eastAsia="微软雅黑" w:cs="微软雅黑"/>
              </w:rPr>
              <w:t>3-2</w:t>
            </w:r>
            <w:r>
              <w:rPr>
                <w:rFonts w:hint="eastAsia" w:ascii="微软雅黑" w:hAnsi="微软雅黑" w:eastAsia="微软雅黑" w:cs="微软雅黑"/>
                <w:lang w:val="en-US" w:eastAsia="zh-CN"/>
              </w:rPr>
              <w:t>6</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V</w:t>
            </w:r>
            <w:r>
              <w:rPr>
                <w:rFonts w:hint="eastAsia" w:ascii="微软雅黑" w:hAnsi="微软雅黑" w:eastAsia="微软雅黑" w:cs="微软雅黑"/>
                <w:lang w:val="en-US" w:eastAsia="zh-CN"/>
              </w:rPr>
              <w:t>2</w:t>
            </w:r>
            <w:r>
              <w:rPr>
                <w:rFonts w:hint="eastAsia" w:ascii="微软雅黑" w:hAnsi="微软雅黑" w:eastAsia="微软雅黑" w:cs="微软雅黑"/>
              </w:rPr>
              <w:t>.0</w:t>
            </w:r>
          </w:p>
        </w:tc>
        <w:tc>
          <w:tcPr>
            <w:tcW w:w="1068" w:type="dxa"/>
            <w:tcBorders>
              <w:top w:val="single" w:color="000000" w:sz="4" w:space="0"/>
              <w:left w:val="single" w:color="000000" w:sz="4" w:space="0"/>
              <w:bottom w:val="single" w:color="000000" w:sz="4" w:space="0"/>
              <w:right w:val="single" w:color="auto"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4</w:t>
            </w:r>
          </w:p>
        </w:tc>
        <w:tc>
          <w:tcPr>
            <w:tcW w:w="1417" w:type="dxa"/>
            <w:tcBorders>
              <w:top w:val="single" w:color="000000" w:sz="4" w:space="0"/>
              <w:left w:val="single" w:color="auto" w:sz="4" w:space="0"/>
              <w:bottom w:val="single" w:color="000000" w:sz="4" w:space="0"/>
              <w:right w:val="single" w:color="auto" w:sz="4" w:space="0"/>
            </w:tcBorders>
            <w:shd w:val="clear" w:color="auto" w:fill="auto"/>
            <w:vAlign w:val="center"/>
          </w:tcPr>
          <w:p>
            <w:pPr>
              <w:pStyle w:val="15"/>
              <w:widowControl/>
              <w:jc w:val="left"/>
              <w:rPr>
                <w:rFonts w:ascii="微软雅黑" w:hAnsi="微软雅黑" w:eastAsia="微软雅黑" w:cs="微软雅黑"/>
              </w:rPr>
            </w:pPr>
            <w:r>
              <w:rPr>
                <w:rFonts w:hint="eastAsia" w:ascii="微软雅黑" w:hAnsi="微软雅黑" w:eastAsia="微软雅黑" w:cs="微软雅黑"/>
              </w:rPr>
              <w:t>邹瀚影</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rPr>
            </w:pPr>
            <w:r>
              <w:rPr>
                <w:rFonts w:hint="eastAsia" w:ascii="微软雅黑" w:hAnsi="微软雅黑" w:eastAsia="微软雅黑"/>
              </w:rPr>
              <w:t>删除功能B.1（无住户时，需要采集室内温度，与中央温控进行交互）</w:t>
            </w:r>
          </w:p>
          <w:p>
            <w:pPr>
              <w:pStyle w:val="15"/>
              <w:widowControl/>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1" w:hRule="atLeast"/>
        </w:trPr>
        <w:tc>
          <w:tcPr>
            <w:tcW w:w="65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p>
        </w:tc>
        <w:tc>
          <w:tcPr>
            <w:tcW w:w="166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2020-03-28</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5"/>
              <w:widowControl/>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V3.0</w:t>
            </w:r>
          </w:p>
        </w:tc>
        <w:tc>
          <w:tcPr>
            <w:tcW w:w="1068" w:type="dxa"/>
            <w:tcBorders>
              <w:top w:val="single" w:color="000000" w:sz="4" w:space="0"/>
              <w:left w:val="single" w:color="000000" w:sz="4" w:space="0"/>
              <w:bottom w:val="single" w:color="000000" w:sz="4" w:space="0"/>
              <w:right w:val="single" w:color="auto" w:sz="4" w:space="0"/>
            </w:tcBorders>
            <w:shd w:val="clear" w:color="auto" w:fill="auto"/>
            <w:vAlign w:val="center"/>
          </w:tcPr>
          <w:p>
            <w:pPr>
              <w:pStyle w:val="15"/>
              <w:widowControl/>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w:t>
            </w:r>
          </w:p>
        </w:tc>
        <w:tc>
          <w:tcPr>
            <w:tcW w:w="1417" w:type="dxa"/>
            <w:tcBorders>
              <w:top w:val="single" w:color="000000" w:sz="4" w:space="0"/>
              <w:left w:val="single" w:color="auto" w:sz="4" w:space="0"/>
              <w:bottom w:val="single" w:color="000000" w:sz="4" w:space="0"/>
              <w:right w:val="single" w:color="auto" w:sz="4" w:space="0"/>
            </w:tcBorders>
            <w:shd w:val="clear" w:color="auto" w:fill="auto"/>
            <w:vAlign w:val="center"/>
          </w:tcPr>
          <w:p>
            <w:pPr>
              <w:pStyle w:val="15"/>
              <w:widowControl/>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冯亦瑄</w:t>
            </w:r>
          </w:p>
        </w:tc>
        <w:tc>
          <w:tcPr>
            <w:tcW w:w="3119" w:type="dxa"/>
            <w:tcBorders>
              <w:top w:val="single" w:color="000000" w:sz="4" w:space="0"/>
              <w:left w:val="single" w:color="auto" w:sz="4" w:space="0"/>
              <w:bottom w:val="single" w:color="000000" w:sz="4" w:space="0"/>
              <w:right w:val="single" w:color="000000" w:sz="4" w:space="0"/>
            </w:tcBorders>
            <w:shd w:val="clear" w:color="auto" w:fill="auto"/>
          </w:tcPr>
          <w:p>
            <w:pPr>
              <w:pStyle w:val="15"/>
              <w:widowControl/>
              <w:jc w:val="left"/>
              <w:rPr>
                <w:rFonts w:ascii="微软雅黑" w:hAnsi="微软雅黑" w:eastAsia="微软雅黑"/>
              </w:rPr>
            </w:pPr>
            <w:r>
              <w:rPr>
                <w:rFonts w:hint="eastAsia" w:ascii="微软雅黑" w:hAnsi="微软雅黑" w:eastAsia="微软雅黑" w:cs="微软雅黑"/>
              </w:rPr>
              <w:t>修改功能C.1为</w:t>
            </w:r>
            <w:r>
              <w:rPr>
                <w:rFonts w:hint="eastAsia" w:ascii="微软雅黑" w:hAnsi="微软雅黑" w:eastAsia="微软雅黑" w:cs="微软雅黑"/>
                <w:sz w:val="24"/>
              </w:rPr>
              <w:t>中央温控处理器和温控终端都可以对房间温控设备进行控制</w:t>
            </w:r>
          </w:p>
        </w:tc>
      </w:tr>
    </w:tbl>
    <w:sdt>
      <w:sdtPr>
        <w:rPr>
          <w:rFonts w:ascii="微软雅黑" w:hAnsi="微软雅黑" w:eastAsia="微软雅黑" w:cstheme="minorBidi"/>
          <w:color w:val="auto"/>
          <w:kern w:val="2"/>
          <w:sz w:val="21"/>
          <w:szCs w:val="22"/>
          <w:lang w:val="zh-CN"/>
        </w:rPr>
        <w:id w:val="1426452637"/>
        <w:docPartObj>
          <w:docPartGallery w:val="Table of Contents"/>
          <w:docPartUnique/>
        </w:docPartObj>
      </w:sdtPr>
      <w:sdtEndPr>
        <w:rPr>
          <w:rFonts w:ascii="微软雅黑" w:hAnsi="微软雅黑" w:eastAsia="微软雅黑" w:cstheme="minorBidi"/>
          <w:b/>
          <w:bCs/>
          <w:color w:val="auto"/>
          <w:kern w:val="2"/>
          <w:sz w:val="21"/>
          <w:szCs w:val="22"/>
          <w:lang w:val="zh-CN"/>
        </w:rPr>
      </w:sdtEndPr>
      <w:sdtContent>
        <w:p>
          <w:pPr>
            <w:pStyle w:val="17"/>
            <w:rPr>
              <w:rFonts w:ascii="微软雅黑" w:hAnsi="微软雅黑" w:eastAsia="微软雅黑"/>
              <w:lang w:val="zh-CN"/>
            </w:rPr>
          </w:pPr>
        </w:p>
        <w:p>
          <w:pPr>
            <w:rPr>
              <w:rFonts w:ascii="微软雅黑" w:hAnsi="微软雅黑" w:eastAsia="微软雅黑"/>
              <w:lang w:val="zh-CN"/>
            </w:rPr>
          </w:pPr>
        </w:p>
        <w:p>
          <w:pPr>
            <w:rPr>
              <w:rFonts w:ascii="微软雅黑" w:hAnsi="微软雅黑" w:eastAsia="微软雅黑"/>
              <w:lang w:val="zh-CN"/>
            </w:rPr>
          </w:pPr>
        </w:p>
        <w:p>
          <w:pPr>
            <w:pStyle w:val="17"/>
            <w:jc w:val="center"/>
            <w:rPr>
              <w:rFonts w:ascii="微软雅黑" w:hAnsi="微软雅黑" w:eastAsia="微软雅黑"/>
              <w:sz w:val="36"/>
              <w:szCs w:val="36"/>
            </w:rPr>
          </w:pPr>
          <w:r>
            <w:rPr>
              <w:rFonts w:ascii="微软雅黑" w:hAnsi="微软雅黑" w:eastAsia="微软雅黑"/>
              <w:sz w:val="36"/>
              <w:szCs w:val="36"/>
              <w:lang w:val="zh-CN"/>
            </w:rPr>
            <w:t>目录</w:t>
          </w:r>
        </w:p>
        <w:p>
          <w:pPr>
            <w:pStyle w:val="6"/>
            <w:tabs>
              <w:tab w:val="left" w:pos="420"/>
              <w:tab w:val="right" w:leader="dot" w:pos="8302"/>
            </w:tabs>
            <w:rPr>
              <w:rFonts w:ascii="微软雅黑" w:hAnsi="微软雅黑" w:eastAsia="微软雅黑"/>
              <w:sz w:val="28"/>
              <w:szCs w:val="28"/>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"_Toc36304001" </w:instrText>
          </w:r>
          <w:r>
            <w:fldChar w:fldCharType="separate"/>
          </w:r>
          <w:r>
            <w:rPr>
              <w:rStyle w:val="9"/>
              <w:rFonts w:ascii="微软雅黑" w:hAnsi="微软雅黑" w:eastAsia="微软雅黑" w:cs="宋体"/>
              <w:sz w:val="28"/>
              <w:szCs w:val="28"/>
            </w:rPr>
            <w:t>0.</w:t>
          </w:r>
          <w:r>
            <w:rPr>
              <w:rFonts w:ascii="微软雅黑" w:hAnsi="微软雅黑" w:eastAsia="微软雅黑"/>
              <w:sz w:val="28"/>
              <w:szCs w:val="28"/>
            </w:rPr>
            <w:tab/>
          </w:r>
          <w:r>
            <w:rPr>
              <w:rStyle w:val="9"/>
              <w:rFonts w:ascii="微软雅黑" w:hAnsi="微软雅黑" w:eastAsia="微软雅黑" w:cs="宋体"/>
              <w:sz w:val="28"/>
              <w:szCs w:val="28"/>
            </w:rPr>
            <w:t>文档介绍</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_Toc36304001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"_Toc36304002" </w:instrText>
          </w:r>
          <w:r>
            <w:fldChar w:fldCharType="separate"/>
          </w:r>
          <w:r>
            <w:rPr>
              <w:rStyle w:val="9"/>
              <w:rFonts w:ascii="微软雅黑" w:hAnsi="微软雅黑" w:eastAsia="微软雅黑" w:cs="宋体"/>
              <w:sz w:val="28"/>
              <w:szCs w:val="28"/>
            </w:rPr>
            <w:t>0.1 文档目的</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_Toc36304002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"_Toc36304003" </w:instrText>
          </w:r>
          <w:r>
            <w:fldChar w:fldCharType="separate"/>
          </w:r>
          <w:r>
            <w:rPr>
              <w:rStyle w:val="9"/>
              <w:rFonts w:ascii="微软雅黑" w:hAnsi="微软雅黑" w:eastAsia="微软雅黑" w:cs="宋体"/>
              <w:sz w:val="28"/>
              <w:szCs w:val="28"/>
            </w:rPr>
            <w:t>0.2 文档范围</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_Toc36304003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"_Toc36304004" </w:instrText>
          </w:r>
          <w:r>
            <w:fldChar w:fldCharType="separate"/>
          </w:r>
          <w:r>
            <w:rPr>
              <w:rStyle w:val="9"/>
              <w:rFonts w:ascii="微软雅黑" w:hAnsi="微软雅黑" w:eastAsia="微软雅黑" w:cs="宋体"/>
              <w:sz w:val="28"/>
              <w:szCs w:val="28"/>
            </w:rPr>
            <w:t>0.3 读者对象</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_Toc36304004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"_Toc36304005" </w:instrText>
          </w:r>
          <w:r>
            <w:fldChar w:fldCharType="separate"/>
          </w:r>
          <w:r>
            <w:rPr>
              <w:rStyle w:val="9"/>
              <w:rFonts w:ascii="微软雅黑" w:hAnsi="微软雅黑" w:eastAsia="微软雅黑" w:cs="宋体"/>
              <w:sz w:val="28"/>
              <w:szCs w:val="28"/>
            </w:rPr>
            <w:t>0.4 参考文档</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_Toc36304005 \h </w:instrText>
          </w:r>
          <w:r>
            <w:rPr>
              <w:rFonts w:ascii="微软雅黑" w:hAnsi="微软雅黑" w:eastAsia="微软雅黑"/>
              <w:sz w:val="28"/>
              <w:szCs w:val="28"/>
            </w:rPr>
            <w:fldChar w:fldCharType="separate"/>
          </w:r>
          <w:r>
            <w:rPr>
              <w:rFonts w:ascii="微软雅黑" w:hAnsi="微软雅黑" w:eastAsia="微软雅黑"/>
              <w:sz w:val="28"/>
              <w:szCs w:val="28"/>
            </w:rPr>
            <w:t>1</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"_Toc36304006" </w:instrText>
          </w:r>
          <w:r>
            <w:fldChar w:fldCharType="separate"/>
          </w:r>
          <w:r>
            <w:rPr>
              <w:rStyle w:val="9"/>
              <w:rFonts w:ascii="微软雅黑" w:hAnsi="微软雅黑" w:eastAsia="微软雅黑" w:cs="宋体"/>
              <w:sz w:val="28"/>
              <w:szCs w:val="28"/>
            </w:rPr>
            <w:t>0.5 术语与缩写解释</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_Toc36304006 \h </w:instrText>
          </w:r>
          <w:r>
            <w:rPr>
              <w:rFonts w:ascii="微软雅黑" w:hAnsi="微软雅黑" w:eastAsia="微软雅黑"/>
              <w:sz w:val="28"/>
              <w:szCs w:val="28"/>
            </w:rPr>
            <w:fldChar w:fldCharType="separate"/>
          </w:r>
          <w:r>
            <w:rPr>
              <w:rFonts w:ascii="微软雅黑" w:hAnsi="微软雅黑" w:eastAsia="微软雅黑"/>
              <w:sz w:val="28"/>
              <w:szCs w:val="28"/>
            </w:rPr>
            <w:t>2</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"_Toc36304007" </w:instrText>
          </w:r>
          <w:r>
            <w:fldChar w:fldCharType="separate"/>
          </w:r>
          <w:r>
            <w:rPr>
              <w:rStyle w:val="9"/>
              <w:rFonts w:ascii="微软雅黑" w:hAnsi="微软雅黑" w:eastAsia="微软雅黑" w:cs="宋体"/>
              <w:sz w:val="28"/>
              <w:szCs w:val="28"/>
            </w:rPr>
            <w:t>1.</w:t>
          </w:r>
          <w:r>
            <w:rPr>
              <w:rFonts w:ascii="微软雅黑" w:hAnsi="微软雅黑" w:eastAsia="微软雅黑"/>
              <w:sz w:val="28"/>
              <w:szCs w:val="28"/>
            </w:rPr>
            <w:tab/>
          </w:r>
          <w:r>
            <w:rPr>
              <w:rStyle w:val="9"/>
              <w:rFonts w:ascii="微软雅黑" w:hAnsi="微软雅黑" w:eastAsia="微软雅黑" w:cs="宋体"/>
              <w:sz w:val="28"/>
              <w:szCs w:val="28"/>
            </w:rPr>
            <w:t>产品介绍</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_Toc36304007 \h </w:instrText>
          </w:r>
          <w:r>
            <w:rPr>
              <w:rFonts w:ascii="微软雅黑" w:hAnsi="微软雅黑" w:eastAsia="微软雅黑"/>
              <w:sz w:val="28"/>
              <w:szCs w:val="28"/>
            </w:rPr>
            <w:fldChar w:fldCharType="separate"/>
          </w:r>
          <w:r>
            <w:rPr>
              <w:rFonts w:ascii="微软雅黑" w:hAnsi="微软雅黑" w:eastAsia="微软雅黑"/>
              <w:sz w:val="28"/>
              <w:szCs w:val="28"/>
            </w:rPr>
            <w:t>2</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"_Toc36304008" </w:instrText>
          </w:r>
          <w:r>
            <w:fldChar w:fldCharType="separate"/>
          </w:r>
          <w:r>
            <w:rPr>
              <w:rStyle w:val="9"/>
              <w:rFonts w:ascii="微软雅黑" w:hAnsi="微软雅黑" w:eastAsia="微软雅黑" w:cs="宋体"/>
              <w:sz w:val="28"/>
              <w:szCs w:val="28"/>
            </w:rPr>
            <w:t>1.1 产品用途</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_Toc36304008 \h </w:instrText>
          </w:r>
          <w:r>
            <w:rPr>
              <w:rFonts w:ascii="微软雅黑" w:hAnsi="微软雅黑" w:eastAsia="微软雅黑"/>
              <w:sz w:val="28"/>
              <w:szCs w:val="28"/>
            </w:rPr>
            <w:fldChar w:fldCharType="separate"/>
          </w:r>
          <w:r>
            <w:rPr>
              <w:rFonts w:ascii="微软雅黑" w:hAnsi="微软雅黑" w:eastAsia="微软雅黑"/>
              <w:sz w:val="28"/>
              <w:szCs w:val="28"/>
            </w:rPr>
            <w:t>2</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"_Toc36304009" </w:instrText>
          </w:r>
          <w:r>
            <w:fldChar w:fldCharType="separate"/>
          </w:r>
          <w:r>
            <w:rPr>
              <w:rStyle w:val="9"/>
              <w:rFonts w:ascii="微软雅黑" w:hAnsi="微软雅黑" w:eastAsia="微软雅黑" w:cs="宋体"/>
              <w:sz w:val="28"/>
              <w:szCs w:val="28"/>
            </w:rPr>
            <w:t>1.2 开发背景</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_Toc36304009 \h </w:instrText>
          </w:r>
          <w:r>
            <w:rPr>
              <w:rFonts w:ascii="微软雅黑" w:hAnsi="微软雅黑" w:eastAsia="微软雅黑"/>
              <w:sz w:val="28"/>
              <w:szCs w:val="28"/>
            </w:rPr>
            <w:fldChar w:fldCharType="separate"/>
          </w:r>
          <w:r>
            <w:rPr>
              <w:rFonts w:ascii="微软雅黑" w:hAnsi="微软雅黑" w:eastAsia="微软雅黑"/>
              <w:sz w:val="28"/>
              <w:szCs w:val="28"/>
            </w:rPr>
            <w:t>2</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"_Toc36304010" </w:instrText>
          </w:r>
          <w:r>
            <w:fldChar w:fldCharType="separate"/>
          </w:r>
          <w:r>
            <w:rPr>
              <w:rStyle w:val="9"/>
              <w:rFonts w:ascii="微软雅黑" w:hAnsi="微软雅黑" w:eastAsia="微软雅黑" w:cs="宋体"/>
              <w:sz w:val="28"/>
              <w:szCs w:val="28"/>
            </w:rPr>
            <w:t>2.</w:t>
          </w:r>
          <w:r>
            <w:rPr>
              <w:rFonts w:ascii="微软雅黑" w:hAnsi="微软雅黑" w:eastAsia="微软雅黑"/>
              <w:sz w:val="28"/>
              <w:szCs w:val="28"/>
            </w:rPr>
            <w:tab/>
          </w:r>
          <w:r>
            <w:rPr>
              <w:rStyle w:val="9"/>
              <w:rFonts w:ascii="微软雅黑" w:hAnsi="微软雅黑" w:eastAsia="微软雅黑" w:cs="宋体"/>
              <w:sz w:val="28"/>
              <w:szCs w:val="28"/>
            </w:rPr>
            <w:t>产品面向的用户群体</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_Toc36304010 \h </w:instrText>
          </w:r>
          <w:r>
            <w:rPr>
              <w:rFonts w:ascii="微软雅黑" w:hAnsi="微软雅黑" w:eastAsia="微软雅黑"/>
              <w:sz w:val="28"/>
              <w:szCs w:val="28"/>
            </w:rPr>
            <w:fldChar w:fldCharType="separate"/>
          </w:r>
          <w:r>
            <w:rPr>
              <w:rFonts w:ascii="微软雅黑" w:hAnsi="微软雅黑" w:eastAsia="微软雅黑"/>
              <w:sz w:val="28"/>
              <w:szCs w:val="28"/>
            </w:rPr>
            <w:t>3</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"_Toc36304011" </w:instrText>
          </w:r>
          <w:r>
            <w:fldChar w:fldCharType="separate"/>
          </w:r>
          <w:r>
            <w:rPr>
              <w:rStyle w:val="9"/>
              <w:rFonts w:ascii="微软雅黑" w:hAnsi="微软雅黑" w:eastAsia="微软雅黑" w:cs="宋体"/>
              <w:sz w:val="28"/>
              <w:szCs w:val="28"/>
            </w:rPr>
            <w:t>2.1 用户特征</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_Toc36304011 \h </w:instrText>
          </w:r>
          <w:r>
            <w:rPr>
              <w:rFonts w:ascii="微软雅黑" w:hAnsi="微软雅黑" w:eastAsia="微软雅黑"/>
              <w:sz w:val="28"/>
              <w:szCs w:val="28"/>
            </w:rPr>
            <w:fldChar w:fldCharType="separate"/>
          </w:r>
          <w:r>
            <w:rPr>
              <w:rFonts w:ascii="微软雅黑" w:hAnsi="微软雅黑" w:eastAsia="微软雅黑"/>
              <w:sz w:val="28"/>
              <w:szCs w:val="28"/>
            </w:rPr>
            <w:t>3</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7"/>
            <w:tabs>
              <w:tab w:val="right" w:leader="dot" w:pos="8302"/>
            </w:tabs>
            <w:rPr>
              <w:rFonts w:ascii="微软雅黑" w:hAnsi="微软雅黑" w:eastAsia="微软雅黑"/>
              <w:sz w:val="28"/>
              <w:szCs w:val="28"/>
            </w:rPr>
          </w:pPr>
          <w:r>
            <w:fldChar w:fldCharType="begin"/>
          </w:r>
          <w:r>
            <w:instrText xml:space="preserve"> HYPERLINK \l "_Toc36304012" </w:instrText>
          </w:r>
          <w:r>
            <w:fldChar w:fldCharType="separate"/>
          </w:r>
          <w:r>
            <w:rPr>
              <w:rStyle w:val="9"/>
              <w:rFonts w:ascii="微软雅黑" w:hAnsi="微软雅黑" w:eastAsia="微软雅黑" w:cs="宋体"/>
              <w:sz w:val="28"/>
              <w:szCs w:val="28"/>
            </w:rPr>
            <w:t>2.2 产品优势</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_Toc36304012 \h </w:instrText>
          </w:r>
          <w:r>
            <w:rPr>
              <w:rFonts w:ascii="微软雅黑" w:hAnsi="微软雅黑" w:eastAsia="微软雅黑"/>
              <w:sz w:val="28"/>
              <w:szCs w:val="28"/>
            </w:rPr>
            <w:fldChar w:fldCharType="separate"/>
          </w:r>
          <w:r>
            <w:rPr>
              <w:rFonts w:ascii="微软雅黑" w:hAnsi="微软雅黑" w:eastAsia="微软雅黑"/>
              <w:sz w:val="28"/>
              <w:szCs w:val="28"/>
            </w:rPr>
            <w:t>3</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"_Toc36304013" </w:instrText>
          </w:r>
          <w:r>
            <w:fldChar w:fldCharType="separate"/>
          </w:r>
          <w:r>
            <w:rPr>
              <w:rStyle w:val="9"/>
              <w:rFonts w:ascii="微软雅黑" w:hAnsi="微软雅黑" w:eastAsia="微软雅黑" w:cs="宋体"/>
              <w:sz w:val="28"/>
              <w:szCs w:val="28"/>
            </w:rPr>
            <w:t>3.</w:t>
          </w:r>
          <w:r>
            <w:rPr>
              <w:rFonts w:ascii="微软雅黑" w:hAnsi="微软雅黑" w:eastAsia="微软雅黑"/>
              <w:sz w:val="28"/>
              <w:szCs w:val="28"/>
            </w:rPr>
            <w:tab/>
          </w:r>
          <w:r>
            <w:rPr>
              <w:rStyle w:val="9"/>
              <w:rFonts w:ascii="微软雅黑" w:hAnsi="微软雅黑" w:eastAsia="微软雅黑" w:cs="宋体"/>
              <w:sz w:val="28"/>
              <w:szCs w:val="28"/>
            </w:rPr>
            <w:t>产品应当遵循的标准或规范</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_Toc36304013 \h </w:instrText>
          </w:r>
          <w:r>
            <w:rPr>
              <w:rFonts w:ascii="微软雅黑" w:hAnsi="微软雅黑" w:eastAsia="微软雅黑"/>
              <w:sz w:val="28"/>
              <w:szCs w:val="28"/>
            </w:rPr>
            <w:fldChar w:fldCharType="separate"/>
          </w:r>
          <w:r>
            <w:rPr>
              <w:rFonts w:ascii="微软雅黑" w:hAnsi="微软雅黑" w:eastAsia="微软雅黑"/>
              <w:sz w:val="28"/>
              <w:szCs w:val="28"/>
            </w:rPr>
            <w:t>3</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"_Toc36304014" </w:instrText>
          </w:r>
          <w:r>
            <w:fldChar w:fldCharType="separate"/>
          </w:r>
          <w:r>
            <w:rPr>
              <w:rStyle w:val="9"/>
              <w:rFonts w:ascii="微软雅黑" w:hAnsi="微软雅黑" w:eastAsia="微软雅黑" w:cs="宋体"/>
              <w:sz w:val="28"/>
              <w:szCs w:val="28"/>
            </w:rPr>
            <w:t>4.</w:t>
          </w:r>
          <w:r>
            <w:rPr>
              <w:rFonts w:ascii="微软雅黑" w:hAnsi="微软雅黑" w:eastAsia="微软雅黑"/>
              <w:sz w:val="28"/>
              <w:szCs w:val="28"/>
            </w:rPr>
            <w:tab/>
          </w:r>
          <w:r>
            <w:rPr>
              <w:rStyle w:val="9"/>
              <w:rFonts w:ascii="微软雅黑" w:hAnsi="微软雅黑" w:eastAsia="微软雅黑" w:cs="宋体"/>
              <w:sz w:val="28"/>
              <w:szCs w:val="28"/>
            </w:rPr>
            <w:t>产品的功能性需求</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_Toc36304014 \h </w:instrText>
          </w:r>
          <w:r>
            <w:rPr>
              <w:rFonts w:ascii="微软雅黑" w:hAnsi="微软雅黑" w:eastAsia="微软雅黑"/>
              <w:sz w:val="28"/>
              <w:szCs w:val="28"/>
            </w:rPr>
            <w:fldChar w:fldCharType="separate"/>
          </w:r>
          <w:r>
            <w:rPr>
              <w:rFonts w:ascii="微软雅黑" w:hAnsi="微软雅黑" w:eastAsia="微软雅黑"/>
              <w:sz w:val="28"/>
              <w:szCs w:val="28"/>
            </w:rPr>
            <w:t>4</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rPr>
              <w:rFonts w:ascii="微软雅黑" w:hAnsi="微软雅黑" w:eastAsia="微软雅黑"/>
              <w:sz w:val="28"/>
              <w:szCs w:val="28"/>
            </w:rPr>
          </w:pPr>
          <w:r>
            <w:fldChar w:fldCharType="begin"/>
          </w:r>
          <w:r>
            <w:instrText xml:space="preserve"> HYPERLINK \l "_Toc36304015" </w:instrText>
          </w:r>
          <w:r>
            <w:fldChar w:fldCharType="separate"/>
          </w:r>
          <w:r>
            <w:rPr>
              <w:rStyle w:val="9"/>
              <w:rFonts w:ascii="微软雅黑" w:hAnsi="微软雅黑" w:eastAsia="微软雅黑" w:cs="宋体"/>
              <w:sz w:val="28"/>
              <w:szCs w:val="28"/>
            </w:rPr>
            <w:t>5.</w:t>
          </w:r>
          <w:r>
            <w:rPr>
              <w:rFonts w:ascii="微软雅黑" w:hAnsi="微软雅黑" w:eastAsia="微软雅黑"/>
              <w:sz w:val="28"/>
              <w:szCs w:val="28"/>
            </w:rPr>
            <w:tab/>
          </w:r>
          <w:r>
            <w:rPr>
              <w:rStyle w:val="9"/>
              <w:rFonts w:ascii="微软雅黑" w:hAnsi="微软雅黑" w:eastAsia="微软雅黑" w:cs="宋体"/>
              <w:sz w:val="28"/>
              <w:szCs w:val="28"/>
            </w:rPr>
            <w:t>产品的非功能性需求</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_Toc36304015 \h </w:instrText>
          </w:r>
          <w:r>
            <w:rPr>
              <w:rFonts w:ascii="微软雅黑" w:hAnsi="微软雅黑" w:eastAsia="微软雅黑"/>
              <w:sz w:val="28"/>
              <w:szCs w:val="28"/>
            </w:rPr>
            <w:fldChar w:fldCharType="separate"/>
          </w:r>
          <w:r>
            <w:rPr>
              <w:rFonts w:ascii="微软雅黑" w:hAnsi="微软雅黑" w:eastAsia="微软雅黑"/>
              <w:sz w:val="28"/>
              <w:szCs w:val="28"/>
            </w:rPr>
            <w:t>5</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pStyle w:val="6"/>
            <w:tabs>
              <w:tab w:val="left" w:pos="420"/>
              <w:tab w:val="right" w:leader="dot" w:pos="8302"/>
            </w:tabs>
          </w:pPr>
          <w:r>
            <w:fldChar w:fldCharType="begin"/>
          </w:r>
          <w:r>
            <w:instrText xml:space="preserve"> HYPERLINK \l "_Toc36304016" </w:instrText>
          </w:r>
          <w:r>
            <w:fldChar w:fldCharType="separate"/>
          </w:r>
          <w:r>
            <w:rPr>
              <w:rStyle w:val="9"/>
              <w:rFonts w:ascii="微软雅黑" w:hAnsi="微软雅黑" w:eastAsia="微软雅黑" w:cs="宋体"/>
              <w:sz w:val="28"/>
              <w:szCs w:val="28"/>
            </w:rPr>
            <w:t>6.</w:t>
          </w:r>
          <w:r>
            <w:rPr>
              <w:rFonts w:ascii="微软雅黑" w:hAnsi="微软雅黑" w:eastAsia="微软雅黑"/>
              <w:sz w:val="28"/>
              <w:szCs w:val="28"/>
            </w:rPr>
            <w:tab/>
          </w:r>
          <w:r>
            <w:rPr>
              <w:rStyle w:val="9"/>
              <w:rFonts w:ascii="微软雅黑" w:hAnsi="微软雅黑" w:eastAsia="微软雅黑" w:cs="宋体"/>
              <w:sz w:val="28"/>
              <w:szCs w:val="28"/>
            </w:rPr>
            <w:t>其它需求</w:t>
          </w:r>
          <w:r>
            <w:rPr>
              <w:rFonts w:ascii="微软雅黑" w:hAnsi="微软雅黑" w:eastAsia="微软雅黑"/>
              <w:sz w:val="28"/>
              <w:szCs w:val="28"/>
            </w:rPr>
            <w:tab/>
          </w:r>
          <w:r>
            <w:rPr>
              <w:rFonts w:ascii="微软雅黑" w:hAnsi="微软雅黑" w:eastAsia="微软雅黑"/>
              <w:sz w:val="28"/>
              <w:szCs w:val="28"/>
            </w:rPr>
            <w:fldChar w:fldCharType="begin"/>
          </w:r>
          <w:r>
            <w:rPr>
              <w:rFonts w:ascii="微软雅黑" w:hAnsi="微软雅黑" w:eastAsia="微软雅黑"/>
              <w:sz w:val="28"/>
              <w:szCs w:val="28"/>
            </w:rPr>
            <w:instrText xml:space="preserve"> PAGEREF _Toc36304016 \h </w:instrText>
          </w:r>
          <w:r>
            <w:rPr>
              <w:rFonts w:ascii="微软雅黑" w:hAnsi="微软雅黑" w:eastAsia="微软雅黑"/>
              <w:sz w:val="28"/>
              <w:szCs w:val="28"/>
            </w:rPr>
            <w:fldChar w:fldCharType="separate"/>
          </w:r>
          <w:r>
            <w:rPr>
              <w:rFonts w:ascii="微软雅黑" w:hAnsi="微软雅黑" w:eastAsia="微软雅黑"/>
              <w:sz w:val="28"/>
              <w:szCs w:val="28"/>
            </w:rPr>
            <w:t>7</w:t>
          </w:r>
          <w:r>
            <w:rPr>
              <w:rFonts w:ascii="微软雅黑" w:hAnsi="微软雅黑" w:eastAsia="微软雅黑"/>
              <w:sz w:val="28"/>
              <w:szCs w:val="28"/>
            </w:rPr>
            <w:fldChar w:fldCharType="end"/>
          </w:r>
          <w:r>
            <w:rPr>
              <w:rFonts w:ascii="微软雅黑" w:hAnsi="微软雅黑" w:eastAsia="微软雅黑"/>
              <w:sz w:val="28"/>
              <w:szCs w:val="28"/>
            </w:rPr>
            <w:fldChar w:fldCharType="end"/>
          </w:r>
        </w:p>
        <w:p>
          <w:pPr>
            <w:rPr>
              <w:rFonts w:ascii="微软雅黑" w:hAnsi="微软雅黑" w:eastAsia="微软雅黑"/>
              <w:b/>
              <w:bCs/>
              <w:lang w:val="zh-CN"/>
            </w:rPr>
            <w:sectPr>
              <w:footerReference r:id="rId3" w:type="first"/>
              <w:pgSz w:w="11906" w:h="16838"/>
              <w:pgMar w:top="1440" w:right="1797" w:bottom="1440" w:left="1797" w:header="851" w:footer="992" w:gutter="0"/>
              <w:pgNumType w:start="1"/>
              <w:cols w:space="425" w:num="1"/>
              <w:titlePg/>
              <w:docGrid w:type="lines" w:linePitch="312" w:charSpace="0"/>
            </w:sectPr>
          </w:pPr>
          <w:r>
            <w:rPr>
              <w:rFonts w:ascii="微软雅黑" w:hAnsi="微软雅黑" w:eastAsia="微软雅黑"/>
              <w:b/>
              <w:bCs/>
              <w:lang w:val="zh-CN"/>
            </w:rPr>
            <w:fldChar w:fldCharType="end"/>
          </w:r>
        </w:p>
      </w:sdtContent>
    </w:sdt>
    <w:p>
      <w:pPr>
        <w:rPr>
          <w:rFonts w:ascii="微软雅黑" w:hAnsi="微软雅黑" w:eastAsia="微软雅黑"/>
        </w:rPr>
      </w:pPr>
    </w:p>
    <w:p>
      <w:pPr>
        <w:pStyle w:val="2"/>
        <w:numPr>
          <w:ilvl w:val="0"/>
          <w:numId w:val="1"/>
        </w:numPr>
        <w:jc w:val="left"/>
        <w:rPr>
          <w:rFonts w:ascii="微软雅黑" w:hAnsi="微软雅黑" w:eastAsia="微软雅黑" w:cs="宋体"/>
        </w:rPr>
      </w:pPr>
      <w:r>
        <w:rPr>
          <w:rFonts w:hint="eastAsia" w:ascii="微软雅黑" w:hAnsi="微软雅黑" w:eastAsia="微软雅黑" w:cs="宋体"/>
        </w:rPr>
        <w:t xml:space="preserve"> </w:t>
      </w:r>
      <w:bookmarkStart w:id="0" w:name="_Toc36304001"/>
      <w:r>
        <w:rPr>
          <w:rFonts w:hint="eastAsia" w:ascii="微软雅黑" w:hAnsi="微软雅黑" w:eastAsia="微软雅黑" w:cs="宋体"/>
        </w:rPr>
        <w:t>文档介绍</w:t>
      </w:r>
      <w:bookmarkEnd w:id="0"/>
      <w:r>
        <w:rPr>
          <w:rFonts w:hint="eastAsia" w:ascii="微软雅黑" w:hAnsi="微软雅黑" w:eastAsia="微软雅黑" w:cs="宋体"/>
        </w:rPr>
        <w:t xml:space="preserve">  </w:t>
      </w:r>
    </w:p>
    <w:p>
      <w:pPr>
        <w:pStyle w:val="3"/>
        <w:jc w:val="left"/>
        <w:rPr>
          <w:rFonts w:ascii="微软雅黑" w:hAnsi="微软雅黑" w:eastAsia="微软雅黑" w:cs="宋体"/>
        </w:rPr>
      </w:pPr>
      <w:bookmarkStart w:id="1" w:name="_Toc36304002"/>
      <w:r>
        <w:rPr>
          <w:rFonts w:hint="eastAsia" w:ascii="微软雅黑" w:hAnsi="微软雅黑" w:eastAsia="微软雅黑" w:cs="宋体"/>
        </w:rPr>
        <w:t>0.1 文档目的</w:t>
      </w:r>
      <w:bookmarkEnd w:id="1"/>
    </w:p>
    <w:p>
      <w:pPr>
        <w:spacing w:line="276" w:lineRule="auto"/>
        <w:jc w:val="left"/>
        <w:rPr>
          <w:rFonts w:ascii="微软雅黑" w:hAnsi="微软雅黑" w:eastAsia="微软雅黑" w:cs="宋体"/>
          <w:sz w:val="24"/>
          <w:szCs w:val="24"/>
        </w:rPr>
      </w:pPr>
      <w:r>
        <w:rPr>
          <w:rFonts w:hint="eastAsia" w:ascii="微软雅黑" w:hAnsi="微软雅黑" w:eastAsia="微软雅黑" w:cs="宋体"/>
          <w:sz w:val="24"/>
          <w:szCs w:val="24"/>
        </w:rPr>
        <w:t>本文档旨在详尽地描述分布式温控系统的全部用户需求，对需求进行解析，了解功能要求，确定各阶段目标，并且以此作为下一步系统软件开发的基本依据。使得整个软件系统开发过程更具有针对性，效率更高。也由用户需求进行一定的资源估计和开发规划。同时本文档也将作为后续软件验收的重要依据</w:t>
      </w:r>
      <w:r>
        <w:rPr>
          <w:rFonts w:hint="eastAsia" w:ascii="微软雅黑" w:hAnsi="微软雅黑" w:eastAsia="微软雅黑" w:cs="宋体"/>
          <w:b/>
          <w:bCs/>
          <w:sz w:val="24"/>
          <w:szCs w:val="24"/>
        </w:rPr>
        <w:t>。</w:t>
      </w:r>
    </w:p>
    <w:p>
      <w:pPr>
        <w:pStyle w:val="3"/>
        <w:jc w:val="left"/>
        <w:rPr>
          <w:rFonts w:ascii="微软雅黑" w:hAnsi="微软雅黑" w:eastAsia="微软雅黑" w:cs="宋体"/>
        </w:rPr>
      </w:pPr>
      <w:bookmarkStart w:id="2" w:name="_Toc36304003"/>
      <w:r>
        <w:rPr>
          <w:rFonts w:hint="eastAsia" w:ascii="微软雅黑" w:hAnsi="微软雅黑" w:eastAsia="微软雅黑" w:cs="宋体"/>
        </w:rPr>
        <w:t>0.2 文档范围</w:t>
      </w:r>
      <w:bookmarkEnd w:id="2"/>
      <w:r>
        <w:rPr>
          <w:rFonts w:hint="eastAsia" w:ascii="微软雅黑" w:hAnsi="微软雅黑" w:eastAsia="微软雅黑" w:cs="宋体"/>
        </w:rPr>
        <w:t xml:space="preserve">   </w:t>
      </w:r>
    </w:p>
    <w:p>
      <w:pPr>
        <w:spacing w:line="276" w:lineRule="auto"/>
        <w:jc w:val="left"/>
        <w:rPr>
          <w:rFonts w:ascii="微软雅黑" w:hAnsi="微软雅黑" w:eastAsia="微软雅黑" w:cs="宋体"/>
          <w:sz w:val="24"/>
          <w:szCs w:val="24"/>
        </w:rPr>
      </w:pPr>
      <w:r>
        <w:rPr>
          <w:rFonts w:hint="eastAsia" w:ascii="微软雅黑" w:hAnsi="微软雅黑" w:eastAsia="微软雅黑" w:cs="宋体"/>
          <w:sz w:val="24"/>
          <w:szCs w:val="24"/>
        </w:rPr>
        <w:t>文档将全面围绕分布式温控系统的用户需求展开，分析用户需求中该系统的各项功能和实现程度，规划系统的运行环境，以及完整的系统架构设计。确立软件和后续文档的标准和规范。对系统的功能性以及非功能性需求进行解读和阐述。</w:t>
      </w:r>
    </w:p>
    <w:p>
      <w:pPr>
        <w:pStyle w:val="3"/>
        <w:jc w:val="left"/>
        <w:rPr>
          <w:rFonts w:ascii="微软雅黑" w:hAnsi="微软雅黑" w:eastAsia="微软雅黑" w:cs="宋体"/>
        </w:rPr>
      </w:pPr>
      <w:bookmarkStart w:id="3" w:name="_Toc36304004"/>
      <w:r>
        <w:rPr>
          <w:rFonts w:hint="eastAsia" w:ascii="微软雅黑" w:hAnsi="微软雅黑" w:eastAsia="微软雅黑" w:cs="宋体"/>
        </w:rPr>
        <w:t>0.3 读者对象</w:t>
      </w:r>
      <w:bookmarkEnd w:id="3"/>
      <w:r>
        <w:rPr>
          <w:rFonts w:hint="eastAsia" w:ascii="微软雅黑" w:hAnsi="微软雅黑" w:eastAsia="微软雅黑" w:cs="宋体"/>
        </w:rPr>
        <w:t> </w:t>
      </w:r>
    </w:p>
    <w:p>
      <w:pPr>
        <w:jc w:val="left"/>
        <w:rPr>
          <w:rFonts w:ascii="微软雅黑" w:hAnsi="微软雅黑" w:eastAsia="微软雅黑" w:cs="宋体"/>
          <w:sz w:val="24"/>
          <w:szCs w:val="24"/>
        </w:rPr>
      </w:pPr>
      <w:r>
        <w:rPr>
          <w:rFonts w:hint="eastAsia" w:ascii="微软雅黑" w:hAnsi="微软雅黑" w:eastAsia="微软雅黑" w:cs="宋体"/>
          <w:sz w:val="24"/>
          <w:szCs w:val="24"/>
        </w:rPr>
        <w:t>快捷酒店团队（包括管理人员和未来软件使用人员等），软件开发团队（包括项目经理，架构设计师，软件设计师，需求分析员，软件工程师，测试工程师等）。</w:t>
      </w:r>
    </w:p>
    <w:p>
      <w:pPr>
        <w:pStyle w:val="3"/>
        <w:jc w:val="left"/>
        <w:rPr>
          <w:rFonts w:ascii="微软雅黑" w:hAnsi="微软雅黑" w:eastAsia="微软雅黑" w:cs="宋体"/>
        </w:rPr>
      </w:pPr>
      <w:bookmarkStart w:id="4" w:name="_Toc36304005"/>
      <w:r>
        <w:rPr>
          <w:rFonts w:hint="eastAsia" w:ascii="微软雅黑" w:hAnsi="微软雅黑" w:eastAsia="微软雅黑" w:cs="宋体"/>
        </w:rPr>
        <w:t>0.4 参考文档</w:t>
      </w:r>
      <w:bookmarkEnd w:id="4"/>
    </w:p>
    <w:p>
      <w:pPr>
        <w:jc w:val="left"/>
        <w:rPr>
          <w:rFonts w:ascii="微软雅黑" w:hAnsi="微软雅黑" w:eastAsia="微软雅黑" w:cs="宋体"/>
          <w:sz w:val="24"/>
          <w:szCs w:val="24"/>
        </w:rPr>
      </w:pPr>
      <w:r>
        <w:rPr>
          <w:rFonts w:hint="eastAsia" w:ascii="微软雅黑" w:hAnsi="微软雅黑" w:eastAsia="微软雅黑" w:cs="宋体"/>
          <w:sz w:val="24"/>
          <w:szCs w:val="24"/>
        </w:rPr>
        <w:t>《空调群负荷动态特性分析与建模》</w:t>
      </w:r>
    </w:p>
    <w:p>
      <w:pPr>
        <w:jc w:val="left"/>
        <w:rPr>
          <w:rFonts w:ascii="微软雅黑" w:hAnsi="微软雅黑" w:eastAsia="微软雅黑" w:cs="宋体"/>
          <w:sz w:val="24"/>
          <w:szCs w:val="24"/>
        </w:rPr>
      </w:pPr>
      <w:r>
        <w:rPr>
          <w:rFonts w:hint="eastAsia" w:ascii="微软雅黑" w:hAnsi="微软雅黑" w:eastAsia="微软雅黑" w:cs="宋体"/>
          <w:sz w:val="24"/>
          <w:szCs w:val="24"/>
        </w:rPr>
        <w:t>《中央空调自动控制系统设计说明》</w:t>
      </w:r>
    </w:p>
    <w:p>
      <w:pPr>
        <w:pStyle w:val="3"/>
        <w:jc w:val="left"/>
        <w:rPr>
          <w:rFonts w:ascii="微软雅黑" w:hAnsi="微软雅黑" w:eastAsia="微软雅黑" w:cs="宋体"/>
        </w:rPr>
      </w:pPr>
      <w:bookmarkStart w:id="5" w:name="_Toc36304006"/>
      <w:r>
        <w:rPr>
          <w:rFonts w:hint="eastAsia" w:ascii="微软雅黑" w:hAnsi="微软雅黑" w:eastAsia="微软雅黑" w:cs="宋体"/>
        </w:rPr>
        <w:t>0.5 术语与缩写解释</w:t>
      </w:r>
      <w:bookmarkEnd w:id="5"/>
    </w:p>
    <w:p>
      <w:pPr>
        <w:numPr>
          <w:ilvl w:val="0"/>
          <w:numId w:val="2"/>
        </w:numPr>
        <w:snapToGrid w:val="0"/>
        <w:spacing w:line="360" w:lineRule="auto"/>
        <w:jc w:val="left"/>
        <w:rPr>
          <w:rFonts w:ascii="微软雅黑" w:hAnsi="微软雅黑" w:eastAsia="微软雅黑" w:cs="宋体"/>
          <w:sz w:val="24"/>
          <w:szCs w:val="24"/>
        </w:rPr>
      </w:pPr>
      <w:r>
        <w:rPr>
          <w:rFonts w:hint="eastAsia" w:ascii="微软雅黑" w:hAnsi="微软雅黑" w:eastAsia="微软雅黑" w:cs="宋体"/>
          <w:sz w:val="24"/>
          <w:szCs w:val="24"/>
        </w:rPr>
        <w:t>中央温控处理器：汇总了所有温控终端的信息（即每个房间的温度），可以管理中央空调实现对每个房间的温度值和取暖时间等管理功能的设置、监控。以及进行相应的计算（如计算电费）</w:t>
      </w:r>
    </w:p>
    <w:p>
      <w:pPr>
        <w:numPr>
          <w:ilvl w:val="0"/>
          <w:numId w:val="2"/>
        </w:numPr>
        <w:snapToGrid w:val="0"/>
        <w:spacing w:line="360" w:lineRule="auto"/>
        <w:jc w:val="left"/>
        <w:rPr>
          <w:rFonts w:ascii="微软雅黑" w:hAnsi="微软雅黑" w:eastAsia="微软雅黑" w:cs="宋体"/>
          <w:sz w:val="24"/>
          <w:szCs w:val="24"/>
        </w:rPr>
      </w:pPr>
      <w:r>
        <w:rPr>
          <w:rFonts w:hint="eastAsia" w:ascii="微软雅黑" w:hAnsi="微软雅黑" w:eastAsia="微软雅黑" w:cs="宋体"/>
          <w:sz w:val="24"/>
          <w:szCs w:val="24"/>
        </w:rPr>
        <w:t>温控终端：每个房间都有的用于温度采集以及控制房间通风设备的装置，可以通过通信服务控制器与中央温控进行信息传输以及对房间的通风设备进行控制（调节温度/风速等）</w:t>
      </w:r>
    </w:p>
    <w:p>
      <w:pPr>
        <w:numPr>
          <w:ilvl w:val="0"/>
          <w:numId w:val="2"/>
        </w:numPr>
        <w:snapToGrid w:val="0"/>
        <w:spacing w:line="360" w:lineRule="auto"/>
        <w:jc w:val="left"/>
        <w:rPr>
          <w:rFonts w:ascii="微软雅黑" w:hAnsi="微软雅黑" w:eastAsia="微软雅黑" w:cs="宋体"/>
          <w:sz w:val="24"/>
          <w:szCs w:val="24"/>
        </w:rPr>
      </w:pPr>
      <w:r>
        <w:rPr>
          <w:rFonts w:hint="eastAsia" w:ascii="微软雅黑" w:hAnsi="微软雅黑" w:eastAsia="微软雅黑" w:cs="宋体"/>
          <w:sz w:val="24"/>
          <w:szCs w:val="24"/>
        </w:rPr>
        <w:t>通信服务控制器：实现传输每个温控终端的数据到中央温控</w:t>
      </w:r>
      <w:r>
        <w:rPr>
          <w:rFonts w:ascii="微软雅黑" w:hAnsi="微软雅黑" w:eastAsia="微软雅黑" w:cs="宋体"/>
          <w:sz w:val="24"/>
          <w:szCs w:val="24"/>
        </w:rPr>
        <w:br w:type="textWrapping"/>
      </w:r>
    </w:p>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6" w:name="_Toc36304007"/>
      <w:r>
        <w:rPr>
          <w:rFonts w:hint="eastAsia" w:ascii="微软雅黑" w:hAnsi="微软雅黑" w:eastAsia="微软雅黑" w:cs="宋体"/>
        </w:rPr>
        <w:t>产品介绍</w:t>
      </w:r>
      <w:bookmarkEnd w:id="6"/>
      <w:r>
        <w:rPr>
          <w:rFonts w:hint="eastAsia" w:ascii="微软雅黑" w:hAnsi="微软雅黑" w:eastAsia="微软雅黑" w:cs="宋体"/>
        </w:rPr>
        <w:t xml:space="preserve">  </w:t>
      </w:r>
    </w:p>
    <w:p>
      <w:pPr>
        <w:pStyle w:val="3"/>
        <w:jc w:val="left"/>
        <w:rPr>
          <w:rFonts w:ascii="微软雅黑" w:hAnsi="微软雅黑" w:eastAsia="微软雅黑" w:cs="宋体"/>
        </w:rPr>
      </w:pPr>
      <w:bookmarkStart w:id="7" w:name="_Toc36304008"/>
      <w:r>
        <w:rPr>
          <w:rFonts w:hint="eastAsia" w:ascii="微软雅黑" w:hAnsi="微软雅黑" w:eastAsia="微软雅黑" w:cs="宋体"/>
        </w:rPr>
        <w:t>1.1 产品用途</w:t>
      </w:r>
      <w:bookmarkEnd w:id="7"/>
    </w:p>
    <w:p>
      <w:pPr>
        <w:snapToGrid w:val="0"/>
        <w:spacing w:line="360"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本产品为自助计费式中央温控系统，采用分布式系统主从架构，中央控制组件可以集中控制各房间的从控机，获得从控机的使用信息以便进行数据统计与分析及计算费用，还能达到节能减排的目的。</w:t>
      </w:r>
    </w:p>
    <w:p>
      <w:pPr>
        <w:pStyle w:val="3"/>
        <w:jc w:val="left"/>
        <w:rPr>
          <w:rFonts w:ascii="微软雅黑" w:hAnsi="微软雅黑" w:eastAsia="微软雅黑" w:cs="宋体"/>
        </w:rPr>
      </w:pPr>
      <w:bookmarkStart w:id="8" w:name="_Toc36304009"/>
      <w:r>
        <w:rPr>
          <w:rFonts w:hint="eastAsia" w:ascii="微软雅黑" w:hAnsi="微软雅黑" w:eastAsia="微软雅黑" w:cs="宋体"/>
        </w:rPr>
        <w:t>1.2 开发背景</w:t>
      </w:r>
      <w:bookmarkEnd w:id="8"/>
    </w:p>
    <w:p>
      <w:pPr>
        <w:spacing w:before="256" w:after="256" w:line="360" w:lineRule="auto"/>
        <w:jc w:val="left"/>
        <w:rPr>
          <w:rFonts w:ascii="微软雅黑" w:hAnsi="微软雅黑" w:eastAsia="微软雅黑" w:cs="宋体"/>
          <w:color w:val="333333"/>
          <w:sz w:val="24"/>
          <w:szCs w:val="24"/>
        </w:rPr>
      </w:pPr>
      <w:r>
        <w:rPr>
          <w:rFonts w:hint="eastAsia" w:ascii="微软雅黑" w:hAnsi="微软雅黑" w:eastAsia="微软雅黑" w:cs="宋体"/>
          <w:color w:val="333333"/>
          <w:sz w:val="24"/>
          <w:szCs w:val="24"/>
        </w:rPr>
        <w:t>分布式温控系统是快捷酒店楼宇自控系统最主要的系统，设备众多、功能各异、以其高效节能、安全环保、集中监控、低噪音等优点广泛应用于楼宇中控制多房间的空调开放。</w:t>
      </w:r>
    </w:p>
    <w:p>
      <w:pPr>
        <w:spacing w:before="256" w:after="256" w:line="360"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快捷廉价酒店响应节能绿色的环保理念，推行自助式房间温度调节的控制系统，通过该系统进行温度自动控制，达到节约资源的目的；同时能够方便计算费用，统计数据。</w:t>
      </w:r>
    </w:p>
    <w:p>
      <w:pPr>
        <w:snapToGrid w:val="0"/>
        <w:jc w:val="left"/>
        <w:rPr>
          <w:rFonts w:ascii="微软雅黑" w:hAnsi="微软雅黑" w:eastAsia="微软雅黑" w:cs="宋体"/>
          <w:sz w:val="24"/>
          <w:szCs w:val="24"/>
        </w:rPr>
      </w:pPr>
    </w:p>
    <w:p>
      <w:pPr>
        <w:pStyle w:val="2"/>
        <w:numPr>
          <w:ilvl w:val="0"/>
          <w:numId w:val="3"/>
        </w:numPr>
        <w:jc w:val="left"/>
        <w:rPr>
          <w:rFonts w:ascii="微软雅黑" w:hAnsi="微软雅黑" w:eastAsia="微软雅黑" w:cs="宋体"/>
        </w:rPr>
      </w:pPr>
      <w:r>
        <w:rPr>
          <w:rFonts w:ascii="微软雅黑" w:hAnsi="微软雅黑" w:eastAsia="微软雅黑" w:cs="宋体"/>
        </w:rPr>
        <w:t xml:space="preserve"> </w:t>
      </w:r>
      <w:bookmarkStart w:id="9" w:name="_Toc36304010"/>
      <w:r>
        <w:rPr>
          <w:rFonts w:hint="eastAsia" w:ascii="微软雅黑" w:hAnsi="微软雅黑" w:eastAsia="微软雅黑" w:cs="宋体"/>
        </w:rPr>
        <w:t>产品面向的用户群体</w:t>
      </w:r>
      <w:bookmarkEnd w:id="9"/>
    </w:p>
    <w:p>
      <w:pPr>
        <w:pStyle w:val="3"/>
        <w:jc w:val="left"/>
        <w:rPr>
          <w:rFonts w:ascii="微软雅黑" w:hAnsi="微软雅黑" w:eastAsia="微软雅黑" w:cs="宋体"/>
        </w:rPr>
      </w:pPr>
      <w:bookmarkStart w:id="10" w:name="_Toc36304011"/>
      <w:r>
        <w:rPr>
          <w:rFonts w:hint="eastAsia" w:ascii="微软雅黑" w:hAnsi="微软雅黑" w:eastAsia="微软雅黑" w:cs="宋体"/>
        </w:rPr>
        <w:t>2.1 用户特征</w:t>
      </w:r>
      <w:bookmarkEnd w:id="10"/>
    </w:p>
    <w:p>
      <w:pPr>
        <w:numPr>
          <w:ilvl w:val="0"/>
          <w:numId w:val="4"/>
        </w:numPr>
        <w:spacing w:after="160" w:line="360" w:lineRule="auto"/>
        <w:jc w:val="left"/>
        <w:rPr>
          <w:rFonts w:ascii="微软雅黑" w:hAnsi="微软雅黑" w:eastAsia="微软雅黑" w:cs="宋体"/>
          <w:sz w:val="24"/>
          <w:szCs w:val="24"/>
        </w:rPr>
      </w:pPr>
      <w:bookmarkStart w:id="16" w:name="_GoBack"/>
      <w:r>
        <w:rPr>
          <w:rFonts w:hint="eastAsia" w:ascii="微软雅黑" w:hAnsi="微软雅黑" w:eastAsia="微软雅黑" w:cs="宋体"/>
          <w:color w:val="333333"/>
          <w:sz w:val="24"/>
          <w:szCs w:val="24"/>
        </w:rPr>
        <w:t>客户：快捷廉价酒店。主打快捷和廉价，因此需要控制温控系统的投资成本；同时使用该系统的目的是为了响应节能绿色的环保理念，降低能源消耗。</w:t>
      </w:r>
    </w:p>
    <w:p>
      <w:pPr>
        <w:numPr>
          <w:ilvl w:val="0"/>
          <w:numId w:val="4"/>
        </w:numPr>
        <w:spacing w:after="160" w:line="360"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最终用户：酒店住户。选择快捷廉价酒店的用户大多比较重视商品的性价比，期望支付较低的住宿费用，同时享受到快捷舒适的服务。因此需要在控制成本的前提下保证住户房间的温度适宜。</w:t>
      </w:r>
    </w:p>
    <w:bookmarkEnd w:id="16"/>
    <w:p>
      <w:pPr>
        <w:pStyle w:val="3"/>
        <w:jc w:val="left"/>
        <w:rPr>
          <w:rFonts w:ascii="微软雅黑" w:hAnsi="微软雅黑" w:eastAsia="微软雅黑" w:cs="宋体"/>
        </w:rPr>
      </w:pPr>
      <w:bookmarkStart w:id="11" w:name="_Toc36304012"/>
      <w:r>
        <w:rPr>
          <w:rFonts w:hint="eastAsia" w:ascii="微软雅黑" w:hAnsi="微软雅黑" w:eastAsia="微软雅黑" w:cs="宋体"/>
        </w:rPr>
        <w:t>2.2 产品优势</w:t>
      </w:r>
      <w:bookmarkEnd w:id="11"/>
    </w:p>
    <w:p>
      <w:pPr>
        <w:numPr>
          <w:ilvl w:val="0"/>
          <w:numId w:val="5"/>
        </w:numPr>
        <w:spacing w:after="160" w:line="312"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客户：使用该系统能集中控制资源分配，减少浪费，符合节能理念，也能有效降低成本，控制价格，有助于酒店宣传和推广；使用该系统帮酒店生成住户使用报表等统计信息，方便酒店运营策略调整和改进。</w:t>
      </w:r>
    </w:p>
    <w:p>
      <w:pPr>
        <w:numPr>
          <w:ilvl w:val="0"/>
          <w:numId w:val="5"/>
        </w:numPr>
        <w:spacing w:after="160" w:line="312" w:lineRule="auto"/>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最终用户：该系统能够保证用户时刻了解到自己的消费情况，进而对房间温度的选择性调节，适度消费，节能环保。</w:t>
      </w:r>
    </w:p>
    <w:p>
      <w:pPr>
        <w:snapToGrid w:val="0"/>
        <w:jc w:val="left"/>
        <w:rPr>
          <w:rFonts w:ascii="微软雅黑" w:hAnsi="微软雅黑" w:eastAsia="微软雅黑" w:cs="宋体"/>
          <w:sz w:val="24"/>
          <w:szCs w:val="24"/>
        </w:rPr>
      </w:pPr>
    </w:p>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12" w:name="_Toc36304013"/>
      <w:r>
        <w:rPr>
          <w:rFonts w:hint="eastAsia" w:ascii="微软雅黑" w:hAnsi="微软雅黑" w:eastAsia="微软雅黑" w:cs="宋体"/>
        </w:rPr>
        <w:t>产品应当遵循的标准或规范</w:t>
      </w:r>
      <w:bookmarkEnd w:id="12"/>
    </w:p>
    <w:p>
      <w:pPr>
        <w:spacing w:line="276" w:lineRule="auto"/>
        <w:rPr>
          <w:rFonts w:ascii="微软雅黑" w:hAnsi="微软雅黑" w:eastAsia="微软雅黑"/>
          <w:sz w:val="24"/>
          <w:szCs w:val="24"/>
        </w:rPr>
      </w:pPr>
      <w:r>
        <w:rPr>
          <w:rFonts w:hint="eastAsia" w:ascii="微软雅黑" w:hAnsi="微软雅黑" w:eastAsia="微软雅黑"/>
          <w:sz w:val="24"/>
          <w:szCs w:val="24"/>
        </w:rPr>
        <w:t>《计算机软件开发规范》（GB 8566-88）</w:t>
      </w:r>
    </w:p>
    <w:p>
      <w:pPr>
        <w:spacing w:line="276" w:lineRule="auto"/>
        <w:rPr>
          <w:rFonts w:ascii="微软雅黑" w:hAnsi="微软雅黑" w:eastAsia="微软雅黑"/>
          <w:sz w:val="24"/>
          <w:szCs w:val="24"/>
        </w:rPr>
      </w:pPr>
      <w:r>
        <w:rPr>
          <w:rFonts w:hint="eastAsia" w:ascii="微软雅黑" w:hAnsi="微软雅黑" w:eastAsia="微软雅黑"/>
          <w:sz w:val="24"/>
          <w:szCs w:val="24"/>
        </w:rPr>
        <w:t>《计算机软件质量保证计划规范》（GB/T 12504-90）</w:t>
      </w:r>
    </w:p>
    <w:p>
      <w:pPr>
        <w:spacing w:line="276" w:lineRule="auto"/>
        <w:rPr>
          <w:rFonts w:ascii="微软雅黑" w:hAnsi="微软雅黑" w:eastAsia="微软雅黑"/>
          <w:sz w:val="24"/>
          <w:szCs w:val="24"/>
        </w:rPr>
      </w:pPr>
      <w:r>
        <w:rPr>
          <w:rFonts w:hint="eastAsia" w:ascii="微软雅黑" w:hAnsi="微软雅黑" w:eastAsia="微软雅黑"/>
          <w:sz w:val="24"/>
          <w:szCs w:val="24"/>
        </w:rPr>
        <w:t>《计算机软件配置管理计划规范》（GB/T 12505-90）</w:t>
      </w:r>
    </w:p>
    <w:p>
      <w:pPr>
        <w:spacing w:line="276" w:lineRule="auto"/>
        <w:rPr>
          <w:rFonts w:ascii="微软雅黑" w:hAnsi="微软雅黑" w:eastAsia="微软雅黑"/>
          <w:sz w:val="24"/>
          <w:szCs w:val="24"/>
        </w:rPr>
      </w:pPr>
      <w:r>
        <w:rPr>
          <w:rFonts w:hint="eastAsia" w:ascii="微软雅黑" w:hAnsi="微软雅黑" w:eastAsia="微软雅黑"/>
          <w:sz w:val="24"/>
          <w:szCs w:val="24"/>
        </w:rPr>
        <w:t>《信息技术 开放系统互连 高层安全模型》(GB/T 17965-2000</w:t>
      </w:r>
      <w:r>
        <w:rPr>
          <w:rFonts w:ascii="微软雅黑" w:hAnsi="微软雅黑" w:eastAsia="微软雅黑"/>
          <w:sz w:val="24"/>
          <w:szCs w:val="24"/>
        </w:rPr>
        <w:t>)</w:t>
      </w:r>
    </w:p>
    <w:p>
      <w:pPr>
        <w:spacing w:line="276" w:lineRule="auto"/>
        <w:rPr>
          <w:rFonts w:ascii="微软雅黑" w:hAnsi="微软雅黑" w:eastAsia="微软雅黑"/>
          <w:sz w:val="24"/>
          <w:szCs w:val="24"/>
        </w:rPr>
      </w:pPr>
      <w:r>
        <w:rPr>
          <w:rFonts w:hint="eastAsia" w:ascii="微软雅黑" w:hAnsi="微软雅黑" w:eastAsia="微软雅黑"/>
          <w:sz w:val="24"/>
          <w:szCs w:val="24"/>
        </w:rPr>
        <w:t xml:space="preserve">《民用建筑电气设计规范》(JGJ16-2008) </w:t>
      </w:r>
    </w:p>
    <w:p>
      <w:pPr>
        <w:spacing w:line="276" w:lineRule="auto"/>
        <w:rPr>
          <w:rFonts w:ascii="微软雅黑" w:hAnsi="微软雅黑" w:eastAsia="微软雅黑"/>
          <w:sz w:val="24"/>
          <w:szCs w:val="24"/>
        </w:rPr>
      </w:pPr>
      <w:r>
        <w:rPr>
          <w:rFonts w:hint="eastAsia" w:ascii="微软雅黑" w:hAnsi="微软雅黑" w:eastAsia="微软雅黑"/>
          <w:sz w:val="24"/>
          <w:szCs w:val="24"/>
        </w:rPr>
        <w:t xml:space="preserve">《智能建筑设计标准》(GB/T50314-2006) </w:t>
      </w:r>
    </w:p>
    <w:p>
      <w:pPr>
        <w:spacing w:line="276" w:lineRule="auto"/>
        <w:rPr>
          <w:rFonts w:hint="eastAsia" w:ascii="微软雅黑" w:hAnsi="微软雅黑" w:eastAsia="微软雅黑"/>
          <w:sz w:val="24"/>
          <w:szCs w:val="24"/>
        </w:rPr>
      </w:pPr>
    </w:p>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13" w:name="_Toc36304014"/>
      <w:r>
        <w:rPr>
          <w:rFonts w:hint="eastAsia" w:ascii="微软雅黑" w:hAnsi="微软雅黑" w:eastAsia="微软雅黑" w:cs="宋体"/>
        </w:rPr>
        <w:t>产品的功能性需求</w:t>
      </w:r>
      <w:bookmarkEnd w:id="13"/>
    </w:p>
    <w:tbl>
      <w:tblPr>
        <w:tblStyle w:val="11"/>
        <w:tblW w:w="9750"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3255"/>
        <w:gridCol w:w="4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5" w:type="dxa"/>
            <w:tcBorders>
              <w:top w:val="single" w:color="000000" w:sz="8" w:space="0"/>
              <w:left w:val="single" w:color="000000" w:sz="8" w:space="0"/>
              <w:bottom w:val="single" w:color="000000" w:sz="8" w:space="0"/>
              <w:right w:val="single" w:color="000000" w:sz="8" w:space="0"/>
            </w:tcBorders>
            <w:shd w:val="clear" w:color="auto" w:fill="D9D9D9"/>
          </w:tcPr>
          <w:p>
            <w:pPr>
              <w:rPr>
                <w:rFonts w:ascii="微软雅黑" w:hAnsi="微软雅黑" w:eastAsia="微软雅黑" w:cs="宋体"/>
                <w:sz w:val="24"/>
                <w:szCs w:val="24"/>
              </w:rPr>
            </w:pPr>
            <w:r>
              <w:rPr>
                <w:rFonts w:hint="eastAsia" w:ascii="微软雅黑" w:hAnsi="微软雅黑" w:eastAsia="微软雅黑" w:cs="宋体"/>
                <w:color w:val="000000"/>
                <w:sz w:val="24"/>
                <w:szCs w:val="24"/>
              </w:rPr>
              <w:t>功能类别</w:t>
            </w:r>
          </w:p>
        </w:tc>
        <w:tc>
          <w:tcPr>
            <w:tcW w:w="325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功能名称、标识符</w:t>
            </w:r>
          </w:p>
        </w:tc>
        <w:tc>
          <w:tcPr>
            <w:tcW w:w="4590"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trPr>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计费功能 A</w:t>
            </w:r>
          </w:p>
        </w:tc>
        <w:tc>
          <w:tcPr>
            <w:tcW w:w="325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计费数据采集A</w:t>
            </w:r>
            <w:r>
              <w:rPr>
                <w:rFonts w:ascii="微软雅黑" w:hAnsi="微软雅黑" w:eastAsia="微软雅黑" w:cs="宋体"/>
                <w:color w:val="000000"/>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中央温控处理器对房间资源的分配进行记录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计费数据计算A</w:t>
            </w:r>
            <w:r>
              <w:rPr>
                <w:rFonts w:ascii="微软雅黑" w:hAnsi="微软雅黑" w:eastAsia="微软雅黑" w:cs="宋体"/>
                <w:color w:val="000000"/>
                <w:sz w:val="24"/>
                <w:szCs w:val="24"/>
              </w:rPr>
              <w:t>.2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中央温控处理器根据空调设备参数（出厂规格）以及资源的分配记录进行费用的计算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中央温控模式 B</w:t>
            </w:r>
          </w:p>
        </w:tc>
        <w:tc>
          <w:tcPr>
            <w:tcW w:w="325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模式选择</w:t>
            </w:r>
            <w:r>
              <w:rPr>
                <w:rFonts w:ascii="微软雅黑" w:hAnsi="微软雅黑" w:eastAsia="微软雅黑" w:cs="宋体"/>
                <w:color w:val="000000"/>
                <w:sz w:val="24"/>
                <w:szCs w:val="24"/>
              </w:rPr>
              <w:t>B.1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可以根据季节或者时间来选择温度控制范围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中央空调开关B</w:t>
            </w:r>
            <w:r>
              <w:rPr>
                <w:rFonts w:ascii="微软雅黑" w:hAnsi="微软雅黑" w:eastAsia="微软雅黑" w:cs="宋体"/>
                <w:color w:val="000000"/>
                <w:sz w:val="24"/>
                <w:szCs w:val="24"/>
              </w:rPr>
              <w:t>.2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可选择是否开启中央空调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用户温控模式 C</w:t>
            </w: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用户调节温度与风速C</w:t>
            </w:r>
            <w:r>
              <w:rPr>
                <w:rFonts w:ascii="微软雅黑" w:hAnsi="微软雅黑" w:eastAsia="微软雅黑" w:cs="宋体"/>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用户通过在温控终端上对温度和风速进行设置，温控终端可以修改各个房间的温度以及风速并将当前状态发送给中央。中央温控处理器和温控终端都可以对房间温控设备进行控制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 xml:space="preserve">温控终端电源 </w:t>
            </w:r>
            <w:r>
              <w:rPr>
                <w:rFonts w:ascii="微软雅黑" w:hAnsi="微软雅黑" w:eastAsia="微软雅黑" w:cs="宋体"/>
                <w:sz w:val="24"/>
                <w:szCs w:val="24"/>
              </w:rPr>
              <w:t>C.2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用户可选择是否启动温控功能，若不启动则不进行计费以及温度监测等功能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监测功能D</w:t>
            </w: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温控终端检测并采集数据D</w:t>
            </w:r>
            <w:r>
              <w:rPr>
                <w:rFonts w:ascii="微软雅黑" w:hAnsi="微软雅黑" w:eastAsia="微软雅黑" w:cs="宋体"/>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温控终端采集室内温度数据，以及当前温控单元（房间内空调）的工作状态，然后通过通信服务控制器将信息传输给中央温控处理器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5"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温控单元监测D</w:t>
            </w:r>
            <w:r>
              <w:rPr>
                <w:rFonts w:ascii="微软雅黑" w:hAnsi="微软雅黑" w:eastAsia="微软雅黑" w:cs="宋体"/>
                <w:sz w:val="24"/>
                <w:szCs w:val="24"/>
              </w:rPr>
              <w:t>.2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中央温控处理器通过温控终端传送过来的温控单元的工作状态对温控单元进行（温度/风速/使用时长）评估，若出现异常则进行异常处理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vMerge w:val="restart"/>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终端显示功能E</w:t>
            </w: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终端请求E</w:t>
            </w:r>
            <w:r>
              <w:rPr>
                <w:rFonts w:ascii="微软雅黑" w:hAnsi="微软雅黑" w:eastAsia="微软雅黑" w:cs="宋体"/>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一定时间内向中央温控处理器进行信息请求（当前消耗的能量以及应支付的金额）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0" w:hRule="atLeast"/>
        </w:trPr>
        <w:tc>
          <w:tcPr>
            <w:tcW w:w="1905" w:type="dxa"/>
            <w:vMerge w:val="continue"/>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用户数据的更新与显示E</w:t>
            </w:r>
            <w:r>
              <w:rPr>
                <w:rFonts w:ascii="微软雅黑" w:hAnsi="微软雅黑" w:eastAsia="微软雅黑" w:cs="宋体"/>
                <w:sz w:val="24"/>
                <w:szCs w:val="24"/>
              </w:rPr>
              <w:t>.2</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从用户进房开始，则进行计费，且显示用户通过向中央温控处理器请求的信息（如当前耗能以及应支付的金额）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打印使用详单功能F</w:t>
            </w:r>
          </w:p>
        </w:tc>
        <w:tc>
          <w:tcPr>
            <w:tcW w:w="3255"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汇总信息并打印F</w:t>
            </w:r>
            <w:r>
              <w:rPr>
                <w:rFonts w:ascii="微软雅黑" w:hAnsi="微软雅黑" w:eastAsia="微软雅黑" w:cs="宋体"/>
                <w:sz w:val="24"/>
                <w:szCs w:val="24"/>
              </w:rPr>
              <w:t>.1</w:t>
            </w:r>
          </w:p>
        </w:tc>
        <w:tc>
          <w:tcPr>
            <w:tcW w:w="4590" w:type="dxa"/>
            <w:tcBorders>
              <w:top w:val="single" w:color="000000" w:sz="8" w:space="0"/>
              <w:left w:val="single" w:color="000000" w:sz="8" w:space="0"/>
              <w:bottom w:val="single" w:color="000000" w:sz="8" w:space="0"/>
              <w:right w:val="single" w:color="000000" w:sz="8" w:space="0"/>
            </w:tcBorders>
          </w:tcPr>
          <w:p>
            <w:pPr>
              <w:snapToGrid w:val="0"/>
              <w:jc w:val="left"/>
              <w:rPr>
                <w:rFonts w:ascii="微软雅黑" w:hAnsi="微软雅黑" w:eastAsia="微软雅黑" w:cs="宋体"/>
                <w:sz w:val="24"/>
                <w:szCs w:val="24"/>
              </w:rPr>
            </w:pPr>
            <w:r>
              <w:rPr>
                <w:rFonts w:hint="eastAsia" w:ascii="微软雅黑" w:hAnsi="微软雅黑" w:eastAsia="微软雅黑" w:cs="宋体"/>
                <w:sz w:val="24"/>
                <w:szCs w:val="24"/>
              </w:rPr>
              <w:t>从中央温控处理器进行查询操作并将数据按照一定格式打印</w:t>
            </w:r>
          </w:p>
        </w:tc>
      </w:tr>
    </w:tbl>
    <w:p>
      <w:pPr>
        <w:pStyle w:val="2"/>
        <w:jc w:val="left"/>
        <w:rPr>
          <w:rFonts w:ascii="微软雅黑" w:hAnsi="微软雅黑" w:eastAsia="微软雅黑" w:cs="宋体"/>
        </w:rPr>
      </w:pPr>
    </w:p>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14" w:name="_Toc36304015"/>
      <w:r>
        <w:rPr>
          <w:rFonts w:hint="eastAsia" w:ascii="微软雅黑" w:hAnsi="微软雅黑" w:eastAsia="微软雅黑" w:cs="宋体"/>
        </w:rPr>
        <w:t>产品的非功能性需求</w:t>
      </w:r>
      <w:bookmarkEnd w:id="14"/>
    </w:p>
    <w:tbl>
      <w:tblPr>
        <w:tblStyle w:val="11"/>
        <w:tblW w:w="9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2085"/>
        <w:gridCol w:w="6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需求类别</w:t>
            </w:r>
          </w:p>
        </w:tc>
        <w:tc>
          <w:tcPr>
            <w:tcW w:w="208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需求名称 标识符</w:t>
            </w:r>
          </w:p>
        </w:tc>
        <w:tc>
          <w:tcPr>
            <w:tcW w:w="6000"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用户界面需求A</w:t>
            </w: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设计需求A</w:t>
            </w:r>
            <w:r>
              <w:rPr>
                <w:rFonts w:ascii="微软雅黑" w:hAnsi="微软雅黑" w:eastAsia="微软雅黑" w:cs="宋体"/>
                <w:color w:val="333333"/>
                <w:sz w:val="24"/>
                <w:szCs w:val="24"/>
                <w:shd w:val="clear" w:color="auto" w:fill="FFFFFF"/>
              </w:rPr>
              <w:t>.1</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界面美观简洁大方，功能了然，易操作</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酒店客户终端界面分为两部分：</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 xml:space="preserve">1.信息显示&amp;调控界面：可显示时间、房间号；可显示当前房间的温度、风速；可通过交互调控温度、风速；可提示从入住到此时的计费金额 </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2.费用说明部分：说明计费规则、以及展示更细致的消费记录（如几时到几时耗能多少，如何收费）</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管理系统终端界面分为4部分：</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1.主界面：显示时间等信息概览、提供可跳转其它界面的按钮</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2.报表界面：一定时间范围内各个房间的耗能、消费信息及其对应房主入住信息（入住、退房时间、是否已付款等）</w:t>
            </w:r>
          </w:p>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3.控制界面：可通过管理终端远程调控各个房间的温度、风速，修改计费信息，以便酒店宏观管理</w:t>
            </w:r>
          </w:p>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4.日志界面：显示管理操作、系统数据变更的日志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vMerge w:val="restart"/>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软硬件需求B</w:t>
            </w: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软件运行平台B</w:t>
            </w:r>
            <w:r>
              <w:rPr>
                <w:rFonts w:ascii="微软雅黑" w:hAnsi="微软雅黑" w:eastAsia="微软雅黑" w:cs="宋体"/>
                <w:color w:val="333333"/>
                <w:sz w:val="24"/>
                <w:szCs w:val="24"/>
                <w:shd w:val="clear" w:color="auto" w:fill="FFFFFF"/>
              </w:rPr>
              <w:t>.1</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总控端可在酒店的Win10系统的电脑上运行；</w:t>
            </w:r>
          </w:p>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分控端可在房间内置的小型机器上运行/ 可在HTML网页运行（酒店入住人员通过扫码方式由自己的移动设备登录）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vMerge w:val="continue"/>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微软雅黑" w:hAnsi="微软雅黑" w:eastAsia="微软雅黑" w:cs="宋体"/>
                <w:sz w:val="24"/>
                <w:szCs w:val="24"/>
              </w:rPr>
            </w:pP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依赖硬件B</w:t>
            </w:r>
            <w:r>
              <w:rPr>
                <w:rFonts w:ascii="微软雅黑" w:hAnsi="微软雅黑" w:eastAsia="微软雅黑" w:cs="宋体"/>
                <w:color w:val="333333"/>
                <w:sz w:val="24"/>
                <w:szCs w:val="24"/>
              </w:rPr>
              <w:t>.2</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酒店空调联网设备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vMerge w:val="restart"/>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000000"/>
                <w:sz w:val="24"/>
                <w:szCs w:val="24"/>
              </w:rPr>
              <w:t>质量需求C</w:t>
            </w: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性能需求C</w:t>
            </w:r>
            <w:r>
              <w:rPr>
                <w:rFonts w:ascii="微软雅黑" w:hAnsi="微软雅黑" w:eastAsia="微软雅黑" w:cs="宋体"/>
                <w:color w:val="333333"/>
                <w:sz w:val="24"/>
                <w:szCs w:val="24"/>
              </w:rPr>
              <w:t>.1</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333333"/>
                <w:sz w:val="24"/>
                <w:szCs w:val="24"/>
              </w:rPr>
            </w:pPr>
            <w:r>
              <w:rPr>
                <w:rFonts w:hint="eastAsia" w:ascii="微软雅黑" w:hAnsi="微软雅黑" w:eastAsia="微软雅黑" w:cs="宋体"/>
                <w:color w:val="333333"/>
                <w:sz w:val="24"/>
                <w:szCs w:val="24"/>
              </w:rPr>
              <w:t>需要满足全酒店所有房间对数据的存储需要、定期回收过早的处理数据。</w:t>
            </w:r>
          </w:p>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rPr>
              <w:t>能应对高峰时段高并发压力的处理能力，保证用户可接受的响应时间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vMerge w:val="continue"/>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微软雅黑" w:hAnsi="微软雅黑" w:eastAsia="微软雅黑" w:cs="宋体"/>
                <w:sz w:val="24"/>
                <w:szCs w:val="24"/>
              </w:rPr>
            </w:pP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一致性需求C</w:t>
            </w:r>
            <w:r>
              <w:rPr>
                <w:rFonts w:ascii="微软雅黑" w:hAnsi="微软雅黑" w:eastAsia="微软雅黑" w:cs="宋体"/>
                <w:color w:val="333333"/>
                <w:sz w:val="24"/>
                <w:szCs w:val="24"/>
                <w:shd w:val="clear" w:color="auto" w:fill="FFFFFF"/>
              </w:rPr>
              <w:t>.2</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保证温控系统用户终端的数据与酒店管理系统的终端数据一致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vMerge w:val="continue"/>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微软雅黑" w:hAnsi="微软雅黑" w:eastAsia="微软雅黑" w:cs="宋体"/>
                <w:sz w:val="24"/>
                <w:szCs w:val="24"/>
              </w:rPr>
            </w:pP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000000"/>
                <w:sz w:val="24"/>
                <w:szCs w:val="24"/>
              </w:rPr>
            </w:pPr>
            <w:r>
              <w:rPr>
                <w:rFonts w:hint="eastAsia" w:ascii="微软雅黑" w:hAnsi="微软雅黑" w:eastAsia="微软雅黑" w:cs="宋体"/>
                <w:color w:val="333333"/>
                <w:sz w:val="24"/>
                <w:szCs w:val="24"/>
              </w:rPr>
              <w:t>操作可容错C</w:t>
            </w:r>
            <w:r>
              <w:rPr>
                <w:rFonts w:ascii="微软雅黑" w:hAnsi="微软雅黑" w:eastAsia="微软雅黑" w:cs="宋体"/>
                <w:color w:val="333333"/>
                <w:sz w:val="24"/>
                <w:szCs w:val="24"/>
              </w:rPr>
              <w:t>.3</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000000"/>
                <w:sz w:val="24"/>
                <w:szCs w:val="24"/>
              </w:rPr>
            </w:pPr>
            <w:r>
              <w:rPr>
                <w:rFonts w:hint="eastAsia" w:ascii="微软雅黑" w:hAnsi="微软雅黑" w:eastAsia="微软雅黑" w:cs="宋体"/>
                <w:color w:val="333333"/>
                <w:sz w:val="24"/>
                <w:szCs w:val="24"/>
              </w:rPr>
              <w:t>部分错误操作（误删数据等），提供一定的方法可撤回操作、恢复数据等</w:t>
            </w:r>
          </w:p>
        </w:tc>
      </w:tr>
    </w:tbl>
    <w:p>
      <w:pPr>
        <w:pStyle w:val="2"/>
        <w:numPr>
          <w:ilvl w:val="0"/>
          <w:numId w:val="3"/>
        </w:numPr>
        <w:jc w:val="left"/>
        <w:rPr>
          <w:rFonts w:ascii="微软雅黑" w:hAnsi="微软雅黑" w:eastAsia="微软雅黑" w:cs="宋体"/>
        </w:rPr>
      </w:pPr>
      <w:r>
        <w:rPr>
          <w:rFonts w:hint="eastAsia" w:ascii="微软雅黑" w:hAnsi="微软雅黑" w:eastAsia="微软雅黑" w:cs="宋体"/>
        </w:rPr>
        <w:t xml:space="preserve"> </w:t>
      </w:r>
      <w:bookmarkStart w:id="15" w:name="_Toc36304016"/>
      <w:r>
        <w:rPr>
          <w:rFonts w:hint="eastAsia" w:ascii="微软雅黑" w:hAnsi="微软雅黑" w:eastAsia="微软雅黑" w:cs="宋体"/>
        </w:rPr>
        <w:t>其它需求</w:t>
      </w:r>
      <w:bookmarkEnd w:id="15"/>
    </w:p>
    <w:tbl>
      <w:tblPr>
        <w:tblStyle w:val="11"/>
        <w:tblW w:w="9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2085"/>
        <w:gridCol w:w="6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需求类别</w:t>
            </w:r>
          </w:p>
        </w:tc>
        <w:tc>
          <w:tcPr>
            <w:tcW w:w="2085"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需求名称 标识符</w:t>
            </w:r>
          </w:p>
        </w:tc>
        <w:tc>
          <w:tcPr>
            <w:tcW w:w="6000" w:type="dxa"/>
            <w:tcBorders>
              <w:top w:val="single" w:color="000000" w:sz="8" w:space="0"/>
              <w:left w:val="single" w:color="000000" w:sz="8" w:space="0"/>
              <w:bottom w:val="single" w:color="000000" w:sz="8" w:space="0"/>
              <w:right w:val="single" w:color="000000" w:sz="8" w:space="0"/>
            </w:tcBorders>
            <w:shd w:val="clear" w:color="auto" w:fill="D9D9D9"/>
          </w:tcPr>
          <w:p>
            <w:pPr>
              <w:jc w:val="center"/>
              <w:rPr>
                <w:rFonts w:ascii="微软雅黑" w:hAnsi="微软雅黑" w:eastAsia="微软雅黑" w:cs="宋体"/>
                <w:sz w:val="24"/>
                <w:szCs w:val="24"/>
              </w:rPr>
            </w:pPr>
            <w:r>
              <w:rPr>
                <w:rFonts w:hint="eastAsia" w:ascii="微软雅黑" w:hAnsi="微软雅黑" w:eastAsia="微软雅黑" w:cs="宋体"/>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81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sz w:val="24"/>
                <w:szCs w:val="24"/>
              </w:rPr>
              <w:t>安全需求A</w:t>
            </w:r>
          </w:p>
        </w:tc>
        <w:tc>
          <w:tcPr>
            <w:tcW w:w="2085"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sz w:val="24"/>
                <w:szCs w:val="24"/>
              </w:rPr>
            </w:pPr>
            <w:r>
              <w:rPr>
                <w:rFonts w:hint="eastAsia" w:ascii="微软雅黑" w:hAnsi="微软雅黑" w:eastAsia="微软雅黑" w:cs="宋体"/>
                <w:color w:val="333333"/>
                <w:sz w:val="24"/>
                <w:szCs w:val="24"/>
                <w:shd w:val="clear" w:color="auto" w:fill="FFFFFF"/>
              </w:rPr>
              <w:t>酒店客户信息安全A</w:t>
            </w:r>
            <w:r>
              <w:rPr>
                <w:rFonts w:ascii="微软雅黑" w:hAnsi="微软雅黑" w:eastAsia="微软雅黑" w:cs="宋体"/>
                <w:color w:val="333333"/>
                <w:sz w:val="24"/>
                <w:szCs w:val="24"/>
                <w:shd w:val="clear" w:color="auto" w:fill="FFFFFF"/>
              </w:rPr>
              <w:t>.1</w:t>
            </w:r>
          </w:p>
        </w:tc>
        <w:tc>
          <w:tcPr>
            <w:tcW w:w="6000" w:type="dxa"/>
            <w:tcBorders>
              <w:top w:val="single" w:color="000000" w:sz="8" w:space="0"/>
              <w:left w:val="single" w:color="000000" w:sz="8" w:space="0"/>
              <w:bottom w:val="single" w:color="000000" w:sz="8" w:space="0"/>
              <w:right w:val="single" w:color="000000" w:sz="8" w:space="0"/>
            </w:tcBorders>
            <w:shd w:val="clear" w:color="auto" w:fill="auto"/>
          </w:tcPr>
          <w:p>
            <w:pPr>
              <w:jc w:val="left"/>
              <w:rPr>
                <w:rFonts w:ascii="微软雅黑" w:hAnsi="微软雅黑" w:eastAsia="微软雅黑" w:cs="宋体"/>
                <w:color w:val="333333"/>
                <w:sz w:val="24"/>
                <w:szCs w:val="24"/>
                <w:shd w:val="clear" w:color="auto" w:fill="FFFFFF"/>
              </w:rPr>
            </w:pPr>
            <w:r>
              <w:rPr>
                <w:rFonts w:hint="eastAsia" w:ascii="微软雅黑" w:hAnsi="微软雅黑" w:eastAsia="微软雅黑" w:cs="宋体"/>
                <w:color w:val="333333"/>
                <w:sz w:val="24"/>
                <w:szCs w:val="24"/>
                <w:shd w:val="clear" w:color="auto" w:fill="FFFFFF"/>
              </w:rPr>
              <w:t>管理系统中非工作相关人员的个人信息等应严格防止泄露</w:t>
            </w:r>
          </w:p>
          <w:p>
            <w:pPr>
              <w:snapToGrid w:val="0"/>
              <w:jc w:val="left"/>
              <w:rPr>
                <w:rFonts w:ascii="微软雅黑" w:hAnsi="微软雅黑" w:eastAsia="微软雅黑" w:cs="宋体"/>
                <w:sz w:val="24"/>
                <w:szCs w:val="24"/>
              </w:rPr>
            </w:pPr>
          </w:p>
        </w:tc>
      </w:tr>
    </w:tbl>
    <w:p>
      <w:pPr>
        <w:snapToGrid w:val="0"/>
        <w:jc w:val="left"/>
        <w:rPr>
          <w:rFonts w:ascii="微软雅黑" w:hAnsi="微软雅黑" w:eastAsia="微软雅黑"/>
          <w:sz w:val="24"/>
          <w:szCs w:val="24"/>
        </w:rPr>
      </w:pPr>
    </w:p>
    <w:sectPr>
      <w:footerReference r:id="rId5" w:type="first"/>
      <w:footerReference r:id="rId4" w:type="default"/>
      <w:pgSz w:w="11906" w:h="16838"/>
      <w:pgMar w:top="1440" w:right="1080" w:bottom="1440" w:left="108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08558"/>
      <w:docPartObj>
        <w:docPartGallery w:val="autotext"/>
      </w:docPartObj>
    </w:sdtPr>
    <w:sdtContent>
      <w:p>
        <w:pPr>
          <w:pStyle w:val="4"/>
          <w:jc w:val="center"/>
        </w:pP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7621997"/>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0487855"/>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769"/>
    <w:multiLevelType w:val="multilevel"/>
    <w:tmpl w:val="01CA57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lvl w:ilvl="8" w:tentative="0">
      <w:start w:val="0"/>
      <w:numFmt w:val="decimal"/>
      <w:lvlText w:val=""/>
      <w:lvlJc w:val="left"/>
    </w:lvl>
  </w:abstractNum>
  <w:abstractNum w:abstractNumId="1">
    <w:nsid w:val="08747C05"/>
    <w:multiLevelType w:val="multilevel"/>
    <w:tmpl w:val="08747C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lvl w:ilvl="8" w:tentative="0">
      <w:start w:val="0"/>
      <w:numFmt w:val="decimal"/>
      <w:lvlText w:val=""/>
      <w:lvlJc w:val="left"/>
    </w:lvl>
  </w:abstractNum>
  <w:abstractNum w:abstractNumId="2">
    <w:nsid w:val="1A835A55"/>
    <w:multiLevelType w:val="multilevel"/>
    <w:tmpl w:val="1A835A55"/>
    <w:lvl w:ilvl="0" w:tentative="0">
      <w:start w:val="0"/>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3B3556"/>
    <w:multiLevelType w:val="multilevel"/>
    <w:tmpl w:val="323B35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lvl w:ilvl="8" w:tentative="0">
      <w:start w:val="0"/>
      <w:numFmt w:val="decimal"/>
      <w:lvlText w:val=""/>
      <w:lvlJc w:val="left"/>
    </w:lvl>
  </w:abstractNum>
  <w:abstractNum w:abstractNumId="4">
    <w:nsid w:val="59ADCABA"/>
    <w:multiLevelType w:val="multilevel"/>
    <w:tmpl w:val="59ADCABA"/>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0"/>
      <w:numFmt w:val="decimal"/>
      <w:lvlText w:val=""/>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F2BEE"/>
    <w:rsid w:val="00216EB9"/>
    <w:rsid w:val="00247B5F"/>
    <w:rsid w:val="003965D4"/>
    <w:rsid w:val="0059531B"/>
    <w:rsid w:val="005A1E37"/>
    <w:rsid w:val="00616505"/>
    <w:rsid w:val="0062213C"/>
    <w:rsid w:val="00633F40"/>
    <w:rsid w:val="006549AD"/>
    <w:rsid w:val="00684D9C"/>
    <w:rsid w:val="009174E1"/>
    <w:rsid w:val="0096411E"/>
    <w:rsid w:val="009A1C13"/>
    <w:rsid w:val="00A5223A"/>
    <w:rsid w:val="00A60633"/>
    <w:rsid w:val="00A900AA"/>
    <w:rsid w:val="00AA4453"/>
    <w:rsid w:val="00BA0C1A"/>
    <w:rsid w:val="00C061CB"/>
    <w:rsid w:val="00C54B32"/>
    <w:rsid w:val="00C604EC"/>
    <w:rsid w:val="00C864B4"/>
    <w:rsid w:val="00D514CA"/>
    <w:rsid w:val="00E26251"/>
    <w:rsid w:val="00EA1EE8"/>
    <w:rsid w:val="00F53662"/>
    <w:rsid w:val="00F62C85"/>
    <w:rsid w:val="083D07F0"/>
    <w:rsid w:val="105E3B74"/>
    <w:rsid w:val="1C2C4424"/>
    <w:rsid w:val="1CD54CE6"/>
    <w:rsid w:val="1DEC38DC"/>
    <w:rsid w:val="30456175"/>
    <w:rsid w:val="3128500C"/>
    <w:rsid w:val="36772279"/>
    <w:rsid w:val="3EE72D8C"/>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uiPriority w:val="39"/>
    <w:pPr>
      <w:ind w:left="420" w:leftChars="200"/>
    </w:pPr>
  </w:style>
  <w:style w:type="character" w:styleId="9">
    <w:name w:val="Hyperlink"/>
    <w:basedOn w:val="8"/>
    <w:unhideWhenUsed/>
    <w:uiPriority w:val="99"/>
    <w:rPr>
      <w:color w:val="0000FF" w:themeColor="hyperlink"/>
      <w:u w:val="single"/>
      <w14:textFill>
        <w14:solidFill>
          <w14:schemeClr w14:val="hlink"/>
        </w14:solidFill>
      </w14:textFill>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semiHidden/>
    <w:qFormat/>
    <w:uiPriority w:val="99"/>
    <w:rPr>
      <w:sz w:val="18"/>
      <w:szCs w:val="18"/>
    </w:rPr>
  </w:style>
  <w:style w:type="character" w:customStyle="1" w:styleId="13">
    <w:name w:val="页脚 字符"/>
    <w:basedOn w:val="8"/>
    <w:link w:val="4"/>
    <w:qFormat/>
    <w:uiPriority w:val="99"/>
    <w:rPr>
      <w:sz w:val="18"/>
      <w:szCs w:val="18"/>
    </w:rPr>
  </w:style>
  <w:style w:type="paragraph" w:styleId="14">
    <w:name w:val="List Paragraph"/>
    <w:basedOn w:val="1"/>
    <w:qFormat/>
    <w:uiPriority w:val="34"/>
    <w:pPr>
      <w:ind w:firstLine="420" w:firstLineChars="200"/>
    </w:pPr>
  </w:style>
  <w:style w:type="paragraph" w:customStyle="1" w:styleId="15">
    <w:name w:val="自定义封面"/>
    <w:qFormat/>
    <w:uiPriority w:val="0"/>
    <w:pPr>
      <w:widowControl w:val="0"/>
      <w:tabs>
        <w:tab w:val="left" w:pos="6300"/>
      </w:tabs>
      <w:jc w:val="both"/>
    </w:pPr>
    <w:rPr>
      <w:rFonts w:ascii="Times New Roman" w:hAnsi="Times New Roman" w:eastAsia="宋体" w:cs="Times New Roman"/>
      <w:kern w:val="2"/>
      <w:sz w:val="21"/>
      <w:szCs w:val="24"/>
      <w:lang w:val="en-US" w:eastAsia="zh-CN" w:bidi="ar-SA"/>
    </w:rPr>
  </w:style>
  <w:style w:type="table" w:customStyle="1" w:styleId="16">
    <w:name w:val="普通表格1"/>
    <w:semiHidden/>
    <w:qFormat/>
    <w:uiPriority w:val="0"/>
    <w:tblPr>
      <w:tblLayout w:type="fixed"/>
      <w:tblCellMar>
        <w:top w:w="0" w:type="dxa"/>
        <w:left w:w="108" w:type="dxa"/>
        <w:bottom w:w="0" w:type="dxa"/>
        <w:right w:w="108" w:type="dxa"/>
      </w:tblCellMar>
    </w:tbl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69FF6A-6408-440A-BA61-DA40E1AC232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637</Words>
  <Characters>3631</Characters>
  <Lines>30</Lines>
  <Paragraphs>8</Paragraphs>
  <TotalTime>2</TotalTime>
  <ScaleCrop>false</ScaleCrop>
  <LinksUpToDate>false</LinksUpToDate>
  <CharactersWithSpaces>4260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ASUS</cp:lastModifiedBy>
  <dcterms:modified xsi:type="dcterms:W3CDTF">2020-03-28T08:23:41Z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