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Bios8060E_Project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Blubaugh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9/13/2019</w:t>
      </w:r>
    </w:p>
    <w:p>
      <w:pPr>
        <w:pStyle w:val="Heading2"/>
      </w:pPr>
      <w:bookmarkStart w:id="20" w:name="project-overview"/>
      <w:r>
        <w:t xml:space="preserve">Project Overview</w:t>
      </w:r>
      <w:bookmarkEnd w:id="20"/>
    </w:p>
    <w:p>
      <w:pPr>
        <w:pStyle w:val="Heading3"/>
      </w:pPr>
      <w:bookmarkStart w:id="21" w:name="Xfeb81e8a0a228dc926c85f9576e970a4786196f"/>
      <w:r>
        <w:t xml:space="preserve">Transcriptomic profile differences in atopic dermatitis canid models when considering using multifactorial differential expression for sensitization of model dogs</w:t>
      </w:r>
      <w:bookmarkEnd w:id="21"/>
    </w:p>
    <w:p>
      <w:pPr>
        <w:pStyle w:val="Heading2"/>
      </w:pPr>
      <w:bookmarkStart w:id="22" w:name="project-data"/>
      <w:r>
        <w:t xml:space="preserve">Project Data</w:t>
      </w:r>
      <w:bookmarkEnd w:id="22"/>
    </w:p>
    <w:p>
      <w:pPr>
        <w:pStyle w:val="FirstParagraph"/>
      </w:pPr>
      <w:r>
        <w:t xml:space="preserve">Samples from a previously published paper by Schamber et al. (2014) will be used for this 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Bios8060E_Project</dc:title>
  <dc:creator>Amanda Blubaugh</dc:creator>
  <cp:keywords/>
  <dcterms:created xsi:type="dcterms:W3CDTF">2019-09-13T20:57:22Z</dcterms:created>
  <dcterms:modified xsi:type="dcterms:W3CDTF">2019-09-13T20:57:22Z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9/13/2019</vt:lpwstr>
  </property>
  <property fmtid="{D5CDD505-2E9C-101B-9397-08002B2CF9AE}" pid="3" name="output">
    <vt:lpwstr>word_document</vt:lpwstr>
  </property>
</Properties>
</file>