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managment. Long-term water quality data collection requires the usage of highly expensive monitoring machinery and/or substantial manpower to visit sites of interest frequently enough to collect data. Citizen science monitoring programs aim to alleviate this limiation through the usage of large-scale manpower crowdsourcing efforts to reduce the need for frequent site visition by researchers. In this study, we analyze the citizen science water quality moniroting data collected through the MarineLab envrionmental education program from 2016-2019. Water quality mesures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Scanturary (FKNMS) water quality monitoring program. Unsupervised hierarchical cluster analysis was used to visualize general grouping patterns of the data by sampling locaiton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 seen in oceanside, coral reefs, and/or patch reefs/hardbottom sites. Water temperature showed a strong seasonal correaltion whereas all other parameters of interest showed no distinct pattern of fluctuation across the time series. FKNMS comparison analysis showed consistent general trends in the data for all replicate sampling sites with apparent limitations in citizen science collection likely due difference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more strongly influenced by seasonal abiotic condition fluctuation whereas, coral reefs and patch reefs/hardbottom sites show little seasonal clustering. The results of these analyses present a characterization of small-scale water quality parameters in the highly vunerable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crops[NEW REF].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 Water quality is one of the most common monitoring indicators due to the high level of ecosystem response to changes in water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seagrass/mangroves, patch reefs/hardbottom and coral reefs</w:t>
      </w:r>
      <w:r>
        <w:t xml:space="preserve">(Kruczynski &amp; Fletcher,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tip of mainland Florida and boarders the west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and patch reef/hardbottom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visualise specific seasonal changes for all years of study.</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a coral reef site type. Tarpon Basin represented a seagrass/mangrove habitat site and Rodriguez Key represented a patch reef/hardbottom site. Comparative analysis of pH measures was unable to be conducted due to insufficent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cluter values were assessed using the silhouette and within-cluster sum of squares metrics. Tanglegrams were used to compare dendrogram similarity and entanglemnt was computed as a metric of similarity. Cluster analysis was broken into three groups: total cluster analysis, site type cluster analysis, and representitive site seasonal cluster analysis. Total cluster analysis grouped all of the sampling sites from all years of study. Site type cluster analysis explored the similarity and dissimilarity of sampling locations within each of the three major site types. Representitive site seasonal cluster analysis compared the month-wise grouping three most frequently visited sites (one of each type) in the study.</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abiotic water quality conditions of sampling sites based on island side and site type. Water temperature showed a consistent average for both ocean and bay side site locations near 29 degrees and a wider ranger of temperature measures in bay side locations. When compared by site type, both coral reefs and patch reef/hardbottom sites exhibit stenothermal themperature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 side sites and a greater average salinity (35ppt) on the ocean side. Coral reefs and patch reefs/hardbottom sites showed a similar stenohaline distrubution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reuslts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occurance of the seasons. Dissolved oxygen measures showed a similar overall pattern of fluctuation however, this pattern was inconsistent with seasonal trends.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these parameters, however no novel correlations were observed. All comparative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the seasonal water conditions for bay and ocean side sites. Analysis of water temperature showed distinct seasonal patterns of temperature rise an fall consistent with cooler and warmer months of the year. For all four years of study, bayside site locations showed a greater temperature range when compared to oceanside sites, consistent with the findings of univariate analysis. Bivariate water temperature analysis can be viewed in Figure 7. Salinity showed a distinctive seperation of bay side and ocean 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0815"/>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0815"/>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in the oxygen levels of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 side and ocean side remain relatively low through the course of study with small intermittant spikes occasionally. There is a substantial spike in bay and ocean side ammonia levels in 2017 coinciding with the late summer to early fall. The results of bivariate ammonia analysis can be viewed in Figure 10. Analysis of pH levels showed no discernable seasonal fluctuations. pH remained relatively constant at both bay side and ocean side site locations. The minimum and maximum pH levels did not show any distinct patterns between island sides. The results of bivariate pH analysis can be viewed in Figure 11.</w:t>
      </w:r>
    </w:p>
    <w:p>
      <w:pPr>
        <w:pStyle w:val="CaptionedFigure"/>
      </w:pPr>
      <w:r>
        <w:drawing>
          <wp:inline>
            <wp:extent cx="5334000" cy="3290815"/>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0815"/>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0815"/>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continious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analysis. The results of Hurrican Irma water temperature effects can be viewed in Figure 12. Salinity levels associated with hurricane landfall showed a sharp decrease for bayside site locations immediately following the storm which persisted for 1-2 months before stablizing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0815"/>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0815"/>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analysis. The results of Hurricane Irma pH effects can be viewed in Figure 16.</w:t>
      </w:r>
    </w:p>
    <w:p>
      <w:pPr>
        <w:pStyle w:val="CaptionedFigure"/>
      </w:pPr>
      <w:r>
        <w:drawing>
          <wp:inline>
            <wp:extent cx="5334000" cy="3290815"/>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September-Febuary from 2017-2018 were compared to measures from 2016-2017 using a Two-sample Kolmogorov-Smirnov test to determine if any of the five parameters were significantly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produced from univariate, bivariate, and Hurricane Irma analysis.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variaton is discernable. Comparative water temperature results can be viewed in Figure 17. Comparative salinity analysis showed a distinctive decrease in the size of the interquartile range of salinity measures for FKNMS observations compared to citizen science observations.Both FKNMS and citizen science show Tarpon Basin to have the largest range of salinity which is consistent with the findings of the bivariate analysis. The resuts of comparitave salinity analysis can be viewed in Figure 18.</w:t>
      </w:r>
    </w:p>
    <w:p>
      <w:pPr>
        <w:pStyle w:val="CaptionedFigure"/>
      </w:pPr>
      <w:r>
        <w:drawing>
          <wp:inline>
            <wp:extent cx="5334000" cy="3290815"/>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0815"/>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recuded dissolved oxygen levels in citizen science measures. The results of comparative dissolved oxygen analysis can be viewed in Figure 19. Comparative analysis of ammonia observations shows a distinctly higher level in measured in FKNMS data when compared to citizen science data. The interquartile range of citizen science measures for all sites rest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0815"/>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0815"/>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largely that clustering at the lowest levels of the dendrogram (most similar) and the highest levels of the dendrogram (least similar) were often consistent with other components of site characteristics such as: geographical location, water depth, and benthic biotic commiunity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seperated sampling locations by site type to visualize patterns of grouping within types. Seagrass/mangrove cluster analysis showed a fairly diverse grouping with locations splitting into 5 clusters. Many of most closest related pairs were geographically close locations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 as the second cluster (red in Figure 24) contained all mid-southern sites. Similarly to seagrass/mangrove clustering the most closely related pairs (Horseshoe &amp; Grecian Dry Rocks, North North Dry Rocks &amp; Key Largo Dry Rocks) were geographically close.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Representitive site seasonal cluster analysis compared the seasonal grouping of observations from each of the three representitive sites (most frequently visited) in the study: Tarpon Basin as seagrass/mangrove, Rodriguez Key as patch reef/hardbottom, and Grecian Dry Rocks as a coral reef. The results of Tarpon Basin seasonal analysis produced a dendrogram with 2 clusters. All months were containd within a single cluster with the exception of October which was the only fall month included in this analysis. Additionally, the pattern of closely-related pairs was consistent with seasonal groupings of the months of th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also produced a dendrogram with 4 clusters. All months were ret</w:t>
      </w:r>
      <w:r>
        <w:t xml:space="preserve"> </w:t>
      </w:r>
      <w:r>
        <w:t xml:space="preserve">ained within a single group with the exception of July and December. No discernable pattern of grouping was observed 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 analysis, a year-to-year comparision of replicate sampling sites was analyzed with cluster analysis to compare the reproducibility of previous clustering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 Additionally, the Florida bay receives a substantial volume of freshwater input directly from the sheet flow of the Everglades which further exacerbates salinity differences between the two island sides. Regarding dissolved oxygen, ammonia, and pH levels measured in this study, no consistent pattern of differences were seen between the two island sides. This pattern is unsuprising for dissolved oxygen and pH measures as these variables do not typically fluctuate substantially within stable ecosystems. The lack of ammonia difference is suprising due to the fact that shallower turbid waters, such as in the bayside, typically hold a greater nutrient content than clear waters of the oceanside. We this pattern is due the sampling specificity of the equipment used by the citizen science program as evidence of the ammonia levels seend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assonciation with winter and summer months. The lack of seasonal bayside variation of salinity was suprising due to the fact that the bay is strongly influenced by the occurances of the wet and dry season in the Florida Keys which increases/decreases the flow of freshwater into the system.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primairly into the bayside waters; the greater depth and size of oceanside water renders these effects minimal which explains the lack of change noted in these locations. The change in ammonia levels is likely due to the large nutrient influx brought about with the storm surge and benthic disturbance.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 to data collected through the FKNMS water quality monitoring program. This analysis showed that citizen science data agreed with the broad patterns of water quality measures seen in the FKNMS data. Citizen science salinitly measures showed a substantially larger interquartile range of values as well as a slight bias towards reduced ammonia levels. These two discrepencies are likey due to the technological sensetivity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reccomended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cosistent across location.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previous location-based analyses. Seasonal cluster analysis showed the monthwise grouping of observations from Tarpon Basin, Rodriguez Key, and Grecian Dry Rocks. The results of this analysis showed that observations grouped seasonally (similar calender months) at Tarpon Basin, moderately seasonally at Rodriguez Key, and minimally seaonally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this study.</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ctizen science monitoring as a tool for the mass collection of data. The greatest strenght of this analysis was the successful characterization of broad-scale water quality patterns of Key Largo, Florida. Citizen science data was able to capture the general patterns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trends in water quality conditions when citizen science data was compared to sanctuary data. Despite this strength, this analysis shows citizen science data is limited largely by accuracy and is thus not reccommeded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dependant on the demand of enrolled citizen scientists and safe availability of site locations. As a result as sampling bias is introduced into this data set due to the irregular pattern of student enrollment which strongly favors spring and fall months (aligned with the typical school calender year). Site bias is introduced due to the inaccessability of some locations due to unsafe weather conditions. This creates a situation where specific sites (primiarly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inccessability of site locations immediately following storm landfall.</w:t>
      </w:r>
    </w:p>
    <w:p>
      <w:pPr>
        <w:pStyle w:val="BodyText"/>
      </w:pPr>
      <w:r>
        <w:t xml:space="preserve">Unsupervised learning analysis successfully illistrated the clustering patterns of location and seasonal data based on water quality parameters however, this analysis method severely limites the applicability of conclusions that can drawn due the fact that unsupervised learning does simply groups the data by the predictor values and does not provide any information as to why the grouping is arranged in a particular fashion. Inferences explaining grouping characteristics were proposed in the discussion however, these inferences are based on the general pattern of the cluster groups and are somewhat prone to interpretation. As a result, we suggest that cluster anaylsis is an appropriate method to investigate the general clustering patterns and develop intitial hypotheses however, further research will be required to confirm the mechanistic feature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contition range for these two paramerters. Site type investigation revealed that seagrass/mangrove sites show dynamic abiotic condition ranges whereas, coral reefs and patch reefs/hardbottom sites are typically less variable. Seasonal analyses suggests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imimited by sampling expertise and equipment specificity. Hierarchical cluster analysis of water quality condition suggests that highly similar sites also have show similarity in geographic distance, water depth, and dominat benthic biota. Larger clustering patterns show general trends toward major categories of site locations (island side or site type) however, this pattern was not consitent across all observations. Site type analysis suggest that patch reefs/hardbottom and seagrass/mangrove sites are relatively distinct within the individual subgroups whereas, coral reef sites are less variable. Seasonal cluster analysis suggest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81" w:name="refs"/>
    <w:bookmarkStart w:id="77"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7"/>
    <w:bookmarkStart w:id="78"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8"/>
    <w:bookmarkStart w:id="79"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79"/>
    <w:bookmarkStart w:id="8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2019-11-27T19:36:39Z</dcterms:created>
  <dcterms:modified xsi:type="dcterms:W3CDTF">2019-11-27T19:36:39Z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