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774A5" w14:textId="5F6F24C4" w:rsidR="00CA17CB" w:rsidRPr="00CA17CB" w:rsidRDefault="00CA17CB" w:rsidP="00CA17CB">
      <w:pPr>
        <w:jc w:val="center"/>
        <w:rPr>
          <w:rFonts w:ascii="Times New Roman" w:eastAsia="Malgun Gothic Semilight" w:hAnsi="Times New Roman" w:cs="Times New Roman"/>
          <w:b/>
          <w:bCs/>
          <w:sz w:val="40"/>
          <w:szCs w:val="36"/>
        </w:rPr>
      </w:pPr>
      <w:r w:rsidRPr="00CA17CB">
        <w:rPr>
          <w:rFonts w:ascii="Times New Roman" w:eastAsia="Malgun Gothic Semilight" w:hAnsi="Times New Roman" w:cs="Times New Roman"/>
          <w:b/>
          <w:bCs/>
          <w:sz w:val="40"/>
          <w:szCs w:val="36"/>
        </w:rPr>
        <w:t>Algorithms Programming Assignment #</w:t>
      </w:r>
      <w:r w:rsidRPr="00CA17CB">
        <w:rPr>
          <w:rFonts w:ascii="Times New Roman" w:eastAsia="Malgun Gothic Semilight" w:hAnsi="Times New Roman" w:cs="Times New Roman"/>
          <w:b/>
          <w:bCs/>
          <w:sz w:val="40"/>
          <w:szCs w:val="36"/>
        </w:rPr>
        <w:t>3</w:t>
      </w:r>
    </w:p>
    <w:p w14:paraId="03E2A44E" w14:textId="77777777" w:rsidR="00CA17CB" w:rsidRPr="00CA17CB" w:rsidRDefault="00CA17CB" w:rsidP="00CA17CB">
      <w:pPr>
        <w:jc w:val="right"/>
        <w:rPr>
          <w:rFonts w:ascii="Times New Roman" w:eastAsia="標楷體" w:hAnsi="Times New Roman" w:cs="Times New Roman"/>
        </w:rPr>
      </w:pPr>
      <w:r w:rsidRPr="00CA17CB">
        <w:rPr>
          <w:rFonts w:ascii="Times New Roman" w:eastAsia="微軟正黑體" w:hAnsi="Times New Roman" w:cs="Times New Roman"/>
        </w:rPr>
        <w:t xml:space="preserve">B10901006 </w:t>
      </w:r>
      <w:r w:rsidRPr="00CA17CB">
        <w:rPr>
          <w:rFonts w:ascii="Times New Roman" w:eastAsia="標楷體" w:hAnsi="Times New Roman" w:cs="Times New Roman"/>
        </w:rPr>
        <w:t>電機三</w:t>
      </w:r>
      <w:r w:rsidRPr="00CA17CB">
        <w:rPr>
          <w:rFonts w:ascii="Times New Roman" w:eastAsia="標楷體" w:hAnsi="Times New Roman" w:cs="Times New Roman"/>
        </w:rPr>
        <w:t xml:space="preserve"> </w:t>
      </w:r>
      <w:r w:rsidRPr="00CA17CB">
        <w:rPr>
          <w:rFonts w:ascii="Times New Roman" w:eastAsia="標楷體" w:hAnsi="Times New Roman" w:cs="Times New Roman"/>
        </w:rPr>
        <w:t>鄒昀樺</w:t>
      </w:r>
    </w:p>
    <w:p w14:paraId="56740871" w14:textId="5136CB41" w:rsidR="001B2EF0" w:rsidRDefault="001B2EF0" w:rsidP="001B2EF0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Algorithm</w:t>
      </w:r>
    </w:p>
    <w:p w14:paraId="22B7C429" w14:textId="51B58710" w:rsidR="002712B7" w:rsidRDefault="002712B7" w:rsidP="002712B7">
      <w:pPr>
        <w:pStyle w:val="a3"/>
        <w:numPr>
          <w:ilvl w:val="1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</w:rPr>
        <w:t>ndirected</w:t>
      </w:r>
    </w:p>
    <w:p w14:paraId="00137EBE" w14:textId="6235008F" w:rsidR="001B2EF0" w:rsidRDefault="001B2EF0" w:rsidP="001B2EF0">
      <w:pPr>
        <w:pStyle w:val="a3"/>
        <w:ind w:leftChars="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problem can be seen as a </w:t>
      </w:r>
      <w:r w:rsidRPr="00012407">
        <w:rPr>
          <w:rFonts w:ascii="Times New Roman" w:hAnsi="Times New Roman" w:cs="Times New Roman"/>
          <w:b/>
          <w:bCs/>
        </w:rPr>
        <w:t>maximum</w:t>
      </w:r>
      <w:r>
        <w:rPr>
          <w:rFonts w:ascii="Times New Roman" w:hAnsi="Times New Roman" w:cs="Times New Roman"/>
        </w:rPr>
        <w:t xml:space="preserve"> spanning tree problem for the undirected case</w:t>
      </w:r>
      <w:r w:rsidR="00B00C1B">
        <w:rPr>
          <w:rFonts w:ascii="Times New Roman" w:hAnsi="Times New Roman" w:cs="Times New Roman"/>
        </w:rPr>
        <w:t xml:space="preserve">, which must contain n-1 edges </w:t>
      </w:r>
      <w:r w:rsidR="00AE256F">
        <w:rPr>
          <w:rFonts w:ascii="Times New Roman" w:hAnsi="Times New Roman" w:cs="Times New Roman"/>
        </w:rPr>
        <w:t>at the end</w:t>
      </w:r>
      <w:r w:rsidR="00B00C1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Instead of choosing edges by increasing order, sort and choose them by decreasing order to </w:t>
      </w:r>
      <w:r w:rsidR="00012407">
        <w:rPr>
          <w:rFonts w:ascii="Times New Roman" w:hAnsi="Times New Roman" w:cs="Times New Roman"/>
        </w:rPr>
        <w:t>have</w:t>
      </w:r>
      <w:r>
        <w:rPr>
          <w:rFonts w:ascii="Times New Roman" w:hAnsi="Times New Roman" w:cs="Times New Roman"/>
        </w:rPr>
        <w:t xml:space="preserve"> the minimum cost (total weight of cut edges). </w:t>
      </w:r>
      <w:r w:rsidR="00E2662E">
        <w:rPr>
          <w:rFonts w:ascii="Times New Roman" w:hAnsi="Times New Roman" w:cs="Times New Roman"/>
        </w:rPr>
        <w:t xml:space="preserve">Counting sort is </w:t>
      </w:r>
      <w:r w:rsidR="00174A39">
        <w:rPr>
          <w:rFonts w:ascii="Times New Roman" w:hAnsi="Times New Roman" w:cs="Times New Roman"/>
        </w:rPr>
        <w:t>used</w:t>
      </w:r>
      <w:r w:rsidR="00E2662E">
        <w:rPr>
          <w:rFonts w:ascii="Times New Roman" w:hAnsi="Times New Roman" w:cs="Times New Roman"/>
        </w:rPr>
        <w:t xml:space="preserve"> in this program by add</w:t>
      </w:r>
      <w:r w:rsidR="00174A39">
        <w:rPr>
          <w:rFonts w:ascii="Times New Roman" w:hAnsi="Times New Roman" w:cs="Times New Roman"/>
        </w:rPr>
        <w:t>ing</w:t>
      </w:r>
      <w:r w:rsidR="00E2662E">
        <w:rPr>
          <w:rFonts w:ascii="Times New Roman" w:hAnsi="Times New Roman" w:cs="Times New Roman"/>
        </w:rPr>
        <w:t xml:space="preserve"> 100 to the weight so that all weights are positive or 0.</w:t>
      </w:r>
    </w:p>
    <w:p w14:paraId="19EAE6F2" w14:textId="5E1771E4" w:rsidR="002712B7" w:rsidRPr="002712B7" w:rsidRDefault="002712B7" w:rsidP="002712B7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Directed</w:t>
      </w:r>
    </w:p>
    <w:p w14:paraId="11CDB691" w14:textId="4BD6CA42" w:rsidR="001B2EF0" w:rsidRPr="001B2EF0" w:rsidRDefault="001B2EF0" w:rsidP="001B2EF0">
      <w:pPr>
        <w:pStyle w:val="a3"/>
        <w:ind w:leftChars="0" w:firstLine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As for the directed graph, before adding an edge to the tree we need to check if any cycle would be formed. This can be done by creating a transitive closure matrix </w:t>
      </w:r>
      <w:r w:rsidR="00580E83">
        <w:rPr>
          <w:rFonts w:ascii="Times New Roman" w:hAnsi="Times New Roman" w:cs="Times New Roman"/>
        </w:rPr>
        <w:t xml:space="preserve">“t” </w:t>
      </w:r>
      <w:r>
        <w:rPr>
          <w:rFonts w:ascii="Times New Roman" w:hAnsi="Times New Roman" w:cs="Times New Roman"/>
        </w:rPr>
        <w:t>to record whether paths exist between two vertices.</w:t>
      </w:r>
      <w:r w:rsidR="004D30BB">
        <w:rPr>
          <w:rFonts w:ascii="Times New Roman" w:hAnsi="Times New Roman" w:cs="Times New Roman"/>
        </w:rPr>
        <w:t xml:space="preserve"> </w:t>
      </w:r>
      <w:r w:rsidR="00B00C1B">
        <w:rPr>
          <w:rFonts w:ascii="Times New Roman" w:hAnsi="Times New Roman" w:cs="Times New Roman"/>
        </w:rPr>
        <w:t xml:space="preserve">Furthermore, </w:t>
      </w:r>
      <w:r w:rsidR="0060732C">
        <w:rPr>
          <w:rFonts w:ascii="Times New Roman" w:hAnsi="Times New Roman" w:cs="Times New Roman"/>
        </w:rPr>
        <w:t xml:space="preserve">in order </w:t>
      </w:r>
      <w:r w:rsidR="00B00C1B">
        <w:rPr>
          <w:rFonts w:ascii="Times New Roman" w:hAnsi="Times New Roman" w:cs="Times New Roman"/>
        </w:rPr>
        <w:t xml:space="preserve">to obtain minimum cost, </w:t>
      </w:r>
      <w:r w:rsidR="00ED3DBD">
        <w:rPr>
          <w:rFonts w:ascii="Times New Roman" w:hAnsi="Times New Roman" w:cs="Times New Roman"/>
        </w:rPr>
        <w:t>more than n-1 edges could be chosen as long as they will not form a</w:t>
      </w:r>
      <w:r w:rsidR="00174A39">
        <w:rPr>
          <w:rFonts w:ascii="Times New Roman" w:hAnsi="Times New Roman" w:cs="Times New Roman"/>
        </w:rPr>
        <w:t>ny</w:t>
      </w:r>
      <w:r w:rsidR="00ED3DBD">
        <w:rPr>
          <w:rFonts w:ascii="Times New Roman" w:hAnsi="Times New Roman" w:cs="Times New Roman"/>
        </w:rPr>
        <w:t xml:space="preserve"> cycle and their weights are positive. In other words, if an edge (</w:t>
      </w:r>
      <w:proofErr w:type="spellStart"/>
      <w:proofErr w:type="gramStart"/>
      <w:r w:rsidR="00ED3DBD">
        <w:rPr>
          <w:rFonts w:ascii="Times New Roman" w:hAnsi="Times New Roman" w:cs="Times New Roman"/>
        </w:rPr>
        <w:t>u,v</w:t>
      </w:r>
      <w:proofErr w:type="spellEnd"/>
      <w:proofErr w:type="gramEnd"/>
      <w:r w:rsidR="00ED3DBD">
        <w:rPr>
          <w:rFonts w:ascii="Times New Roman" w:hAnsi="Times New Roman" w:cs="Times New Roman"/>
        </w:rPr>
        <w:t xml:space="preserve">) with </w:t>
      </w:r>
      <w:proofErr w:type="spellStart"/>
      <w:r w:rsidR="00ED3DBD">
        <w:rPr>
          <w:rFonts w:ascii="Times New Roman" w:hAnsi="Times New Roman" w:cs="Times New Roman"/>
        </w:rPr>
        <w:t>u,v</w:t>
      </w:r>
      <w:proofErr w:type="spellEnd"/>
      <w:r w:rsidR="00ED3DBD">
        <w:rPr>
          <w:rFonts w:ascii="Times New Roman" w:hAnsi="Times New Roman" w:cs="Times New Roman"/>
        </w:rPr>
        <w:t xml:space="preserve"> both belonging to the tree, choose the edge if its weight is positive and don’t if it’s negative</w:t>
      </w:r>
      <w:r w:rsidR="00811C69">
        <w:rPr>
          <w:rFonts w:ascii="Times New Roman" w:hAnsi="Times New Roman" w:cs="Times New Roman"/>
        </w:rPr>
        <w:t>, for it can reduce the cost.</w:t>
      </w:r>
    </w:p>
    <w:p w14:paraId="044B9F75" w14:textId="015911EA" w:rsidR="001B2EF0" w:rsidRDefault="001B2EF0" w:rsidP="00CA17CB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Structure</w:t>
      </w:r>
    </w:p>
    <w:p w14:paraId="1433A859" w14:textId="7265D242" w:rsidR="00E2662E" w:rsidRDefault="00E2662E" w:rsidP="00E2662E">
      <w:pPr>
        <w:pStyle w:val="a3"/>
        <w:numPr>
          <w:ilvl w:val="1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Class: </w:t>
      </w:r>
      <w:proofErr w:type="spellStart"/>
      <w:r>
        <w:rPr>
          <w:rFonts w:ascii="Times New Roman" w:hAnsi="Times New Roman" w:cs="Times New Roman"/>
        </w:rPr>
        <w:t>disjointSet</w:t>
      </w:r>
      <w:proofErr w:type="spellEnd"/>
      <w:r>
        <w:rPr>
          <w:rFonts w:ascii="Times New Roman" w:hAnsi="Times New Roman" w:cs="Times New Roman"/>
        </w:rPr>
        <w:t>- vertices</w:t>
      </w:r>
    </w:p>
    <w:p w14:paraId="7DA7B83B" w14:textId="1530F571" w:rsidR="00E2662E" w:rsidRDefault="00E2662E" w:rsidP="00E2662E">
      <w:pPr>
        <w:pStyle w:val="a3"/>
        <w:numPr>
          <w:ilvl w:val="2"/>
          <w:numId w:val="3"/>
        </w:numPr>
        <w:ind w:leftChars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parent[</w:t>
      </w:r>
      <w:proofErr w:type="gramEnd"/>
      <w:r>
        <w:rPr>
          <w:rFonts w:ascii="Times New Roman" w:hAnsi="Times New Roman" w:cs="Times New Roman"/>
        </w:rPr>
        <w:t>]</w:t>
      </w:r>
    </w:p>
    <w:p w14:paraId="2AABC3F6" w14:textId="0DB1F552" w:rsidR="00E2662E" w:rsidRDefault="00E2662E" w:rsidP="00E2662E">
      <w:pPr>
        <w:pStyle w:val="a3"/>
        <w:numPr>
          <w:ilvl w:val="2"/>
          <w:numId w:val="3"/>
        </w:numPr>
        <w:ind w:leftChars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rank[</w:t>
      </w:r>
      <w:proofErr w:type="gramEnd"/>
      <w:r>
        <w:rPr>
          <w:rFonts w:ascii="Times New Roman" w:hAnsi="Times New Roman" w:cs="Times New Roman"/>
        </w:rPr>
        <w:t>]</w:t>
      </w:r>
    </w:p>
    <w:p w14:paraId="3AB5ECEB" w14:textId="62EC5B33" w:rsidR="00E2662E" w:rsidRDefault="00E2662E" w:rsidP="00E2662E">
      <w:pPr>
        <w:pStyle w:val="a3"/>
        <w:numPr>
          <w:ilvl w:val="2"/>
          <w:numId w:val="3"/>
        </w:numPr>
        <w:ind w:leftChars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indSet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100272C9" w14:textId="1B68605A" w:rsidR="00E2662E" w:rsidRDefault="00E2662E" w:rsidP="00E2662E">
      <w:pPr>
        <w:pStyle w:val="a3"/>
        <w:numPr>
          <w:ilvl w:val="2"/>
          <w:numId w:val="3"/>
        </w:numPr>
        <w:ind w:leftChars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</w:rPr>
        <w:t>nion(</w:t>
      </w:r>
      <w:proofErr w:type="gramEnd"/>
      <w:r>
        <w:rPr>
          <w:rFonts w:ascii="Times New Roman" w:hAnsi="Times New Roman" w:cs="Times New Roman"/>
        </w:rPr>
        <w:t>)</w:t>
      </w:r>
    </w:p>
    <w:p w14:paraId="17E3048F" w14:textId="474012D4" w:rsidR="00E2662E" w:rsidRDefault="00E2662E" w:rsidP="00E2662E">
      <w:pPr>
        <w:pStyle w:val="a3"/>
        <w:numPr>
          <w:ilvl w:val="1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Class: edge- </w:t>
      </w:r>
      <w:proofErr w:type="spellStart"/>
      <w:r>
        <w:rPr>
          <w:rFonts w:ascii="Times New Roman" w:hAnsi="Times New Roman" w:cs="Times New Roman"/>
        </w:rPr>
        <w:t>edges_unsorted</w:t>
      </w:r>
      <w:proofErr w:type="spellEnd"/>
      <w:r>
        <w:rPr>
          <w:rFonts w:ascii="Times New Roman" w:hAnsi="Times New Roman" w:cs="Times New Roman"/>
        </w:rPr>
        <w:t>, edges</w:t>
      </w:r>
    </w:p>
    <w:p w14:paraId="49438AA4" w14:textId="55D8DDE8" w:rsidR="00E2662E" w:rsidRDefault="007457C7" w:rsidP="00E2662E">
      <w:pPr>
        <w:pStyle w:val="a3"/>
        <w:numPr>
          <w:ilvl w:val="2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weight of the edge</w:t>
      </w:r>
    </w:p>
    <w:p w14:paraId="3EE5C3D6" w14:textId="03BDF728" w:rsidR="007457C7" w:rsidRDefault="007457C7" w:rsidP="00174A39">
      <w:pPr>
        <w:pStyle w:val="a3"/>
        <w:numPr>
          <w:ilvl w:val="2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174A39">
        <w:rPr>
          <w:rFonts w:ascii="Times New Roman" w:hAnsi="Times New Roman" w:cs="Times New Roman"/>
        </w:rPr>
        <w:t>, v</w:t>
      </w:r>
      <w:r>
        <w:rPr>
          <w:rFonts w:ascii="Times New Roman" w:hAnsi="Times New Roman" w:cs="Times New Roman"/>
        </w:rPr>
        <w:t xml:space="preserve"> – start</w:t>
      </w:r>
      <w:r w:rsidR="00174A39">
        <w:rPr>
          <w:rFonts w:ascii="Times New Roman" w:hAnsi="Times New Roman" w:cs="Times New Roman"/>
        </w:rPr>
        <w:t>, end</w:t>
      </w:r>
      <w:r>
        <w:rPr>
          <w:rFonts w:ascii="Times New Roman" w:hAnsi="Times New Roman" w:cs="Times New Roman"/>
        </w:rPr>
        <w:t xml:space="preserve"> point</w:t>
      </w:r>
    </w:p>
    <w:p w14:paraId="288CFD60" w14:textId="3B6ABA24" w:rsidR="00580E83" w:rsidRDefault="00580E83" w:rsidP="00580E83">
      <w:pPr>
        <w:pStyle w:val="a3"/>
        <w:numPr>
          <w:ilvl w:val="1"/>
          <w:numId w:val="2"/>
        </w:numPr>
        <w:ind w:leftChars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t[</w:t>
      </w:r>
      <w:proofErr w:type="gramEnd"/>
      <w:r>
        <w:rPr>
          <w:rFonts w:ascii="Times New Roman" w:hAnsi="Times New Roman" w:cs="Times New Roman"/>
        </w:rPr>
        <w:t>][]</w:t>
      </w:r>
    </w:p>
    <w:p w14:paraId="5B3FDA47" w14:textId="0D6AD80E" w:rsidR="00580E83" w:rsidRDefault="00580E83" w:rsidP="00580E83">
      <w:pPr>
        <w:pStyle w:val="a3"/>
        <w:numPr>
          <w:ilvl w:val="2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][j] = </w:t>
      </w:r>
      <w:r w:rsidR="00A0195D">
        <w:rPr>
          <w:rFonts w:ascii="Times New Roman" w:hAnsi="Times New Roman" w:cs="Times New Roman"/>
        </w:rPr>
        <w:t>true</w:t>
      </w:r>
      <w:r>
        <w:rPr>
          <w:rFonts w:ascii="Times New Roman" w:hAnsi="Times New Roman" w:cs="Times New Roman"/>
        </w:rPr>
        <w:t xml:space="preserve"> if </w:t>
      </w:r>
      <w:r w:rsidR="00765546">
        <w:rPr>
          <w:rFonts w:ascii="Times New Roman" w:hAnsi="Times New Roman" w:cs="Times New Roman"/>
        </w:rPr>
        <w:t xml:space="preserve">there is a path from </w:t>
      </w:r>
      <w:proofErr w:type="spellStart"/>
      <w:r w:rsidR="00765546">
        <w:rPr>
          <w:rFonts w:ascii="Times New Roman" w:hAnsi="Times New Roman" w:cs="Times New Roman"/>
        </w:rPr>
        <w:t>i</w:t>
      </w:r>
      <w:proofErr w:type="spellEnd"/>
      <w:r w:rsidR="00765546">
        <w:rPr>
          <w:rFonts w:ascii="Times New Roman" w:hAnsi="Times New Roman" w:cs="Times New Roman"/>
        </w:rPr>
        <w:t xml:space="preserve"> to j</w:t>
      </w:r>
      <w:r w:rsidR="002712B7">
        <w:rPr>
          <w:rFonts w:ascii="Times New Roman" w:hAnsi="Times New Roman" w:cs="Times New Roman"/>
        </w:rPr>
        <w:t xml:space="preserve"> </w:t>
      </w:r>
      <w:r w:rsidR="002712B7" w:rsidRPr="002712B7">
        <w:rPr>
          <w:rFonts w:ascii="Times New Roman" w:hAnsi="Times New Roman" w:cs="Times New Roman"/>
          <w:b/>
          <w:bCs/>
        </w:rPr>
        <w:t>in the tree</w:t>
      </w:r>
      <w:r w:rsidR="00A0195D">
        <w:rPr>
          <w:rFonts w:ascii="Times New Roman" w:hAnsi="Times New Roman" w:cs="Times New Roman"/>
        </w:rPr>
        <w:t>, false otherwise</w:t>
      </w:r>
    </w:p>
    <w:p w14:paraId="1221B101" w14:textId="49843C04" w:rsidR="004650F1" w:rsidRPr="00012407" w:rsidRDefault="002712B7" w:rsidP="004650F1">
      <w:pPr>
        <w:pStyle w:val="a3"/>
        <w:numPr>
          <w:ilvl w:val="2"/>
          <w:numId w:val="2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U</w:t>
      </w:r>
      <w:r w:rsidR="00A0195D">
        <w:rPr>
          <w:rFonts w:ascii="Times New Roman" w:hAnsi="Times New Roman" w:cs="Times New Roman"/>
        </w:rPr>
        <w:t>pdated each time an edge is added to the tree</w:t>
      </w:r>
    </w:p>
    <w:p w14:paraId="66FC44F3" w14:textId="69FF31CC" w:rsidR="001B2EF0" w:rsidRDefault="001B2EF0" w:rsidP="00CA17CB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</w:t>
      </w:r>
      <w:r>
        <w:rPr>
          <w:rFonts w:ascii="Times New Roman" w:hAnsi="Times New Roman" w:cs="Times New Roman"/>
        </w:rPr>
        <w:t>sult</w:t>
      </w:r>
      <w:r w:rsidR="004650F1">
        <w:rPr>
          <w:rFonts w:ascii="Times New Roman" w:hAnsi="Times New Roman" w:cs="Times New Roman"/>
        </w:rPr>
        <w:t xml:space="preserve"> (on edaU12)</w:t>
      </w:r>
    </w:p>
    <w:tbl>
      <w:tblPr>
        <w:tblStyle w:val="a4"/>
        <w:tblW w:w="7846" w:type="dxa"/>
        <w:tblInd w:w="480" w:type="dxa"/>
        <w:tblLook w:val="04A0" w:firstRow="1" w:lastRow="0" w:firstColumn="1" w:lastColumn="0" w:noHBand="0" w:noVBand="1"/>
      </w:tblPr>
      <w:tblGrid>
        <w:gridCol w:w="2776"/>
        <w:gridCol w:w="5070"/>
      </w:tblGrid>
      <w:tr w:rsidR="00744E83" w14:paraId="40A942CA" w14:textId="77777777" w:rsidTr="004650F1">
        <w:tc>
          <w:tcPr>
            <w:tcW w:w="2776" w:type="dxa"/>
            <w:shd w:val="clear" w:color="auto" w:fill="8EAADB" w:themeFill="accent1" w:themeFillTint="99"/>
          </w:tcPr>
          <w:p w14:paraId="49F86B4F" w14:textId="3E847B94" w:rsidR="00744E83" w:rsidRPr="004650F1" w:rsidRDefault="00744E83" w:rsidP="00744E83">
            <w:pPr>
              <w:pStyle w:val="a3"/>
              <w:ind w:leftChars="0" w:left="0"/>
              <w:jc w:val="center"/>
              <w:rPr>
                <w:rFonts w:ascii="Times New Roman" w:hAnsi="Times New Roman" w:cs="Times New Roman" w:hint="eastAsia"/>
                <w:b/>
                <w:bCs/>
                <w:color w:val="FFFFFF" w:themeColor="background1"/>
              </w:rPr>
            </w:pPr>
            <w:r w:rsidRPr="004650F1">
              <w:rPr>
                <w:rFonts w:ascii="Times New Roman" w:hAnsi="Times New Roman" w:cs="Times New Roman" w:hint="eastAsia"/>
                <w:b/>
                <w:bCs/>
                <w:color w:val="FFFFFF" w:themeColor="background1"/>
              </w:rPr>
              <w:t>I</w:t>
            </w:r>
            <w:r w:rsidRPr="004650F1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nput case</w:t>
            </w:r>
          </w:p>
        </w:tc>
        <w:tc>
          <w:tcPr>
            <w:tcW w:w="5070" w:type="dxa"/>
            <w:shd w:val="clear" w:color="auto" w:fill="8EAADB" w:themeFill="accent1" w:themeFillTint="99"/>
          </w:tcPr>
          <w:p w14:paraId="5A3994A2" w14:textId="00C8DCE1" w:rsidR="00744E83" w:rsidRPr="004650F1" w:rsidRDefault="00744E83" w:rsidP="00744E83">
            <w:pPr>
              <w:pStyle w:val="a3"/>
              <w:ind w:leftChars="0" w:left="0"/>
              <w:jc w:val="center"/>
              <w:rPr>
                <w:rFonts w:ascii="Times New Roman" w:hAnsi="Times New Roman" w:cs="Times New Roman" w:hint="eastAsia"/>
                <w:b/>
                <w:bCs/>
                <w:color w:val="FFFFFF" w:themeColor="background1"/>
              </w:rPr>
            </w:pPr>
            <w:r w:rsidRPr="004650F1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Total weight of cut edges</w:t>
            </w:r>
          </w:p>
        </w:tc>
      </w:tr>
      <w:tr w:rsidR="00744E83" w14:paraId="7F93876D" w14:textId="77777777" w:rsidTr="004650F1">
        <w:tc>
          <w:tcPr>
            <w:tcW w:w="2776" w:type="dxa"/>
            <w:shd w:val="clear" w:color="auto" w:fill="DEEAF6" w:themeFill="accent5" w:themeFillTint="33"/>
          </w:tcPr>
          <w:p w14:paraId="38742729" w14:textId="6ED6F8AF" w:rsidR="00744E83" w:rsidRDefault="00744E83" w:rsidP="002712B7">
            <w:pPr>
              <w:pStyle w:val="a3"/>
              <w:ind w:leftChars="0" w:left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public_case_0.in</w:t>
            </w:r>
          </w:p>
        </w:tc>
        <w:tc>
          <w:tcPr>
            <w:tcW w:w="5070" w:type="dxa"/>
          </w:tcPr>
          <w:p w14:paraId="5B0F1953" w14:textId="4B24AE98" w:rsidR="00744E83" w:rsidRDefault="00744E83" w:rsidP="00744E83">
            <w:pPr>
              <w:pStyle w:val="a3"/>
              <w:ind w:leftChars="0" w:left="0"/>
              <w:jc w:val="righ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</w:tr>
      <w:tr w:rsidR="00744E83" w14:paraId="0B018414" w14:textId="77777777" w:rsidTr="004650F1">
        <w:tc>
          <w:tcPr>
            <w:tcW w:w="2776" w:type="dxa"/>
            <w:shd w:val="clear" w:color="auto" w:fill="DEEAF6" w:themeFill="accent5" w:themeFillTint="33"/>
          </w:tcPr>
          <w:p w14:paraId="59BF5004" w14:textId="7446A463" w:rsidR="00744E83" w:rsidRDefault="00744E83" w:rsidP="002712B7">
            <w:pPr>
              <w:pStyle w:val="a3"/>
              <w:ind w:leftChars="0" w:left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public_case_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.in</w:t>
            </w:r>
          </w:p>
        </w:tc>
        <w:tc>
          <w:tcPr>
            <w:tcW w:w="5070" w:type="dxa"/>
          </w:tcPr>
          <w:p w14:paraId="1B6D8731" w14:textId="24E4863F" w:rsidR="00744E83" w:rsidRDefault="00744E83" w:rsidP="00744E83">
            <w:pPr>
              <w:pStyle w:val="a3"/>
              <w:ind w:leftChars="0" w:left="0"/>
              <w:jc w:val="righ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744E83" w14:paraId="4E5FD29A" w14:textId="77777777" w:rsidTr="004650F1">
        <w:tc>
          <w:tcPr>
            <w:tcW w:w="2776" w:type="dxa"/>
            <w:shd w:val="clear" w:color="auto" w:fill="DEEAF6" w:themeFill="accent5" w:themeFillTint="33"/>
          </w:tcPr>
          <w:p w14:paraId="5434AE9C" w14:textId="63C3EDD9" w:rsidR="00744E83" w:rsidRDefault="00744E83" w:rsidP="002712B7">
            <w:pPr>
              <w:pStyle w:val="a3"/>
              <w:ind w:leftChars="0" w:left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public_case_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.in</w:t>
            </w:r>
          </w:p>
        </w:tc>
        <w:tc>
          <w:tcPr>
            <w:tcW w:w="5070" w:type="dxa"/>
          </w:tcPr>
          <w:p w14:paraId="041B6B1F" w14:textId="24BC0870" w:rsidR="00744E83" w:rsidRDefault="00744E83" w:rsidP="00744E83">
            <w:pPr>
              <w:pStyle w:val="a3"/>
              <w:ind w:leftChars="0" w:left="0"/>
              <w:jc w:val="righ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3330</w:t>
            </w:r>
          </w:p>
        </w:tc>
      </w:tr>
      <w:tr w:rsidR="00744E83" w14:paraId="182469EC" w14:textId="77777777" w:rsidTr="004650F1">
        <w:tc>
          <w:tcPr>
            <w:tcW w:w="2776" w:type="dxa"/>
            <w:shd w:val="clear" w:color="auto" w:fill="DEEAF6" w:themeFill="accent5" w:themeFillTint="33"/>
          </w:tcPr>
          <w:p w14:paraId="4D1F378F" w14:textId="064F5D0C" w:rsidR="00744E83" w:rsidRDefault="00744E83" w:rsidP="002712B7">
            <w:pPr>
              <w:pStyle w:val="a3"/>
              <w:ind w:leftChars="0" w:left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public_case_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.in</w:t>
            </w:r>
          </w:p>
        </w:tc>
        <w:tc>
          <w:tcPr>
            <w:tcW w:w="5070" w:type="dxa"/>
          </w:tcPr>
          <w:p w14:paraId="41A34C14" w14:textId="30D11CFA" w:rsidR="00744E83" w:rsidRDefault="00744E83" w:rsidP="00744E83">
            <w:pPr>
              <w:pStyle w:val="a3"/>
              <w:ind w:leftChars="0" w:left="0"/>
              <w:jc w:val="righ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21468</w:t>
            </w:r>
          </w:p>
        </w:tc>
      </w:tr>
      <w:tr w:rsidR="00744E83" w14:paraId="0407C121" w14:textId="77777777" w:rsidTr="004650F1">
        <w:tc>
          <w:tcPr>
            <w:tcW w:w="2776" w:type="dxa"/>
            <w:shd w:val="clear" w:color="auto" w:fill="DEEAF6" w:themeFill="accent5" w:themeFillTint="33"/>
          </w:tcPr>
          <w:p w14:paraId="480032B0" w14:textId="03166482" w:rsidR="00744E83" w:rsidRDefault="00744E83" w:rsidP="002712B7">
            <w:pPr>
              <w:pStyle w:val="a3"/>
              <w:ind w:leftChars="0" w:left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public_case_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.in</w:t>
            </w:r>
          </w:p>
        </w:tc>
        <w:tc>
          <w:tcPr>
            <w:tcW w:w="5070" w:type="dxa"/>
          </w:tcPr>
          <w:p w14:paraId="4AA56D5E" w14:textId="61517025" w:rsidR="00744E83" w:rsidRDefault="00744E83" w:rsidP="00744E83">
            <w:pPr>
              <w:pStyle w:val="a3"/>
              <w:ind w:leftChars="0" w:left="0"/>
              <w:jc w:val="righ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744E83" w14:paraId="4BCE8A99" w14:textId="77777777" w:rsidTr="004650F1">
        <w:tc>
          <w:tcPr>
            <w:tcW w:w="2776" w:type="dxa"/>
            <w:shd w:val="clear" w:color="auto" w:fill="DEEAF6" w:themeFill="accent5" w:themeFillTint="33"/>
          </w:tcPr>
          <w:p w14:paraId="3888C071" w14:textId="4C181072" w:rsidR="00744E83" w:rsidRDefault="00744E83" w:rsidP="002712B7">
            <w:pPr>
              <w:pStyle w:val="a3"/>
              <w:ind w:leftChars="0" w:left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public_case_</w:t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.in</w:t>
            </w:r>
          </w:p>
        </w:tc>
        <w:tc>
          <w:tcPr>
            <w:tcW w:w="5070" w:type="dxa"/>
          </w:tcPr>
          <w:p w14:paraId="714B8464" w14:textId="613CC720" w:rsidR="00744E83" w:rsidRDefault="00744E83" w:rsidP="00744E83">
            <w:pPr>
              <w:pStyle w:val="a3"/>
              <w:ind w:leftChars="0" w:left="0"/>
              <w:jc w:val="righ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10515</w:t>
            </w:r>
          </w:p>
        </w:tc>
      </w:tr>
      <w:tr w:rsidR="00744E83" w14:paraId="21919C30" w14:textId="77777777" w:rsidTr="004650F1">
        <w:tc>
          <w:tcPr>
            <w:tcW w:w="2776" w:type="dxa"/>
            <w:shd w:val="clear" w:color="auto" w:fill="DEEAF6" w:themeFill="accent5" w:themeFillTint="33"/>
          </w:tcPr>
          <w:p w14:paraId="4DA7FBB4" w14:textId="5960F38E" w:rsidR="00744E83" w:rsidRDefault="00744E83" w:rsidP="002712B7">
            <w:pPr>
              <w:pStyle w:val="a3"/>
              <w:ind w:leftChars="0" w:left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public_case_</w:t>
            </w: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.in</w:t>
            </w:r>
          </w:p>
        </w:tc>
        <w:tc>
          <w:tcPr>
            <w:tcW w:w="5070" w:type="dxa"/>
          </w:tcPr>
          <w:p w14:paraId="4070065A" w14:textId="1AC0D94B" w:rsidR="00744E83" w:rsidRDefault="00744E83" w:rsidP="00744E83">
            <w:pPr>
              <w:pStyle w:val="a3"/>
              <w:ind w:leftChars="0" w:left="0"/>
              <w:jc w:val="righ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70938</w:t>
            </w:r>
          </w:p>
        </w:tc>
      </w:tr>
    </w:tbl>
    <w:p w14:paraId="260EC0B7" w14:textId="77777777" w:rsidR="002712B7" w:rsidRPr="00D020A4" w:rsidRDefault="002712B7" w:rsidP="00D020A4">
      <w:pPr>
        <w:rPr>
          <w:rFonts w:ascii="Times New Roman" w:hAnsi="Times New Roman" w:cs="Times New Roman" w:hint="eastAsia"/>
        </w:rPr>
      </w:pPr>
    </w:p>
    <w:sectPr w:rsidR="002712B7" w:rsidRPr="00D020A4" w:rsidSect="00D020A4">
      <w:pgSz w:w="11906" w:h="16838"/>
      <w:pgMar w:top="1440" w:right="1800" w:bottom="709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lgun Gothic Semilight">
    <w:panose1 w:val="020B0502040204020203"/>
    <w:charset w:val="88"/>
    <w:family w:val="swiss"/>
    <w:pitch w:val="variable"/>
    <w:sig w:usb0="B0000AAF" w:usb1="09DF7CFB" w:usb2="00000012" w:usb3="00000000" w:csb0="003E01BD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93B33"/>
    <w:multiLevelType w:val="hybridMultilevel"/>
    <w:tmpl w:val="AD7AC1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CE62A90"/>
    <w:multiLevelType w:val="hybridMultilevel"/>
    <w:tmpl w:val="1BCE24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2" w:tplc="00F89132">
      <w:start w:val="1"/>
      <w:numFmt w:val="bullet"/>
      <w:lvlText w:val="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FC3120D"/>
    <w:multiLevelType w:val="hybridMultilevel"/>
    <w:tmpl w:val="67605CCC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7E445B3B"/>
    <w:multiLevelType w:val="hybridMultilevel"/>
    <w:tmpl w:val="6B561CC0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2" w:tplc="00F89132">
      <w:start w:val="1"/>
      <w:numFmt w:val="bullet"/>
      <w:lvlText w:val="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72339080">
    <w:abstractNumId w:val="0"/>
  </w:num>
  <w:num w:numId="2" w16cid:durableId="1899975921">
    <w:abstractNumId w:val="1"/>
  </w:num>
  <w:num w:numId="3" w16cid:durableId="1087923767">
    <w:abstractNumId w:val="3"/>
  </w:num>
  <w:num w:numId="4" w16cid:durableId="1492719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C36"/>
    <w:rsid w:val="00012407"/>
    <w:rsid w:val="00174A39"/>
    <w:rsid w:val="001B2EF0"/>
    <w:rsid w:val="001E3C36"/>
    <w:rsid w:val="002712B7"/>
    <w:rsid w:val="004650F1"/>
    <w:rsid w:val="004D30BB"/>
    <w:rsid w:val="00580E83"/>
    <w:rsid w:val="0060732C"/>
    <w:rsid w:val="00744E83"/>
    <w:rsid w:val="007457C7"/>
    <w:rsid w:val="00765546"/>
    <w:rsid w:val="00811C69"/>
    <w:rsid w:val="008517FB"/>
    <w:rsid w:val="009F769C"/>
    <w:rsid w:val="00A0195D"/>
    <w:rsid w:val="00AE256F"/>
    <w:rsid w:val="00B00C1B"/>
    <w:rsid w:val="00CA17CB"/>
    <w:rsid w:val="00D020A4"/>
    <w:rsid w:val="00E2662E"/>
    <w:rsid w:val="00ED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59DCA"/>
  <w15:chartTrackingRefBased/>
  <w15:docId w15:val="{B1101E2C-8ABE-4FF9-A77B-E7A03EC2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17C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7CB"/>
    <w:pPr>
      <w:ind w:leftChars="200" w:left="480"/>
    </w:pPr>
  </w:style>
  <w:style w:type="table" w:styleId="a4">
    <w:name w:val="Table Grid"/>
    <w:basedOn w:val="a1"/>
    <w:uiPriority w:val="39"/>
    <w:rsid w:val="002712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.</dc:creator>
  <cp:keywords/>
  <dc:description/>
  <cp:lastModifiedBy>Megan .</cp:lastModifiedBy>
  <cp:revision>19</cp:revision>
  <dcterms:created xsi:type="dcterms:W3CDTF">2023-12-27T14:56:00Z</dcterms:created>
  <dcterms:modified xsi:type="dcterms:W3CDTF">2023-12-27T15:47:00Z</dcterms:modified>
</cp:coreProperties>
</file>