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Encontrar uma carta em um baralho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Você tem um baralho embaralhado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Você não sabe quantas cartas o baralho tem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Você não sabe se a carta a ser encontrada está no baralho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Descrever passo a passo como procurar um 3 de copas no baralho.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Resposta: TEM ou NÃO TEM.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Pegue o baralho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Pegue uma carta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Enquanto</w:t>
      </w:r>
      <w:r w:rsidDel="00000000" w:rsidR="00000000" w:rsidRPr="00000000">
        <w:rPr>
          <w:rtl w:val="0"/>
        </w:rPr>
        <w:t xml:space="preserve"> a carta não o for o </w:t>
      </w:r>
      <w:r w:rsidDel="00000000" w:rsidR="00000000" w:rsidRPr="00000000">
        <w:rPr>
          <w:b w:val="1"/>
          <w:rtl w:val="0"/>
        </w:rPr>
        <w:t xml:space="preserve">3 de copas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Descarte a carta do baralho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o baralho ainda tiver carta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Pegue uma nova carta no baralho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não, o </w:t>
      </w:r>
      <w:r w:rsidDel="00000000" w:rsidR="00000000" w:rsidRPr="00000000">
        <w:rPr>
          <w:b w:val="1"/>
          <w:rtl w:val="0"/>
        </w:rPr>
        <w:t xml:space="preserve">baralho não tem 3 de copas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que o </w:t>
      </w:r>
      <w:r w:rsidDel="00000000" w:rsidR="00000000" w:rsidRPr="00000000">
        <w:rPr>
          <w:b w:val="1"/>
          <w:rtl w:val="0"/>
        </w:rPr>
        <w:t xml:space="preserve">baralho tem um 3 de copas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Perguntar para a pessoa para escolher uma opção de símbolo e naipe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Começar pelo baralho empilhado.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Enquanto </w:t>
      </w:r>
      <w:r w:rsidDel="00000000" w:rsidR="00000000" w:rsidRPr="00000000">
        <w:rPr>
          <w:rtl w:val="0"/>
        </w:rPr>
        <w:t xml:space="preserve">houver uma carta no baralho: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Pegar a carta do topo do baralho.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a carta não tiver um símbolo, </w:t>
      </w:r>
      <w:r w:rsidDel="00000000" w:rsidR="00000000" w:rsidRPr="00000000">
        <w:rPr>
          <w:b w:val="1"/>
          <w:rtl w:val="0"/>
        </w:rPr>
        <w:t xml:space="preserve">ignore e continue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a carta for do mesmo do mesmo número e naipe da escolhida</w:t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Responder: </w:t>
      </w:r>
      <w:r w:rsidDel="00000000" w:rsidR="00000000" w:rsidRPr="00000000">
        <w:rPr>
          <w:b w:val="1"/>
          <w:rtl w:val="0"/>
        </w:rPr>
        <w:t xml:space="preserve">ENCONTROU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não for do mesmo número e naipe, ignore a carta e continue.</w:t>
      </w:r>
    </w:p>
    <w:p w:rsidR="00000000" w:rsidDel="00000000" w:rsidP="00000000" w:rsidRDefault="00000000" w:rsidRPr="00000000" w14:paraId="0000001E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</w:t>
      </w:r>
      <w:r w:rsidDel="00000000" w:rsidR="00000000" w:rsidRPr="00000000">
        <w:rPr>
          <w:rtl w:val="0"/>
        </w:rPr>
        <w:t xml:space="preserve">o baralho acabar, responder </w:t>
      </w:r>
      <w:r w:rsidDel="00000000" w:rsidR="00000000" w:rsidRPr="00000000">
        <w:rPr>
          <w:b w:val="1"/>
          <w:rtl w:val="0"/>
        </w:rPr>
        <w:t xml:space="preserve">NÃO ENCONTROU. 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Melhorias: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Nem sempre procuramos o 3 de copas. Primeiro, vamos perguntar a alguém qual é a carta que essa pessoa quer, e então procurar.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baralho pode conter coringas, cartas em brancos, carta garantia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