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</w:t>
      </w:r>
      <w:r w:rsidDel="00000000" w:rsidR="00000000" w:rsidRPr="00000000">
        <w:rPr>
          <w:color w:val="00f500"/>
          <w:rtl w:val="0"/>
        </w:rPr>
        <w:t xml:space="preserve">l</w:t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Conhecendo os campos do DANFE da NF-e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Conhecendo o DANFE da NF-e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1E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E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Nota Fiscal Eletrônica (NF-e) representa um importante marco na modernização do sistema fiscal brasileiro. Esse documento digital trouxe agilidade e segurança para o registro das operações comerciais, facilitando a vida de empresas e empreendedores. 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Neste artigo, abordaremos as definições dos campos presentes no DANFE da NF-e, destacando sua finalidade para a correta emissão do documento e o cumprimento das obrigações legais. Compreender esses campos é essencial para garantir a precisão das informações, evitando erros e assegurando a conformidade com a legislação vigente.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60" w:before="0" w:line="240" w:lineRule="auto"/>
        <w:jc w:val="left"/>
        <w:rPr/>
      </w:pPr>
      <w:bookmarkStart w:colFirst="0" w:colLast="0" w:name="_qo6jjsms6gb" w:id="0"/>
      <w:bookmarkEnd w:id="0"/>
      <w:r w:rsidDel="00000000" w:rsidR="00000000" w:rsidRPr="00000000">
        <w:rPr>
          <w:rtl w:val="0"/>
        </w:rPr>
        <w:t xml:space="preserve">Conhecendo o DANFE da NF-e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O DANFE (Documento Auxiliar da Nota Fiscal Eletrônica) é um documento físico que acompanha a Nota Fiscal Eletrônica (NF-e).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 DANFE é utilizado como comprovante físico da operação, permitindo que o destinatário possua uma versão impressa da nota fiscal, mesmo que sua emissão tenha sido eletrônica. Ele facilita o controle das operações comerciais, possibilitando a conferência dos dados e a verificação da regularidade da transação.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77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19" l="0" r="0" t="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>
          <w:b w:val="1"/>
          <w:sz w:val="26"/>
          <w:szCs w:val="26"/>
        </w:rPr>
      </w:pPr>
      <w:bookmarkStart w:colFirst="0" w:colLast="0" w:name="_30bi8mn6flie" w:id="1"/>
      <w:bookmarkEnd w:id="1"/>
      <w:r w:rsidDel="00000000" w:rsidR="00000000" w:rsidRPr="00000000">
        <w:rPr>
          <w:b w:val="1"/>
          <w:sz w:val="26"/>
          <w:szCs w:val="26"/>
          <w:rtl w:val="0"/>
        </w:rPr>
        <w:t xml:space="preserve">1- Canhoto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8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O canhoto é uma parte destacável do DANFE (Documento Auxiliar da Nota Fiscal Eletrônica), onde o transportador ou representante da empresa solicita ao destinatário que se identifique, informe a data do recebimento e assine. Essa parte é utilizada como comprovante de entrega, podendo ser retirada pelo entregador e entregue à empresa remetente. O canhoto serve como prova de que os produtos ou serviços foram entregues conforme o esperado pelo destinatário, atestando a correta conclusão da transação e a conformidade das mercadorias ou serviços.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2- Identificação da operação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62100"/>
            <wp:effectExtent b="0" l="0" r="0" t="0"/>
            <wp:docPr descr="danfe identificacao operacao" id="12" name="image10.png"/>
            <a:graphic>
              <a:graphicData uri="http://schemas.openxmlformats.org/drawingml/2006/picture">
                <pic:pic>
                  <pic:nvPicPr>
                    <pic:cNvPr descr="danfe identificacao operacao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Neste ponto você irá identificar se a nota fiscal corresponde a uma </w:t>
      </w:r>
      <w:r w:rsidDel="00000000" w:rsidR="00000000" w:rsidRPr="00000000">
        <w:rPr>
          <w:b w:val="1"/>
          <w:rtl w:val="0"/>
        </w:rPr>
        <w:t xml:space="preserve">operação de entrada ou saída</w:t>
      </w:r>
      <w:r w:rsidDel="00000000" w:rsidR="00000000" w:rsidRPr="00000000">
        <w:rPr>
          <w:rtl w:val="0"/>
        </w:rPr>
        <w:t xml:space="preserve"> de mercadorias ou serviços. Além disso, aqui também são informados outros dados: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b w:val="1"/>
          <w:rtl w:val="0"/>
        </w:rPr>
        <w:t xml:space="preserve">Número da nota: </w:t>
      </w:r>
      <w:r w:rsidDel="00000000" w:rsidR="00000000" w:rsidRPr="00000000">
        <w:rPr>
          <w:rtl w:val="0"/>
        </w:rPr>
        <w:t xml:space="preserve">O número da nota, que será sempre sequencial.</w:t>
        <w:br w:type="textWrapping"/>
      </w:r>
      <w:r w:rsidDel="00000000" w:rsidR="00000000" w:rsidRPr="00000000">
        <w:rPr>
          <w:b w:val="1"/>
          <w:rtl w:val="0"/>
        </w:rPr>
        <w:t xml:space="preserve">Série da nota: </w:t>
      </w:r>
      <w:r w:rsidDel="00000000" w:rsidR="00000000" w:rsidRPr="00000000">
        <w:rPr>
          <w:rtl w:val="0"/>
        </w:rPr>
        <w:t xml:space="preserve">A série da nota fiscal. Esta pode variar de 0 a 999.</w:t>
        <w:br w:type="textWrapping"/>
      </w:r>
      <w:r w:rsidDel="00000000" w:rsidR="00000000" w:rsidRPr="00000000">
        <w:rPr>
          <w:b w:val="1"/>
          <w:rtl w:val="0"/>
        </w:rPr>
        <w:t xml:space="preserve">Identificação das páginas/folhas: </w:t>
      </w:r>
      <w:r w:rsidDel="00000000" w:rsidR="00000000" w:rsidRPr="00000000">
        <w:rPr>
          <w:rtl w:val="0"/>
        </w:rPr>
        <w:t xml:space="preserve">identificação das páginas ou folhas.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3 – Identificação da empresa emitente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8900" cy="10001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Neste campo há um espaço reservado para que a empresa que emite a nota fiscal possa identificar-se. O campo pode conter um logotipo (configurável), dados de identificação (nome e endereço, etc.) ou todas as informações juntas.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4 – Chave de acesso e protocolo de autorização de uso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1778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A chave de acesso (e seu respectivo código de barras) são itens obrigatórios no DANFE. Esta chave é um número de 44 posições e é uma das principais informações da NF-e: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Código da UF: código da UF (estado) em que o cupom foi emitido. A codificação é determinada por uma tabela do IBGE;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AAMM da emissão: Ano e mês da emissão;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ind w:left="940" w:hanging="360"/>
        <w:jc w:val="left"/>
        <w:rPr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CNPJ do emitente: caracteres do </w:t>
      </w:r>
      <w:hyperlink r:id="rId20">
        <w:r w:rsidDel="00000000" w:rsidR="00000000" w:rsidRPr="00000000">
          <w:rPr>
            <w:b w:val="1"/>
            <w:rtl w:val="0"/>
          </w:rPr>
          <w:t xml:space="preserve">CNPJ do emitente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Modelo do documento: cada documento fiscal eletrônico tem um modelo. A NF-e será sempre “55”;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Série: os três caracteres da série;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Número: número do cupom fiscal eletrônico conforme a série;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ind w:left="940" w:hanging="360"/>
        <w:jc w:val="left"/>
        <w:rPr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Forma de emissão: aqui é informado se a emissão foi normal ou em </w:t>
      </w:r>
      <w:hyperlink r:id="rId21">
        <w:r w:rsidDel="00000000" w:rsidR="00000000" w:rsidRPr="00000000">
          <w:rPr>
            <w:b w:val="1"/>
            <w:rtl w:val="0"/>
          </w:rPr>
          <w:t xml:space="preserve">contingência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ind w:left="940" w:hanging="360"/>
        <w:jc w:val="left"/>
        <w:rPr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Código numérico: este é um número aleatório gerado pelo </w:t>
      </w:r>
      <w:hyperlink r:id="rId22">
        <w:r w:rsidDel="00000000" w:rsidR="00000000" w:rsidRPr="00000000">
          <w:rPr>
            <w:b w:val="1"/>
            <w:rtl w:val="0"/>
          </w:rPr>
          <w:t xml:space="preserve">sistema de gestão</w:t>
        </w:r>
      </w:hyperlink>
      <w:r w:rsidDel="00000000" w:rsidR="00000000" w:rsidRPr="00000000">
        <w:rPr>
          <w:rtl w:val="0"/>
        </w:rPr>
        <w:t xml:space="preserve"> emissor do cupom fiscal eletrônico;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hd w:fill="ffffff" w:val="clear"/>
        <w:ind w:left="940" w:hanging="36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  <w:t xml:space="preserve">DV: este é o dígito verificador que também é calculado pelo sistema de emissão da NF-e.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Abaixo da chave de acesso sempre é informado o site onde a </w:t>
      </w:r>
      <w:hyperlink r:id="rId23">
        <w:r w:rsidDel="00000000" w:rsidR="00000000" w:rsidRPr="00000000">
          <w:rPr>
            <w:b w:val="1"/>
            <w:rtl w:val="0"/>
          </w:rPr>
          <w:t xml:space="preserve">NF-e</w:t>
        </w:r>
      </w:hyperlink>
      <w:r w:rsidDel="00000000" w:rsidR="00000000" w:rsidRPr="00000000">
        <w:rPr>
          <w:rtl w:val="0"/>
        </w:rPr>
        <w:t xml:space="preserve"> pode ser pesquisada. A pesquisa de uma NF-e será feita através do Portal Nacional da Nota Fiscal Eletrônica ou no site da Secretaria da Fazenda (SEFAZ) onde a NF-e foi autorizada.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Por fim, neste quadro ainda temos o protocolo de autorização de uso.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5 – Natureza da operação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355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Aqui é identificada a natureza da operação da nota fiscal. A natureza da operação sempre será conforme os códigos fiscais (</w:t>
      </w:r>
      <w:hyperlink r:id="rId25">
        <w:r w:rsidDel="00000000" w:rsidR="00000000" w:rsidRPr="00000000">
          <w:rPr>
            <w:b w:val="1"/>
            <w:rtl w:val="0"/>
          </w:rPr>
          <w:t xml:space="preserve">CFOP</w:t>
        </w:r>
      </w:hyperlink>
      <w:r w:rsidDel="00000000" w:rsidR="00000000" w:rsidRPr="00000000">
        <w:rPr>
          <w:rtl w:val="0"/>
        </w:rPr>
        <w:t xml:space="preserve">) utilizados em cada produto ou serviço.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</w:rPr>
      </w:pPr>
      <w:r w:rsidDel="00000000" w:rsidR="00000000" w:rsidRPr="00000000">
        <w:rPr>
          <w:rtl w:val="0"/>
        </w:rPr>
        <w:t xml:space="preserve">Se uma NF-e tiver mais do que um CFOP vinculado correspondendo a naturezas diferentes entre si, pode-se informar aquela que for a operação principal, ou seja, o CFOP que foi informado no cabeçalho da NF-e.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6 – Inscrições estaduais e CNPJ do emitente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8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Para uma empresa emitir uma NF-e, ela necessita de uma </w:t>
      </w:r>
      <w:hyperlink r:id="rId27">
        <w:r w:rsidDel="00000000" w:rsidR="00000000" w:rsidRPr="00000000">
          <w:rPr>
            <w:b w:val="1"/>
            <w:rtl w:val="0"/>
          </w:rPr>
          <w:t xml:space="preserve">Inscrição Estadual</w:t>
        </w:r>
      </w:hyperlink>
      <w:r w:rsidDel="00000000" w:rsidR="00000000" w:rsidRPr="00000000">
        <w:rPr>
          <w:rtl w:val="0"/>
        </w:rPr>
        <w:t xml:space="preserve">. Neste campo será identificado o número de Inscrição que a empresa tem perante a UF onde está registrada. Além disso, é informado o </w:t>
      </w:r>
      <w:hyperlink r:id="rId28">
        <w:r w:rsidDel="00000000" w:rsidR="00000000" w:rsidRPr="00000000">
          <w:rPr>
            <w:b w:val="1"/>
            <w:rtl w:val="0"/>
          </w:rPr>
          <w:t xml:space="preserve">CNPJ</w:t>
        </w:r>
      </w:hyperlink>
      <w:r w:rsidDel="00000000" w:rsidR="00000000" w:rsidRPr="00000000">
        <w:rPr>
          <w:rtl w:val="0"/>
        </w:rPr>
        <w:t xml:space="preserve"> da empresa. Neste caso, o SysPDV preenche esses dados com as informações do cadastro do próprio.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Quando o emitente é uma pessoa física, nestes campos será identificada a Inscrição Estadual da Pessoa Física (produtor rural, por exemplo), e o </w:t>
      </w:r>
      <w:hyperlink r:id="rId29">
        <w:r w:rsidDel="00000000" w:rsidR="00000000" w:rsidRPr="00000000">
          <w:rPr>
            <w:b w:val="1"/>
            <w:rtl w:val="0"/>
          </w:rPr>
          <w:t xml:space="preserve">CPF</w:t>
        </w:r>
      </w:hyperlink>
      <w:r w:rsidDel="00000000" w:rsidR="00000000" w:rsidRPr="00000000">
        <w:rPr>
          <w:rtl w:val="0"/>
        </w:rPr>
        <w:t xml:space="preserve"> dessa pessoa.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7 – Destinatário/Remetente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Os dados do destinatário da mercadoria (normalmente o cliente para o qual a nota fiscal foi emitida). As informações de nome, </w:t>
      </w:r>
      <w:hyperlink r:id="rId31">
        <w:r w:rsidDel="00000000" w:rsidR="00000000" w:rsidRPr="00000000">
          <w:rPr>
            <w:b w:val="1"/>
            <w:rtl w:val="0"/>
          </w:rPr>
          <w:t xml:space="preserve">CNPJ</w:t>
        </w:r>
      </w:hyperlink>
      <w:r w:rsidDel="00000000" w:rsidR="00000000" w:rsidRPr="00000000">
        <w:rPr>
          <w:rtl w:val="0"/>
        </w:rPr>
        <w:t xml:space="preserve">/</w:t>
      </w:r>
      <w:hyperlink r:id="rId32">
        <w:r w:rsidDel="00000000" w:rsidR="00000000" w:rsidRPr="00000000">
          <w:rPr>
            <w:b w:val="1"/>
            <w:rtl w:val="0"/>
          </w:rPr>
          <w:t xml:space="preserve">CPF</w:t>
        </w:r>
      </w:hyperlink>
      <w:r w:rsidDel="00000000" w:rsidR="00000000" w:rsidRPr="00000000">
        <w:rPr>
          <w:rtl w:val="0"/>
        </w:rPr>
        <w:t xml:space="preserve">, endereço, bairro, CEP, cidade e estado são obrigatórias e validadas pelo Governo.  Neste caso, o SysPDV preenche esses dados com as informações do cadastro do cliente, informado na emissão da NF-e.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8 – Data de emissão e saída das mercadorias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62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A data de emissão da nota é obrigatória. Já a data e hora de saída podem ficar em branco e serem preenchidas a caneta, quando o transportador estiver deixando o local de origem e dirigindo-se para o destino das mercadorias.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9 – Fatura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8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Quando houver uma cobrança relacionada à nota fiscal nestes espaços deverão ser mostradas as informações de vencimentos e valores a serem cobrados.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O campo “Duplicata” é reservado para o número correspondente à duplicata vinculada com a nota fiscal.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Este número de duplicata normalmente será o próprio número da nota seguido de “/1”, “/2”… conforme o parcelamento da nota fiscal.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10 – Cálculo do imposto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9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Estes campos estão relacionados aos valores de imposto que foram calculados na nota fiscal. Além dos impostos, ainda temos aqui outros valores: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8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ICMS: </w:t>
      </w:r>
      <w:r w:rsidDel="00000000" w:rsidR="00000000" w:rsidRPr="00000000">
        <w:rPr>
          <w:rtl w:val="0"/>
        </w:rPr>
        <w:t xml:space="preserve">Referente ao ICMS, há os campos de base de cálculo e valor para as operações tributadas pelo ICMS, bem como, os campos de base de cálculo e valor do ICMS cobrado antecipadamente por </w:t>
      </w:r>
      <w:hyperlink r:id="rId36">
        <w:r w:rsidDel="00000000" w:rsidR="00000000" w:rsidRPr="00000000">
          <w:rPr>
            <w:b w:val="1"/>
            <w:rtl w:val="0"/>
          </w:rPr>
          <w:t xml:space="preserve">substituição tributária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Valor total dos tributos: </w:t>
      </w:r>
      <w:r w:rsidDel="00000000" w:rsidR="00000000" w:rsidRPr="00000000">
        <w:rPr>
          <w:rtl w:val="0"/>
        </w:rPr>
        <w:t xml:space="preserve">O campo do valor total dos tributos refere-se à Lei 12741/2012. Esta lei determina que sejam informados os valores de tributos municipais, estaduais e federais relativos aos produtos e serviços da nota fiscal. Eles são calculados conforme as alíquotas definidas pelo IBPT.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Valor de frete, seguro e outras despesas: </w:t>
      </w:r>
      <w:r w:rsidDel="00000000" w:rsidR="00000000" w:rsidRPr="00000000">
        <w:rPr>
          <w:rtl w:val="0"/>
        </w:rPr>
        <w:t xml:space="preserve">Os valores de frete, seguro e outras despesas acessórias somente serão informados se estes valores forem cobrados diretamente pela empresa emitente da nota fiscal.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Desconto: </w:t>
      </w:r>
      <w:r w:rsidDel="00000000" w:rsidR="00000000" w:rsidRPr="00000000">
        <w:rPr>
          <w:rtl w:val="0"/>
        </w:rPr>
        <w:t xml:space="preserve">Se houver </w:t>
      </w:r>
      <w:hyperlink r:id="rId37">
        <w:r w:rsidDel="00000000" w:rsidR="00000000" w:rsidRPr="00000000">
          <w:rPr>
            <w:b w:val="1"/>
            <w:rtl w:val="0"/>
          </w:rPr>
          <w:t xml:space="preserve">desconto</w:t>
        </w:r>
      </w:hyperlink>
      <w:r w:rsidDel="00000000" w:rsidR="00000000" w:rsidRPr="00000000">
        <w:rPr>
          <w:rtl w:val="0"/>
        </w:rPr>
        <w:t xml:space="preserve"> em algum item da nota, o valor deve ser totalizado no campo correspondente.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IPI: </w:t>
      </w:r>
      <w:r w:rsidDel="00000000" w:rsidR="00000000" w:rsidRPr="00000000">
        <w:rPr>
          <w:rtl w:val="0"/>
        </w:rPr>
        <w:t xml:space="preserve">Havendo incidência de </w:t>
      </w:r>
      <w:hyperlink r:id="rId38">
        <w:r w:rsidDel="00000000" w:rsidR="00000000" w:rsidRPr="00000000">
          <w:rPr>
            <w:b w:val="1"/>
            <w:rtl w:val="0"/>
          </w:rPr>
          <w:t xml:space="preserve">IPI</w:t>
        </w:r>
      </w:hyperlink>
      <w:r w:rsidDel="00000000" w:rsidR="00000000" w:rsidRPr="00000000">
        <w:rPr>
          <w:rtl w:val="0"/>
        </w:rPr>
        <w:t xml:space="preserve">, o quadro do valor do IPI deverá ser preenchido.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Valor total dos produtos: </w:t>
      </w:r>
      <w:r w:rsidDel="00000000" w:rsidR="00000000" w:rsidRPr="00000000">
        <w:rPr>
          <w:rtl w:val="0"/>
        </w:rPr>
        <w:t xml:space="preserve">O valor total dos produtos será a soma dos produtos da nota fiscal, sem contar a substituição tributária, frete, seguro, outras despesas e IPI.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Valor total da nota: </w:t>
      </w:r>
      <w:r w:rsidDel="00000000" w:rsidR="00000000" w:rsidRPr="00000000">
        <w:rPr>
          <w:rtl w:val="0"/>
        </w:rPr>
        <w:t xml:space="preserve">Já o total da nota fiscal será o somatório do total dos produtos, mais o valor do ICMS por </w:t>
      </w:r>
      <w:hyperlink r:id="rId39">
        <w:r w:rsidDel="00000000" w:rsidR="00000000" w:rsidRPr="00000000">
          <w:rPr>
            <w:b w:val="1"/>
            <w:rtl w:val="0"/>
          </w:rPr>
          <w:t xml:space="preserve">Substituição tributária</w:t>
        </w:r>
      </w:hyperlink>
      <w:r w:rsidDel="00000000" w:rsidR="00000000" w:rsidRPr="00000000">
        <w:rPr>
          <w:rtl w:val="0"/>
        </w:rPr>
        <w:t xml:space="preserve">, frete, seguro e outras despesas, mais o IPI. Subtrai-se do total da nota o desconto fornecido.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11 – Transportador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63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O transportador poderá ser o próprio emitente da nota, o destinatário da nota ou uma transportadora terceirizada. Uma nota fiscal também poderá estar sem frete.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Quando houver transporte de mercadorias, este espaço deverá ser preenchido. Além dos dados de transporte, aqui ainda são informados os volumes e peso dos objetos transportados.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Para adicionar a transportadora no DANFE da NF-e, veja o artigo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Emissão de Nota Fiscal de Venda</w:t>
        </w:r>
      </w:hyperlink>
      <w:r w:rsidDel="00000000" w:rsidR="00000000" w:rsidRPr="00000000">
        <w:rPr>
          <w:rtl w:val="0"/>
        </w:rPr>
        <w:t xml:space="preserve">, tópico Transportadora na impressão da nota.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12 – Dados dos produtos e serviços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4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Neste local devem ser informados todos os produtos ou serviços que fazem parte da nota fiscal. Algumas informações são obrigatórias e outras são opcionais.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Para os casos em que houver muitos produtos e estes não forem possíveis de imprimir em uma única página, o DANFE poderá ter duas ou mais páginas.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 – Dados adicionais de interesse do contribuinte e do fisco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Estes espaços são reservados para informar observações a respeito da nota fiscal. Na imagem de exemplo estão informados os totais dos tributos federais, estaduais e municipais conforme as alíquotas do IBPT (Lei 12741/2012).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Rule="auto"/>
        <w:rPr/>
      </w:pPr>
      <w:r w:rsidDel="00000000" w:rsidR="00000000" w:rsidRPr="00000000">
        <w:rPr>
          <w:rtl w:val="0"/>
        </w:rPr>
        <w:t xml:space="preserve">Mas aqui poderão ser informadas desde observações internas da empresa emitente, como informações determinadas pela legislação, tais como artigos e leis comprovando isenções e reduções de impostos.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380" w:line="276" w:lineRule="auto"/>
        <w:ind w:left="0" w:right="0" w:firstLine="0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  <w:t xml:space="preserve">Além disso, este campo também se destina a destacar o IPI para as notas fiscais de devolução.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</w:t>
      </w:r>
      <w:r w:rsidDel="00000000" w:rsidR="00000000" w:rsidRPr="00000000">
        <w:rPr>
          <w:rtl w:val="0"/>
        </w:rPr>
        <w:t xml:space="preserve">agora que estamos familiarizados com todos os campos presentes no DANFE da NF-e, é crucial assegurar o correto preenchimento de todas as informações obrigatórias e fiscais, a fim de atender plenamente às exigências do fisco. Dessa forma, garantimos a conformidade com a legislação e evitarmos possíveis problemas fiscais no futuro.</w:t>
      </w:r>
    </w:p>
    <w:p w:rsidR="00000000" w:rsidDel="00000000" w:rsidP="00000000" w:rsidRDefault="00000000" w:rsidRPr="00000000" w14:paraId="00000085">
      <w:pPr>
        <w:jc w:val="both"/>
        <w:rPr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  <w:t xml:space="preserve">Para aprofundar seus conhecimentos, acesse a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>
        <w:b w:val="1"/>
        <w:color w:val="999999"/>
        <w:sz w:val="28"/>
        <w:szCs w:val="28"/>
      </w:rPr>
    </w:pPr>
    <w:r w:rsidDel="00000000" w:rsidR="00000000" w:rsidRPr="00000000">
      <w:rPr>
        <w:b w:val="1"/>
        <w:color w:val="999999"/>
        <w:sz w:val="28"/>
        <w:szCs w:val="28"/>
        <w:rtl w:val="0"/>
      </w:rPr>
      <w:t xml:space="preserve">Conhecendo os campos do DANFE da NF-e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7c7b7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Deca" w:cs="Lexend Deca" w:eastAsia="Lexend Deca" w:hAnsi="Lexend Deca"/>
        <w:color w:val="002850"/>
        <w:sz w:val="26"/>
        <w:szCs w:val="26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hyperlink" Target="https://cr.inf.br/blog/cnpj-o-que-significa-e-como-fazer-um/" TargetMode="External"/><Relationship Id="rId42" Type="http://schemas.openxmlformats.org/officeDocument/2006/relationships/image" Target="media/image4.png"/><Relationship Id="rId41" Type="http://schemas.openxmlformats.org/officeDocument/2006/relationships/hyperlink" Target="https://grupocasamagalhaes.movidesk.com/kb/article/132545/syspdv-emissao-de-nota-fiscal-de-venda?ticketId=&amp;q=Emiss%C3%A3o%20de%20Nota%20Fiscal%20de%20Venda" TargetMode="External"/><Relationship Id="rId22" Type="http://schemas.openxmlformats.org/officeDocument/2006/relationships/hyperlink" Target="https://cr.inf.br/blog/sistema-de-gestao/" TargetMode="External"/><Relationship Id="rId44" Type="http://schemas.openxmlformats.org/officeDocument/2006/relationships/hyperlink" Target="https://cursos.casamagalhaes.com.br/" TargetMode="External"/><Relationship Id="rId21" Type="http://schemas.openxmlformats.org/officeDocument/2006/relationships/hyperlink" Target="https://cr.inf.br/blog/contingencia-como-funciona-no-cupom-fiscal/" TargetMode="External"/><Relationship Id="rId43" Type="http://schemas.openxmlformats.org/officeDocument/2006/relationships/image" Target="media/image3.png"/><Relationship Id="rId24" Type="http://schemas.openxmlformats.org/officeDocument/2006/relationships/image" Target="media/image9.png"/><Relationship Id="rId46" Type="http://schemas.openxmlformats.org/officeDocument/2006/relationships/header" Target="header2.xml"/><Relationship Id="rId23" Type="http://schemas.openxmlformats.org/officeDocument/2006/relationships/hyperlink" Target="https://cr.inf.br/blog/nota-fiscal-eletronica-nf-e/" TargetMode="External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.png"/><Relationship Id="rId48" Type="http://schemas.openxmlformats.org/officeDocument/2006/relationships/footer" Target="footer2.xml"/><Relationship Id="rId25" Type="http://schemas.openxmlformats.org/officeDocument/2006/relationships/hyperlink" Target="https://cr.inf.br/blog/como-agilizar-meu-faturamento-qual-cfop-usar/" TargetMode="External"/><Relationship Id="rId47" Type="http://schemas.openxmlformats.org/officeDocument/2006/relationships/footer" Target="footer1.xml"/><Relationship Id="rId28" Type="http://schemas.openxmlformats.org/officeDocument/2006/relationships/hyperlink" Target="https://cr.inf.br/blog/cnpj-o-que-significa-e-como-fazer-um/" TargetMode="External"/><Relationship Id="rId27" Type="http://schemas.openxmlformats.org/officeDocument/2006/relationships/hyperlink" Target="https://cr.inf.br/blog/como-fazer-a-inscricao-estadual/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s://cr.inf.br/blog/cpf-cadastro-de-pessoa-fisica/" TargetMode="External"/><Relationship Id="rId7" Type="http://schemas.openxmlformats.org/officeDocument/2006/relationships/image" Target="media/image23.png"/><Relationship Id="rId8" Type="http://schemas.openxmlformats.org/officeDocument/2006/relationships/image" Target="media/image21.png"/><Relationship Id="rId31" Type="http://schemas.openxmlformats.org/officeDocument/2006/relationships/hyperlink" Target="https://cr.inf.br/blog/cnpj-o-que-significa-e-como-fazer-um/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20.png"/><Relationship Id="rId33" Type="http://schemas.openxmlformats.org/officeDocument/2006/relationships/image" Target="media/image6.png"/><Relationship Id="rId10" Type="http://schemas.openxmlformats.org/officeDocument/2006/relationships/image" Target="media/image22.jpg"/><Relationship Id="rId32" Type="http://schemas.openxmlformats.org/officeDocument/2006/relationships/hyperlink" Target="https://cr.inf.br/blog/cpf-cadastro-de-pessoa-fisica/" TargetMode="External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image" Target="media/image18.png"/><Relationship Id="rId12" Type="http://schemas.openxmlformats.org/officeDocument/2006/relationships/image" Target="media/image12.png"/><Relationship Id="rId34" Type="http://schemas.openxmlformats.org/officeDocument/2006/relationships/image" Target="media/image11.png"/><Relationship Id="rId15" Type="http://schemas.openxmlformats.org/officeDocument/2006/relationships/image" Target="media/image5.png"/><Relationship Id="rId37" Type="http://schemas.openxmlformats.org/officeDocument/2006/relationships/hyperlink" Target="https://cr.inf.br/blog/desconto-como-calcular/" TargetMode="External"/><Relationship Id="rId14" Type="http://schemas.openxmlformats.org/officeDocument/2006/relationships/image" Target="media/image15.png"/><Relationship Id="rId36" Type="http://schemas.openxmlformats.org/officeDocument/2006/relationships/hyperlink" Target="https://cr.inf.br/blog/entenda-o-novo-calculo-da-substituicao-tributaria/" TargetMode="External"/><Relationship Id="rId17" Type="http://schemas.openxmlformats.org/officeDocument/2006/relationships/image" Target="media/image17.png"/><Relationship Id="rId39" Type="http://schemas.openxmlformats.org/officeDocument/2006/relationships/hyperlink" Target="https://cr.inf.br/blog/entenda-o-novo-calculo-da-substituicao-tributaria/" TargetMode="External"/><Relationship Id="rId16" Type="http://schemas.openxmlformats.org/officeDocument/2006/relationships/image" Target="media/image10.png"/><Relationship Id="rId38" Type="http://schemas.openxmlformats.org/officeDocument/2006/relationships/hyperlink" Target="https://cr.inf.br/blog/ipi-imposto-sobre-produtos-industrializados/" TargetMode="External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