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891.2598425196836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Outubro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574.1338582677173"/>
        <w:rPr>
          <w:rFonts w:ascii="Lexend Deca" w:cs="Lexend Deca" w:eastAsia="Lexend Deca" w:hAnsi="Lexend Deca"/>
          <w:b w:val="1"/>
          <w:color w:val="002850"/>
          <w:sz w:val="100"/>
          <w:szCs w:val="10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100"/>
          <w:szCs w:val="100"/>
          <w:rtl w:val="0"/>
        </w:rPr>
        <w:t xml:space="preserve">Banco de dados firebird: Reparação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Backup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Isolando o Banco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Reparação pelo SysPDVTools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Reparação pelo IBOConsole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Reparação pelo CMD (Prompt de Comando)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Verificação de Índices usando o Aplicativo "VerificaÍndice"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32f032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2F">
      <w:pPr>
        <w:pStyle w:val="Heading1"/>
        <w:widowControl w:val="0"/>
        <w:rPr/>
      </w:pPr>
      <w:bookmarkStart w:colFirst="0" w:colLast="0" w:name="_cvoajntc2kqk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0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reparação de um banco de dados é um processo destinado a corrigir ou restaurar a integridade e a consistência dos dados armazenados no banco de dados. Isso geralmente é necessário quando ocorrem problemas, como corrupção de dados, falhas durante transações, erros de armazenamento ou outros problemas que podem comprometer a integridade dos dados.</w:t>
      </w:r>
    </w:p>
    <w:p w:rsidR="00000000" w:rsidDel="00000000" w:rsidP="00000000" w:rsidRDefault="00000000" w:rsidRPr="00000000" w14:paraId="00000031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Neste artigo, serão apresentadas três formas de reparar o banco de dados Firebird usando as seguintes ferramentas: </w:t>
      </w:r>
    </w:p>
    <w:p w:rsidR="00000000" w:rsidDel="00000000" w:rsidP="00000000" w:rsidRDefault="00000000" w:rsidRPr="00000000" w14:paraId="00000033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276" w:lineRule="auto"/>
        <w:ind w:left="720" w:right="432.4015748031502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hyperlink w:anchor="_wv5zuy7t7z1s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SysPDV 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76" w:lineRule="auto"/>
        <w:ind w:left="720" w:right="432.4015748031502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hyperlink w:anchor="_h7qpf1d96iqm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IBOconsole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76" w:lineRule="auto"/>
        <w:ind w:left="720" w:right="432.4015748031502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hyperlink w:anchor="_feq5rmyvh3g6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CMD do Windows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Antes de iniciarmos o procedimento de reparação do banco de dados, é importante entender como realizar o backup e o isolamento do banco de dados. Esses dois processos são fundamentais, uma vez que o backup atua como uma cópia de segurança dos dados em caso de emergência, e o isolamento garante que o banco de dados seja protegido durante o processo de reparação, evitando perdas adicionais ou danos aos dados.</w:t>
      </w:r>
    </w:p>
    <w:p w:rsidR="00000000" w:rsidDel="00000000" w:rsidP="00000000" w:rsidRDefault="00000000" w:rsidRPr="00000000" w14:paraId="00000039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widowControl w:val="0"/>
        <w:rPr/>
      </w:pPr>
      <w:bookmarkStart w:colFirst="0" w:colLast="0" w:name="_7nr95ngog76b" w:id="1"/>
      <w:bookmarkEnd w:id="1"/>
      <w:r w:rsidDel="00000000" w:rsidR="00000000" w:rsidRPr="00000000">
        <w:rPr>
          <w:rtl w:val="0"/>
        </w:rPr>
        <w:t xml:space="preserve">Backup</w:t>
      </w:r>
    </w:p>
    <w:p w:rsidR="00000000" w:rsidDel="00000000" w:rsidP="00000000" w:rsidRDefault="00000000" w:rsidRPr="00000000" w14:paraId="00000048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Antes de realizar qualquer manutenção no banco de dados, é crucial fazer um backup de segurança. Abaixo estão três maneiras de fazer o backup:</w:t>
      </w:r>
    </w:p>
    <w:p w:rsidR="00000000" w:rsidDel="00000000" w:rsidP="00000000" w:rsidRDefault="00000000" w:rsidRPr="00000000" w14:paraId="00000049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276" w:lineRule="auto"/>
        <w:ind w:left="720" w:right="432.4015748031502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SysPDV Server, utilize a seguinte rotina: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Utilitários &gt; Cópia de Segurança.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276" w:lineRule="auto"/>
        <w:ind w:left="720" w:right="432.4015748031502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Faça uma cópia do arquivo SYSPDV_SRV.FDB usando os comandos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Ctrl+C e Ctrl+V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76" w:lineRule="auto"/>
        <w:ind w:left="720" w:right="432.4015748031502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IBOconsole, utilize a seguinte rotina: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Database &gt; Maintenance &gt; Backup/Restore &gt; Restore.</w:t>
      </w:r>
    </w:p>
    <w:p w:rsidR="00000000" w:rsidDel="00000000" w:rsidP="00000000" w:rsidRDefault="00000000" w:rsidRPr="00000000" w14:paraId="0000004D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Por segurança, sempre armazene o backup em um pendrive, HD externo ou na nuvem.</w:t>
      </w:r>
    </w:p>
    <w:p w:rsidR="00000000" w:rsidDel="00000000" w:rsidP="00000000" w:rsidRDefault="00000000" w:rsidRPr="00000000" w14:paraId="0000004F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widowControl w:val="0"/>
        <w:rPr/>
      </w:pPr>
      <w:bookmarkStart w:colFirst="0" w:colLast="0" w:name="_qajix57u9kod" w:id="2"/>
      <w:bookmarkEnd w:id="2"/>
      <w:r w:rsidDel="00000000" w:rsidR="00000000" w:rsidRPr="00000000">
        <w:rPr>
          <w:rtl w:val="0"/>
        </w:rPr>
        <w:t xml:space="preserve">Isolando o Banco</w:t>
      </w:r>
    </w:p>
    <w:p w:rsidR="00000000" w:rsidDel="00000000" w:rsidP="00000000" w:rsidRDefault="00000000" w:rsidRPr="00000000" w14:paraId="00000066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realizar o backup, é crucial isolar o banco de dados antes de iniciar o processo de recuperação.</w:t>
      </w:r>
    </w:p>
    <w:p w:rsidR="00000000" w:rsidDel="00000000" w:rsidP="00000000" w:rsidRDefault="00000000" w:rsidRPr="00000000" w14:paraId="00000067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Importante: Se as transações estiverem ativas, isolar o banco de dados pode interrompê-las. Portanto, certifique-se de que todas as transações estejam concluídas e as estações de trabalho estejam fechadas antes de prosseguir.</w:t>
      </w:r>
    </w:p>
    <w:p w:rsidR="00000000" w:rsidDel="00000000" w:rsidP="00000000" w:rsidRDefault="00000000" w:rsidRPr="00000000" w14:paraId="00000069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Passo 1: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Pare o Serviço do Firebird Guardian.</w:t>
      </w:r>
    </w:p>
    <w:p w:rsidR="00000000" w:rsidDel="00000000" w:rsidP="00000000" w:rsidRDefault="00000000" w:rsidRPr="00000000" w14:paraId="0000006B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843588" cy="785577"/>
            <wp:effectExtent b="25400" l="25400" r="25400" t="25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785577"/>
                    </a:xfrm>
                    <a:prstGeom prst="rect"/>
                    <a:ln w="254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Passo 2: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Depois de parar o serviço do Firebird Guardian, vá para o diretório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C:\Program Files (x86)\Firebird\Firebird_2_5.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Abra o arquivo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firebird.conf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localize as seguintes linhas:</w:t>
      </w:r>
    </w:p>
    <w:p w:rsidR="00000000" w:rsidDel="00000000" w:rsidP="00000000" w:rsidRDefault="00000000" w:rsidRPr="00000000" w14:paraId="0000006F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#RemoteServiceName = gds_db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#RemoteServicePort = 3050</w:t>
      </w:r>
    </w:p>
    <w:p w:rsidR="00000000" w:rsidDel="00000000" w:rsidP="00000000" w:rsidRDefault="00000000" w:rsidRPr="00000000" w14:paraId="00000072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4305300" cy="1847850"/>
            <wp:effectExtent b="25400" l="25400" r="25400" t="2540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47850"/>
                    </a:xfrm>
                    <a:prstGeom prst="rect"/>
                    <a:ln w="254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Passo 3: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Edite essas informações removendo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'#'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antes das informações. Altere o valor de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"RemoteServiceName"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gds_db1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e a porta de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RemoteServicePort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para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3051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Após a alteração, as informações devem ficar da seguinte maneira:</w:t>
      </w:r>
    </w:p>
    <w:p w:rsidR="00000000" w:rsidDel="00000000" w:rsidP="00000000" w:rsidRDefault="00000000" w:rsidRPr="00000000" w14:paraId="00000076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305300" cy="2028825"/>
            <wp:effectExtent b="25400" l="25400" r="25400" t="254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28825"/>
                    </a:xfrm>
                    <a:prstGeom prst="rect"/>
                    <a:ln w="254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Passo 4: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fazer as alterações, salve o arquivo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firebird.conf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feche-o. Em seguida, inicie o serviço do Firebird Guardian.</w:t>
      </w:r>
    </w:p>
    <w:p w:rsidR="00000000" w:rsidDel="00000000" w:rsidP="00000000" w:rsidRDefault="00000000" w:rsidRPr="00000000" w14:paraId="0000007A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concluir esses passos, o banco estará isolado e pronto para o processo de recuperação.</w:t>
      </w:r>
    </w:p>
    <w:p w:rsidR="00000000" w:rsidDel="00000000" w:rsidP="00000000" w:rsidRDefault="00000000" w:rsidRPr="00000000" w14:paraId="0000007C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Lembrete Importante: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Quando o processo de recuperação do banco estiver completo, não se esqueça de reverter o processo de isolamento do banco de dados.</w:t>
      </w:r>
    </w:p>
    <w:p w:rsidR="00000000" w:rsidDel="00000000" w:rsidP="00000000" w:rsidRDefault="00000000" w:rsidRPr="00000000" w14:paraId="0000007E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widowControl w:val="0"/>
        <w:rPr/>
      </w:pPr>
      <w:bookmarkStart w:colFirst="0" w:colLast="0" w:name="_wv5zuy7t7z1s" w:id="3"/>
      <w:bookmarkEnd w:id="3"/>
      <w:r w:rsidDel="00000000" w:rsidR="00000000" w:rsidRPr="00000000">
        <w:rPr>
          <w:rtl w:val="0"/>
        </w:rPr>
        <w:t xml:space="preserve">Reparação pelo SysPDVTools</w:t>
      </w:r>
    </w:p>
    <w:p w:rsidR="00000000" w:rsidDel="00000000" w:rsidP="00000000" w:rsidRDefault="00000000" w:rsidRPr="00000000" w14:paraId="0000008C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SysPDVTools é um aplicativo localizado no diretório raiz do SysPDV, geralmente em: C:\Syspdv. Entre suas diversas funcionalidades, inclui a opção de reparação do banco de dados, que aprenderemos a seguir.</w:t>
      </w:r>
    </w:p>
    <w:p w:rsidR="00000000" w:rsidDel="00000000" w:rsidP="00000000" w:rsidRDefault="00000000" w:rsidRPr="00000000" w14:paraId="0000008D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Execute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SysPDVTools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escolha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04 - Reparar Banco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em seguida pressione a tecla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ENTER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3028950" cy="3190875"/>
            <wp:effectExtent b="12700" l="12700" r="12700" t="1270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190875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tela seguinte, clique no botão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Abrir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e selecione o banco de dados danificado. Como exemplo, escolhemos o banco de dados do servidor localizado no diretório: C:\Syspdv\SYSPDV_SRV.FDB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sz w:val="26"/>
          <w:szCs w:val="26"/>
        </w:rPr>
        <w:drawing>
          <wp:inline distB="114300" distT="114300" distL="114300" distR="114300">
            <wp:extent cx="6117150" cy="3911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clique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"1 - Reparar"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iniciar o processo de reparação do banco de dados.</w:t>
      </w:r>
    </w:p>
    <w:p w:rsidR="00000000" w:rsidDel="00000000" w:rsidP="00000000" w:rsidRDefault="00000000" w:rsidRPr="00000000" w14:paraId="00000095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sz w:val="26"/>
          <w:szCs w:val="26"/>
        </w:rPr>
        <w:drawing>
          <wp:inline distB="114300" distT="114300" distL="114300" distR="114300">
            <wp:extent cx="3652838" cy="3652838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652838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clicar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"1 - Reparar"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o SysPDVTools iniciará o processo de reparação e solicitará se deseja executar um backup e restore.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"Yes"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realizar o backup e restore do banco de dados.</w:t>
      </w:r>
    </w:p>
    <w:p w:rsidR="00000000" w:rsidDel="00000000" w:rsidP="00000000" w:rsidRDefault="00000000" w:rsidRPr="00000000" w14:paraId="00000098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sz w:val="26"/>
          <w:szCs w:val="26"/>
        </w:rPr>
        <w:drawing>
          <wp:inline distB="114300" distT="114300" distL="114300" distR="114300">
            <wp:extent cx="4229100" cy="4305300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053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Aguarde a conclusão do processo de reparação e, quando terminar, 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Sair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</w:t>
      </w:r>
    </w:p>
    <w:p w:rsidR="00000000" w:rsidDel="00000000" w:rsidP="00000000" w:rsidRDefault="00000000" w:rsidRPr="00000000" w14:paraId="0000009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2824163" cy="2928761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928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33a44"/>
          <w:sz w:val="26"/>
          <w:szCs w:val="26"/>
        </w:rPr>
        <w:drawing>
          <wp:inline distB="114300" distT="114300" distL="114300" distR="114300">
            <wp:extent cx="2871788" cy="288466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88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 conclusão da reparação, ative os índices do banco. Escolha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05 - Verifica Índices.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tela de verificação de índices, localize o arquivo do banco de dados e clique na opção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1 - Iniciar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ou realize a ativação dos índices através do aplicativo "VerificaÍndice" descrito o passo a passo no tópico </w:t>
      </w:r>
      <w:hyperlink w:anchor="_8lov4bp4zvjr">
        <w:r w:rsidDel="00000000" w:rsidR="00000000" w:rsidRPr="00000000">
          <w:rPr>
            <w:rFonts w:ascii="Lexend Deca" w:cs="Lexend Deca" w:eastAsia="Lexend Deca" w:hAnsi="Lexend Deca"/>
            <w:b w:val="1"/>
            <w:color w:val="1155cc"/>
            <w:sz w:val="26"/>
            <w:szCs w:val="26"/>
            <w:u w:val="single"/>
            <w:rtl w:val="0"/>
          </w:rPr>
          <w:t xml:space="preserve">“Verificação de Índices usando o Aplicativo "Verifica Índice"”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concluir todos os processos, seu banco estará íntegro e pronto para ser utilizado novamente!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Lembre-se de reverter o processo de isolamento do banco de dados no tópico </w:t>
      </w:r>
      <w:hyperlink w:anchor="_qajix57u9kod">
        <w:r w:rsidDel="00000000" w:rsidR="00000000" w:rsidRPr="00000000">
          <w:rPr>
            <w:rFonts w:ascii="Lexend Deca" w:cs="Lexend Deca" w:eastAsia="Lexend Deca" w:hAnsi="Lexend Deca"/>
            <w:b w:val="1"/>
            <w:color w:val="1155cc"/>
            <w:sz w:val="26"/>
            <w:szCs w:val="26"/>
            <w:u w:val="single"/>
            <w:rtl w:val="0"/>
          </w:rPr>
          <w:t xml:space="preserve">Isolando o Banco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9F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widowControl w:val="0"/>
        <w:rPr/>
      </w:pPr>
      <w:bookmarkStart w:colFirst="0" w:colLast="0" w:name="_z5k0q8p4kgo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widowControl w:val="0"/>
        <w:rPr/>
      </w:pPr>
      <w:bookmarkStart w:colFirst="0" w:colLast="0" w:name="_gq9yg1kod48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widowControl w:val="0"/>
        <w:rPr/>
      </w:pPr>
      <w:bookmarkStart w:colFirst="0" w:colLast="0" w:name="_g6hs7citjsv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widowControl w:val="0"/>
        <w:rPr/>
      </w:pPr>
      <w:bookmarkStart w:colFirst="0" w:colLast="0" w:name="_2xlhd182r3p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widowControl w:val="0"/>
        <w:rPr/>
      </w:pPr>
      <w:bookmarkStart w:colFirst="0" w:colLast="0" w:name="_2apq5q9t8v8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widowControl w:val="0"/>
        <w:rPr/>
      </w:pPr>
      <w:bookmarkStart w:colFirst="0" w:colLast="0" w:name="_j59m4tl61fs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widowControl w:val="0"/>
        <w:rPr/>
      </w:pPr>
      <w:bookmarkStart w:colFirst="0" w:colLast="0" w:name="_ax09u5ycbdf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widowControl w:val="0"/>
        <w:rPr/>
      </w:pPr>
      <w:bookmarkStart w:colFirst="0" w:colLast="0" w:name="_ojge54jhdhff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widowControl w:val="0"/>
        <w:rPr/>
      </w:pPr>
      <w:bookmarkStart w:colFirst="0" w:colLast="0" w:name="_1q4of5qojcs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widowControl w:val="0"/>
        <w:rPr/>
      </w:pPr>
      <w:bookmarkStart w:colFirst="0" w:colLast="0" w:name="_8kj3hc6l906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widowControl w:val="0"/>
        <w:rPr/>
      </w:pPr>
      <w:bookmarkStart w:colFirst="0" w:colLast="0" w:name="_45uyzh1udht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widowControl w:val="0"/>
        <w:rPr/>
      </w:pPr>
      <w:bookmarkStart w:colFirst="0" w:colLast="0" w:name="_yzv5rjshvql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widowControl w:val="0"/>
        <w:rPr/>
      </w:pPr>
      <w:bookmarkStart w:colFirst="0" w:colLast="0" w:name="_h7qpf1d96iqm" w:id="16"/>
      <w:bookmarkEnd w:id="16"/>
      <w:r w:rsidDel="00000000" w:rsidR="00000000" w:rsidRPr="00000000">
        <w:rPr>
          <w:rtl w:val="0"/>
        </w:rPr>
        <w:t xml:space="preserve">Reparação pelo IBOConsole</w:t>
      </w:r>
    </w:p>
    <w:p w:rsidR="00000000" w:rsidDel="00000000" w:rsidP="00000000" w:rsidRDefault="00000000" w:rsidRPr="00000000" w14:paraId="000000B1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IBOConsole é um gerenciador de banco de dados Firebird. Seu instalador, IBOConsoleSetup.exe, está localizado no diretório raiz do SysPDV em C:\SYSPDV. Entre suas diversas funcionalidades, existe a opção de realizar o backup e a restauração do banco de dados, conforme descrito a seguir: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1º Passo: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Instale o IBOConsoleSetup.exe que se encontra no diretório C:\SYSPDV.</w:t>
      </w:r>
    </w:p>
    <w:p w:rsidR="00000000" w:rsidDel="00000000" w:rsidP="00000000" w:rsidRDefault="00000000" w:rsidRPr="00000000" w14:paraId="000000B3">
      <w:pPr>
        <w:jc w:val="both"/>
        <w:rPr>
          <w:rFonts w:ascii="Lexend Deca" w:cs="Lexend Deca" w:eastAsia="Lexend Deca" w:hAnsi="Lexend Deca"/>
          <w:b w:val="1"/>
          <w:color w:val="00f5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2º Passo: Execute o IBOConsole no diretório: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C:\Program Files (x86)\IBOConsole\IBOConsole\IBOConsole.exe.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Com o IBOConsole aberto, conecte-se ao banco de dados do servidor syspdv_srv.fdb. Para isso, clique com o botão direito do mouse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'Servers'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e escolha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'Register'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5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851113" cy="1241823"/>
            <wp:effectExtent b="12700" l="12700" r="12700" t="1270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1113" cy="1241823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Na tela de registro, insira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'Username'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como SYSDBA e a senha como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'masterkey'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, em seguida,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'Ok'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7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2923125" cy="3690586"/>
            <wp:effectExtent b="12700" l="12700" r="12700" t="127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3125" cy="3690586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O próximo passo é registrar o banco de dados. Clique com o botão direito do mouse na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'Databases'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e selecione '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+Register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'.</w:t>
      </w:r>
    </w:p>
    <w:p w:rsidR="00000000" w:rsidDel="00000000" w:rsidP="00000000" w:rsidRDefault="00000000" w:rsidRPr="00000000" w14:paraId="000000B9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631493" cy="1470025"/>
            <wp:effectExtent b="12700" l="12700" r="12700" t="127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4189" l="0" r="0" t="4526"/>
                    <a:stretch>
                      <a:fillRect/>
                    </a:stretch>
                  </pic:blipFill>
                  <pic:spPr>
                    <a:xfrm>
                      <a:off x="0" y="0"/>
                      <a:ext cx="5631493" cy="1470025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No campo de registro, insira o caminho do banco de dados no 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'File'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e clique no 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'Alias Name'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, que será preenchido automaticamente com o nome do banco de dados.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'Ok'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para continuar.</w:t>
      </w:r>
    </w:p>
    <w:p w:rsidR="00000000" w:rsidDel="00000000" w:rsidP="00000000" w:rsidRDefault="00000000" w:rsidRPr="00000000" w14:paraId="000000BB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3558637" cy="2325724"/>
            <wp:effectExtent b="12700" l="12700" r="12700" t="127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637" cy="2325724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Para ativar a conexão com o banco de dados, clique com o botão direito do mouse sobre o banco de dados e escolha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'Connect'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D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4943475" cy="1645500"/>
            <wp:effectExtent b="12700" l="12700" r="12700" t="1270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76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455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Para realizar o backup, clique com o botão direito do mouse sobre o banco de dados e selecione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'Backup/Restore &gt; Backup'.</w:t>
      </w:r>
    </w:p>
    <w:p w:rsidR="00000000" w:rsidDel="00000000" w:rsidP="00000000" w:rsidRDefault="00000000" w:rsidRPr="00000000" w14:paraId="000000BF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123400" cy="2084566"/>
            <wp:effectExtent b="12700" l="12700" r="12700" t="1270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172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400" cy="2084566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Na tela de Backup, confirme se o 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'Alias'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está definido para o banco que será copiado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(syspdv_srv.fdb).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No 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'Server'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, escolha '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local server'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(se estiver na máquina do servidor de banco). No 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'Filename'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, preencha o caminho onde o backup será salvo, e nomeie o arquivo, observando a extensão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.fbk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para o backup.</w:t>
      </w:r>
    </w:p>
    <w:p w:rsidR="00000000" w:rsidDel="00000000" w:rsidP="00000000" w:rsidRDefault="00000000" w:rsidRPr="00000000" w14:paraId="000000C2">
      <w:pPr>
        <w:widowControl w:val="0"/>
        <w:spacing w:after="320" w:line="276" w:lineRule="auto"/>
        <w:jc w:val="both"/>
        <w:rPr>
          <w:color w:val="233a44"/>
          <w:sz w:val="26"/>
          <w:szCs w:val="26"/>
          <w:highlight w:val="white"/>
        </w:rPr>
      </w:pPr>
      <w:r w:rsidDel="00000000" w:rsidR="00000000" w:rsidRPr="00000000">
        <w:rPr>
          <w:color w:val="233a44"/>
          <w:sz w:val="26"/>
          <w:szCs w:val="26"/>
          <w:highlight w:val="white"/>
        </w:rPr>
        <w:drawing>
          <wp:inline distB="114300" distT="114300" distL="114300" distR="114300">
            <wp:extent cx="6115434" cy="4101306"/>
            <wp:effectExtent b="12700" l="12700" r="12700" t="127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434" cy="4101306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Em seguida, clique em 'OK' para iniciar o processo de backup.</w:t>
      </w:r>
    </w:p>
    <w:p w:rsidR="00000000" w:rsidDel="00000000" w:rsidP="00000000" w:rsidRDefault="00000000" w:rsidRPr="00000000" w14:paraId="000000C4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962650" cy="4552950"/>
            <wp:effectExtent b="12700" l="12700" r="12700" t="127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55295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Após a conclusão do backup,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'OK'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. Para realizar o processo de restauração do banco, acesse a rotina: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highlight w:val="white"/>
          <w:rtl w:val="0"/>
        </w:rPr>
        <w:t xml:space="preserve"> 'Database &gt; Maintenance &gt; Backup/Restore &gt; Restore'.</w:t>
      </w:r>
    </w:p>
    <w:p w:rsidR="00000000" w:rsidDel="00000000" w:rsidP="00000000" w:rsidRDefault="00000000" w:rsidRPr="00000000" w14:paraId="000000C7">
      <w:pPr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Lexend Deca" w:cs="Lexend Deca" w:eastAsia="Lexend Deca" w:hAnsi="Lexend Deca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sz w:val="26"/>
          <w:szCs w:val="26"/>
        </w:rPr>
        <w:drawing>
          <wp:inline distB="114300" distT="114300" distL="114300" distR="114300">
            <wp:extent cx="6117150" cy="4000500"/>
            <wp:effectExtent b="12700" l="12700" r="12700" t="1270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0005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iniciar o processo de restauração do backup realizado,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'File'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selecione o backup que deseja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restaurar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Em seguida, adicione o servidor, alias e nome do arquivo(s), e clique em 'OK'.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600700" cy="3867150"/>
            <wp:effectExtent b="12700" l="12700" r="12700" t="1270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6715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Lexend Deca" w:cs="Lexend Deca" w:eastAsia="Lexend Deca" w:hAnsi="Lexend Dec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concluir todos os processos, seu banco estará íntegro e pronto para ser utilizado novamente</w:t>
      </w:r>
    </w:p>
    <w:p w:rsidR="00000000" w:rsidDel="00000000" w:rsidP="00000000" w:rsidRDefault="00000000" w:rsidRPr="00000000" w14:paraId="000000D0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091113" cy="3671475"/>
            <wp:effectExtent b="12700" l="12700" r="12700" t="127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671475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widowControl w:val="0"/>
        <w:rPr/>
      </w:pPr>
      <w:bookmarkStart w:colFirst="0" w:colLast="0" w:name="_feq5rmyvh3g6" w:id="17"/>
      <w:bookmarkEnd w:id="17"/>
      <w:r w:rsidDel="00000000" w:rsidR="00000000" w:rsidRPr="00000000">
        <w:rPr>
          <w:rtl w:val="0"/>
        </w:rPr>
        <w:t xml:space="preserve">Reparação pelo CMD (Prompt de Comando)</w:t>
      </w:r>
    </w:p>
    <w:p w:rsidR="00000000" w:rsidDel="00000000" w:rsidP="00000000" w:rsidRDefault="00000000" w:rsidRPr="00000000" w14:paraId="000000D3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Esta abordagem envolve a reparação do banco de dados por meio do prompt de comando, geralmente utilizada quando as soluções convencionais não resolvem o problema.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76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1º Passo: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Antes de iniciar o processo, acesse a pasta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C:\Program Files\Firebird\Firebird_2_5\bin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copie os arquivos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fbclient.dll, Gfix e Gbak.</w:t>
      </w:r>
    </w:p>
    <w:p w:rsidR="00000000" w:rsidDel="00000000" w:rsidP="00000000" w:rsidRDefault="00000000" w:rsidRPr="00000000" w14:paraId="000000D6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b w:val="1"/>
          <w:color w:val="5f5f5f"/>
          <w:sz w:val="26"/>
          <w:szCs w:val="26"/>
        </w:rPr>
        <w:drawing>
          <wp:inline distB="114300" distT="114300" distL="114300" distR="114300">
            <wp:extent cx="5942550" cy="3670103"/>
            <wp:effectExtent b="12700" l="12700" r="12700" t="127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550" cy="3670103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b w:val="1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2º Passo: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Cole os arquivos copiados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(fbclient.dll, Gfix e Gbak)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no diretório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C:\syspdv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Em seguida, renomeie o banco de dados para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1syspdv_srv.fdb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b w:val="1"/>
          <w:color w:val="5f5f5f"/>
          <w:sz w:val="26"/>
          <w:szCs w:val="26"/>
        </w:rPr>
        <w:drawing>
          <wp:inline distB="114300" distT="114300" distL="114300" distR="114300">
            <wp:extent cx="5920104" cy="1643856"/>
            <wp:effectExtent b="12700" l="12700" r="12700" t="1270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0104" cy="1643856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3º Passo: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 reparação por comando, abra o Prompt de Comando do Windows e navegue até a pasta do SysPDV. Digite o comando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'cd c:\SysPDV'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pressione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Enter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prosseguir, conforme a imagem abaixo:</w:t>
      </w:r>
    </w:p>
    <w:p w:rsidR="00000000" w:rsidDel="00000000" w:rsidP="00000000" w:rsidRDefault="00000000" w:rsidRPr="00000000" w14:paraId="000000DA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251644" cy="1702074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1644" cy="1702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Faça a conexão com o gerenciador do banco usando os seguintes comandos para configurar usuário e senha:</w:t>
      </w:r>
    </w:p>
    <w:p w:rsidR="00000000" w:rsidDel="00000000" w:rsidP="00000000" w:rsidRDefault="00000000" w:rsidRPr="00000000" w14:paraId="000000DC">
      <w:pPr>
        <w:widowControl w:val="0"/>
        <w:spacing w:line="276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set isc_user=sysdba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(Tecle enter)</w:t>
      </w:r>
    </w:p>
    <w:p w:rsidR="00000000" w:rsidDel="00000000" w:rsidP="00000000" w:rsidRDefault="00000000" w:rsidRPr="00000000" w14:paraId="000000DD">
      <w:pPr>
        <w:widowControl w:val="0"/>
        <w:spacing w:line="276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set isc_password=masterkey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(Tecle enter)</w:t>
      </w:r>
    </w:p>
    <w:p w:rsidR="00000000" w:rsidDel="00000000" w:rsidP="00000000" w:rsidRDefault="00000000" w:rsidRPr="00000000" w14:paraId="000000DE">
      <w:pPr>
        <w:widowControl w:val="0"/>
        <w:spacing w:after="320"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617270" cy="2395538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7270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276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Agora, execute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verificação do banco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 o comando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Gfix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gfix -v -f 1syspdv_srv.fdb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(Tecle enter)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727782" cy="2445544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7782" cy="2445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execute o segundo comando de verificação de erros com o Gfix: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gfix -m -f 1syspdv_srv.fdb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(Tecle enter)</w:t>
      </w:r>
    </w:p>
    <w:p w:rsidR="00000000" w:rsidDel="00000000" w:rsidP="00000000" w:rsidRDefault="00000000" w:rsidRPr="00000000" w14:paraId="000000E3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158521" cy="2366169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8521" cy="2366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forem encontrados erros, inicie a reparação do banco usando o comando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Gbak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O primeiro comando é para realizar um backup do banco sem os índices: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gbak -b -v -g -i -l 1syspdv_srv.fdb srv.fbk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(Tecle enter)</w:t>
      </w:r>
    </w:p>
    <w:p w:rsidR="00000000" w:rsidDel="00000000" w:rsidP="00000000" w:rsidRDefault="00000000" w:rsidRPr="00000000" w14:paraId="000000E6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227088" cy="2715419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088" cy="2715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último comando conclui a reparação e restaura o backup para o arquivo original do banco de dados usando o comando Gbak: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gbak -c -v -i srv.fbk syspdv_srv.fdb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(Tecle enter)</w:t>
      </w:r>
    </w:p>
    <w:p w:rsidR="00000000" w:rsidDel="00000000" w:rsidP="00000000" w:rsidRDefault="00000000" w:rsidRPr="00000000" w14:paraId="000000E9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234181" cy="279082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81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76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  <w:sectPr>
          <w:headerReference r:id="rId42" w:type="default"/>
          <w:headerReference r:id="rId43" w:type="first"/>
          <w:footerReference r:id="rId44" w:type="default"/>
          <w:footerReference r:id="rId45" w:type="first"/>
          <w:pgSz w:h="16834" w:w="11909" w:orient="portrait"/>
          <w:pgMar w:bottom="1440" w:top="1440" w:left="1440" w:right="832.2047244094489" w:header="720" w:footer="720"/>
          <w:pgNumType w:start="1"/>
          <w:titlePg w:val="1"/>
        </w:sect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 conclusão da reparação, ative os índices do banco. Escolha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05 - Verifica Índices.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tela de verificação de índices, localize o arquivo do banco de dados e clique na opção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1 - Iniciar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E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2824163" cy="292876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928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33a44"/>
          <w:sz w:val="26"/>
          <w:szCs w:val="26"/>
        </w:rPr>
        <w:drawing>
          <wp:inline distB="114300" distT="114300" distL="114300" distR="114300">
            <wp:extent cx="2871788" cy="288466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88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Ou realize a ativação dos índices através do aplicativo "VerificaÍndice" descrito o passo a passo no tópico </w:t>
      </w:r>
      <w:hyperlink w:anchor="_8lov4bp4zvjr">
        <w:r w:rsidDel="00000000" w:rsidR="00000000" w:rsidRPr="00000000">
          <w:rPr>
            <w:rFonts w:ascii="Lexend Deca" w:cs="Lexend Deca" w:eastAsia="Lexend Deca" w:hAnsi="Lexend Deca"/>
            <w:b w:val="1"/>
            <w:color w:val="1155cc"/>
            <w:sz w:val="26"/>
            <w:szCs w:val="26"/>
            <w:u w:val="single"/>
            <w:rtl w:val="0"/>
          </w:rPr>
          <w:t xml:space="preserve">“Verificação de Índices usando o Aplicativo "Verifica Índice"”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spacing w:line="276" w:lineRule="auto"/>
        <w:ind w:right="432.4015748031502"/>
        <w:jc w:val="both"/>
        <w:rPr/>
      </w:pPr>
      <w:bookmarkStart w:colFirst="0" w:colLast="0" w:name="_8lov4bp4zvjr" w:id="18"/>
      <w:bookmarkEnd w:id="18"/>
      <w:r w:rsidDel="00000000" w:rsidR="00000000" w:rsidRPr="00000000">
        <w:rPr>
          <w:rtl w:val="0"/>
        </w:rPr>
        <w:t xml:space="preserve">Verificação de Índices usando o Aplicativo "VerificaÍndice"</w:t>
      </w:r>
    </w:p>
    <w:p w:rsidR="00000000" w:rsidDel="00000000" w:rsidP="00000000" w:rsidRDefault="00000000" w:rsidRPr="00000000" w14:paraId="000000FE">
      <w:pPr>
        <w:spacing w:line="276" w:lineRule="auto"/>
        <w:ind w:right="432.4015748031502"/>
        <w:jc w:val="both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realizar a verificação de índices, você pode usar o aplicativo "VerificaÍndice", que é mais robusto que o SysPDV Tools, permitindo identificar possíveis inconsistências antes de retornar o banco para produção.</w:t>
      </w:r>
    </w:p>
    <w:p w:rsidR="00000000" w:rsidDel="00000000" w:rsidP="00000000" w:rsidRDefault="00000000" w:rsidRPr="00000000" w14:paraId="00000100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obter o aplicativo, </w:t>
      </w:r>
      <w:hyperlink r:id="rId46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clique aqui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Após o download, descompacte o arquivo e execute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"VerificaIndice.exe"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0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972050" cy="32004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Clique no botão de seleção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"..."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localizar o banco de dados com a extensão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fdb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"Abrir"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06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117150" cy="42799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pressione 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"Iniciar"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0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981575" cy="32004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todos os índices estiverem ativados, você verá a mensagem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“Todos os índices estão ativos! Verificação concluída!”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Feche a janela e retome a comunicação com o banco de dados.</w:t>
      </w:r>
    </w:p>
    <w:p w:rsidR="00000000" w:rsidDel="00000000" w:rsidP="00000000" w:rsidRDefault="00000000" w:rsidRPr="00000000" w14:paraId="0000010B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953000" cy="32004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surgirem erros, corrija-os e repita o processo de ativação de índices até receber a mensagem de confirmação mencionada acima.</w:t>
      </w:r>
    </w:p>
    <w:p w:rsidR="00000000" w:rsidDel="00000000" w:rsidP="00000000" w:rsidRDefault="00000000" w:rsidRPr="00000000" w14:paraId="0000010D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spacing w:line="288" w:lineRule="auto"/>
        <w:jc w:val="both"/>
        <w:rPr/>
      </w:pPr>
      <w:bookmarkStart w:colFirst="0" w:colLast="0" w:name="_aryzo6m6xtwr" w:id="19"/>
      <w:bookmarkEnd w:id="1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1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que você já conhece a rotina de manutenção de banco de dados no SysPDV, você está pronto para colocar esse conhecimento em prática.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jc w:val="both"/>
        <w:rPr/>
      </w:pPr>
      <w:bookmarkStart w:colFirst="0" w:colLast="0" w:name="_uu1tcysjewfj" w:id="20"/>
      <w:bookmarkEnd w:id="20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122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a </w:t>
      </w:r>
      <w:hyperlink r:id="rId51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832.2047244094489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 Deca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Banco de dados firebird: Reparação</w:t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15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header" Target="header1.xml"/><Relationship Id="rId41" Type="http://schemas.openxmlformats.org/officeDocument/2006/relationships/image" Target="media/image21.png"/><Relationship Id="rId44" Type="http://schemas.openxmlformats.org/officeDocument/2006/relationships/footer" Target="footer1.xml"/><Relationship Id="rId43" Type="http://schemas.openxmlformats.org/officeDocument/2006/relationships/header" Target="header2.xml"/><Relationship Id="rId46" Type="http://schemas.openxmlformats.org/officeDocument/2006/relationships/hyperlink" Target="https://s3.amazonaws.com/movidesk-files/5B95D83D845D307EC55199B20CC98875" TargetMode="External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9.png"/><Relationship Id="rId47" Type="http://schemas.openxmlformats.org/officeDocument/2006/relationships/image" Target="media/image28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39.png"/><Relationship Id="rId8" Type="http://schemas.openxmlformats.org/officeDocument/2006/relationships/image" Target="media/image38.png"/><Relationship Id="rId31" Type="http://schemas.openxmlformats.org/officeDocument/2006/relationships/image" Target="media/image23.png"/><Relationship Id="rId30" Type="http://schemas.openxmlformats.org/officeDocument/2006/relationships/image" Target="media/image15.png"/><Relationship Id="rId33" Type="http://schemas.openxmlformats.org/officeDocument/2006/relationships/image" Target="media/image17.png"/><Relationship Id="rId32" Type="http://schemas.openxmlformats.org/officeDocument/2006/relationships/image" Target="media/image33.png"/><Relationship Id="rId35" Type="http://schemas.openxmlformats.org/officeDocument/2006/relationships/image" Target="media/image30.png"/><Relationship Id="rId34" Type="http://schemas.openxmlformats.org/officeDocument/2006/relationships/image" Target="media/image10.png"/><Relationship Id="rId37" Type="http://schemas.openxmlformats.org/officeDocument/2006/relationships/image" Target="media/image26.png"/><Relationship Id="rId36" Type="http://schemas.openxmlformats.org/officeDocument/2006/relationships/image" Target="media/image24.png"/><Relationship Id="rId39" Type="http://schemas.openxmlformats.org/officeDocument/2006/relationships/image" Target="media/image32.png"/><Relationship Id="rId38" Type="http://schemas.openxmlformats.org/officeDocument/2006/relationships/image" Target="media/image20.png"/><Relationship Id="rId20" Type="http://schemas.openxmlformats.org/officeDocument/2006/relationships/image" Target="media/image3.png"/><Relationship Id="rId22" Type="http://schemas.openxmlformats.org/officeDocument/2006/relationships/image" Target="media/image1.png"/><Relationship Id="rId21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27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8" Type="http://schemas.openxmlformats.org/officeDocument/2006/relationships/image" Target="media/image5.png"/><Relationship Id="rId27" Type="http://schemas.openxmlformats.org/officeDocument/2006/relationships/image" Target="media/image34.png"/><Relationship Id="rId29" Type="http://schemas.openxmlformats.org/officeDocument/2006/relationships/image" Target="media/image6.png"/><Relationship Id="rId51" Type="http://schemas.openxmlformats.org/officeDocument/2006/relationships/hyperlink" Target="https://cursos.casamagalhaes.com.br/" TargetMode="External"/><Relationship Id="rId50" Type="http://schemas.openxmlformats.org/officeDocument/2006/relationships/image" Target="media/image31.png"/><Relationship Id="rId11" Type="http://schemas.openxmlformats.org/officeDocument/2006/relationships/image" Target="media/image37.png"/><Relationship Id="rId10" Type="http://schemas.openxmlformats.org/officeDocument/2006/relationships/image" Target="media/image40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36.png"/><Relationship Id="rId15" Type="http://schemas.openxmlformats.org/officeDocument/2006/relationships/image" Target="media/image19.png"/><Relationship Id="rId14" Type="http://schemas.openxmlformats.org/officeDocument/2006/relationships/image" Target="media/image2.png"/><Relationship Id="rId17" Type="http://schemas.openxmlformats.org/officeDocument/2006/relationships/image" Target="media/image35.png"/><Relationship Id="rId16" Type="http://schemas.openxmlformats.org/officeDocument/2006/relationships/image" Target="media/image18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Deca-regular.ttf"/><Relationship Id="rId4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