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Lexend Deca" w:cs="Lexend Deca" w:eastAsia="Lexend Deca" w:hAnsi="Lexend Deca"/>
        </w:rPr>
      </w:pPr>
      <w:r w:rsidDel="00000000" w:rsidR="00000000" w:rsidRPr="00000000">
        <w:rPr>
          <w:rFonts w:ascii="Lexend Deca" w:cs="Lexend Deca" w:eastAsia="Lexend Deca" w:hAnsi="Lexend Deca"/>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1028700</wp:posOffset>
            </wp:positionV>
            <wp:extent cx="2512516" cy="985838"/>
            <wp:effectExtent b="0" l="0" r="0" t="0"/>
            <wp:wrapNone/>
            <wp:docPr id="5"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2512516" cy="985838"/>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03">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04">
      <w:pPr>
        <w:rPr>
          <w:rFonts w:ascii="Lexend Deca" w:cs="Lexend Deca" w:eastAsia="Lexend Deca" w:hAnsi="Lexend Deca"/>
          <w:b w:val="1"/>
          <w:color w:val="00f500"/>
          <w:sz w:val="38"/>
          <w:szCs w:val="38"/>
        </w:rPr>
      </w:pPr>
      <w:r w:rsidDel="00000000" w:rsidR="00000000" w:rsidRPr="00000000">
        <w:rPr>
          <w:rtl w:val="0"/>
        </w:rPr>
      </w:r>
    </w:p>
    <w:p w:rsidR="00000000" w:rsidDel="00000000" w:rsidP="00000000" w:rsidRDefault="00000000" w:rsidRPr="00000000" w14:paraId="00000005">
      <w:pPr>
        <w:ind w:right="-466.062992125984"/>
        <w:rPr>
          <w:rFonts w:ascii="Lexend Deca" w:cs="Lexend Deca" w:eastAsia="Lexend Deca" w:hAnsi="Lexend Deca"/>
          <w:color w:val="00f500"/>
          <w:sz w:val="26"/>
          <w:szCs w:val="26"/>
        </w:rPr>
      </w:pPr>
      <w:r w:rsidDel="00000000" w:rsidR="00000000" w:rsidRPr="00000000">
        <w:rPr>
          <w:rFonts w:ascii="Lexend Deca" w:cs="Lexend Deca" w:eastAsia="Lexend Deca" w:hAnsi="Lexend Deca"/>
          <w:b w:val="1"/>
          <w:color w:val="00f500"/>
          <w:sz w:val="38"/>
          <w:szCs w:val="38"/>
          <w:rtl w:val="0"/>
        </w:rPr>
        <w:tab/>
        <w:tab/>
        <w:tab/>
        <w:tab/>
        <w:tab/>
        <w:tab/>
        <w:tab/>
        <w:tab/>
        <w:tab/>
        <w:tab/>
        <w:tab/>
      </w:r>
      <w:r w:rsidDel="00000000" w:rsidR="00000000" w:rsidRPr="00000000">
        <w:rPr>
          <w:rFonts w:ascii="Lexend Deca" w:cs="Lexend Deca" w:eastAsia="Lexend Deca" w:hAnsi="Lexend Deca"/>
          <w:color w:val="00f500"/>
          <w:sz w:val="26"/>
          <w:szCs w:val="26"/>
          <w:rtl w:val="0"/>
        </w:rPr>
        <w:t xml:space="preserve">Julho 2023</w:t>
      </w:r>
    </w:p>
    <w:p w:rsidR="00000000" w:rsidDel="00000000" w:rsidP="00000000" w:rsidRDefault="00000000" w:rsidRPr="00000000" w14:paraId="00000006">
      <w:pPr>
        <w:rPr>
          <w:rFonts w:ascii="Lexend Deca" w:cs="Lexend Deca" w:eastAsia="Lexend Deca" w:hAnsi="Lexend Deca"/>
          <w:b w:val="1"/>
          <w:color w:val="00f500"/>
          <w:sz w:val="38"/>
          <w:szCs w:val="38"/>
        </w:rPr>
      </w:pPr>
      <w:r w:rsidDel="00000000" w:rsidR="00000000" w:rsidRPr="00000000">
        <w:rPr>
          <w:rtl w:val="0"/>
        </w:rPr>
      </w:r>
    </w:p>
    <w:p w:rsidR="00000000" w:rsidDel="00000000" w:rsidP="00000000" w:rsidRDefault="00000000" w:rsidRPr="00000000" w14:paraId="00000007">
      <w:pPr>
        <w:rPr>
          <w:rFonts w:ascii="Lexend Deca" w:cs="Lexend Deca" w:eastAsia="Lexend Deca" w:hAnsi="Lexend Deca"/>
          <w:b w:val="1"/>
          <w:color w:val="00f500"/>
          <w:sz w:val="38"/>
          <w:szCs w:val="38"/>
        </w:rPr>
      </w:pPr>
      <w:r w:rsidDel="00000000" w:rsidR="00000000" w:rsidRPr="00000000">
        <w:rPr>
          <w:rtl w:val="0"/>
        </w:rPr>
      </w:r>
    </w:p>
    <w:p w:rsidR="00000000" w:rsidDel="00000000" w:rsidP="00000000" w:rsidRDefault="00000000" w:rsidRPr="00000000" w14:paraId="00000008">
      <w:pPr>
        <w:rPr>
          <w:rFonts w:ascii="Lexend Deca" w:cs="Lexend Deca" w:eastAsia="Lexend Deca" w:hAnsi="Lexend Deca"/>
          <w:b w:val="1"/>
          <w:color w:val="00f500"/>
          <w:sz w:val="38"/>
          <w:szCs w:val="38"/>
        </w:rPr>
      </w:pPr>
      <w:r w:rsidDel="00000000" w:rsidR="00000000" w:rsidRPr="00000000">
        <w:rPr>
          <w:rtl w:val="0"/>
        </w:rPr>
      </w:r>
    </w:p>
    <w:p w:rsidR="00000000" w:rsidDel="00000000" w:rsidP="00000000" w:rsidRDefault="00000000" w:rsidRPr="00000000" w14:paraId="00000009">
      <w:pPr>
        <w:rPr>
          <w:rFonts w:ascii="Lexend Deca" w:cs="Lexend Deca" w:eastAsia="Lexend Deca" w:hAnsi="Lexend Deca"/>
          <w:b w:val="1"/>
          <w:color w:val="002850"/>
          <w:sz w:val="38"/>
          <w:szCs w:val="38"/>
          <w:shd w:fill="00f500" w:val="clear"/>
        </w:rPr>
      </w:pPr>
      <w:r w:rsidDel="00000000" w:rsidR="00000000" w:rsidRPr="00000000">
        <w:rPr>
          <w:rFonts w:ascii="Lexend Deca" w:cs="Lexend Deca" w:eastAsia="Lexend Deca" w:hAnsi="Lexend Deca"/>
          <w:b w:val="1"/>
          <w:color w:val="00f500"/>
          <w:sz w:val="38"/>
          <w:szCs w:val="38"/>
          <w:rtl w:val="0"/>
        </w:rPr>
        <w:t xml:space="preserve">Conteúdo de Apoio</w:t>
      </w:r>
      <w:r w:rsidDel="00000000" w:rsidR="00000000" w:rsidRPr="00000000">
        <w:rPr>
          <w:rFonts w:ascii="Lexend Deca" w:cs="Lexend Deca" w:eastAsia="Lexend Deca" w:hAnsi="Lexend Deca"/>
          <w:color w:val="00f500"/>
          <w:sz w:val="38"/>
          <w:szCs w:val="38"/>
          <w:rtl w:val="0"/>
        </w:rPr>
        <w:t xml:space="preserve"> </w:t>
      </w:r>
      <w:r w:rsidDel="00000000" w:rsidR="00000000" w:rsidRPr="00000000">
        <w:rPr>
          <w:rFonts w:ascii="Lexend Deca" w:cs="Lexend Deca" w:eastAsia="Lexend Deca" w:hAnsi="Lexend Deca"/>
          <w:color w:val="00f500"/>
          <w:sz w:val="38"/>
          <w:szCs w:val="38"/>
          <w:shd w:fill="00f500" w:val="clear"/>
          <w:rtl w:val="0"/>
        </w:rPr>
        <w:t xml:space="preserve"> </w:t>
      </w:r>
      <w:r w:rsidDel="00000000" w:rsidR="00000000" w:rsidRPr="00000000">
        <w:rPr>
          <w:rFonts w:ascii="Lexend Deca" w:cs="Lexend Deca" w:eastAsia="Lexend Deca" w:hAnsi="Lexend Deca"/>
          <w:b w:val="1"/>
          <w:color w:val="002850"/>
          <w:sz w:val="38"/>
          <w:szCs w:val="38"/>
          <w:shd w:fill="00f500" w:val="clear"/>
          <w:rtl w:val="0"/>
        </w:rPr>
        <w:t xml:space="preserve">varejofacil </w:t>
      </w:r>
    </w:p>
    <w:p w:rsidR="00000000" w:rsidDel="00000000" w:rsidP="00000000" w:rsidRDefault="00000000" w:rsidRPr="00000000" w14:paraId="0000000A">
      <w:pPr>
        <w:spacing w:line="240" w:lineRule="auto"/>
        <w:ind w:right="2935.5118110236226"/>
        <w:rPr>
          <w:rFonts w:ascii="Lexend Deca" w:cs="Lexend Deca" w:eastAsia="Lexend Deca" w:hAnsi="Lexend Deca"/>
          <w:b w:val="1"/>
          <w:color w:val="002850"/>
          <w:sz w:val="80"/>
          <w:szCs w:val="80"/>
        </w:rPr>
      </w:pPr>
      <w:r w:rsidDel="00000000" w:rsidR="00000000" w:rsidRPr="00000000">
        <w:rPr>
          <w:rFonts w:ascii="Lexend Deca" w:cs="Lexend Deca" w:eastAsia="Lexend Deca" w:hAnsi="Lexend Deca"/>
          <w:b w:val="1"/>
          <w:color w:val="002850"/>
          <w:sz w:val="80"/>
          <w:szCs w:val="80"/>
          <w:rtl w:val="0"/>
        </w:rPr>
        <w:t xml:space="preserve">Cadastro de Família de</w:t>
      </w:r>
    </w:p>
    <w:p w:rsidR="00000000" w:rsidDel="00000000" w:rsidP="00000000" w:rsidRDefault="00000000" w:rsidRPr="00000000" w14:paraId="0000000B">
      <w:pPr>
        <w:spacing w:line="240" w:lineRule="auto"/>
        <w:ind w:right="2935.5118110236226"/>
        <w:rPr>
          <w:rFonts w:ascii="Lexend Deca" w:cs="Lexend Deca" w:eastAsia="Lexend Deca" w:hAnsi="Lexend Deca"/>
          <w:b w:val="1"/>
          <w:color w:val="002850"/>
          <w:sz w:val="80"/>
          <w:szCs w:val="80"/>
        </w:rPr>
      </w:pPr>
      <w:r w:rsidDel="00000000" w:rsidR="00000000" w:rsidRPr="00000000">
        <w:rPr>
          <w:rFonts w:ascii="Lexend Deca" w:cs="Lexend Deca" w:eastAsia="Lexend Deca" w:hAnsi="Lexend Deca"/>
          <w:b w:val="1"/>
          <w:color w:val="002850"/>
          <w:sz w:val="80"/>
          <w:szCs w:val="80"/>
          <w:rtl w:val="0"/>
        </w:rPr>
        <w:t xml:space="preserve">Produtos</w:t>
      </w:r>
    </w:p>
    <w:p w:rsidR="00000000" w:rsidDel="00000000" w:rsidP="00000000" w:rsidRDefault="00000000" w:rsidRPr="00000000" w14:paraId="0000000C">
      <w:pPr>
        <w:spacing w:line="240" w:lineRule="auto"/>
        <w:ind w:right="2935.5118110236226"/>
        <w:rPr>
          <w:rFonts w:ascii="Lexend Deca" w:cs="Lexend Deca" w:eastAsia="Lexend Deca" w:hAnsi="Lexend Deca"/>
          <w:b w:val="1"/>
          <w:color w:val="002850"/>
          <w:sz w:val="80"/>
          <w:szCs w:val="80"/>
        </w:rPr>
      </w:pPr>
      <w:r w:rsidDel="00000000" w:rsidR="00000000" w:rsidRPr="00000000">
        <w:rPr>
          <w:rtl w:val="0"/>
        </w:rPr>
      </w:r>
    </w:p>
    <w:p w:rsidR="00000000" w:rsidDel="00000000" w:rsidP="00000000" w:rsidRDefault="00000000" w:rsidRPr="00000000" w14:paraId="0000000D">
      <w:pPr>
        <w:spacing w:line="240" w:lineRule="auto"/>
        <w:ind w:right="2935.5118110236226"/>
        <w:rPr>
          <w:rFonts w:ascii="Lexend Deca" w:cs="Lexend Deca" w:eastAsia="Lexend Deca" w:hAnsi="Lexend Deca"/>
          <w:b w:val="1"/>
          <w:color w:val="002850"/>
          <w:sz w:val="80"/>
          <w:szCs w:val="80"/>
        </w:rPr>
      </w:pPr>
      <w:r w:rsidDel="00000000" w:rsidR="00000000" w:rsidRPr="00000000">
        <w:rPr>
          <w:rtl w:val="0"/>
        </w:rPr>
      </w:r>
    </w:p>
    <w:p w:rsidR="00000000" w:rsidDel="00000000" w:rsidP="00000000" w:rsidRDefault="00000000" w:rsidRPr="00000000" w14:paraId="0000000E">
      <w:pPr>
        <w:rPr>
          <w:rFonts w:ascii="Lexend Deca" w:cs="Lexend Deca" w:eastAsia="Lexend Deca" w:hAnsi="Lexend Deca"/>
          <w:b w:val="1"/>
          <w:color w:val="002850"/>
          <w:sz w:val="98"/>
          <w:szCs w:val="98"/>
        </w:rPr>
      </w:pPr>
      <w:r w:rsidDel="00000000" w:rsidR="00000000" w:rsidRPr="00000000">
        <w:rPr>
          <w:rFonts w:ascii="Lexend Deca" w:cs="Lexend Deca" w:eastAsia="Lexend Deca" w:hAnsi="Lexend Deca"/>
          <w:color w:val="00f500"/>
          <w:sz w:val="26"/>
          <w:szCs w:val="26"/>
          <w:rtl w:val="0"/>
        </w:rPr>
        <w:t xml:space="preserve">v.1</w:t>
      </w:r>
      <w:r w:rsidDel="00000000" w:rsidR="00000000" w:rsidRPr="00000000">
        <w:rPr>
          <w:rtl w:val="0"/>
        </w:rPr>
      </w:r>
    </w:p>
    <w:p w:rsidR="00000000" w:rsidDel="00000000" w:rsidP="00000000" w:rsidRDefault="00000000" w:rsidRPr="00000000" w14:paraId="0000000F">
      <w:pPr>
        <w:rPr>
          <w:rFonts w:ascii="Lexend Deca" w:cs="Lexend Deca" w:eastAsia="Lexend Deca" w:hAnsi="Lexend Deca"/>
          <w:color w:val="002850"/>
          <w:sz w:val="50"/>
          <w:szCs w:val="50"/>
        </w:rPr>
      </w:pPr>
      <w:r w:rsidDel="00000000" w:rsidR="00000000" w:rsidRPr="00000000">
        <w:rPr>
          <w:rtl w:val="0"/>
        </w:rPr>
      </w:r>
    </w:p>
    <w:p w:rsidR="00000000" w:rsidDel="00000000" w:rsidP="00000000" w:rsidRDefault="00000000" w:rsidRPr="00000000" w14:paraId="00000010">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1">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2">
      <w:pPr>
        <w:rPr>
          <w:rFonts w:ascii="Lexend Deca" w:cs="Lexend Deca" w:eastAsia="Lexend Deca" w:hAnsi="Lexend Deca"/>
        </w:rPr>
      </w:pPr>
      <w:r w:rsidDel="00000000" w:rsidR="00000000" w:rsidRPr="00000000">
        <w:rPr>
          <w:rFonts w:ascii="Lexend Deca" w:cs="Lexend Deca" w:eastAsia="Lexend Deca" w:hAnsi="Lexend Deca"/>
        </w:rPr>
        <mc:AlternateContent>
          <mc:Choice Requires="wpg">
            <w:drawing>
              <wp:anchor allowOverlap="1" behindDoc="1" distB="114300" distT="114300" distL="114300" distR="114300" hidden="0" layoutInCell="1" locked="0" relativeHeight="0" simplePos="0">
                <wp:simplePos x="0" y="0"/>
                <wp:positionH relativeFrom="page">
                  <wp:posOffset>-10949</wp:posOffset>
                </wp:positionH>
                <wp:positionV relativeFrom="page">
                  <wp:posOffset>6786750</wp:posOffset>
                </wp:positionV>
                <wp:extent cx="7577138" cy="4277926"/>
                <wp:effectExtent b="0" l="0" r="0" t="0"/>
                <wp:wrapNone/>
                <wp:docPr id="2" name=""/>
                <a:graphic>
                  <a:graphicData uri="http://schemas.microsoft.com/office/word/2010/wordprocessingGroup">
                    <wpg:wgp>
                      <wpg:cNvGrpSpPr/>
                      <wpg:grpSpPr>
                        <a:xfrm>
                          <a:off x="0" y="228600"/>
                          <a:ext cx="7577138" cy="4277926"/>
                          <a:chOff x="0" y="228600"/>
                          <a:chExt cx="9144000" cy="5143450"/>
                        </a:xfrm>
                      </wpg:grpSpPr>
                      <pic:pic>
                        <pic:nvPicPr>
                          <pic:cNvPr id="3" name="Shape 3"/>
                          <pic:cNvPicPr preferRelativeResize="0"/>
                        </pic:nvPicPr>
                        <pic:blipFill rotWithShape="1">
                          <a:blip r:embed="rId7">
                            <a:alphaModFix/>
                          </a:blip>
                          <a:srcRect b="0" l="0" r="0" t="0"/>
                          <a:stretch/>
                        </pic:blipFill>
                        <pic:spPr>
                          <a:xfrm>
                            <a:off x="0" y="228600"/>
                            <a:ext cx="9144000" cy="5143449"/>
                          </a:xfrm>
                          <a:prstGeom prst="rect">
                            <a:avLst/>
                          </a:prstGeom>
                          <a:noFill/>
                          <a:ln>
                            <a:noFill/>
                          </a:ln>
                        </pic:spPr>
                      </pic:pic>
                    </wpg:wgp>
                  </a:graphicData>
                </a:graphic>
              </wp:anchor>
            </w:drawing>
          </mc:Choice>
          <mc:Fallback>
            <w:drawing>
              <wp:anchor allowOverlap="1" behindDoc="1" distB="114300" distT="114300" distL="114300" distR="114300" hidden="0" layoutInCell="1" locked="0" relativeHeight="0" simplePos="0">
                <wp:simplePos x="0" y="0"/>
                <wp:positionH relativeFrom="page">
                  <wp:posOffset>-10949</wp:posOffset>
                </wp:positionH>
                <wp:positionV relativeFrom="page">
                  <wp:posOffset>6786750</wp:posOffset>
                </wp:positionV>
                <wp:extent cx="7577138" cy="4277926"/>
                <wp:effectExtent b="0" l="0" r="0" t="0"/>
                <wp:wrapNone/>
                <wp:docPr id="2"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7577138" cy="4277926"/>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3">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4">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5">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6">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7">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8">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9">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A">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B">
      <w:pPr>
        <w:rPr>
          <w:rFonts w:ascii="Lexend Deca" w:cs="Lexend Deca" w:eastAsia="Lexend Deca" w:hAnsi="Lexend Deca"/>
        </w:rPr>
      </w:pPr>
      <w:r w:rsidDel="00000000" w:rsidR="00000000" w:rsidRPr="00000000">
        <w:rPr>
          <w:rFonts w:ascii="Lexend Deca" w:cs="Lexend Deca" w:eastAsia="Lexend Deca" w:hAnsi="Lexend Deca"/>
        </w:rPr>
        <w:drawing>
          <wp:anchor allowOverlap="1" behindDoc="1" distB="114300" distT="114300" distL="114300" distR="114300" hidden="0" layoutInCell="1" locked="0" relativeHeight="0" simplePos="0">
            <wp:simplePos x="0" y="0"/>
            <wp:positionH relativeFrom="margin">
              <wp:posOffset>-934874</wp:posOffset>
            </wp:positionH>
            <wp:positionV relativeFrom="margin">
              <wp:posOffset>-823724</wp:posOffset>
            </wp:positionV>
            <wp:extent cx="7600950" cy="10696575"/>
            <wp:effectExtent b="0" l="0" r="0" t="0"/>
            <wp:wrapNone/>
            <wp:docPr id="1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600950" cy="10696575"/>
                    </a:xfrm>
                    <a:prstGeom prst="rect"/>
                    <a:ln/>
                  </pic:spPr>
                </pic:pic>
              </a:graphicData>
            </a:graphic>
          </wp:anchor>
        </w:drawing>
      </w:r>
      <w:r w:rsidDel="00000000" w:rsidR="00000000" w:rsidRPr="00000000">
        <w:rPr>
          <w:rtl w:val="0"/>
        </w:rPr>
      </w:r>
    </w:p>
    <w:p w:rsidR="00000000" w:rsidDel="00000000" w:rsidP="00000000" w:rsidRDefault="00000000" w:rsidRPr="00000000" w14:paraId="0000001C">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D">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E">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F">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20">
      <w:pPr>
        <w:ind w:left="-425.19685039370086" w:firstLine="0"/>
        <w:rPr>
          <w:rFonts w:ascii="Lexend Deca" w:cs="Lexend Deca" w:eastAsia="Lexend Deca" w:hAnsi="Lexend Deca"/>
          <w:b w:val="1"/>
          <w:color w:val="00f500"/>
          <w:sz w:val="28"/>
          <w:szCs w:val="28"/>
        </w:rPr>
      </w:pPr>
      <w:r w:rsidDel="00000000" w:rsidR="00000000" w:rsidRPr="00000000">
        <w:rPr>
          <w:rFonts w:ascii="Lexend Deca" w:cs="Lexend Deca" w:eastAsia="Lexend Deca" w:hAnsi="Lexend Deca"/>
          <w:b w:val="1"/>
          <w:color w:val="00f500"/>
          <w:sz w:val="70"/>
          <w:szCs w:val="70"/>
          <w:rtl w:val="0"/>
        </w:rPr>
        <w:t xml:space="preserve">Índice</w:t>
        <w:br w:type="textWrapping"/>
      </w:r>
      <w:r w:rsidDel="00000000" w:rsidR="00000000" w:rsidRPr="00000000">
        <w:rPr>
          <w:rtl w:val="0"/>
        </w:rPr>
      </w:r>
    </w:p>
    <w:p w:rsidR="00000000" w:rsidDel="00000000" w:rsidP="00000000" w:rsidRDefault="00000000" w:rsidRPr="00000000" w14:paraId="00000021">
      <w:pPr>
        <w:numPr>
          <w:ilvl w:val="0"/>
          <w:numId w:val="1"/>
        </w:numPr>
        <w:spacing w:line="360" w:lineRule="auto"/>
        <w:ind w:left="283.46456692913375" w:hanging="360"/>
        <w:rPr>
          <w:rFonts w:ascii="Lexend Deca" w:cs="Lexend Deca" w:eastAsia="Lexend Deca" w:hAnsi="Lexend Deca"/>
        </w:rPr>
      </w:pPr>
      <w:r w:rsidDel="00000000" w:rsidR="00000000" w:rsidRPr="00000000">
        <w:rPr>
          <w:rFonts w:ascii="Lexend Deca" w:cs="Lexend Deca" w:eastAsia="Lexend Deca" w:hAnsi="Lexend Deca"/>
          <w:color w:val="434343"/>
          <w:sz w:val="28"/>
          <w:szCs w:val="28"/>
          <w:rtl w:val="0"/>
        </w:rPr>
        <w:t xml:space="preserve"> </w:t>
      </w:r>
      <w:r w:rsidDel="00000000" w:rsidR="00000000" w:rsidRPr="00000000">
        <w:rPr>
          <w:rFonts w:ascii="Lexend Deca" w:cs="Lexend Deca" w:eastAsia="Lexend Deca" w:hAnsi="Lexend Deca"/>
          <w:color w:val="ffffff"/>
          <w:sz w:val="28"/>
          <w:szCs w:val="28"/>
          <w:rtl w:val="0"/>
        </w:rPr>
        <w:t xml:space="preserve">Introdução</w:t>
      </w:r>
    </w:p>
    <w:p w:rsidR="00000000" w:rsidDel="00000000" w:rsidP="00000000" w:rsidRDefault="00000000" w:rsidRPr="00000000" w14:paraId="00000022">
      <w:pPr>
        <w:numPr>
          <w:ilvl w:val="0"/>
          <w:numId w:val="1"/>
        </w:numPr>
        <w:spacing w:line="360" w:lineRule="auto"/>
        <w:ind w:left="283.46456692913375" w:hanging="360"/>
        <w:rPr>
          <w:rFonts w:ascii="Lexend Deca" w:cs="Lexend Deca" w:eastAsia="Lexend Deca" w:hAnsi="Lexend Deca"/>
        </w:rPr>
      </w:pPr>
      <w:r w:rsidDel="00000000" w:rsidR="00000000" w:rsidRPr="00000000">
        <w:rPr>
          <w:rFonts w:ascii="Lexend Deca" w:cs="Lexend Deca" w:eastAsia="Lexend Deca" w:hAnsi="Lexend Deca"/>
          <w:color w:val="434343"/>
          <w:sz w:val="28"/>
          <w:szCs w:val="28"/>
          <w:rtl w:val="0"/>
        </w:rPr>
        <w:t xml:space="preserve"> </w:t>
      </w:r>
      <w:r w:rsidDel="00000000" w:rsidR="00000000" w:rsidRPr="00000000">
        <w:rPr>
          <w:rFonts w:ascii="Lexend Deca" w:cs="Lexend Deca" w:eastAsia="Lexend Deca" w:hAnsi="Lexend Deca"/>
          <w:color w:val="ffffff"/>
          <w:sz w:val="28"/>
          <w:szCs w:val="28"/>
          <w:rtl w:val="0"/>
        </w:rPr>
        <w:t xml:space="preserve">Pré-requisitos</w:t>
      </w:r>
    </w:p>
    <w:p w:rsidR="00000000" w:rsidDel="00000000" w:rsidP="00000000" w:rsidRDefault="00000000" w:rsidRPr="00000000" w14:paraId="00000023">
      <w:pPr>
        <w:numPr>
          <w:ilvl w:val="0"/>
          <w:numId w:val="1"/>
        </w:numPr>
        <w:spacing w:line="360" w:lineRule="auto"/>
        <w:ind w:left="283.46456692913375" w:hanging="360"/>
        <w:rPr>
          <w:rFonts w:ascii="Lexend Deca" w:cs="Lexend Deca" w:eastAsia="Lexend Deca" w:hAnsi="Lexend Deca"/>
        </w:rPr>
      </w:pPr>
      <w:r w:rsidDel="00000000" w:rsidR="00000000" w:rsidRPr="00000000">
        <w:rPr>
          <w:rFonts w:ascii="Lexend Deca" w:cs="Lexend Deca" w:eastAsia="Lexend Deca" w:hAnsi="Lexend Deca"/>
          <w:color w:val="ffffff"/>
          <w:sz w:val="28"/>
          <w:szCs w:val="28"/>
          <w:rtl w:val="0"/>
        </w:rPr>
        <w:t xml:space="preserve"> Cadastro de Família</w:t>
      </w:r>
    </w:p>
    <w:p w:rsidR="00000000" w:rsidDel="00000000" w:rsidP="00000000" w:rsidRDefault="00000000" w:rsidRPr="00000000" w14:paraId="00000024">
      <w:pPr>
        <w:numPr>
          <w:ilvl w:val="0"/>
          <w:numId w:val="1"/>
        </w:numPr>
        <w:spacing w:line="360" w:lineRule="auto"/>
        <w:ind w:left="283.46456692913375" w:hanging="360"/>
        <w:rPr>
          <w:rFonts w:ascii="Lexend Deca" w:cs="Lexend Deca" w:eastAsia="Lexend Deca" w:hAnsi="Lexend Deca"/>
          <w:u w:val="none"/>
        </w:rPr>
      </w:pPr>
      <w:r w:rsidDel="00000000" w:rsidR="00000000" w:rsidRPr="00000000">
        <w:rPr>
          <w:rFonts w:ascii="Lexend Deca" w:cs="Lexend Deca" w:eastAsia="Lexend Deca" w:hAnsi="Lexend Deca"/>
          <w:color w:val="ffffff"/>
          <w:sz w:val="28"/>
          <w:szCs w:val="28"/>
          <w:rtl w:val="0"/>
        </w:rPr>
        <w:t xml:space="preserve"> Relatório</w:t>
      </w:r>
    </w:p>
    <w:p w:rsidR="00000000" w:rsidDel="00000000" w:rsidP="00000000" w:rsidRDefault="00000000" w:rsidRPr="00000000" w14:paraId="00000025">
      <w:pPr>
        <w:numPr>
          <w:ilvl w:val="0"/>
          <w:numId w:val="1"/>
        </w:numPr>
        <w:spacing w:line="360" w:lineRule="auto"/>
        <w:ind w:left="283.46456692913375" w:hanging="360"/>
        <w:rPr>
          <w:rFonts w:ascii="Lexend Deca" w:cs="Lexend Deca" w:eastAsia="Lexend Deca" w:hAnsi="Lexend Deca"/>
        </w:rPr>
      </w:pPr>
      <w:r w:rsidDel="00000000" w:rsidR="00000000" w:rsidRPr="00000000">
        <w:rPr>
          <w:rFonts w:ascii="Lexend Deca" w:cs="Lexend Deca" w:eastAsia="Lexend Deca" w:hAnsi="Lexend Deca"/>
          <w:color w:val="ffffff"/>
          <w:sz w:val="28"/>
          <w:szCs w:val="28"/>
          <w:rtl w:val="0"/>
        </w:rPr>
        <w:t xml:space="preserve"> Conclusão</w:t>
      </w:r>
    </w:p>
    <w:p w:rsidR="00000000" w:rsidDel="00000000" w:rsidP="00000000" w:rsidRDefault="00000000" w:rsidRPr="00000000" w14:paraId="00000026">
      <w:pPr>
        <w:numPr>
          <w:ilvl w:val="0"/>
          <w:numId w:val="1"/>
        </w:numPr>
        <w:spacing w:line="360" w:lineRule="auto"/>
        <w:ind w:left="283.46456692913375" w:hanging="360"/>
        <w:rPr>
          <w:rFonts w:ascii="Lexend Deca" w:cs="Lexend Deca" w:eastAsia="Lexend Deca" w:hAnsi="Lexend Deca"/>
        </w:rPr>
      </w:pPr>
      <w:r w:rsidDel="00000000" w:rsidR="00000000" w:rsidRPr="00000000">
        <w:rPr>
          <w:rFonts w:ascii="Lexend Deca" w:cs="Lexend Deca" w:eastAsia="Lexend Deca" w:hAnsi="Lexend Deca"/>
          <w:color w:val="ffffff"/>
          <w:sz w:val="28"/>
          <w:szCs w:val="28"/>
          <w:rtl w:val="0"/>
        </w:rPr>
        <w:t xml:space="preserve"> Saiba Mais</w:t>
      </w:r>
    </w:p>
    <w:p w:rsidR="00000000" w:rsidDel="00000000" w:rsidP="00000000" w:rsidRDefault="00000000" w:rsidRPr="00000000" w14:paraId="00000027">
      <w:pPr>
        <w:spacing w:line="360" w:lineRule="auto"/>
        <w:rPr>
          <w:rFonts w:ascii="Lexend Deca" w:cs="Lexend Deca" w:eastAsia="Lexend Deca" w:hAnsi="Lexend Deca"/>
          <w:color w:val="434343"/>
          <w:sz w:val="28"/>
          <w:szCs w:val="28"/>
        </w:rPr>
      </w:pPr>
      <w:r w:rsidDel="00000000" w:rsidR="00000000" w:rsidRPr="00000000">
        <w:rPr>
          <w:rtl w:val="0"/>
        </w:rPr>
      </w:r>
    </w:p>
    <w:p w:rsidR="00000000" w:rsidDel="00000000" w:rsidP="00000000" w:rsidRDefault="00000000" w:rsidRPr="00000000" w14:paraId="00000028">
      <w:pPr>
        <w:spacing w:line="360" w:lineRule="auto"/>
        <w:rPr>
          <w:rFonts w:ascii="Lexend Deca" w:cs="Lexend Deca" w:eastAsia="Lexend Deca" w:hAnsi="Lexend Deca"/>
          <w:color w:val="434343"/>
          <w:sz w:val="28"/>
          <w:szCs w:val="28"/>
        </w:rPr>
      </w:pPr>
      <w:r w:rsidDel="00000000" w:rsidR="00000000" w:rsidRPr="00000000">
        <w:rPr>
          <w:rtl w:val="0"/>
        </w:rPr>
      </w:r>
    </w:p>
    <w:p w:rsidR="00000000" w:rsidDel="00000000" w:rsidP="00000000" w:rsidRDefault="00000000" w:rsidRPr="00000000" w14:paraId="00000029">
      <w:pPr>
        <w:spacing w:line="360" w:lineRule="auto"/>
        <w:rPr>
          <w:rFonts w:ascii="Lexend Deca" w:cs="Lexend Deca" w:eastAsia="Lexend Deca" w:hAnsi="Lexend Deca"/>
          <w:color w:val="434343"/>
          <w:sz w:val="28"/>
          <w:szCs w:val="28"/>
        </w:rPr>
      </w:pPr>
      <w:r w:rsidDel="00000000" w:rsidR="00000000" w:rsidRPr="00000000">
        <w:rPr>
          <w:rtl w:val="0"/>
        </w:rPr>
      </w:r>
    </w:p>
    <w:p w:rsidR="00000000" w:rsidDel="00000000" w:rsidP="00000000" w:rsidRDefault="00000000" w:rsidRPr="00000000" w14:paraId="0000002A">
      <w:pPr>
        <w:spacing w:line="360" w:lineRule="auto"/>
        <w:rPr>
          <w:rFonts w:ascii="Lexend Deca" w:cs="Lexend Deca" w:eastAsia="Lexend Deca" w:hAnsi="Lexend Deca"/>
          <w:color w:val="434343"/>
          <w:sz w:val="28"/>
          <w:szCs w:val="28"/>
        </w:rPr>
      </w:pPr>
      <w:r w:rsidDel="00000000" w:rsidR="00000000" w:rsidRPr="00000000">
        <w:rPr>
          <w:rtl w:val="0"/>
        </w:rPr>
      </w:r>
    </w:p>
    <w:p w:rsidR="00000000" w:rsidDel="00000000" w:rsidP="00000000" w:rsidRDefault="00000000" w:rsidRPr="00000000" w14:paraId="0000002B">
      <w:pPr>
        <w:spacing w:line="360" w:lineRule="auto"/>
        <w:rPr>
          <w:rFonts w:ascii="Lexend Deca" w:cs="Lexend Deca" w:eastAsia="Lexend Deca" w:hAnsi="Lexend Deca"/>
          <w:color w:val="434343"/>
          <w:sz w:val="28"/>
          <w:szCs w:val="28"/>
        </w:rPr>
      </w:pPr>
      <w:r w:rsidDel="00000000" w:rsidR="00000000" w:rsidRPr="00000000">
        <w:rPr>
          <w:rtl w:val="0"/>
        </w:rPr>
      </w:r>
    </w:p>
    <w:p w:rsidR="00000000" w:rsidDel="00000000" w:rsidP="00000000" w:rsidRDefault="00000000" w:rsidRPr="00000000" w14:paraId="0000002C">
      <w:pPr>
        <w:spacing w:line="360" w:lineRule="auto"/>
        <w:rPr>
          <w:rFonts w:ascii="Lexend Deca" w:cs="Lexend Deca" w:eastAsia="Lexend Deca" w:hAnsi="Lexend Deca"/>
          <w:b w:val="1"/>
          <w:color w:val="00f500"/>
          <w:sz w:val="42"/>
          <w:szCs w:val="4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409575</wp:posOffset>
                </wp:positionV>
                <wp:extent cx="2599348" cy="2330450"/>
                <wp:effectExtent b="0" l="0" r="0" t="0"/>
                <wp:wrapNone/>
                <wp:docPr id="1" name=""/>
                <a:graphic>
                  <a:graphicData uri="http://schemas.microsoft.com/office/word/2010/wordprocessingGroup">
                    <wpg:wgp>
                      <wpg:cNvGrpSpPr/>
                      <wpg:grpSpPr>
                        <a:xfrm>
                          <a:off x="1045250" y="1241375"/>
                          <a:ext cx="2599348" cy="2330450"/>
                          <a:chOff x="1045250" y="1241375"/>
                          <a:chExt cx="3597000" cy="3227700"/>
                        </a:xfrm>
                      </wpg:grpSpPr>
                      <pic:pic>
                        <pic:nvPicPr>
                          <pic:cNvPr descr="retrato-de-mulher-no-trabalho-com-videochamada.jpg" id="2" name="Shape 2"/>
                          <pic:cNvPicPr preferRelativeResize="0"/>
                        </pic:nvPicPr>
                        <pic:blipFill rotWithShape="1">
                          <a:blip r:embed="rId10">
                            <a:alphaModFix/>
                          </a:blip>
                          <a:srcRect b="0" l="18613" r="0" t="0"/>
                          <a:stretch/>
                        </pic:blipFill>
                        <pic:spPr>
                          <a:xfrm>
                            <a:off x="1045250" y="1241375"/>
                            <a:ext cx="3597000" cy="3227700"/>
                          </a:xfrm>
                          <a:prstGeom prst="roundRect">
                            <a:avLst>
                              <a:gd fmla="val 5743" name="adj"/>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409575</wp:posOffset>
                </wp:positionV>
                <wp:extent cx="2599348" cy="2330450"/>
                <wp:effectExtent b="0" l="0" r="0" t="0"/>
                <wp:wrapNone/>
                <wp:docPr id="1"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2599348" cy="2330450"/>
                        </a:xfrm>
                        <a:prstGeom prst="rect"/>
                        <a:ln/>
                      </pic:spPr>
                    </pic:pic>
                  </a:graphicData>
                </a:graphic>
              </wp:anchor>
            </w:drawing>
          </mc:Fallback>
        </mc:AlternateContent>
      </w:r>
    </w:p>
    <w:p w:rsidR="00000000" w:rsidDel="00000000" w:rsidP="00000000" w:rsidRDefault="00000000" w:rsidRPr="00000000" w14:paraId="0000002D">
      <w:pPr>
        <w:ind w:left="3401.5748031496064" w:firstLine="992.125984251968"/>
        <w:rPr>
          <w:rFonts w:ascii="Lexend Deca" w:cs="Lexend Deca" w:eastAsia="Lexend Deca" w:hAnsi="Lexend Deca"/>
          <w:b w:val="1"/>
          <w:color w:val="00f500"/>
          <w:sz w:val="42"/>
          <w:szCs w:val="4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2800350</wp:posOffset>
            </wp:positionH>
            <wp:positionV relativeFrom="paragraph">
              <wp:posOffset>146530</wp:posOffset>
            </wp:positionV>
            <wp:extent cx="604838" cy="232089"/>
            <wp:effectExtent b="0" l="0" r="0" t="0"/>
            <wp:wrapNone/>
            <wp:docPr id="1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04838" cy="232089"/>
                    </a:xfrm>
                    <a:prstGeom prst="rect"/>
                    <a:ln/>
                  </pic:spPr>
                </pic:pic>
              </a:graphicData>
            </a:graphic>
          </wp:anchor>
        </w:drawing>
      </w:r>
    </w:p>
    <w:p w:rsidR="00000000" w:rsidDel="00000000" w:rsidP="00000000" w:rsidRDefault="00000000" w:rsidRPr="00000000" w14:paraId="0000002E">
      <w:pPr>
        <w:ind w:left="3401.5748031496064" w:firstLine="992.125984251968"/>
        <w:rPr>
          <w:rFonts w:ascii="Lexend Deca" w:cs="Lexend Deca" w:eastAsia="Lexend Deca" w:hAnsi="Lexend Deca"/>
          <w:b w:val="1"/>
          <w:color w:val="00f500"/>
          <w:sz w:val="42"/>
          <w:szCs w:val="42"/>
        </w:rPr>
      </w:pPr>
      <w:r w:rsidDel="00000000" w:rsidR="00000000" w:rsidRPr="00000000">
        <w:rPr>
          <w:rtl w:val="0"/>
        </w:rPr>
      </w:r>
    </w:p>
    <w:p w:rsidR="00000000" w:rsidDel="00000000" w:rsidP="00000000" w:rsidRDefault="00000000" w:rsidRPr="00000000" w14:paraId="0000002F">
      <w:pPr>
        <w:ind w:left="3401.5748031496064" w:firstLine="992.125984251968"/>
        <w:rPr>
          <w:rFonts w:ascii="Lexend Deca" w:cs="Lexend Deca" w:eastAsia="Lexend Deca" w:hAnsi="Lexend Deca"/>
          <w:b w:val="1"/>
          <w:color w:val="ffffff"/>
          <w:sz w:val="28"/>
          <w:szCs w:val="28"/>
        </w:rPr>
      </w:pPr>
      <w:r w:rsidDel="00000000" w:rsidR="00000000" w:rsidRPr="00000000">
        <w:rPr>
          <w:rFonts w:ascii="Lexend Deca" w:cs="Lexend Deca" w:eastAsia="Lexend Deca" w:hAnsi="Lexend Deca"/>
          <w:b w:val="1"/>
          <w:color w:val="ffffff"/>
          <w:sz w:val="28"/>
          <w:szCs w:val="28"/>
          <w:rtl w:val="0"/>
        </w:rPr>
        <w:t xml:space="preserve">Para acessar</w:t>
      </w:r>
    </w:p>
    <w:p w:rsidR="00000000" w:rsidDel="00000000" w:rsidP="00000000" w:rsidRDefault="00000000" w:rsidRPr="00000000" w14:paraId="00000030">
      <w:pPr>
        <w:ind w:left="3401.5748031496064" w:firstLine="992.125984251968"/>
        <w:rPr>
          <w:rFonts w:ascii="Lexend Deca" w:cs="Lexend Deca" w:eastAsia="Lexend Deca" w:hAnsi="Lexend Deca"/>
          <w:b w:val="1"/>
          <w:color w:val="ffffff"/>
          <w:sz w:val="28"/>
          <w:szCs w:val="28"/>
        </w:rPr>
      </w:pPr>
      <w:r w:rsidDel="00000000" w:rsidR="00000000" w:rsidRPr="00000000">
        <w:rPr>
          <w:rFonts w:ascii="Lexend Deca" w:cs="Lexend Deca" w:eastAsia="Lexend Deca" w:hAnsi="Lexend Deca"/>
          <w:b w:val="1"/>
          <w:color w:val="ffffff"/>
          <w:sz w:val="28"/>
          <w:szCs w:val="28"/>
          <w:rtl w:val="0"/>
        </w:rPr>
        <w:t xml:space="preserve">outros conteúdos,</w:t>
      </w:r>
    </w:p>
    <w:p w:rsidR="00000000" w:rsidDel="00000000" w:rsidP="00000000" w:rsidRDefault="00000000" w:rsidRPr="00000000" w14:paraId="00000031">
      <w:pPr>
        <w:ind w:left="3401.5748031496064" w:firstLine="992.125984251968"/>
        <w:rPr>
          <w:rFonts w:ascii="Lexend Deca" w:cs="Lexend Deca" w:eastAsia="Lexend Deca" w:hAnsi="Lexend Deca"/>
          <w:b w:val="1"/>
          <w:color w:val="00f500"/>
          <w:sz w:val="40"/>
          <w:szCs w:val="40"/>
          <w:u w:val="single"/>
        </w:rPr>
      </w:pPr>
      <w:r w:rsidDel="00000000" w:rsidR="00000000" w:rsidRPr="00000000">
        <w:rPr>
          <w:rFonts w:ascii="Lexend Deca" w:cs="Lexend Deca" w:eastAsia="Lexend Deca" w:hAnsi="Lexend Deca"/>
          <w:b w:val="1"/>
          <w:color w:val="ffffff"/>
          <w:sz w:val="28"/>
          <w:szCs w:val="28"/>
          <w:rtl w:val="0"/>
        </w:rPr>
        <w:t xml:space="preserve">confira a </w:t>
      </w:r>
      <w:hyperlink r:id="rId13">
        <w:r w:rsidDel="00000000" w:rsidR="00000000" w:rsidRPr="00000000">
          <w:rPr>
            <w:rFonts w:ascii="Lexend Deca" w:cs="Lexend Deca" w:eastAsia="Lexend Deca" w:hAnsi="Lexend Deca"/>
            <w:b w:val="1"/>
            <w:color w:val="00ff00"/>
            <w:sz w:val="28"/>
            <w:szCs w:val="28"/>
            <w:u w:val="single"/>
            <w:rtl w:val="0"/>
          </w:rPr>
          <w:t xml:space="preserve">Central de Ajuda</w:t>
        </w:r>
      </w:hyperlink>
      <w:r w:rsidDel="00000000" w:rsidR="00000000" w:rsidRPr="00000000">
        <w:rPr>
          <w:rFonts w:ascii="Lexend Deca" w:cs="Lexend Deca" w:eastAsia="Lexend Deca" w:hAnsi="Lexend Deca"/>
          <w:b w:val="1"/>
          <w:color w:val="00f500"/>
          <w:sz w:val="28"/>
          <w:szCs w:val="28"/>
          <w:rtl w:val="0"/>
        </w:rPr>
        <w:t xml:space="preserve">!</w:t>
      </w:r>
      <w:r w:rsidDel="00000000" w:rsidR="00000000" w:rsidRPr="00000000">
        <w:rPr>
          <w:rFonts w:ascii="Lexend Deca" w:cs="Lexend Deca" w:eastAsia="Lexend Deca" w:hAnsi="Lexend Deca"/>
          <w:b w:val="1"/>
          <w:color w:val="00f500"/>
          <w:sz w:val="40"/>
          <w:szCs w:val="40"/>
          <w:u w:val="single"/>
          <w:rtl w:val="0"/>
        </w:rPr>
        <w:br w:type="textWrapping"/>
      </w:r>
    </w:p>
    <w:p w:rsidR="00000000" w:rsidDel="00000000" w:rsidP="00000000" w:rsidRDefault="00000000" w:rsidRPr="00000000" w14:paraId="00000032">
      <w:pPr>
        <w:rPr>
          <w:rFonts w:ascii="Lexend Deca" w:cs="Lexend Deca" w:eastAsia="Lexend Deca" w:hAnsi="Lexend Deca"/>
          <w:color w:val="002850"/>
        </w:rPr>
      </w:pPr>
      <w:r w:rsidDel="00000000" w:rsidR="00000000" w:rsidRPr="00000000">
        <w:rPr>
          <w:rtl w:val="0"/>
        </w:rPr>
      </w:r>
    </w:p>
    <w:p w:rsidR="00000000" w:rsidDel="00000000" w:rsidP="00000000" w:rsidRDefault="00000000" w:rsidRPr="00000000" w14:paraId="00000033">
      <w:pPr>
        <w:spacing w:after="200" w:line="276" w:lineRule="auto"/>
        <w:jc w:val="both"/>
        <w:rPr>
          <w:rFonts w:ascii="Lexend Deca" w:cs="Lexend Deca" w:eastAsia="Lexend Deca" w:hAnsi="Lexend Deca"/>
          <w:b w:val="1"/>
          <w:color w:val="32f032"/>
          <w:sz w:val="48"/>
          <w:szCs w:val="48"/>
        </w:rPr>
      </w:pPr>
      <w:r w:rsidDel="00000000" w:rsidR="00000000" w:rsidRPr="00000000">
        <w:rPr>
          <w:rtl w:val="0"/>
        </w:rPr>
      </w:r>
    </w:p>
    <w:p w:rsidR="00000000" w:rsidDel="00000000" w:rsidP="00000000" w:rsidRDefault="00000000" w:rsidRPr="00000000" w14:paraId="00000034">
      <w:pPr>
        <w:spacing w:after="200" w:line="276" w:lineRule="auto"/>
        <w:jc w:val="both"/>
        <w:rPr>
          <w:rFonts w:ascii="Lexend Deca" w:cs="Lexend Deca" w:eastAsia="Lexend Deca" w:hAnsi="Lexend Deca"/>
          <w:b w:val="1"/>
          <w:color w:val="32f032"/>
          <w:sz w:val="48"/>
          <w:szCs w:val="48"/>
        </w:rPr>
      </w:pPr>
      <w:r w:rsidDel="00000000" w:rsidR="00000000" w:rsidRPr="00000000">
        <w:rPr>
          <w:rFonts w:ascii="Lexend Deca" w:cs="Lexend Deca" w:eastAsia="Lexend Deca" w:hAnsi="Lexend Deca"/>
          <w:b w:val="1"/>
          <w:color w:val="32f032"/>
          <w:sz w:val="48"/>
          <w:szCs w:val="48"/>
          <w:rtl w:val="0"/>
        </w:rPr>
        <w:t xml:space="preserve">Introdução</w:t>
      </w:r>
      <w:r w:rsidDel="00000000" w:rsidR="00000000" w:rsidRPr="00000000">
        <w:rPr>
          <w:rtl w:val="0"/>
        </w:rPr>
      </w:r>
    </w:p>
    <w:p w:rsidR="00000000" w:rsidDel="00000000" w:rsidP="00000000" w:rsidRDefault="00000000" w:rsidRPr="00000000" w14:paraId="00000035">
      <w:pPr>
        <w:spacing w:line="276" w:lineRule="auto"/>
        <w:jc w:val="both"/>
        <w:rPr>
          <w:rFonts w:ascii="Lexend" w:cs="Lexend" w:eastAsia="Lexend" w:hAnsi="Lexend"/>
          <w:color w:val="002850"/>
          <w:sz w:val="26"/>
          <w:szCs w:val="26"/>
        </w:rPr>
      </w:pPr>
      <w:r w:rsidDel="00000000" w:rsidR="00000000" w:rsidRPr="00000000">
        <w:rPr>
          <w:rFonts w:ascii="Lexend" w:cs="Lexend" w:eastAsia="Lexend" w:hAnsi="Lexend"/>
          <w:color w:val="002850"/>
          <w:sz w:val="26"/>
          <w:szCs w:val="26"/>
          <w:rtl w:val="0"/>
        </w:rPr>
        <w:t xml:space="preserve">Família são produtos com a mesma descrição, preço e fabricante, porém com variações de cor, sabor, tamanho ou aroma. Os produtos família são agrupados entre si para possibilitar que qualquer alteração de um dos produtos seja aplicada em todos os produtos do grupo. Esse cadastro facilita alterações de preço ou promoção, garantindo que nenhum dos produtos do grupo seja esquecido.</w:t>
      </w:r>
    </w:p>
    <w:p w:rsidR="00000000" w:rsidDel="00000000" w:rsidP="00000000" w:rsidRDefault="00000000" w:rsidRPr="00000000" w14:paraId="00000036">
      <w:pPr>
        <w:spacing w:line="276" w:lineRule="auto"/>
        <w:jc w:val="both"/>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37">
      <w:pPr>
        <w:spacing w:line="276" w:lineRule="auto"/>
        <w:jc w:val="both"/>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38">
      <w:pPr>
        <w:spacing w:after="200" w:line="276" w:lineRule="auto"/>
        <w:jc w:val="both"/>
        <w:rPr>
          <w:rFonts w:ascii="Lexend Deca" w:cs="Lexend Deca" w:eastAsia="Lexend Deca" w:hAnsi="Lexend Deca"/>
          <w:b w:val="1"/>
          <w:color w:val="32f032"/>
          <w:sz w:val="48"/>
          <w:szCs w:val="48"/>
        </w:rPr>
      </w:pPr>
      <w:r w:rsidDel="00000000" w:rsidR="00000000" w:rsidRPr="00000000">
        <w:rPr>
          <w:rFonts w:ascii="Lexend Deca" w:cs="Lexend Deca" w:eastAsia="Lexend Deca" w:hAnsi="Lexend Deca"/>
          <w:b w:val="1"/>
          <w:color w:val="32f032"/>
          <w:sz w:val="48"/>
          <w:szCs w:val="48"/>
          <w:rtl w:val="0"/>
        </w:rPr>
        <w:t xml:space="preserve">Pré-requisito</w:t>
      </w:r>
    </w:p>
    <w:p w:rsidR="00000000" w:rsidDel="00000000" w:rsidP="00000000" w:rsidRDefault="00000000" w:rsidRPr="00000000" w14:paraId="00000039">
      <w:pPr>
        <w:spacing w:line="276" w:lineRule="auto"/>
        <w:jc w:val="both"/>
        <w:rPr>
          <w:rFonts w:ascii="Lexend Deca" w:cs="Lexend Deca" w:eastAsia="Lexend Deca" w:hAnsi="Lexend Deca"/>
          <w:b w:val="1"/>
          <w:color w:val="32f032"/>
          <w:sz w:val="48"/>
          <w:szCs w:val="48"/>
        </w:rPr>
      </w:pPr>
      <w:r w:rsidDel="00000000" w:rsidR="00000000" w:rsidRPr="00000000">
        <w:rPr>
          <w:rFonts w:ascii="Lexend" w:cs="Lexend" w:eastAsia="Lexend" w:hAnsi="Lexend"/>
          <w:b w:val="1"/>
          <w:color w:val="002850"/>
          <w:sz w:val="26"/>
          <w:szCs w:val="26"/>
          <w:rtl w:val="0"/>
        </w:rPr>
        <w:t xml:space="preserve">Cadastro de produtos</w:t>
      </w:r>
      <w:r w:rsidDel="00000000" w:rsidR="00000000" w:rsidRPr="00000000">
        <w:rPr>
          <w:rFonts w:ascii="Lexend" w:cs="Lexend" w:eastAsia="Lexend" w:hAnsi="Lexend"/>
          <w:color w:val="002850"/>
          <w:sz w:val="26"/>
          <w:szCs w:val="26"/>
          <w:rtl w:val="0"/>
        </w:rPr>
        <w:t xml:space="preserve">, é necessário cadastrar todos os produtos que fazem parte da família.</w:t>
      </w:r>
      <w:r w:rsidDel="00000000" w:rsidR="00000000" w:rsidRPr="00000000">
        <w:rPr>
          <w:rtl w:val="0"/>
        </w:rPr>
      </w:r>
    </w:p>
    <w:p w:rsidR="00000000" w:rsidDel="00000000" w:rsidP="00000000" w:rsidRDefault="00000000" w:rsidRPr="00000000" w14:paraId="0000003A">
      <w:pPr>
        <w:spacing w:line="276" w:lineRule="auto"/>
        <w:jc w:val="both"/>
        <w:rPr>
          <w:rFonts w:ascii="Lexend" w:cs="Lexend" w:eastAsia="Lexend" w:hAnsi="Lexend"/>
          <w:color w:val="002850"/>
          <w:sz w:val="26"/>
          <w:szCs w:val="26"/>
          <w:highlight w:val="white"/>
        </w:rPr>
      </w:pPr>
      <w:r w:rsidDel="00000000" w:rsidR="00000000" w:rsidRPr="00000000">
        <w:rPr>
          <w:rtl w:val="0"/>
        </w:rPr>
      </w:r>
    </w:p>
    <w:p w:rsidR="00000000" w:rsidDel="00000000" w:rsidP="00000000" w:rsidRDefault="00000000" w:rsidRPr="00000000" w14:paraId="0000003B">
      <w:pPr>
        <w:spacing w:line="276" w:lineRule="auto"/>
        <w:jc w:val="both"/>
        <w:rPr>
          <w:rFonts w:ascii="Lexend" w:cs="Lexend" w:eastAsia="Lexend" w:hAnsi="Lexend"/>
          <w:color w:val="002850"/>
          <w:sz w:val="26"/>
          <w:szCs w:val="26"/>
          <w:highlight w:val="white"/>
        </w:rPr>
      </w:pPr>
      <w:r w:rsidDel="00000000" w:rsidR="00000000" w:rsidRPr="00000000">
        <w:rPr>
          <w:rtl w:val="0"/>
        </w:rPr>
      </w:r>
    </w:p>
    <w:p w:rsidR="00000000" w:rsidDel="00000000" w:rsidP="00000000" w:rsidRDefault="00000000" w:rsidRPr="00000000" w14:paraId="0000003C">
      <w:pPr>
        <w:spacing w:line="276" w:lineRule="auto"/>
        <w:jc w:val="both"/>
        <w:rPr>
          <w:rFonts w:ascii="Lexend" w:cs="Lexend" w:eastAsia="Lexend" w:hAnsi="Lexend"/>
          <w:color w:val="002850"/>
          <w:sz w:val="26"/>
          <w:szCs w:val="26"/>
          <w:highlight w:val="white"/>
        </w:rPr>
      </w:pPr>
      <w:r w:rsidDel="00000000" w:rsidR="00000000" w:rsidRPr="00000000">
        <w:rPr>
          <w:rtl w:val="0"/>
        </w:rPr>
      </w:r>
    </w:p>
    <w:p w:rsidR="00000000" w:rsidDel="00000000" w:rsidP="00000000" w:rsidRDefault="00000000" w:rsidRPr="00000000" w14:paraId="0000003D">
      <w:pPr>
        <w:spacing w:line="276" w:lineRule="auto"/>
        <w:jc w:val="both"/>
        <w:rPr>
          <w:rFonts w:ascii="Lexend" w:cs="Lexend" w:eastAsia="Lexend" w:hAnsi="Lexend"/>
          <w:color w:val="002850"/>
          <w:sz w:val="26"/>
          <w:szCs w:val="26"/>
          <w:highlight w:val="white"/>
        </w:rPr>
      </w:pPr>
      <w:r w:rsidDel="00000000" w:rsidR="00000000" w:rsidRPr="00000000">
        <w:rPr>
          <w:rtl w:val="0"/>
        </w:rPr>
      </w:r>
    </w:p>
    <w:p w:rsidR="00000000" w:rsidDel="00000000" w:rsidP="00000000" w:rsidRDefault="00000000" w:rsidRPr="00000000" w14:paraId="0000003E">
      <w:pPr>
        <w:spacing w:line="276" w:lineRule="auto"/>
        <w:rPr>
          <w:rFonts w:ascii="Raleway" w:cs="Raleway" w:eastAsia="Raleway" w:hAnsi="Raleway"/>
          <w:color w:val="666666"/>
          <w:sz w:val="20"/>
          <w:szCs w:val="20"/>
        </w:rPr>
      </w:pPr>
      <w:r w:rsidDel="00000000" w:rsidR="00000000" w:rsidRPr="00000000">
        <w:rPr>
          <w:rtl w:val="0"/>
        </w:rPr>
      </w:r>
    </w:p>
    <w:p w:rsidR="00000000" w:rsidDel="00000000" w:rsidP="00000000" w:rsidRDefault="00000000" w:rsidRPr="00000000" w14:paraId="0000003F">
      <w:pPr>
        <w:spacing w:line="276" w:lineRule="auto"/>
        <w:jc w:val="both"/>
        <w:rPr>
          <w:rFonts w:ascii="Raleway" w:cs="Raleway" w:eastAsia="Raleway" w:hAnsi="Raleway"/>
          <w:color w:val="666666"/>
          <w:sz w:val="20"/>
          <w:szCs w:val="20"/>
        </w:rPr>
      </w:pPr>
      <w:r w:rsidDel="00000000" w:rsidR="00000000" w:rsidRPr="00000000">
        <w:rPr>
          <w:rtl w:val="0"/>
        </w:rPr>
      </w:r>
    </w:p>
    <w:p w:rsidR="00000000" w:rsidDel="00000000" w:rsidP="00000000" w:rsidRDefault="00000000" w:rsidRPr="00000000" w14:paraId="00000040">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41">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42">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43">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44">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45">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46">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47">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48">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49">
      <w:pPr>
        <w:rPr>
          <w:rFonts w:ascii="Lexend Deca" w:cs="Lexend Deca" w:eastAsia="Lexend Deca" w:hAnsi="Lexend Deca"/>
        </w:rPr>
        <w:sectPr>
          <w:headerReference r:id="rId14" w:type="default"/>
          <w:headerReference r:id="rId15" w:type="first"/>
          <w:footerReference r:id="rId16" w:type="default"/>
          <w:footerReference r:id="rId17" w:type="first"/>
          <w:pgSz w:h="16834" w:w="11909"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4A">
      <w:pPr>
        <w:pStyle w:val="Title"/>
        <w:widowControl w:val="0"/>
        <w:rPr/>
      </w:pPr>
      <w:bookmarkStart w:colFirst="0" w:colLast="0" w:name="_mp8ztfk07xwg" w:id="0"/>
      <w:bookmarkEnd w:id="0"/>
      <w:r w:rsidDel="00000000" w:rsidR="00000000" w:rsidRPr="00000000">
        <w:rPr>
          <w:rtl w:val="0"/>
        </w:rPr>
        <w:t xml:space="preserve">Cadastro de família</w:t>
      </w:r>
    </w:p>
    <w:p w:rsidR="00000000" w:rsidDel="00000000" w:rsidP="00000000" w:rsidRDefault="00000000" w:rsidRPr="00000000" w14:paraId="0000004B">
      <w:pPr>
        <w:jc w:val="left"/>
        <w:rPr>
          <w:rFonts w:ascii="Lexend" w:cs="Lexend" w:eastAsia="Lexend" w:hAnsi="Lexend"/>
          <w:color w:val="002850"/>
          <w:sz w:val="26"/>
          <w:szCs w:val="26"/>
        </w:rPr>
      </w:pPr>
      <w:r w:rsidDel="00000000" w:rsidR="00000000" w:rsidRPr="00000000">
        <w:rPr>
          <w:rFonts w:ascii="Lexend" w:cs="Lexend" w:eastAsia="Lexend" w:hAnsi="Lexend"/>
          <w:color w:val="002850"/>
          <w:sz w:val="26"/>
          <w:szCs w:val="26"/>
          <w:rtl w:val="0"/>
        </w:rPr>
        <w:t xml:space="preserve">Acesse o menu </w:t>
      </w:r>
      <w:r w:rsidDel="00000000" w:rsidR="00000000" w:rsidRPr="00000000">
        <w:rPr>
          <w:rFonts w:ascii="Lexend" w:cs="Lexend" w:eastAsia="Lexend" w:hAnsi="Lexend"/>
          <w:b w:val="1"/>
          <w:color w:val="002850"/>
          <w:sz w:val="26"/>
          <w:szCs w:val="26"/>
          <w:rtl w:val="0"/>
        </w:rPr>
        <w:t xml:space="preserve">Produto &gt; Cadastro &gt; Família de Produtos</w:t>
      </w:r>
      <w:r w:rsidDel="00000000" w:rsidR="00000000" w:rsidRPr="00000000">
        <w:rPr>
          <w:rFonts w:ascii="Lexend" w:cs="Lexend" w:eastAsia="Lexend" w:hAnsi="Lexend"/>
          <w:color w:val="002850"/>
          <w:sz w:val="26"/>
          <w:szCs w:val="26"/>
          <w:rtl w:val="0"/>
        </w:rPr>
        <w:t xml:space="preserve">.</w:t>
      </w:r>
    </w:p>
    <w:p w:rsidR="00000000" w:rsidDel="00000000" w:rsidP="00000000" w:rsidRDefault="00000000" w:rsidRPr="00000000" w14:paraId="0000004C">
      <w:pPr>
        <w:jc w:val="left"/>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4D">
      <w:pPr>
        <w:jc w:val="left"/>
        <w:rPr>
          <w:rFonts w:ascii="Lexend" w:cs="Lexend" w:eastAsia="Lexend" w:hAnsi="Lexend"/>
          <w:color w:val="002850"/>
          <w:sz w:val="26"/>
          <w:szCs w:val="26"/>
        </w:rPr>
      </w:pPr>
      <w:r w:rsidDel="00000000" w:rsidR="00000000" w:rsidRPr="00000000">
        <w:rPr>
          <w:rFonts w:ascii="Lexend" w:cs="Lexend" w:eastAsia="Lexend" w:hAnsi="Lexend"/>
          <w:color w:val="002850"/>
          <w:sz w:val="26"/>
          <w:szCs w:val="26"/>
        </w:rPr>
        <w:drawing>
          <wp:inline distB="114300" distT="114300" distL="114300" distR="114300">
            <wp:extent cx="5731200" cy="2933700"/>
            <wp:effectExtent b="12700" l="12700" r="12700" t="12700"/>
            <wp:docPr id="2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200" cy="2933700"/>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4E">
      <w:pPr>
        <w:jc w:val="left"/>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4F">
      <w:pPr>
        <w:jc w:val="left"/>
        <w:rPr>
          <w:rFonts w:ascii="Lexend" w:cs="Lexend" w:eastAsia="Lexend" w:hAnsi="Lexend"/>
          <w:color w:val="002850"/>
          <w:sz w:val="26"/>
          <w:szCs w:val="26"/>
        </w:rPr>
      </w:pPr>
      <w:r w:rsidDel="00000000" w:rsidR="00000000" w:rsidRPr="00000000">
        <w:rPr>
          <w:rFonts w:ascii="Lexend" w:cs="Lexend" w:eastAsia="Lexend" w:hAnsi="Lexend"/>
          <w:color w:val="002850"/>
          <w:sz w:val="26"/>
          <w:szCs w:val="26"/>
          <w:rtl w:val="0"/>
        </w:rPr>
        <w:t xml:space="preserve">Clique no botão </w:t>
      </w:r>
      <w:r w:rsidDel="00000000" w:rsidR="00000000" w:rsidRPr="00000000">
        <w:rPr>
          <w:rFonts w:ascii="Lexend" w:cs="Lexend" w:eastAsia="Lexend" w:hAnsi="Lexend"/>
          <w:b w:val="1"/>
          <w:color w:val="002850"/>
          <w:sz w:val="26"/>
          <w:szCs w:val="26"/>
          <w:rtl w:val="0"/>
        </w:rPr>
        <w:t xml:space="preserve">Adicionar</w:t>
      </w:r>
      <w:r w:rsidDel="00000000" w:rsidR="00000000" w:rsidRPr="00000000">
        <w:rPr>
          <w:rFonts w:ascii="Lexend" w:cs="Lexend" w:eastAsia="Lexend" w:hAnsi="Lexend"/>
          <w:color w:val="002850"/>
          <w:sz w:val="26"/>
          <w:szCs w:val="26"/>
          <w:rtl w:val="0"/>
        </w:rPr>
        <w:t xml:space="preserve">.</w:t>
      </w:r>
    </w:p>
    <w:p w:rsidR="00000000" w:rsidDel="00000000" w:rsidP="00000000" w:rsidRDefault="00000000" w:rsidRPr="00000000" w14:paraId="00000050">
      <w:pPr>
        <w:jc w:val="left"/>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51">
      <w:pPr>
        <w:jc w:val="left"/>
        <w:rPr>
          <w:rFonts w:ascii="Lexend" w:cs="Lexend" w:eastAsia="Lexend" w:hAnsi="Lexend"/>
          <w:color w:val="002850"/>
          <w:sz w:val="26"/>
          <w:szCs w:val="26"/>
        </w:rPr>
      </w:pPr>
      <w:r w:rsidDel="00000000" w:rsidR="00000000" w:rsidRPr="00000000">
        <w:rPr>
          <w:rFonts w:ascii="Lexend" w:cs="Lexend" w:eastAsia="Lexend" w:hAnsi="Lexend"/>
          <w:color w:val="002850"/>
          <w:sz w:val="26"/>
          <w:szCs w:val="26"/>
        </w:rPr>
        <w:drawing>
          <wp:inline distB="114300" distT="114300" distL="114300" distR="114300">
            <wp:extent cx="5731200" cy="1066800"/>
            <wp:effectExtent b="12700" l="12700" r="12700" t="12700"/>
            <wp:docPr id="7"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200" cy="1066800"/>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52">
      <w:pPr>
        <w:jc w:val="both"/>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53">
      <w:pPr>
        <w:jc w:val="both"/>
        <w:rPr>
          <w:rFonts w:ascii="Lexend" w:cs="Lexend" w:eastAsia="Lexend" w:hAnsi="Lexend"/>
          <w:color w:val="002850"/>
          <w:sz w:val="26"/>
          <w:szCs w:val="26"/>
        </w:rPr>
      </w:pPr>
      <w:r w:rsidDel="00000000" w:rsidR="00000000" w:rsidRPr="00000000">
        <w:rPr>
          <w:rFonts w:ascii="Lexend" w:cs="Lexend" w:eastAsia="Lexend" w:hAnsi="Lexend"/>
          <w:color w:val="002850"/>
          <w:sz w:val="26"/>
          <w:szCs w:val="26"/>
          <w:rtl w:val="0"/>
        </w:rPr>
        <w:t xml:space="preserve">Preencha uma </w:t>
      </w:r>
      <w:r w:rsidDel="00000000" w:rsidR="00000000" w:rsidRPr="00000000">
        <w:rPr>
          <w:rFonts w:ascii="Lexend" w:cs="Lexend" w:eastAsia="Lexend" w:hAnsi="Lexend"/>
          <w:b w:val="1"/>
          <w:color w:val="002850"/>
          <w:sz w:val="26"/>
          <w:szCs w:val="26"/>
          <w:rtl w:val="0"/>
        </w:rPr>
        <w:t xml:space="preserve">descrição </w:t>
      </w:r>
      <w:r w:rsidDel="00000000" w:rsidR="00000000" w:rsidRPr="00000000">
        <w:rPr>
          <w:rFonts w:ascii="Lexend" w:cs="Lexend" w:eastAsia="Lexend" w:hAnsi="Lexend"/>
          <w:color w:val="002850"/>
          <w:sz w:val="26"/>
          <w:szCs w:val="26"/>
          <w:rtl w:val="0"/>
        </w:rPr>
        <w:t xml:space="preserve">para a família de produtos e clique no botão </w:t>
      </w:r>
      <w:r w:rsidDel="00000000" w:rsidR="00000000" w:rsidRPr="00000000">
        <w:rPr>
          <w:rFonts w:ascii="Lexend" w:cs="Lexend" w:eastAsia="Lexend" w:hAnsi="Lexend"/>
          <w:b w:val="1"/>
          <w:color w:val="002850"/>
          <w:sz w:val="26"/>
          <w:szCs w:val="26"/>
          <w:rtl w:val="0"/>
        </w:rPr>
        <w:t xml:space="preserve">próximo</w:t>
      </w:r>
      <w:r w:rsidDel="00000000" w:rsidR="00000000" w:rsidRPr="00000000">
        <w:rPr>
          <w:rFonts w:ascii="Lexend" w:cs="Lexend" w:eastAsia="Lexend" w:hAnsi="Lexend"/>
          <w:color w:val="002850"/>
          <w:sz w:val="26"/>
          <w:szCs w:val="26"/>
          <w:rtl w:val="0"/>
        </w:rPr>
        <w:t xml:space="preserve"> para continuar.</w:t>
      </w:r>
    </w:p>
    <w:p w:rsidR="00000000" w:rsidDel="00000000" w:rsidP="00000000" w:rsidRDefault="00000000" w:rsidRPr="00000000" w14:paraId="00000054">
      <w:pPr>
        <w:jc w:val="both"/>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55">
      <w:pPr>
        <w:jc w:val="both"/>
        <w:rPr>
          <w:rFonts w:ascii="Lexend" w:cs="Lexend" w:eastAsia="Lexend" w:hAnsi="Lexend"/>
          <w:color w:val="002850"/>
          <w:sz w:val="26"/>
          <w:szCs w:val="26"/>
        </w:rPr>
      </w:pPr>
      <w:r w:rsidDel="00000000" w:rsidR="00000000" w:rsidRPr="00000000">
        <w:rPr>
          <w:rFonts w:ascii="Lexend" w:cs="Lexend" w:eastAsia="Lexend" w:hAnsi="Lexend"/>
          <w:color w:val="002850"/>
          <w:sz w:val="26"/>
          <w:szCs w:val="26"/>
        </w:rPr>
        <w:drawing>
          <wp:inline distB="114300" distT="114300" distL="114300" distR="114300">
            <wp:extent cx="5731200" cy="2882900"/>
            <wp:effectExtent b="12700" l="12700" r="12700" t="12700"/>
            <wp:docPr id="1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2882900"/>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57">
      <w:pPr>
        <w:jc w:val="both"/>
        <w:rPr>
          <w:rFonts w:ascii="Lexend" w:cs="Lexend" w:eastAsia="Lexend" w:hAnsi="Lexend"/>
          <w:color w:val="002850"/>
          <w:sz w:val="26"/>
          <w:szCs w:val="26"/>
        </w:rPr>
      </w:pPr>
      <w:r w:rsidDel="00000000" w:rsidR="00000000" w:rsidRPr="00000000">
        <w:rPr>
          <w:rFonts w:ascii="Lexend" w:cs="Lexend" w:eastAsia="Lexend" w:hAnsi="Lexend"/>
          <w:color w:val="002850"/>
          <w:sz w:val="26"/>
          <w:szCs w:val="26"/>
          <w:rtl w:val="0"/>
        </w:rPr>
        <w:t xml:space="preserve">Na tela seguinte, clique em </w:t>
      </w:r>
      <w:r w:rsidDel="00000000" w:rsidR="00000000" w:rsidRPr="00000000">
        <w:rPr>
          <w:rFonts w:ascii="Lexend" w:cs="Lexend" w:eastAsia="Lexend" w:hAnsi="Lexend"/>
          <w:b w:val="1"/>
          <w:color w:val="002850"/>
          <w:sz w:val="26"/>
          <w:szCs w:val="26"/>
          <w:rtl w:val="0"/>
        </w:rPr>
        <w:t xml:space="preserve">Adicionar </w:t>
      </w:r>
      <w:r w:rsidDel="00000000" w:rsidR="00000000" w:rsidRPr="00000000">
        <w:rPr>
          <w:rFonts w:ascii="Lexend" w:cs="Lexend" w:eastAsia="Lexend" w:hAnsi="Lexend"/>
          <w:color w:val="002850"/>
          <w:sz w:val="26"/>
          <w:szCs w:val="26"/>
          <w:rtl w:val="0"/>
        </w:rPr>
        <w:t xml:space="preserve">para incluir os produtos que pertencem a esta família.</w:t>
      </w:r>
    </w:p>
    <w:p w:rsidR="00000000" w:rsidDel="00000000" w:rsidP="00000000" w:rsidRDefault="00000000" w:rsidRPr="00000000" w14:paraId="00000058">
      <w:pPr>
        <w:jc w:val="both"/>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59">
      <w:pPr>
        <w:jc w:val="both"/>
        <w:rPr>
          <w:rFonts w:ascii="Lexend" w:cs="Lexend" w:eastAsia="Lexend" w:hAnsi="Lexend"/>
          <w:color w:val="002850"/>
          <w:sz w:val="26"/>
          <w:szCs w:val="26"/>
        </w:rPr>
      </w:pPr>
      <w:r w:rsidDel="00000000" w:rsidR="00000000" w:rsidRPr="00000000">
        <w:rPr>
          <w:rFonts w:ascii="Lexend" w:cs="Lexend" w:eastAsia="Lexend" w:hAnsi="Lexend"/>
          <w:color w:val="002850"/>
          <w:sz w:val="26"/>
          <w:szCs w:val="26"/>
        </w:rPr>
        <w:drawing>
          <wp:inline distB="114300" distT="114300" distL="114300" distR="114300">
            <wp:extent cx="5731200" cy="1473200"/>
            <wp:effectExtent b="12700" l="12700" r="12700" t="1270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1473200"/>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5A">
      <w:pPr>
        <w:jc w:val="both"/>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5B">
      <w:pPr>
        <w:jc w:val="both"/>
        <w:rPr>
          <w:rFonts w:ascii="Lexend" w:cs="Lexend" w:eastAsia="Lexend" w:hAnsi="Lexend"/>
          <w:color w:val="002850"/>
          <w:sz w:val="26"/>
          <w:szCs w:val="26"/>
        </w:rPr>
      </w:pPr>
      <w:r w:rsidDel="00000000" w:rsidR="00000000" w:rsidRPr="00000000">
        <w:rPr>
          <w:rFonts w:ascii="Lexend" w:cs="Lexend" w:eastAsia="Lexend" w:hAnsi="Lexend"/>
          <w:color w:val="002850"/>
          <w:sz w:val="26"/>
          <w:szCs w:val="26"/>
          <w:rtl w:val="0"/>
        </w:rPr>
        <w:t xml:space="preserve">Utilize os </w:t>
      </w:r>
      <w:r w:rsidDel="00000000" w:rsidR="00000000" w:rsidRPr="00000000">
        <w:rPr>
          <w:rFonts w:ascii="Lexend" w:cs="Lexend" w:eastAsia="Lexend" w:hAnsi="Lexend"/>
          <w:b w:val="1"/>
          <w:color w:val="002850"/>
          <w:sz w:val="26"/>
          <w:szCs w:val="26"/>
          <w:rtl w:val="0"/>
        </w:rPr>
        <w:t xml:space="preserve">filtros </w:t>
      </w:r>
      <w:r w:rsidDel="00000000" w:rsidR="00000000" w:rsidRPr="00000000">
        <w:rPr>
          <w:rFonts w:ascii="Lexend" w:cs="Lexend" w:eastAsia="Lexend" w:hAnsi="Lexend"/>
          <w:color w:val="002850"/>
          <w:sz w:val="26"/>
          <w:szCs w:val="26"/>
          <w:rtl w:val="0"/>
        </w:rPr>
        <w:t xml:space="preserve">para localizar os produtos.</w:t>
      </w:r>
    </w:p>
    <w:p w:rsidR="00000000" w:rsidDel="00000000" w:rsidP="00000000" w:rsidRDefault="00000000" w:rsidRPr="00000000" w14:paraId="0000005C">
      <w:pPr>
        <w:jc w:val="both"/>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5D">
      <w:pPr>
        <w:jc w:val="both"/>
        <w:rPr>
          <w:rFonts w:ascii="Lexend" w:cs="Lexend" w:eastAsia="Lexend" w:hAnsi="Lexend"/>
          <w:color w:val="002850"/>
          <w:sz w:val="26"/>
          <w:szCs w:val="26"/>
        </w:rPr>
      </w:pPr>
      <w:r w:rsidDel="00000000" w:rsidR="00000000" w:rsidRPr="00000000">
        <w:rPr>
          <w:rFonts w:ascii="Lexend" w:cs="Lexend" w:eastAsia="Lexend" w:hAnsi="Lexend"/>
          <w:color w:val="002850"/>
          <w:sz w:val="26"/>
          <w:szCs w:val="26"/>
        </w:rPr>
        <w:drawing>
          <wp:inline distB="114300" distT="114300" distL="114300" distR="114300">
            <wp:extent cx="4805363" cy="6308881"/>
            <wp:effectExtent b="12700" l="12700" r="12700" t="12700"/>
            <wp:docPr id="1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805363" cy="6308881"/>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5E">
      <w:pPr>
        <w:jc w:val="both"/>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5F">
      <w:pPr>
        <w:jc w:val="both"/>
        <w:rPr>
          <w:rFonts w:ascii="Lexend" w:cs="Lexend" w:eastAsia="Lexend" w:hAnsi="Lexend"/>
          <w:color w:val="002850"/>
          <w:sz w:val="26"/>
          <w:szCs w:val="26"/>
        </w:rPr>
      </w:pPr>
      <w:r w:rsidDel="00000000" w:rsidR="00000000" w:rsidRPr="00000000">
        <w:rPr>
          <w:rFonts w:ascii="Lexend" w:cs="Lexend" w:eastAsia="Lexend" w:hAnsi="Lexend"/>
          <w:color w:val="002850"/>
          <w:sz w:val="26"/>
          <w:szCs w:val="26"/>
          <w:rtl w:val="0"/>
        </w:rPr>
        <w:t xml:space="preserve">Selecione os produtos da família e clique em </w:t>
      </w:r>
      <w:r w:rsidDel="00000000" w:rsidR="00000000" w:rsidRPr="00000000">
        <w:rPr>
          <w:rFonts w:ascii="Lexend" w:cs="Lexend" w:eastAsia="Lexend" w:hAnsi="Lexend"/>
          <w:b w:val="1"/>
          <w:color w:val="002850"/>
          <w:sz w:val="26"/>
          <w:szCs w:val="26"/>
          <w:rtl w:val="0"/>
        </w:rPr>
        <w:t xml:space="preserve">Salvar</w:t>
      </w:r>
      <w:r w:rsidDel="00000000" w:rsidR="00000000" w:rsidRPr="00000000">
        <w:rPr>
          <w:rFonts w:ascii="Lexend" w:cs="Lexend" w:eastAsia="Lexend" w:hAnsi="Lexend"/>
          <w:color w:val="002850"/>
          <w:sz w:val="26"/>
          <w:szCs w:val="26"/>
          <w:rtl w:val="0"/>
        </w:rPr>
        <w:t xml:space="preserve">.</w:t>
      </w:r>
    </w:p>
    <w:p w:rsidR="00000000" w:rsidDel="00000000" w:rsidP="00000000" w:rsidRDefault="00000000" w:rsidRPr="00000000" w14:paraId="00000060">
      <w:pPr>
        <w:jc w:val="both"/>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61">
      <w:pPr>
        <w:jc w:val="both"/>
        <w:rPr>
          <w:rFonts w:ascii="Lexend" w:cs="Lexend" w:eastAsia="Lexend" w:hAnsi="Lexend"/>
          <w:color w:val="002850"/>
          <w:sz w:val="26"/>
          <w:szCs w:val="26"/>
        </w:rPr>
      </w:pPr>
      <w:r w:rsidDel="00000000" w:rsidR="00000000" w:rsidRPr="00000000">
        <w:rPr>
          <w:rFonts w:ascii="Lexend" w:cs="Lexend" w:eastAsia="Lexend" w:hAnsi="Lexend"/>
          <w:color w:val="002850"/>
          <w:sz w:val="26"/>
          <w:szCs w:val="26"/>
        </w:rPr>
        <w:drawing>
          <wp:inline distB="114300" distT="114300" distL="114300" distR="114300">
            <wp:extent cx="5731200" cy="3898900"/>
            <wp:effectExtent b="12700" l="12700" r="12700" t="12700"/>
            <wp:docPr id="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3898900"/>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62">
      <w:pPr>
        <w:jc w:val="both"/>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63">
      <w:pPr>
        <w:jc w:val="both"/>
        <w:rPr>
          <w:rFonts w:ascii="Lexend" w:cs="Lexend" w:eastAsia="Lexend" w:hAnsi="Lexend"/>
          <w:color w:val="002850"/>
          <w:sz w:val="26"/>
          <w:szCs w:val="26"/>
        </w:rPr>
      </w:pPr>
      <w:r w:rsidDel="00000000" w:rsidR="00000000" w:rsidRPr="00000000">
        <w:rPr>
          <w:rFonts w:ascii="Lexend" w:cs="Lexend" w:eastAsia="Lexend" w:hAnsi="Lexend"/>
          <w:color w:val="002850"/>
          <w:sz w:val="26"/>
          <w:szCs w:val="26"/>
          <w:rtl w:val="0"/>
        </w:rPr>
        <w:t xml:space="preserve">Em seguida, clique em </w:t>
      </w:r>
      <w:r w:rsidDel="00000000" w:rsidR="00000000" w:rsidRPr="00000000">
        <w:rPr>
          <w:rFonts w:ascii="Lexend" w:cs="Lexend" w:eastAsia="Lexend" w:hAnsi="Lexend"/>
          <w:b w:val="1"/>
          <w:color w:val="002850"/>
          <w:sz w:val="26"/>
          <w:szCs w:val="26"/>
          <w:rtl w:val="0"/>
        </w:rPr>
        <w:t xml:space="preserve">Salvar </w:t>
      </w:r>
      <w:r w:rsidDel="00000000" w:rsidR="00000000" w:rsidRPr="00000000">
        <w:rPr>
          <w:rFonts w:ascii="Lexend" w:cs="Lexend" w:eastAsia="Lexend" w:hAnsi="Lexend"/>
          <w:color w:val="002850"/>
          <w:sz w:val="26"/>
          <w:szCs w:val="26"/>
          <w:rtl w:val="0"/>
        </w:rPr>
        <w:t xml:space="preserve">novamente para finalizar o cadastro.</w:t>
      </w:r>
    </w:p>
    <w:p w:rsidR="00000000" w:rsidDel="00000000" w:rsidP="00000000" w:rsidRDefault="00000000" w:rsidRPr="00000000" w14:paraId="00000064">
      <w:pPr>
        <w:jc w:val="both"/>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65">
      <w:pPr>
        <w:jc w:val="both"/>
        <w:rPr>
          <w:rFonts w:ascii="Lexend" w:cs="Lexend" w:eastAsia="Lexend" w:hAnsi="Lexend"/>
          <w:color w:val="002850"/>
          <w:sz w:val="26"/>
          <w:szCs w:val="26"/>
        </w:rPr>
      </w:pPr>
      <w:r w:rsidDel="00000000" w:rsidR="00000000" w:rsidRPr="00000000">
        <w:rPr>
          <w:rFonts w:ascii="Lexend" w:cs="Lexend" w:eastAsia="Lexend" w:hAnsi="Lexend"/>
          <w:color w:val="002850"/>
          <w:sz w:val="26"/>
          <w:szCs w:val="26"/>
        </w:rPr>
        <w:drawing>
          <wp:inline distB="114300" distT="114300" distL="114300" distR="114300">
            <wp:extent cx="5731200" cy="2857500"/>
            <wp:effectExtent b="12700" l="12700" r="12700" t="12700"/>
            <wp:docPr id="1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1200" cy="2857500"/>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66">
      <w:pPr>
        <w:jc w:val="both"/>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67">
      <w:pPr>
        <w:jc w:val="both"/>
        <w:rPr>
          <w:rFonts w:ascii="Lexend" w:cs="Lexend" w:eastAsia="Lexend" w:hAnsi="Lexend"/>
          <w:color w:val="00285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8">
      <w:pPr>
        <w:jc w:val="both"/>
        <w:rPr>
          <w:rFonts w:ascii="Lexend" w:cs="Lexend" w:eastAsia="Lexend" w:hAnsi="Lexend"/>
          <w:color w:val="002850"/>
          <w:sz w:val="26"/>
          <w:szCs w:val="26"/>
        </w:rPr>
      </w:pPr>
      <w:r w:rsidDel="00000000" w:rsidR="00000000" w:rsidRPr="00000000">
        <w:rPr>
          <w:rFonts w:ascii="Lexend" w:cs="Lexend" w:eastAsia="Lexend" w:hAnsi="Lexend"/>
          <w:color w:val="002850"/>
          <w:sz w:val="26"/>
          <w:szCs w:val="26"/>
          <w:rtl w:val="0"/>
        </w:rPr>
        <w:t xml:space="preserve">Pronto, após o cadastro ser concluído, será possível editá-lo ou excluí-lo por meio da tela inicial da rotina.</w:t>
      </w:r>
    </w:p>
    <w:p w:rsidR="00000000" w:rsidDel="00000000" w:rsidP="00000000" w:rsidRDefault="00000000" w:rsidRPr="00000000" w14:paraId="00000069">
      <w:pPr>
        <w:jc w:val="both"/>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6A">
      <w:pPr>
        <w:jc w:val="both"/>
        <w:rPr>
          <w:rFonts w:ascii="Lexend" w:cs="Lexend" w:eastAsia="Lexend" w:hAnsi="Lexend"/>
          <w:color w:val="002850"/>
          <w:sz w:val="26"/>
          <w:szCs w:val="26"/>
        </w:rPr>
      </w:pPr>
      <w:r w:rsidDel="00000000" w:rsidR="00000000" w:rsidRPr="00000000">
        <w:rPr>
          <w:rFonts w:ascii="Lexend" w:cs="Lexend" w:eastAsia="Lexend" w:hAnsi="Lexend"/>
          <w:color w:val="002850"/>
          <w:sz w:val="26"/>
          <w:szCs w:val="26"/>
        </w:rPr>
        <w:drawing>
          <wp:inline distB="114300" distT="114300" distL="114300" distR="114300">
            <wp:extent cx="5731200" cy="1485900"/>
            <wp:effectExtent b="12700" l="12700" r="12700" t="12700"/>
            <wp:docPr id="1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1200" cy="1485900"/>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6B">
      <w:pPr>
        <w:jc w:val="both"/>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6C">
      <w:pPr>
        <w:jc w:val="both"/>
        <w:rPr>
          <w:rFonts w:ascii="Lexend" w:cs="Lexend" w:eastAsia="Lexend" w:hAnsi="Lexend"/>
          <w:color w:val="002850"/>
          <w:sz w:val="26"/>
          <w:szCs w:val="26"/>
        </w:rPr>
      </w:pPr>
      <w:r w:rsidDel="00000000" w:rsidR="00000000" w:rsidRPr="00000000">
        <w:rPr>
          <w:rFonts w:ascii="Lexend" w:cs="Lexend" w:eastAsia="Lexend" w:hAnsi="Lexend"/>
          <w:color w:val="002850"/>
          <w:sz w:val="26"/>
          <w:szCs w:val="26"/>
          <w:rtl w:val="0"/>
        </w:rPr>
        <w:t xml:space="preserve">Repita esse procedimento para criar todas as famílias de produtos que você tem em sua loja, desta forma quando for necessário fazer reajustes de preços nesses produtos, você fará em apenas um deles, e os demais serão replicados.</w:t>
      </w:r>
    </w:p>
    <w:p w:rsidR="00000000" w:rsidDel="00000000" w:rsidP="00000000" w:rsidRDefault="00000000" w:rsidRPr="00000000" w14:paraId="0000006D">
      <w:pPr>
        <w:jc w:val="both"/>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6E">
      <w:pPr>
        <w:jc w:val="both"/>
        <w:rPr>
          <w:rFonts w:ascii="Lexend" w:cs="Lexend" w:eastAsia="Lexend" w:hAnsi="Lexend"/>
          <w:color w:val="002850"/>
          <w:sz w:val="26"/>
          <w:szCs w:val="26"/>
        </w:rPr>
      </w:pPr>
      <w:r w:rsidDel="00000000" w:rsidR="00000000" w:rsidRPr="00000000">
        <w:rPr>
          <w:rFonts w:ascii="Lexend" w:cs="Lexend" w:eastAsia="Lexend" w:hAnsi="Lexend"/>
          <w:color w:val="002850"/>
          <w:sz w:val="26"/>
          <w:szCs w:val="26"/>
          <w:rtl w:val="0"/>
        </w:rPr>
        <w:t xml:space="preserve">Confira agora como fica a associação da família dentro do cadastro de produtos.</w:t>
      </w:r>
    </w:p>
    <w:p w:rsidR="00000000" w:rsidDel="00000000" w:rsidP="00000000" w:rsidRDefault="00000000" w:rsidRPr="00000000" w14:paraId="0000006F">
      <w:pPr>
        <w:jc w:val="both"/>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70">
      <w:pPr>
        <w:jc w:val="both"/>
        <w:rPr>
          <w:rFonts w:ascii="Lexend" w:cs="Lexend" w:eastAsia="Lexend" w:hAnsi="Lexend"/>
          <w:color w:val="002850"/>
          <w:sz w:val="26"/>
          <w:szCs w:val="26"/>
        </w:rPr>
      </w:pPr>
      <w:r w:rsidDel="00000000" w:rsidR="00000000" w:rsidRPr="00000000">
        <w:rPr>
          <w:rFonts w:ascii="Lexend" w:cs="Lexend" w:eastAsia="Lexend" w:hAnsi="Lexend"/>
          <w:color w:val="002850"/>
          <w:sz w:val="26"/>
          <w:szCs w:val="26"/>
        </w:rPr>
        <w:drawing>
          <wp:inline distB="114300" distT="114300" distL="114300" distR="114300">
            <wp:extent cx="5731200" cy="2667000"/>
            <wp:effectExtent b="12700" l="12700" r="12700" t="12700"/>
            <wp:docPr id="18"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31200" cy="2667000"/>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71">
      <w:pPr>
        <w:jc w:val="both"/>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72">
      <w:pPr>
        <w:jc w:val="both"/>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73">
      <w:pPr>
        <w:jc w:val="both"/>
        <w:rPr>
          <w:rFonts w:ascii="Lexend Deca" w:cs="Lexend Deca" w:eastAsia="Lexend Deca" w:hAnsi="Lexend Deca"/>
          <w:b w:val="1"/>
          <w:color w:val="32f032"/>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74">
      <w:pPr>
        <w:jc w:val="both"/>
        <w:rPr>
          <w:rFonts w:ascii="Lexend Deca" w:cs="Lexend Deca" w:eastAsia="Lexend Deca" w:hAnsi="Lexend Deca"/>
          <w:b w:val="1"/>
          <w:color w:val="32f032"/>
          <w:sz w:val="48"/>
          <w:szCs w:val="48"/>
        </w:rPr>
      </w:pPr>
      <w:r w:rsidDel="00000000" w:rsidR="00000000" w:rsidRPr="00000000">
        <w:rPr>
          <w:rFonts w:ascii="Lexend Deca" w:cs="Lexend Deca" w:eastAsia="Lexend Deca" w:hAnsi="Lexend Deca"/>
          <w:b w:val="1"/>
          <w:color w:val="32f032"/>
          <w:sz w:val="48"/>
          <w:szCs w:val="48"/>
          <w:rtl w:val="0"/>
        </w:rPr>
        <w:t xml:space="preserve">Alteração de preço</w:t>
      </w:r>
    </w:p>
    <w:p w:rsidR="00000000" w:rsidDel="00000000" w:rsidP="00000000" w:rsidRDefault="00000000" w:rsidRPr="00000000" w14:paraId="00000075">
      <w:pPr>
        <w:spacing w:line="276" w:lineRule="auto"/>
        <w:rPr>
          <w:rFonts w:ascii="Lexend" w:cs="Lexend" w:eastAsia="Lexend" w:hAnsi="Lexend"/>
          <w:color w:val="002850"/>
          <w:sz w:val="26"/>
          <w:szCs w:val="26"/>
        </w:rPr>
      </w:pPr>
      <w:r w:rsidDel="00000000" w:rsidR="00000000" w:rsidRPr="00000000">
        <w:rPr>
          <w:rFonts w:ascii="Lexend" w:cs="Lexend" w:eastAsia="Lexend" w:hAnsi="Lexend"/>
          <w:color w:val="002850"/>
          <w:sz w:val="26"/>
          <w:szCs w:val="26"/>
          <w:rtl w:val="0"/>
        </w:rPr>
        <w:t xml:space="preserve">Para alterar o preço de uma família de produtos, altere o valor de um produto dessa família na rotina de </w:t>
      </w:r>
      <w:r w:rsidDel="00000000" w:rsidR="00000000" w:rsidRPr="00000000">
        <w:rPr>
          <w:rFonts w:ascii="Lexend" w:cs="Lexend" w:eastAsia="Lexend" w:hAnsi="Lexend"/>
          <w:b w:val="1"/>
          <w:color w:val="002850"/>
          <w:sz w:val="26"/>
          <w:szCs w:val="26"/>
          <w:rtl w:val="0"/>
        </w:rPr>
        <w:t xml:space="preserve">alteração individual de preço</w:t>
      </w:r>
      <w:r w:rsidDel="00000000" w:rsidR="00000000" w:rsidRPr="00000000">
        <w:rPr>
          <w:rFonts w:ascii="Lexend" w:cs="Lexend" w:eastAsia="Lexend" w:hAnsi="Lexend"/>
          <w:color w:val="002850"/>
          <w:sz w:val="26"/>
          <w:szCs w:val="26"/>
          <w:rtl w:val="0"/>
        </w:rPr>
        <w:t xml:space="preserve"> ou no próprio </w:t>
      </w:r>
      <w:r w:rsidDel="00000000" w:rsidR="00000000" w:rsidRPr="00000000">
        <w:rPr>
          <w:rFonts w:ascii="Lexend" w:cs="Lexend" w:eastAsia="Lexend" w:hAnsi="Lexend"/>
          <w:b w:val="1"/>
          <w:color w:val="002850"/>
          <w:sz w:val="26"/>
          <w:szCs w:val="26"/>
          <w:rtl w:val="0"/>
        </w:rPr>
        <w:t xml:space="preserve">cadastro de produto</w:t>
      </w:r>
      <w:r w:rsidDel="00000000" w:rsidR="00000000" w:rsidRPr="00000000">
        <w:rPr>
          <w:rFonts w:ascii="Lexend" w:cs="Lexend" w:eastAsia="Lexend" w:hAnsi="Lexend"/>
          <w:color w:val="002850"/>
          <w:sz w:val="26"/>
          <w:szCs w:val="26"/>
          <w:rtl w:val="0"/>
        </w:rPr>
        <w:t xml:space="preserve">. </w:t>
      </w:r>
    </w:p>
    <w:p w:rsidR="00000000" w:rsidDel="00000000" w:rsidP="00000000" w:rsidRDefault="00000000" w:rsidRPr="00000000" w14:paraId="00000076">
      <w:pPr>
        <w:spacing w:line="276" w:lineRule="auto"/>
        <w:rPr>
          <w:rFonts w:ascii="Lexend" w:cs="Lexend" w:eastAsia="Lexend" w:hAnsi="Lexend"/>
          <w:color w:val="002850"/>
          <w:sz w:val="26"/>
          <w:szCs w:val="26"/>
        </w:rPr>
      </w:pPr>
      <w:r w:rsidDel="00000000" w:rsidR="00000000" w:rsidRPr="00000000">
        <w:rPr>
          <w:rFonts w:ascii="Lexend" w:cs="Lexend" w:eastAsia="Lexend" w:hAnsi="Lexend"/>
          <w:color w:val="002850"/>
          <w:sz w:val="26"/>
          <w:szCs w:val="26"/>
          <w:rtl w:val="0"/>
        </w:rPr>
        <w:t xml:space="preserve">O sistema retornará a seguinte pergunta: </w:t>
      </w:r>
    </w:p>
    <w:p w:rsidR="00000000" w:rsidDel="00000000" w:rsidP="00000000" w:rsidRDefault="00000000" w:rsidRPr="00000000" w14:paraId="00000077">
      <w:pPr>
        <w:spacing w:line="276" w:lineRule="auto"/>
        <w:rPr>
          <w:rFonts w:ascii="Lexend" w:cs="Lexend" w:eastAsia="Lexend" w:hAnsi="Lexend"/>
          <w:i w:val="1"/>
          <w:color w:val="002850"/>
          <w:sz w:val="26"/>
          <w:szCs w:val="26"/>
        </w:rPr>
      </w:pPr>
      <w:r w:rsidDel="00000000" w:rsidR="00000000" w:rsidRPr="00000000">
        <w:rPr>
          <w:rFonts w:ascii="Lexend" w:cs="Lexend" w:eastAsia="Lexend" w:hAnsi="Lexend"/>
          <w:color w:val="002850"/>
          <w:sz w:val="26"/>
          <w:szCs w:val="26"/>
          <w:rtl w:val="0"/>
        </w:rPr>
        <w:t xml:space="preserve">“</w:t>
      </w:r>
      <w:r w:rsidDel="00000000" w:rsidR="00000000" w:rsidRPr="00000000">
        <w:rPr>
          <w:rFonts w:ascii="Lexend" w:cs="Lexend" w:eastAsia="Lexend" w:hAnsi="Lexend"/>
          <w:i w:val="1"/>
          <w:color w:val="002850"/>
          <w:sz w:val="26"/>
          <w:szCs w:val="26"/>
          <w:rtl w:val="0"/>
        </w:rPr>
        <w:t xml:space="preserve">Atualizar preço da família deste produto?”</w:t>
      </w:r>
    </w:p>
    <w:p w:rsidR="00000000" w:rsidDel="00000000" w:rsidP="00000000" w:rsidRDefault="00000000" w:rsidRPr="00000000" w14:paraId="00000078">
      <w:pPr>
        <w:spacing w:line="276" w:lineRule="auto"/>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79">
      <w:pPr>
        <w:spacing w:line="276" w:lineRule="auto"/>
        <w:rPr>
          <w:rFonts w:ascii="Lexend" w:cs="Lexend" w:eastAsia="Lexend" w:hAnsi="Lexend"/>
          <w:color w:val="002850"/>
          <w:sz w:val="26"/>
          <w:szCs w:val="26"/>
        </w:rPr>
      </w:pPr>
      <w:r w:rsidDel="00000000" w:rsidR="00000000" w:rsidRPr="00000000">
        <w:rPr>
          <w:rFonts w:ascii="Lexend" w:cs="Lexend" w:eastAsia="Lexend" w:hAnsi="Lexend"/>
          <w:color w:val="002850"/>
          <w:sz w:val="26"/>
          <w:szCs w:val="26"/>
        </w:rPr>
        <w:drawing>
          <wp:inline distB="114300" distT="114300" distL="114300" distR="114300">
            <wp:extent cx="5731200" cy="1790700"/>
            <wp:effectExtent b="12700" l="12700" r="12700" t="12700"/>
            <wp:docPr id="8"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1200" cy="1790700"/>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7A">
      <w:pPr>
        <w:spacing w:line="276" w:lineRule="auto"/>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7B">
      <w:pPr>
        <w:spacing w:line="276" w:lineRule="auto"/>
        <w:jc w:val="both"/>
        <w:rPr>
          <w:rFonts w:ascii="Lexend" w:cs="Lexend" w:eastAsia="Lexend" w:hAnsi="Lexend"/>
          <w:color w:val="002850"/>
          <w:sz w:val="26"/>
          <w:szCs w:val="26"/>
        </w:rPr>
      </w:pPr>
      <w:r w:rsidDel="00000000" w:rsidR="00000000" w:rsidRPr="00000000">
        <w:rPr>
          <w:rFonts w:ascii="Lexend" w:cs="Lexend" w:eastAsia="Lexend" w:hAnsi="Lexend"/>
          <w:color w:val="002850"/>
          <w:sz w:val="26"/>
          <w:szCs w:val="26"/>
          <w:rtl w:val="0"/>
        </w:rPr>
        <w:t xml:space="preserve">Clique em SIM, para que o sistema aplique a alteração do preço para os demais produtos da família.</w:t>
      </w:r>
    </w:p>
    <w:p w:rsidR="00000000" w:rsidDel="00000000" w:rsidP="00000000" w:rsidRDefault="00000000" w:rsidRPr="00000000" w14:paraId="0000007C">
      <w:pPr>
        <w:spacing w:line="276" w:lineRule="auto"/>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7D">
      <w:pPr>
        <w:spacing w:line="276" w:lineRule="auto"/>
        <w:rPr>
          <w:rFonts w:ascii="Lexend" w:cs="Lexend" w:eastAsia="Lexend" w:hAnsi="Lexend"/>
          <w:color w:val="002850"/>
          <w:sz w:val="26"/>
          <w:szCs w:val="26"/>
        </w:rPr>
      </w:pPr>
      <w:r w:rsidDel="00000000" w:rsidR="00000000" w:rsidRPr="00000000">
        <w:rPr>
          <w:rFonts w:ascii="Lexend" w:cs="Lexend" w:eastAsia="Lexend" w:hAnsi="Lexend"/>
          <w:color w:val="002850"/>
          <w:sz w:val="26"/>
          <w:szCs w:val="26"/>
        </w:rPr>
        <w:drawing>
          <wp:inline distB="114300" distT="114300" distL="114300" distR="114300">
            <wp:extent cx="3590925" cy="1514475"/>
            <wp:effectExtent b="12700" l="12700" r="12700" t="12700"/>
            <wp:docPr id="6"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590925" cy="1514475"/>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7E">
      <w:pPr>
        <w:spacing w:line="276" w:lineRule="auto"/>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7F">
      <w:pPr>
        <w:spacing w:line="276" w:lineRule="auto"/>
        <w:rPr>
          <w:rFonts w:ascii="Lexend" w:cs="Lexend" w:eastAsia="Lexend" w:hAnsi="Lexend"/>
          <w:color w:val="002850"/>
          <w:sz w:val="26"/>
          <w:szCs w:val="26"/>
          <w:shd w:fill="ff9900" w:val="clear"/>
        </w:rPr>
      </w:pPr>
      <w:r w:rsidDel="00000000" w:rsidR="00000000" w:rsidRPr="00000000">
        <w:rPr>
          <w:rFonts w:ascii="Lexend" w:cs="Lexend" w:eastAsia="Lexend" w:hAnsi="Lexend"/>
          <w:color w:val="002850"/>
          <w:sz w:val="26"/>
          <w:szCs w:val="26"/>
          <w:shd w:fill="ff9900" w:val="clear"/>
          <w:rtl w:val="0"/>
        </w:rPr>
        <w:t xml:space="preserve">IMPORTANTE!</w:t>
      </w:r>
    </w:p>
    <w:p w:rsidR="00000000" w:rsidDel="00000000" w:rsidP="00000000" w:rsidRDefault="00000000" w:rsidRPr="00000000" w14:paraId="00000080">
      <w:pPr>
        <w:spacing w:line="276" w:lineRule="auto"/>
        <w:jc w:val="both"/>
        <w:rPr>
          <w:rFonts w:ascii="Lexend" w:cs="Lexend" w:eastAsia="Lexend" w:hAnsi="Lexend"/>
          <w:color w:val="002850"/>
          <w:sz w:val="26"/>
          <w:szCs w:val="26"/>
        </w:rPr>
      </w:pPr>
      <w:r w:rsidDel="00000000" w:rsidR="00000000" w:rsidRPr="00000000">
        <w:rPr>
          <w:rFonts w:ascii="Lexend" w:cs="Lexend" w:eastAsia="Lexend" w:hAnsi="Lexend"/>
          <w:color w:val="002850"/>
          <w:sz w:val="26"/>
          <w:szCs w:val="26"/>
          <w:rtl w:val="0"/>
        </w:rPr>
        <w:t xml:space="preserve">Na realização de promoções ou programações de encarte, o sistema terá o mesmo comportamento, sempre que for adicionado algum produto pertencente a uma família, surgirá a pergunta se você deseja atualizar o preço para todos os produtos da Família. Desta forma, todos os produtos ficarão sempre atualizados com o mesmo valor, porém com maior praticidade e rapidez.</w:t>
      </w:r>
    </w:p>
    <w:p w:rsidR="00000000" w:rsidDel="00000000" w:rsidP="00000000" w:rsidRDefault="00000000" w:rsidRPr="00000000" w14:paraId="00000081">
      <w:pPr>
        <w:jc w:val="both"/>
        <w:rPr>
          <w:rFonts w:ascii="Lexend Deca" w:cs="Lexend Deca" w:eastAsia="Lexend Deca" w:hAnsi="Lexend Deca"/>
          <w:b w:val="1"/>
          <w:color w:val="32f032"/>
          <w:sz w:val="48"/>
          <w:szCs w:val="48"/>
        </w:rPr>
      </w:pPr>
      <w:r w:rsidDel="00000000" w:rsidR="00000000" w:rsidRPr="00000000">
        <w:rPr>
          <w:rtl w:val="0"/>
        </w:rPr>
      </w:r>
    </w:p>
    <w:p w:rsidR="00000000" w:rsidDel="00000000" w:rsidP="00000000" w:rsidRDefault="00000000" w:rsidRPr="00000000" w14:paraId="00000082">
      <w:pPr>
        <w:jc w:val="both"/>
        <w:rPr>
          <w:rFonts w:ascii="Lexend Deca" w:cs="Lexend Deca" w:eastAsia="Lexend Deca" w:hAnsi="Lexend Deca"/>
          <w:b w:val="1"/>
          <w:color w:val="32f032"/>
          <w:sz w:val="48"/>
          <w:szCs w:val="48"/>
        </w:rPr>
      </w:pPr>
      <w:r w:rsidDel="00000000" w:rsidR="00000000" w:rsidRPr="00000000">
        <w:rPr>
          <w:rFonts w:ascii="Lexend Deca" w:cs="Lexend Deca" w:eastAsia="Lexend Deca" w:hAnsi="Lexend Deca"/>
          <w:b w:val="1"/>
          <w:color w:val="32f032"/>
          <w:sz w:val="48"/>
          <w:szCs w:val="48"/>
          <w:rtl w:val="0"/>
        </w:rPr>
        <w:t xml:space="preserve">Relatório</w:t>
      </w:r>
    </w:p>
    <w:p w:rsidR="00000000" w:rsidDel="00000000" w:rsidP="00000000" w:rsidRDefault="00000000" w:rsidRPr="00000000" w14:paraId="00000083">
      <w:pPr>
        <w:jc w:val="both"/>
        <w:rPr>
          <w:rFonts w:ascii="Lexend" w:cs="Lexend" w:eastAsia="Lexend" w:hAnsi="Lexend"/>
          <w:color w:val="002850"/>
          <w:sz w:val="26"/>
          <w:szCs w:val="26"/>
        </w:rPr>
      </w:pPr>
      <w:r w:rsidDel="00000000" w:rsidR="00000000" w:rsidRPr="00000000">
        <w:rPr>
          <w:rFonts w:ascii="Lexend" w:cs="Lexend" w:eastAsia="Lexend" w:hAnsi="Lexend"/>
          <w:color w:val="002850"/>
          <w:sz w:val="26"/>
          <w:szCs w:val="26"/>
          <w:rtl w:val="0"/>
        </w:rPr>
        <w:t xml:space="preserve">Para conferir todas as famílias cadastradas no varejofacil e os preços dos produtos, acesse o menu </w:t>
      </w:r>
      <w:r w:rsidDel="00000000" w:rsidR="00000000" w:rsidRPr="00000000">
        <w:rPr>
          <w:rFonts w:ascii="Lexend" w:cs="Lexend" w:eastAsia="Lexend" w:hAnsi="Lexend"/>
          <w:b w:val="1"/>
          <w:color w:val="002850"/>
          <w:sz w:val="26"/>
          <w:szCs w:val="26"/>
          <w:rtl w:val="0"/>
        </w:rPr>
        <w:t xml:space="preserve">Produto &gt; Relatórios &gt; Famílias</w:t>
      </w:r>
      <w:r w:rsidDel="00000000" w:rsidR="00000000" w:rsidRPr="00000000">
        <w:rPr>
          <w:rFonts w:ascii="Lexend" w:cs="Lexend" w:eastAsia="Lexend" w:hAnsi="Lexend"/>
          <w:color w:val="002850"/>
          <w:sz w:val="26"/>
          <w:szCs w:val="26"/>
          <w:rtl w:val="0"/>
        </w:rPr>
        <w:t xml:space="preserve">.</w:t>
      </w:r>
    </w:p>
    <w:p w:rsidR="00000000" w:rsidDel="00000000" w:rsidP="00000000" w:rsidRDefault="00000000" w:rsidRPr="00000000" w14:paraId="00000084">
      <w:pPr>
        <w:jc w:val="both"/>
        <w:rPr>
          <w:rFonts w:ascii="Lexend Deca" w:cs="Lexend Deca" w:eastAsia="Lexend Deca" w:hAnsi="Lexend Deca"/>
          <w:b w:val="1"/>
          <w:color w:val="32f032"/>
          <w:sz w:val="24"/>
          <w:szCs w:val="24"/>
        </w:rPr>
      </w:pPr>
      <w:r w:rsidDel="00000000" w:rsidR="00000000" w:rsidRPr="00000000">
        <w:rPr>
          <w:rtl w:val="0"/>
        </w:rPr>
      </w:r>
    </w:p>
    <w:p w:rsidR="00000000" w:rsidDel="00000000" w:rsidP="00000000" w:rsidRDefault="00000000" w:rsidRPr="00000000" w14:paraId="00000085">
      <w:pPr>
        <w:jc w:val="both"/>
        <w:rPr>
          <w:rFonts w:ascii="Lexend Deca" w:cs="Lexend Deca" w:eastAsia="Lexend Deca" w:hAnsi="Lexend Deca"/>
          <w:b w:val="1"/>
          <w:color w:val="32f032"/>
          <w:sz w:val="48"/>
          <w:szCs w:val="48"/>
        </w:rPr>
      </w:pPr>
      <w:r w:rsidDel="00000000" w:rsidR="00000000" w:rsidRPr="00000000">
        <w:rPr>
          <w:rFonts w:ascii="Lexend Deca" w:cs="Lexend Deca" w:eastAsia="Lexend Deca" w:hAnsi="Lexend Deca"/>
          <w:b w:val="1"/>
          <w:color w:val="32f032"/>
          <w:sz w:val="48"/>
          <w:szCs w:val="48"/>
        </w:rPr>
        <w:drawing>
          <wp:inline distB="114300" distT="114300" distL="114300" distR="114300">
            <wp:extent cx="5731200" cy="2959100"/>
            <wp:effectExtent b="12700" l="12700" r="12700" t="12700"/>
            <wp:docPr id="10"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31200" cy="2959100"/>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86">
      <w:pPr>
        <w:jc w:val="both"/>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87">
      <w:pPr>
        <w:jc w:val="both"/>
        <w:rPr>
          <w:rFonts w:ascii="Lexend" w:cs="Lexend" w:eastAsia="Lexend" w:hAnsi="Lexend"/>
          <w:color w:val="002850"/>
          <w:sz w:val="26"/>
          <w:szCs w:val="26"/>
        </w:rPr>
      </w:pPr>
      <w:r w:rsidDel="00000000" w:rsidR="00000000" w:rsidRPr="00000000">
        <w:rPr>
          <w:rFonts w:ascii="Lexend" w:cs="Lexend" w:eastAsia="Lexend" w:hAnsi="Lexend"/>
          <w:color w:val="002850"/>
          <w:sz w:val="26"/>
          <w:szCs w:val="26"/>
          <w:rtl w:val="0"/>
        </w:rPr>
        <w:t xml:space="preserve">Informe a </w:t>
      </w:r>
      <w:r w:rsidDel="00000000" w:rsidR="00000000" w:rsidRPr="00000000">
        <w:rPr>
          <w:rFonts w:ascii="Lexend" w:cs="Lexend" w:eastAsia="Lexend" w:hAnsi="Lexend"/>
          <w:b w:val="1"/>
          <w:color w:val="002850"/>
          <w:sz w:val="26"/>
          <w:szCs w:val="26"/>
          <w:rtl w:val="0"/>
        </w:rPr>
        <w:t xml:space="preserve">loja</w:t>
      </w:r>
      <w:r w:rsidDel="00000000" w:rsidR="00000000" w:rsidRPr="00000000">
        <w:rPr>
          <w:rFonts w:ascii="Lexend" w:cs="Lexend" w:eastAsia="Lexend" w:hAnsi="Lexend"/>
          <w:color w:val="002850"/>
          <w:sz w:val="26"/>
          <w:szCs w:val="26"/>
          <w:rtl w:val="0"/>
        </w:rPr>
        <w:t xml:space="preserve">, selecione a </w:t>
      </w:r>
      <w:r w:rsidDel="00000000" w:rsidR="00000000" w:rsidRPr="00000000">
        <w:rPr>
          <w:rFonts w:ascii="Lexend" w:cs="Lexend" w:eastAsia="Lexend" w:hAnsi="Lexend"/>
          <w:b w:val="1"/>
          <w:color w:val="002850"/>
          <w:sz w:val="26"/>
          <w:szCs w:val="26"/>
          <w:rtl w:val="0"/>
        </w:rPr>
        <w:t xml:space="preserve">tabela de preço</w:t>
      </w:r>
      <w:r w:rsidDel="00000000" w:rsidR="00000000" w:rsidRPr="00000000">
        <w:rPr>
          <w:rFonts w:ascii="Lexend" w:cs="Lexend" w:eastAsia="Lexend" w:hAnsi="Lexend"/>
          <w:color w:val="002850"/>
          <w:sz w:val="26"/>
          <w:szCs w:val="26"/>
          <w:rtl w:val="0"/>
        </w:rPr>
        <w:t xml:space="preserve"> desejada e clique em </w:t>
      </w:r>
      <w:r w:rsidDel="00000000" w:rsidR="00000000" w:rsidRPr="00000000">
        <w:rPr>
          <w:rFonts w:ascii="Lexend" w:cs="Lexend" w:eastAsia="Lexend" w:hAnsi="Lexend"/>
          <w:b w:val="1"/>
          <w:color w:val="002850"/>
          <w:sz w:val="26"/>
          <w:szCs w:val="26"/>
          <w:rtl w:val="0"/>
        </w:rPr>
        <w:t xml:space="preserve">Gerar</w:t>
      </w:r>
      <w:r w:rsidDel="00000000" w:rsidR="00000000" w:rsidRPr="00000000">
        <w:rPr>
          <w:rFonts w:ascii="Lexend" w:cs="Lexend" w:eastAsia="Lexend" w:hAnsi="Lexend"/>
          <w:color w:val="002850"/>
          <w:sz w:val="26"/>
          <w:szCs w:val="26"/>
          <w:rtl w:val="0"/>
        </w:rPr>
        <w:t xml:space="preserve">.</w:t>
      </w:r>
    </w:p>
    <w:p w:rsidR="00000000" w:rsidDel="00000000" w:rsidP="00000000" w:rsidRDefault="00000000" w:rsidRPr="00000000" w14:paraId="00000088">
      <w:pPr>
        <w:jc w:val="both"/>
        <w:rPr>
          <w:rFonts w:ascii="Lexend" w:cs="Lexend" w:eastAsia="Lexend" w:hAnsi="Lexend"/>
          <w:color w:val="002850"/>
          <w:sz w:val="26"/>
          <w:szCs w:val="26"/>
        </w:rPr>
      </w:pPr>
      <w:r w:rsidDel="00000000" w:rsidR="00000000" w:rsidRPr="00000000">
        <w:rPr>
          <w:rFonts w:ascii="Lexend" w:cs="Lexend" w:eastAsia="Lexend" w:hAnsi="Lexend"/>
          <w:color w:val="002850"/>
          <w:sz w:val="26"/>
          <w:szCs w:val="26"/>
        </w:rPr>
        <w:drawing>
          <wp:inline distB="114300" distT="114300" distL="114300" distR="114300">
            <wp:extent cx="5731200" cy="1143000"/>
            <wp:effectExtent b="12700" l="12700" r="12700" t="12700"/>
            <wp:docPr id="11"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731200" cy="1143000"/>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89">
      <w:pPr>
        <w:jc w:val="both"/>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8A">
      <w:pPr>
        <w:jc w:val="both"/>
        <w:rPr>
          <w:rFonts w:ascii="Lexend" w:cs="Lexend" w:eastAsia="Lexend" w:hAnsi="Lexend"/>
          <w:color w:val="002850"/>
          <w:sz w:val="26"/>
          <w:szCs w:val="26"/>
        </w:rPr>
      </w:pPr>
      <w:r w:rsidDel="00000000" w:rsidR="00000000" w:rsidRPr="00000000">
        <w:rPr>
          <w:rFonts w:ascii="Lexend" w:cs="Lexend" w:eastAsia="Lexend" w:hAnsi="Lexend"/>
          <w:color w:val="002850"/>
          <w:sz w:val="26"/>
          <w:szCs w:val="26"/>
          <w:rtl w:val="0"/>
        </w:rPr>
        <w:t xml:space="preserve">Visualize o relatório.</w:t>
      </w:r>
    </w:p>
    <w:p w:rsidR="00000000" w:rsidDel="00000000" w:rsidP="00000000" w:rsidRDefault="00000000" w:rsidRPr="00000000" w14:paraId="0000008B">
      <w:pPr>
        <w:jc w:val="both"/>
        <w:rPr>
          <w:rFonts w:ascii="Lexend" w:cs="Lexend" w:eastAsia="Lexend" w:hAnsi="Lexend"/>
          <w:color w:val="002850"/>
          <w:sz w:val="26"/>
          <w:szCs w:val="26"/>
        </w:rPr>
      </w:pPr>
      <w:r w:rsidDel="00000000" w:rsidR="00000000" w:rsidRPr="00000000">
        <w:rPr>
          <w:rFonts w:ascii="Lexend" w:cs="Lexend" w:eastAsia="Lexend" w:hAnsi="Lexend"/>
          <w:color w:val="002850"/>
          <w:sz w:val="26"/>
          <w:szCs w:val="26"/>
        </w:rPr>
        <w:drawing>
          <wp:inline distB="114300" distT="114300" distL="114300" distR="114300">
            <wp:extent cx="5731200" cy="1651000"/>
            <wp:effectExtent b="12700" l="12700" r="12700" t="12700"/>
            <wp:docPr id="9"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31200" cy="1651000"/>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8C">
      <w:pPr>
        <w:jc w:val="both"/>
        <w:rPr>
          <w:rFonts w:ascii="Lexend Deca" w:cs="Lexend Deca" w:eastAsia="Lexend Deca" w:hAnsi="Lexend Deca"/>
          <w:b w:val="1"/>
          <w:color w:val="32f032"/>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8D">
      <w:pPr>
        <w:jc w:val="both"/>
        <w:rPr>
          <w:rFonts w:ascii="Lexend Deca" w:cs="Lexend Deca" w:eastAsia="Lexend Deca" w:hAnsi="Lexend Deca"/>
          <w:b w:val="1"/>
          <w:color w:val="32f032"/>
          <w:sz w:val="48"/>
          <w:szCs w:val="48"/>
        </w:rPr>
      </w:pPr>
      <w:r w:rsidDel="00000000" w:rsidR="00000000" w:rsidRPr="00000000">
        <w:rPr>
          <w:rFonts w:ascii="Lexend Deca" w:cs="Lexend Deca" w:eastAsia="Lexend Deca" w:hAnsi="Lexend Deca"/>
          <w:b w:val="1"/>
          <w:color w:val="32f032"/>
          <w:sz w:val="48"/>
          <w:szCs w:val="48"/>
          <w:rtl w:val="0"/>
        </w:rPr>
        <w:t xml:space="preserve">Conclusão</w:t>
      </w:r>
    </w:p>
    <w:p w:rsidR="00000000" w:rsidDel="00000000" w:rsidP="00000000" w:rsidRDefault="00000000" w:rsidRPr="00000000" w14:paraId="0000008E">
      <w:pPr>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Pronto, agora você já conhece como realizar o cadastro de famílias, que tal aproveitar para dar aquela organizada no cadastro de produtos?</w:t>
      </w:r>
    </w:p>
    <w:p w:rsidR="00000000" w:rsidDel="00000000" w:rsidP="00000000" w:rsidRDefault="00000000" w:rsidRPr="00000000" w14:paraId="0000008F">
      <w:pPr>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90">
      <w:pPr>
        <w:jc w:val="both"/>
        <w:rPr>
          <w:rFonts w:ascii="Lexend Deca" w:cs="Lexend Deca" w:eastAsia="Lexend Deca" w:hAnsi="Lexend Deca"/>
          <w:b w:val="1"/>
          <w:color w:val="32f032"/>
          <w:sz w:val="48"/>
          <w:szCs w:val="48"/>
        </w:rPr>
      </w:pPr>
      <w:r w:rsidDel="00000000" w:rsidR="00000000" w:rsidRPr="00000000">
        <w:rPr>
          <w:rFonts w:ascii="Lexend Deca" w:cs="Lexend Deca" w:eastAsia="Lexend Deca" w:hAnsi="Lexend Deca"/>
          <w:b w:val="1"/>
          <w:color w:val="32f032"/>
          <w:sz w:val="48"/>
          <w:szCs w:val="48"/>
          <w:rtl w:val="0"/>
        </w:rPr>
        <w:t xml:space="preserve">Saiba Mais</w:t>
      </w:r>
    </w:p>
    <w:p w:rsidR="00000000" w:rsidDel="00000000" w:rsidP="00000000" w:rsidRDefault="00000000" w:rsidRPr="00000000" w14:paraId="00000091">
      <w:pPr>
        <w:widowControl w:val="0"/>
        <w:spacing w:line="240" w:lineRule="auto"/>
        <w:jc w:val="both"/>
        <w:rPr>
          <w:rFonts w:ascii="Lexend" w:cs="Lexend" w:eastAsia="Lexend" w:hAnsi="Lexend"/>
          <w:color w:val="002850"/>
          <w:sz w:val="26"/>
          <w:szCs w:val="26"/>
        </w:rPr>
      </w:pPr>
      <w:r w:rsidDel="00000000" w:rsidR="00000000" w:rsidRPr="00000000">
        <w:rPr>
          <w:rFonts w:ascii="Lexend Deca" w:cs="Lexend Deca" w:eastAsia="Lexend Deca" w:hAnsi="Lexend Deca"/>
          <w:color w:val="002850"/>
          <w:sz w:val="26"/>
          <w:szCs w:val="26"/>
          <w:rtl w:val="0"/>
        </w:rPr>
        <w:t xml:space="preserve">Para mais detalhes, acesse agora mesmo o curso </w:t>
      </w:r>
      <w:hyperlink r:id="rId32">
        <w:r w:rsidDel="00000000" w:rsidR="00000000" w:rsidRPr="00000000">
          <w:rPr>
            <w:rFonts w:ascii="Lexend Deca" w:cs="Lexend Deca" w:eastAsia="Lexend Deca" w:hAnsi="Lexend Deca"/>
            <w:color w:val="1155cc"/>
            <w:sz w:val="26"/>
            <w:szCs w:val="26"/>
            <w:u w:val="single"/>
            <w:rtl w:val="0"/>
          </w:rPr>
          <w:t xml:space="preserve">Cadastro de Famílias</w:t>
        </w:r>
      </w:hyperlink>
      <w:r w:rsidDel="00000000" w:rsidR="00000000" w:rsidRPr="00000000">
        <w:rPr>
          <w:rFonts w:ascii="Lexend Deca" w:cs="Lexend Deca" w:eastAsia="Lexend Deca" w:hAnsi="Lexend Deca"/>
          <w:color w:val="002850"/>
          <w:sz w:val="26"/>
          <w:szCs w:val="26"/>
          <w:rtl w:val="0"/>
        </w:rPr>
        <w:t xml:space="preserve"> na </w:t>
      </w:r>
      <w:r w:rsidDel="00000000" w:rsidR="00000000" w:rsidRPr="00000000">
        <w:rPr>
          <w:rFonts w:ascii="Lexend Deca" w:cs="Lexend Deca" w:eastAsia="Lexend Deca" w:hAnsi="Lexend Deca"/>
          <w:color w:val="002850"/>
          <w:sz w:val="26"/>
          <w:szCs w:val="26"/>
          <w:rtl w:val="0"/>
        </w:rPr>
        <w:t xml:space="preserve">Academia CM</w:t>
      </w:r>
      <w:r w:rsidDel="00000000" w:rsidR="00000000" w:rsidRPr="00000000">
        <w:rPr>
          <w:rFonts w:ascii="Lexend Deca" w:cs="Lexend Deca" w:eastAsia="Lexend Deca" w:hAnsi="Lexend Deca"/>
          <w:color w:val="002850"/>
          <w:sz w:val="26"/>
          <w:szCs w:val="26"/>
          <w:rtl w:val="0"/>
        </w:rPr>
        <w:t xml:space="preserve"> (ACM). </w:t>
      </w:r>
      <w:r w:rsidDel="00000000" w:rsidR="00000000" w:rsidRPr="00000000">
        <w:rPr>
          <w:rtl w:val="0"/>
        </w:rPr>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93">
      <w:pPr>
        <w:spacing w:line="276" w:lineRule="auto"/>
        <w:jc w:val="center"/>
        <w:rPr>
          <w:rFonts w:ascii="Lexend" w:cs="Lexend" w:eastAsia="Lexend" w:hAnsi="Lexend"/>
          <w:color w:val="002850"/>
          <w:sz w:val="26"/>
          <w:szCs w:val="26"/>
          <w:highlight w:val="white"/>
        </w:rPr>
      </w:pPr>
      <w:r w:rsidDel="00000000" w:rsidR="00000000" w:rsidRPr="00000000">
        <w:rPr>
          <w:rtl w:val="0"/>
        </w:rPr>
      </w:r>
    </w:p>
    <w:p w:rsidR="00000000" w:rsidDel="00000000" w:rsidP="00000000" w:rsidRDefault="00000000" w:rsidRPr="00000000" w14:paraId="00000094">
      <w:pPr>
        <w:spacing w:line="276" w:lineRule="auto"/>
        <w:jc w:val="center"/>
        <w:rPr>
          <w:rFonts w:ascii="Lexend" w:cs="Lexend" w:eastAsia="Lexend" w:hAnsi="Lexend"/>
          <w:color w:val="002850"/>
          <w:sz w:val="26"/>
          <w:szCs w:val="26"/>
          <w:highlight w:val="white"/>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aloo 2">
    <w:embedRegular w:fontKey="{00000000-0000-0000-0000-000000000000}" r:id="rId5" w:subsetted="0"/>
    <w:embedBold w:fontKey="{00000000-0000-0000-0000-000000000000}" r:id="rId6" w:subsetted="0"/>
  </w:font>
  <w:font w:name="Lexend">
    <w:embedRegular w:fontKey="{00000000-0000-0000-0000-000000000000}" r:id="rId7" w:subsetted="0"/>
    <w:embedBold w:fontKey="{00000000-0000-0000-0000-000000000000}" r:id="rId8" w:subsetted="0"/>
  </w:font>
  <w:font w:name="Lexend Deca">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jc w:val="center"/>
      <w:rPr>
        <w:rFonts w:ascii="Lexend Deca" w:cs="Lexend Deca" w:eastAsia="Lexend Deca" w:hAnsi="Lexend Deca"/>
        <w:b w:val="1"/>
        <w:color w:val="32f032"/>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jc w:val="center"/>
      <w:rPr>
        <w:rFonts w:ascii="Lexend Deca" w:cs="Lexend Deca" w:eastAsia="Lexend Deca" w:hAnsi="Lexend Deca"/>
        <w:b w:val="1"/>
        <w:color w:val="32f032"/>
        <w:sz w:val="26"/>
        <w:szCs w:val="26"/>
      </w:rPr>
    </w:pPr>
    <w:r w:rsidDel="00000000" w:rsidR="00000000" w:rsidRPr="00000000">
      <w:rPr>
        <w:rFonts w:ascii="Lexend Deca" w:cs="Lexend Deca" w:eastAsia="Lexend Deca" w:hAnsi="Lexend Deca"/>
        <w:b w:val="1"/>
        <w:color w:val="32f032"/>
        <w:sz w:val="26"/>
        <w:szCs w:val="2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rPr>
        <w:rFonts w:ascii="Lexend Deca" w:cs="Lexend Deca" w:eastAsia="Lexend Deca" w:hAnsi="Lexend Deca"/>
        <w:b w:val="1"/>
        <w:color w:val="999999"/>
        <w:sz w:val="28"/>
        <w:szCs w:val="28"/>
      </w:rPr>
    </w:pPr>
    <w:r w:rsidDel="00000000" w:rsidR="00000000" w:rsidRPr="00000000">
      <w:rPr>
        <w:rFonts w:ascii="Lexend Deca" w:cs="Lexend Deca" w:eastAsia="Lexend Deca" w:hAnsi="Lexend Deca"/>
        <w:b w:val="1"/>
        <w:color w:val="999999"/>
        <w:sz w:val="28"/>
        <w:szCs w:val="28"/>
      </w:rPr>
      <w:drawing>
        <wp:anchor allowOverlap="1" behindDoc="0" distB="114300" distT="114300" distL="114300" distR="114300" hidden="0" layoutInCell="1" locked="0" relativeHeight="0" simplePos="0">
          <wp:simplePos x="0" y="0"/>
          <wp:positionH relativeFrom="page">
            <wp:posOffset>5426400</wp:posOffset>
          </wp:positionH>
          <wp:positionV relativeFrom="page">
            <wp:posOffset>338325</wp:posOffset>
          </wp:positionV>
          <wp:extent cx="1214438" cy="377242"/>
          <wp:effectExtent b="0" l="0" r="0" t="0"/>
          <wp:wrapNone/>
          <wp:docPr id="15"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214438" cy="377242"/>
                  </a:xfrm>
                  <a:prstGeom prst="rect"/>
                  <a:ln/>
                </pic:spPr>
              </pic:pic>
            </a:graphicData>
          </a:graphic>
        </wp:anchor>
      </w:drawing>
    </w:r>
    <w:r w:rsidDel="00000000" w:rsidR="00000000" w:rsidRPr="00000000">
      <w:rPr>
        <w:rFonts w:ascii="Lexend Deca" w:cs="Lexend Deca" w:eastAsia="Lexend Deca" w:hAnsi="Lexend Deca"/>
        <w:b w:val="1"/>
        <w:color w:val="999999"/>
        <w:sz w:val="28"/>
        <w:szCs w:val="28"/>
        <w:rtl w:val="0"/>
      </w:rPr>
      <w:t xml:space="preserve">Cadastro de Família de Produtos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hanging="360"/>
      </w:pPr>
      <w:rPr>
        <w:rFonts w:ascii="Baloo 2" w:cs="Baloo 2" w:eastAsia="Baloo 2" w:hAnsi="Baloo 2"/>
        <w:b w:val="1"/>
        <w:color w:val="00f500"/>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Lexend Deca" w:cs="Lexend Deca" w:eastAsia="Lexend Deca" w:hAnsi="Lexend Deca"/>
      <w:color w:val="002850"/>
      <w:sz w:val="26"/>
      <w:szCs w:val="2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Lexend Deca" w:cs="Lexend Deca" w:eastAsia="Lexend Deca" w:hAnsi="Lexend Deca"/>
      <w:b w:val="1"/>
      <w:color w:val="32f032"/>
      <w:sz w:val="48"/>
      <w:szCs w:val="48"/>
    </w:rPr>
  </w:style>
  <w:style w:type="paragraph" w:styleId="Subtitle">
    <w:name w:val="Subtitle"/>
    <w:basedOn w:val="Normal"/>
    <w:next w:val="Normal"/>
    <w:pPr>
      <w:keepNext w:val="1"/>
      <w:keepLines w:val="1"/>
    </w:pPr>
    <w:rPr>
      <w:rFonts w:ascii="Lexend Deca" w:cs="Lexend Deca" w:eastAsia="Lexend Deca" w:hAnsi="Lexend Deca"/>
      <w:b w:val="1"/>
      <w:color w:val="002850"/>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4.png"/><Relationship Id="rId21" Type="http://schemas.openxmlformats.org/officeDocument/2006/relationships/image" Target="media/image7.png"/><Relationship Id="rId24" Type="http://schemas.openxmlformats.org/officeDocument/2006/relationships/image" Target="media/image10.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2.png"/><Relationship Id="rId25" Type="http://schemas.openxmlformats.org/officeDocument/2006/relationships/image" Target="media/image5.png"/><Relationship Id="rId28" Type="http://schemas.openxmlformats.org/officeDocument/2006/relationships/image" Target="media/image15.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8.png"/><Relationship Id="rId7" Type="http://schemas.openxmlformats.org/officeDocument/2006/relationships/image" Target="media/image22.png"/><Relationship Id="rId8" Type="http://schemas.openxmlformats.org/officeDocument/2006/relationships/image" Target="media/image20.png"/><Relationship Id="rId31" Type="http://schemas.openxmlformats.org/officeDocument/2006/relationships/image" Target="media/image13.png"/><Relationship Id="rId30" Type="http://schemas.openxmlformats.org/officeDocument/2006/relationships/image" Target="media/image2.png"/><Relationship Id="rId11" Type="http://schemas.openxmlformats.org/officeDocument/2006/relationships/image" Target="media/image19.png"/><Relationship Id="rId10" Type="http://schemas.openxmlformats.org/officeDocument/2006/relationships/image" Target="media/image21.jpg"/><Relationship Id="rId32" Type="http://schemas.openxmlformats.org/officeDocument/2006/relationships/hyperlink" Target="https://cursos.casamagalhaes.com.br/course/view.php?id=71" TargetMode="External"/><Relationship Id="rId13" Type="http://schemas.openxmlformats.org/officeDocument/2006/relationships/hyperlink" Target="https://grupocasamagalhaes.movidesk.com/kb" TargetMode="External"/><Relationship Id="rId12" Type="http://schemas.openxmlformats.org/officeDocument/2006/relationships/image" Target="media/image6.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19" Type="http://schemas.openxmlformats.org/officeDocument/2006/relationships/image" Target="media/image18.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0" Type="http://schemas.openxmlformats.org/officeDocument/2006/relationships/font" Target="fonts/LexendDeca-bold.ttf"/><Relationship Id="rId9" Type="http://schemas.openxmlformats.org/officeDocument/2006/relationships/font" Target="fonts/LexendDeca-regular.ttf"/><Relationship Id="rId5" Type="http://schemas.openxmlformats.org/officeDocument/2006/relationships/font" Target="fonts/Baloo2-regular.ttf"/><Relationship Id="rId6" Type="http://schemas.openxmlformats.org/officeDocument/2006/relationships/font" Target="fonts/Baloo2-bold.ttf"/><Relationship Id="rId7" Type="http://schemas.openxmlformats.org/officeDocument/2006/relationships/font" Target="fonts/Lexend-regular.ttf"/><Relationship Id="rId8" Type="http://schemas.openxmlformats.org/officeDocument/2006/relationships/font" Target="fonts/Lexend-bol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