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Junho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de Lojas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de Lojas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2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3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varejofacil é um sistema multiloja que centraliza os dados financeiros de cobranças, pagamentos, registro de vendas, cadastro de pessoas, dados fiscais, estoque, compras e configurações de várias lojas. Por causa disso, é necessário fazer o cadastro prévio de todas as lojas que o varejofacil irá controlar.</w:t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Pré-requisitos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Cadastro de Holding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Cadastro de Ramo de atuação</w:t>
      </w:r>
    </w:p>
    <w:p w:rsidR="00000000" w:rsidDel="00000000" w:rsidP="00000000" w:rsidRDefault="00000000" w:rsidRPr="00000000" w14:paraId="0000003A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widowControl w:val="0"/>
        <w:rPr/>
      </w:pPr>
      <w:bookmarkStart w:colFirst="0" w:colLast="0" w:name="_rq0r9rak61qp" w:id="0"/>
      <w:bookmarkEnd w:id="0"/>
      <w:r w:rsidDel="00000000" w:rsidR="00000000" w:rsidRPr="00000000">
        <w:rPr>
          <w:rtl w:val="0"/>
        </w:rPr>
        <w:t xml:space="preserve">Cadastro de Lojas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Acesse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Pessoa &gt; Cadastro &gt; Loja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</w:rPr>
        <w:drawing>
          <wp:inline distB="114300" distT="114300" distL="114300" distR="114300">
            <wp:extent cx="5734050" cy="5554609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13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54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b w:val="1"/>
          <w:color w:val="32f032"/>
          <w:sz w:val="26"/>
          <w:szCs w:val="26"/>
        </w:rPr>
      </w:pPr>
      <w:r w:rsidDel="00000000" w:rsidR="00000000" w:rsidRPr="00000000">
        <w:rPr>
          <w:b w:val="1"/>
          <w:color w:val="32f032"/>
          <w:sz w:val="26"/>
          <w:szCs w:val="26"/>
          <w:rtl w:val="0"/>
        </w:rPr>
        <w:t xml:space="preserve">Tela inicial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b w:val="1"/>
          <w:color w:val="002850"/>
          <w:sz w:val="26"/>
          <w:szCs w:val="26"/>
        </w:rPr>
      </w:pPr>
      <w:r w:rsidDel="00000000" w:rsidR="00000000" w:rsidRPr="00000000">
        <w:rPr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spacing w:after="0" w:afterAutospacing="0" w:line="331.2" w:lineRule="auto"/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Filtros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: opções de filtragem que podem ser utilizadas para consultar as lojas cadastradas no sistema;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after="0" w:afterAutospacing="0" w:line="331.2" w:lineRule="auto"/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Pesquisar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: botão utilizado para realizar consultas;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fffff" w:val="clear"/>
        <w:spacing w:after="0" w:afterAutospacing="0" w:line="331.2" w:lineRule="auto"/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Incluir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: botão utilizado para cadastrar novas lojas;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hd w:fill="ffffff" w:val="clear"/>
        <w:spacing w:after="420" w:line="331.2" w:lineRule="auto"/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Registros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: nesta parte inferior serão retornados todos os registros de acordo com as consultas e filtragens realizadas.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b w:val="1"/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Para iniciar clique no botão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Incluir.</w:t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hd w:fill="ffffff" w:val="clear"/>
        <w:spacing w:after="200" w:line="331.2" w:lineRule="auto"/>
        <w:jc w:val="both"/>
        <w:rPr>
          <w:color w:val="32f032"/>
          <w:sz w:val="26"/>
          <w:szCs w:val="26"/>
        </w:rPr>
      </w:pPr>
      <w:bookmarkStart w:colFirst="0" w:colLast="0" w:name="_xrgfkdukyqz9" w:id="1"/>
      <w:bookmarkEnd w:id="1"/>
      <w:r w:rsidDel="00000000" w:rsidR="00000000" w:rsidRPr="00000000">
        <w:rPr>
          <w:color w:val="32f032"/>
          <w:sz w:val="26"/>
          <w:szCs w:val="26"/>
          <w:rtl w:val="0"/>
        </w:rPr>
        <w:t xml:space="preserve">Aba Principal</w:t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bookmarkStart w:colFirst="0" w:colLast="0" w:name="_xfv5qr7g8tmd" w:id="2"/>
      <w:bookmarkEnd w:id="2"/>
      <w:r w:rsidDel="00000000" w:rsidR="00000000" w:rsidRPr="00000000">
        <w:rPr>
          <w:color w:val="002850"/>
          <w:sz w:val="26"/>
          <w:szCs w:val="26"/>
          <w:rtl w:val="0"/>
        </w:rPr>
        <w:t xml:space="preserve">É onde você deve preencher os dados cadastrais da loja. Preencha o CNPJ, Razão Social, nome Fantasia e indique a Holding que essa loja pertence.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bookmarkStart w:colFirst="0" w:colLast="0" w:name="_pzvv78uylmw2" w:id="3"/>
      <w:bookmarkEnd w:id="3"/>
      <w:r w:rsidDel="00000000" w:rsidR="00000000" w:rsidRPr="00000000">
        <w:rPr>
          <w:color w:val="002850"/>
          <w:sz w:val="26"/>
          <w:szCs w:val="26"/>
          <w:rtl w:val="0"/>
        </w:rPr>
        <w:t xml:space="preserve">No campo “Tipo Contribuinte”, você deve informar se a loja é contribuinte de ICMS ou não, que é o imposto sobre as Operações Relativas à Circulação de Mercadorias e sobre Prestações de serviços de transporte Interestadual e Intermunicipal. Ao selecionar a opção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contribuinte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, será obrigatório preencher o campo RG/IE. Caso selecione a opção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isento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, o campo RG/IE será preenchido de forma automática com a palavra Isento e se você selecionar a opção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não contribuinte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não será necessário preencher nenhuma informação no campo RG/IE.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ind w:left="-560" w:firstLine="58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hd w:fill="ffffff" w:val="clear"/>
        <w:spacing w:after="200" w:line="331.2" w:lineRule="auto"/>
        <w:jc w:val="both"/>
        <w:rPr>
          <w:color w:val="32f032"/>
          <w:sz w:val="26"/>
          <w:szCs w:val="26"/>
        </w:rPr>
      </w:pPr>
      <w:bookmarkStart w:colFirst="0" w:colLast="0" w:name="_jvcogh4hxolw" w:id="4"/>
      <w:bookmarkEnd w:id="4"/>
      <w:r w:rsidDel="00000000" w:rsidR="00000000" w:rsidRPr="00000000">
        <w:rPr>
          <w:color w:val="32f032"/>
          <w:sz w:val="26"/>
          <w:szCs w:val="26"/>
          <w:rtl w:val="0"/>
        </w:rPr>
        <w:t xml:space="preserve">Aba Complemento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Informações específicas para configurações básicas do estabelecimento.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A flag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 Matriz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indica se a loja é uma matriz ou filial, caso você tenha uma rede de lojas. Já a opção “ativa” indica se essa loja está ativa ou não dentro do varejofacil.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O campo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Código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é preenchido automaticamente. Já o campo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Sigla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é bastante importante para identificar de forma resumida os dados da loja no Aplicativo do varejofacil ou nos Dashboards gerenciais, portanto você pode seguir o  padrão: LJ01, que indica que os dados são da loja 1.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No campo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Preço aplicado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, selecione a tabela de preço padrão da loja.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Selecione 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tipo de atividade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da loja, essa informação será relevante para as emissões de notas fiscais de venda.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Sobre a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entrada de nota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é possível definir algumas regras de efetivação da mesma alinhada às rotinas do módulo Compra.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O campo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conta de email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serve para uso nos envios de Danfe e XML das notas fiscais emitidas no varejofacil. O cadastro é realizado no módulo administrativo e em seguida, deve ser vinculado aqui no cadastro da loja.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A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tabela de prazo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indica qual a maneira que serão cobrados os lançamentos de contas a receber.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hd w:fill="ffffff" w:val="clear"/>
        <w:spacing w:after="200" w:line="331.2" w:lineRule="auto"/>
        <w:jc w:val="both"/>
        <w:rPr>
          <w:color w:val="32f032"/>
          <w:sz w:val="26"/>
          <w:szCs w:val="26"/>
        </w:rPr>
      </w:pPr>
      <w:bookmarkStart w:colFirst="0" w:colLast="0" w:name="_w9lahxo969j1" w:id="5"/>
      <w:bookmarkEnd w:id="5"/>
      <w:r w:rsidDel="00000000" w:rsidR="00000000" w:rsidRPr="00000000">
        <w:rPr>
          <w:color w:val="32f032"/>
          <w:sz w:val="26"/>
          <w:szCs w:val="26"/>
          <w:rtl w:val="0"/>
        </w:rPr>
        <w:t xml:space="preserve">Aba MIX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Permite definir qual mix de produtos a loja receberá durante as sincronizações. Por exemplo: Loja 1 (restaurante), produtos com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Mix A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; Loja 2 (supermercado), produtos com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Mix B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. Para que a filtragem por mix funcione, a loja deve estar com o mix de produtos definido no cadastro e nos produtos também. Uma mesma loja pode possuir mais de um mix. Já os cadastros de produtos sem Mix serão distribuídos para todas as lojas.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b w:val="1"/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O cadastro do Mix pode ser realizado acessando o módulo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Produto &gt; Cadastro &gt; Mix.</w:t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hd w:fill="ffffff" w:val="clear"/>
        <w:spacing w:after="200" w:line="331.2" w:lineRule="auto"/>
        <w:jc w:val="both"/>
        <w:rPr>
          <w:color w:val="32f032"/>
          <w:sz w:val="26"/>
          <w:szCs w:val="26"/>
        </w:rPr>
      </w:pPr>
      <w:bookmarkStart w:colFirst="0" w:colLast="0" w:name="_698ldrhqdowr" w:id="6"/>
      <w:bookmarkEnd w:id="6"/>
      <w:r w:rsidDel="00000000" w:rsidR="00000000" w:rsidRPr="00000000">
        <w:rPr>
          <w:color w:val="32f032"/>
          <w:sz w:val="26"/>
          <w:szCs w:val="26"/>
          <w:rtl w:val="0"/>
        </w:rPr>
        <w:t xml:space="preserve">Aba Financeiro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Configura um mapeamento das despesas e receitas de uma categoria definida pelo usuário. São Receitas e despesas que ocorrem normalmente em operações de fechamento de caixa, baixa de títulos, descontos e outros.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O sistema já possui algumas categorias financeiras padrões e você pode utilizá-las para preencher estes campos. Depois que você montar toda a sua estrutura de categorias financeiras, você pode retornar aqui e editar o cadastro normalmente.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No agrupamento de “Informações para as vendas executadas em outras plataformas” é possível identificar os cadastros padrões de categoria financeira, rede adquirente, cartão de crédito e débito.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Também é possível associar um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centro de custo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padrão para essa loja, por meio do campo “centro de custo”.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hd w:fill="ffffff" w:val="clear"/>
        <w:spacing w:line="288" w:lineRule="auto"/>
        <w:jc w:val="both"/>
        <w:rPr>
          <w:color w:val="32f032"/>
          <w:sz w:val="26"/>
          <w:szCs w:val="26"/>
        </w:rPr>
      </w:pPr>
      <w:bookmarkStart w:colFirst="0" w:colLast="0" w:name="_z1x1o6zic1xi" w:id="7"/>
      <w:bookmarkEnd w:id="7"/>
      <w:r w:rsidDel="00000000" w:rsidR="00000000" w:rsidRPr="00000000">
        <w:rPr>
          <w:color w:val="32f032"/>
          <w:sz w:val="26"/>
          <w:szCs w:val="26"/>
          <w:rtl w:val="0"/>
        </w:rPr>
        <w:t xml:space="preserve">Aba Impostos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Definição dos dados fiscais da loja, tais como: Regime Tributário (Federal, Estadual e Municipal), e outros. É de extrema importância ter o apoio da contabilidade para realizar o cadastro desses dados pois impactará diretamente nas movimentações de compra e venda.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Selecione 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perfil de geração do Sped fiscal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e os campos de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código de receita.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Apesar de não serem obrigatórios, caso sejam preenchidos, darão uma agilidade no momento da exportação fiscal.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Informe também qual 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ramo de atuação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da loja. Em resumo, são categorias cadastradas livremente pelo usuário, como por exemplo, supermercado, restaurante, cosméticos etc.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Validação Fiscal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- É um serviço extra de classificação fiscal da base de produtos de sua loja que você pode contratar. Nele o varejofacil se integra com outro sistema de classificação fiscal, mantendo a base de produtos sempre atualizada em relação às informações fiscais de compra e venda (de acordo com o regime tributário de sua loja).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O agrupamento de Exclusão do ICMS na base de cálculo do PIS/COFINS corresponde à modulação da decisão ocorrida em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13 de maio de 2021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, com efeitos retroativos a 15 de março de 2017. Na modulação,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determinou-se que o valor a ser utilizado para o cálculo das compensações tributárias será o valor do ICMS destacado nas notas fiscais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(e não o valor efetivamente arrecadado).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b w:val="1"/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Para que o varejofacil atenda a esta modulação, é necessário realizar alguns procedimentos nas rotinas do sistema. Essas configurações precisam ser realizadas no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último dia do mês vigente,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para que comecem a funcionar no mês subsequente.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 Por exemplo: Ao realizar a configuração dia 30/09/2021, o sistema inicia as tratativas a partir de 01/10/2021.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Para maiores detalhes sobre essa trativa, confira o artigo</w:t>
      </w: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de “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Exclusão do ICMS da base de cálculo do PIS_COFINS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hd w:fill="ffffff" w:val="clear"/>
        <w:spacing w:line="360" w:lineRule="auto"/>
        <w:jc w:val="both"/>
        <w:rPr>
          <w:color w:val="32f032"/>
          <w:sz w:val="26"/>
          <w:szCs w:val="26"/>
        </w:rPr>
      </w:pPr>
      <w:bookmarkStart w:colFirst="0" w:colLast="0" w:name="_59iyq325fdbm" w:id="8"/>
      <w:bookmarkEnd w:id="8"/>
      <w:r w:rsidDel="00000000" w:rsidR="00000000" w:rsidRPr="00000000">
        <w:rPr>
          <w:color w:val="32f032"/>
          <w:sz w:val="26"/>
          <w:szCs w:val="26"/>
          <w:rtl w:val="0"/>
        </w:rPr>
        <w:t xml:space="preserve">Aba Exportação Fiscal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Por meio da aba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Exportação Fiscal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é possível realizar agendamentos para geração de arquivos fiscais do destino FORTES AC. No entanto, não é uma aba de preenchimento obrigatório.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hd w:fill="ffffff" w:val="clear"/>
        <w:spacing w:line="288" w:lineRule="auto"/>
        <w:jc w:val="both"/>
        <w:rPr>
          <w:b w:val="1"/>
          <w:color w:val="32f032"/>
          <w:sz w:val="26"/>
          <w:szCs w:val="26"/>
        </w:rPr>
      </w:pPr>
      <w:bookmarkStart w:colFirst="0" w:colLast="0" w:name="_r82z2x51z1tu" w:id="9"/>
      <w:bookmarkEnd w:id="9"/>
      <w:r w:rsidDel="00000000" w:rsidR="00000000" w:rsidRPr="00000000">
        <w:rPr>
          <w:color w:val="32f032"/>
          <w:sz w:val="26"/>
          <w:szCs w:val="26"/>
          <w:rtl w:val="0"/>
        </w:rPr>
        <w:t xml:space="preserve">Aba Software Terceiros</w:t>
      </w:r>
      <w:r w:rsidDel="00000000" w:rsidR="00000000" w:rsidRPr="00000000">
        <w:rPr>
          <w:b w:val="1"/>
          <w:color w:val="32f032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Por meio dessa aba, é possível definir configurações de integração do varejofacil com outras plataformas, como por exemplo: Frente de loja SysPDV e Conciliadoras de cartão (Statix, Boa vista, Mooz).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5">
      <w:pPr>
        <w:shd w:fill="ffffff" w:val="clear"/>
        <w:spacing w:after="220" w:line="288" w:lineRule="auto"/>
        <w:ind w:left="0" w:firstLine="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No agrupamento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SysPDV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, você pode preencher informações sobre a versão do frente de loja SysPDV. </w:t>
      </w:r>
    </w:p>
    <w:p w:rsidR="00000000" w:rsidDel="00000000" w:rsidP="00000000" w:rsidRDefault="00000000" w:rsidRPr="00000000" w14:paraId="00000086">
      <w:pPr>
        <w:shd w:fill="ffffff" w:val="clear"/>
        <w:spacing w:after="220" w:line="288" w:lineRule="auto"/>
        <w:ind w:left="0" w:firstLine="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Em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sincronização de estoque com frente loja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, você deve indicar se os dados de estoque dos produtos no varejofacil devem ser sincronizados com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o frente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de loja SysPDV.</w:t>
      </w:r>
    </w:p>
    <w:p w:rsidR="00000000" w:rsidDel="00000000" w:rsidP="00000000" w:rsidRDefault="00000000" w:rsidRPr="00000000" w14:paraId="00000087">
      <w:pPr>
        <w:shd w:fill="ffffff" w:val="clear"/>
        <w:spacing w:after="220" w:line="288" w:lineRule="auto"/>
        <w:ind w:left="0" w:firstLine="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Em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conciliação de cartão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, você ativa ou não a conciliação de cartões, seja ela do tipo manual, semi automática ou automática. Caso sua loja tenha contratado algum serviço de controle de cartões com uma conciliadora, você deverá selecionar a integração, em seguida, o token de autenticação fornecido pela conciliadora no momento da contratação.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b w:val="1"/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Finalize o cadastro da loja, clicando em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Gravar.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Ao retornar para a tela inicial, é possível consultar as lojas cadastradas e realizar algumas ações como: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Editar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Excluir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ou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Colocar em Produção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31.2" w:lineRule="auto"/>
        <w:jc w:val="both"/>
        <w:rPr>
          <w:rFonts w:ascii="Roboto" w:cs="Roboto" w:eastAsia="Roboto" w:hAnsi="Roboto"/>
          <w:color w:val="00285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Ao selecionar uma loja, é possível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Editar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seu cadastro a qualquer momento. Já a exclusão, só é permitida se nunca tiver havido nenhum tipo de movimentação ou associação dessa loja com outros cadastros do sistema.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88" w:lineRule="auto"/>
        <w:jc w:val="both"/>
        <w:rPr>
          <w:color w:val="002850"/>
          <w:sz w:val="26"/>
          <w:szCs w:val="26"/>
        </w:rPr>
      </w:pPr>
      <w:r w:rsidDel="00000000" w:rsidR="00000000" w:rsidRPr="00000000">
        <w:rPr>
          <w:color w:val="002850"/>
          <w:sz w:val="26"/>
          <w:szCs w:val="26"/>
          <w:rtl w:val="0"/>
        </w:rPr>
        <w:t xml:space="preserve">Já o botão </w:t>
      </w:r>
      <w:r w:rsidDel="00000000" w:rsidR="00000000" w:rsidRPr="00000000">
        <w:rPr>
          <w:b w:val="1"/>
          <w:color w:val="002850"/>
          <w:sz w:val="26"/>
          <w:szCs w:val="26"/>
          <w:rtl w:val="0"/>
        </w:rPr>
        <w:t xml:space="preserve">Emissão para Produção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 serve para alterar o ambiente de emissão das notas fiscais de homologação para Produção.</w:t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9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o cadastro de lojas, que tal aproveitar e cadastrar a sua loja?</w:t>
      </w:r>
    </w:p>
    <w:p w:rsidR="00000000" w:rsidDel="00000000" w:rsidP="00000000" w:rsidRDefault="00000000" w:rsidRPr="00000000" w14:paraId="0000009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97">
      <w:pPr>
        <w:widowControl w:val="0"/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o curso </w:t>
      </w:r>
      <w:hyperlink r:id="rId28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Loja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(ACM);.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left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loo 2">
    <w:embedRegular w:fontKey="{00000000-0000-0000-0000-000000000000}" r:id="rId9" w:subsetted="0"/>
    <w:embedBold w:fontKey="{00000000-0000-0000-0000-000000000000}" r:id="rId10" w:subsetted="0"/>
  </w:font>
  <w:font w:name="Lexend">
    <w:embedRegular w:fontKey="{00000000-0000-0000-0000-000000000000}" r:id="rId11" w:subsetted="0"/>
    <w:embedBold w:fontKey="{00000000-0000-0000-0000-000000000000}" r:id="rId12" w:subsetted="0"/>
  </w:font>
  <w:font w:name="Lexend Deca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Lojas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a4a4a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3.png"/><Relationship Id="rId28" Type="http://schemas.openxmlformats.org/officeDocument/2006/relationships/hyperlink" Target="https://cursos.casamagalhaes.com.br/course/view.php?id=104" TargetMode="Externa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11" Type="http://schemas.openxmlformats.org/officeDocument/2006/relationships/image" Target="media/image15.png"/><Relationship Id="rId10" Type="http://schemas.openxmlformats.org/officeDocument/2006/relationships/image" Target="media/image18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9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19" Type="http://schemas.openxmlformats.org/officeDocument/2006/relationships/image" Target="media/image8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exend-regular.ttf"/><Relationship Id="rId10" Type="http://schemas.openxmlformats.org/officeDocument/2006/relationships/font" Target="fonts/Baloo2-bold.ttf"/><Relationship Id="rId13" Type="http://schemas.openxmlformats.org/officeDocument/2006/relationships/font" Target="fonts/LexendDeca-regular.ttf"/><Relationship Id="rId12" Type="http://schemas.openxmlformats.org/officeDocument/2006/relationships/font" Target="fonts/Lexend-bold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Baloo2-regular.ttf"/><Relationship Id="rId14" Type="http://schemas.openxmlformats.org/officeDocument/2006/relationships/font" Target="fonts/LexendDec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