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F62" w:rsidRDefault="00D7321B">
      <w:pPr>
        <w:pStyle w:val="Nzev"/>
        <w:jc w:val="center"/>
      </w:pPr>
      <w:r>
        <w:t>Databázové systémy</w:t>
      </w:r>
    </w:p>
    <w:p w:rsidR="00131F62" w:rsidRDefault="00D7321B">
      <w:pPr>
        <w:pStyle w:val="Bezmezer"/>
      </w:pPr>
      <w:r>
        <w:t>Zkouška: &gt;60% z testu (písemný)</w:t>
      </w:r>
    </w:p>
    <w:p w:rsidR="00131F62" w:rsidRDefault="00D7321B">
      <w:pPr>
        <w:pStyle w:val="Bezmezer"/>
      </w:pPr>
      <w:r>
        <w:t>Zápočtový test okolo velikonoc</w:t>
      </w:r>
    </w:p>
    <w:p w:rsidR="00131F62" w:rsidRDefault="00D7321B">
      <w:pPr>
        <w:pStyle w:val="Bezmezer"/>
      </w:pPr>
      <w:r>
        <w:t>sql, databazove struktury … vsechno na webu</w:t>
      </w:r>
    </w:p>
    <w:p w:rsidR="00131F62" w:rsidRDefault="00131F62">
      <w:pPr>
        <w:pStyle w:val="Bezmezer"/>
      </w:pPr>
    </w:p>
    <w:p w:rsidR="00131F62" w:rsidRDefault="00D7321B">
      <w:pPr>
        <w:pStyle w:val="Bezmezer"/>
        <w:rPr>
          <w:b/>
        </w:rPr>
      </w:pPr>
      <w:r>
        <w:rPr>
          <w:b/>
        </w:rPr>
        <w:t>Databáze</w:t>
      </w:r>
    </w:p>
    <w:p w:rsidR="00131F62" w:rsidRDefault="00D7321B">
      <w:pPr>
        <w:pStyle w:val="Bezmezer"/>
      </w:pPr>
      <w:r>
        <w:t>model</w:t>
      </w:r>
    </w:p>
    <w:p w:rsidR="00131F62" w:rsidRDefault="00D7321B">
      <w:pPr>
        <w:pStyle w:val="Bezmezer"/>
      </w:pPr>
      <w:r>
        <w:tab/>
        <w:t>UML model - třídy, vlastnosti, asociace …</w:t>
      </w:r>
    </w:p>
    <w:p w:rsidR="00131F62" w:rsidRDefault="00D7321B">
      <w:pPr>
        <w:pStyle w:val="Bezmezer"/>
      </w:pPr>
      <w:r>
        <w:tab/>
        <w:t>relační model</w:t>
      </w:r>
    </w:p>
    <w:p w:rsidR="00131F62" w:rsidRDefault="00D7321B">
      <w:pPr>
        <w:pStyle w:val="Bezmezer"/>
      </w:pPr>
      <w:r>
        <w:t>schéma - reprezentace modelu v konkrétní databázi</w:t>
      </w:r>
    </w:p>
    <w:p w:rsidR="00131F62" w:rsidRDefault="00D7321B">
      <w:pPr>
        <w:pStyle w:val="Bezmezer"/>
      </w:pPr>
      <w:r>
        <w:t>diagram</w:t>
      </w:r>
    </w:p>
    <w:p w:rsidR="00131F62" w:rsidRDefault="00131F62">
      <w:pPr>
        <w:pStyle w:val="Bezmezer"/>
      </w:pPr>
    </w:p>
    <w:p w:rsidR="00131F62" w:rsidRDefault="00D7321B">
      <w:pPr>
        <w:pStyle w:val="Bezmezer"/>
        <w:rPr>
          <w:b/>
        </w:rPr>
      </w:pPr>
      <w:r>
        <w:rPr>
          <w:b/>
        </w:rPr>
        <w:t>Vrstvy</w:t>
      </w:r>
    </w:p>
    <w:p w:rsidR="00131F62" w:rsidRDefault="00D7321B">
      <w:pPr>
        <w:pStyle w:val="Bezmezer"/>
      </w:pPr>
      <w:r>
        <w:t>Koncepční vrstva -model z realneho sveta</w:t>
      </w:r>
    </w:p>
    <w:p w:rsidR="00131F62" w:rsidRDefault="00D7321B">
      <w:pPr>
        <w:pStyle w:val="Bezmezer"/>
      </w:pPr>
      <w:r>
        <w:t>Logická vrstva - zobrazeni modelu do databazove struktury</w:t>
      </w:r>
    </w:p>
    <w:p w:rsidR="00131F62" w:rsidRDefault="00D7321B">
      <w:pPr>
        <w:pStyle w:val="Bezmezer"/>
      </w:pPr>
      <w:r>
        <w:t>Fyzický model - specifikuje implementaci na urcitou fyzickou databazi</w:t>
      </w:r>
    </w:p>
    <w:p w:rsidR="00131F62" w:rsidRDefault="00131F62">
      <w:pPr>
        <w:pStyle w:val="Bezmezer"/>
      </w:pPr>
    </w:p>
    <w:p w:rsidR="00131F62" w:rsidRDefault="00D7321B">
      <w:pPr>
        <w:pStyle w:val="Bezmezer"/>
        <w:rPr>
          <w:b/>
        </w:rPr>
      </w:pPr>
      <w:r>
        <w:rPr>
          <w:b/>
        </w:rPr>
        <w:t>Analíza požadavků (od zadavatele)</w:t>
      </w:r>
    </w:p>
    <w:p w:rsidR="00131F62" w:rsidRDefault="00D7321B">
      <w:pPr>
        <w:pStyle w:val="Bezmezer"/>
      </w:pPr>
      <w:r>
        <w:t>identifikovat typ dat</w:t>
      </w:r>
    </w:p>
    <w:p w:rsidR="00131F62" w:rsidRDefault="00D7321B">
      <w:pPr>
        <w:pStyle w:val="Bezmezer"/>
      </w:pPr>
      <w:r>
        <w:t>identifikace vztahů</w:t>
      </w:r>
    </w:p>
    <w:p w:rsidR="00131F62" w:rsidRDefault="00D7321B">
      <w:pPr>
        <w:pStyle w:val="Bezmezer"/>
      </w:pPr>
      <w:r>
        <w:t>identifikace charakterizace</w:t>
      </w:r>
    </w:p>
    <w:p w:rsidR="00131F62" w:rsidRDefault="00D7321B">
      <w:pPr>
        <w:pStyle w:val="Bezmezer"/>
      </w:pPr>
      <w:r>
        <w:t>poté rozhodnout jaký jazyk a model použít</w:t>
      </w:r>
    </w:p>
    <w:p w:rsidR="00131F62" w:rsidRDefault="00131F62">
      <w:pPr>
        <w:pStyle w:val="Bezmezer"/>
      </w:pPr>
    </w:p>
    <w:p w:rsidR="00131F62" w:rsidRDefault="00D7321B">
      <w:pPr>
        <w:pStyle w:val="Bezmezer"/>
      </w:pPr>
      <w:r>
        <w:t>Deklarace dat a objektů</w:t>
      </w:r>
    </w:p>
    <w:p w:rsidR="00131F62" w:rsidRDefault="00D7321B">
      <w:pPr>
        <w:pStyle w:val="Bezmezer"/>
      </w:pPr>
      <w:r>
        <w:t>Vytvoření vztahů mezi objekty</w:t>
      </w:r>
    </w:p>
    <w:p w:rsidR="00131F62" w:rsidRDefault="00D7321B">
      <w:pPr>
        <w:pStyle w:val="Bezmezer"/>
      </w:pPr>
      <w:r>
        <w:t>Sady vlastností - diagram (modelovací nástroje)</w:t>
      </w:r>
    </w:p>
    <w:p w:rsidR="00131F62" w:rsidRDefault="00131F62">
      <w:pPr>
        <w:pStyle w:val="Bezmezer"/>
      </w:pPr>
    </w:p>
    <w:p w:rsidR="00131F62" w:rsidRDefault="00D7321B">
      <w:pPr>
        <w:pStyle w:val="Bezmezer"/>
        <w:rPr>
          <w:b/>
        </w:rPr>
      </w:pPr>
      <w:r>
        <w:rPr>
          <w:b/>
        </w:rPr>
        <w:t>Modely</w:t>
      </w:r>
    </w:p>
    <w:p w:rsidR="00131F62" w:rsidRDefault="00D7321B">
      <w:pPr>
        <w:pStyle w:val="Bezmezer"/>
      </w:pPr>
      <w:r>
        <w:t>UML model</w:t>
      </w:r>
    </w:p>
    <w:p w:rsidR="00131F62" w:rsidRDefault="00D7321B">
      <w:pPr>
        <w:pStyle w:val="Bezmezer"/>
        <w:rPr>
          <w:u w:val="single"/>
        </w:rPr>
      </w:pPr>
      <w:r>
        <w:tab/>
      </w:r>
      <w:r>
        <w:rPr>
          <w:u w:val="single"/>
        </w:rPr>
        <w:t>třídový model</w:t>
      </w:r>
    </w:p>
    <w:p w:rsidR="00131F62" w:rsidRDefault="00D7321B">
      <w:pPr>
        <w:pStyle w:val="Bezmezer"/>
      </w:pPr>
      <w:r>
        <w:tab/>
        <w:t>hlavička a data v jednom objektu</w:t>
      </w:r>
    </w:p>
    <w:p w:rsidR="00131F62" w:rsidRDefault="00D7321B">
      <w:pPr>
        <w:pStyle w:val="Bezmezer"/>
      </w:pPr>
      <w:r>
        <w:tab/>
        <w:t>vztahy řešeny relací s typovym označením</w:t>
      </w:r>
    </w:p>
    <w:p w:rsidR="00131F62" w:rsidRDefault="00D7321B">
      <w:pPr>
        <w:pStyle w:val="Bezmezer"/>
        <w:ind w:firstLine="720"/>
      </w:pPr>
      <w:r>
        <w:t>n-árnost - celý vztah</w:t>
      </w:r>
    </w:p>
    <w:p w:rsidR="00131F62" w:rsidRDefault="00D7321B">
      <w:pPr>
        <w:pStyle w:val="Bezmezer"/>
        <w:ind w:firstLine="720"/>
      </w:pPr>
      <w:r>
        <w:t>nemá vlastní identifikátory</w:t>
      </w:r>
    </w:p>
    <w:p w:rsidR="00131F62" w:rsidRDefault="00D7321B">
      <w:pPr>
        <w:pStyle w:val="Bezmezer"/>
        <w:ind w:firstLine="720"/>
      </w:pPr>
      <w:r>
        <w:t>má OCL, může popsat vlastnosti dat (integrita objektu)</w:t>
      </w:r>
    </w:p>
    <w:p w:rsidR="00131F62" w:rsidRDefault="00D7321B">
      <w:pPr>
        <w:pStyle w:val="Bezmezer"/>
      </w:pPr>
      <w:r>
        <w:t>ER model</w:t>
      </w:r>
    </w:p>
    <w:p w:rsidR="00131F62" w:rsidRDefault="00D7321B">
      <w:pPr>
        <w:pStyle w:val="Bezmezer"/>
        <w:rPr>
          <w:u w:val="single"/>
        </w:rPr>
      </w:pPr>
      <w:r>
        <w:tab/>
      </w:r>
      <w:r>
        <w:rPr>
          <w:u w:val="single"/>
        </w:rPr>
        <w:t>Entitově relační model</w:t>
      </w:r>
    </w:p>
    <w:p w:rsidR="00131F62" w:rsidRDefault="00D7321B">
      <w:pPr>
        <w:pStyle w:val="Bezmezer"/>
      </w:pPr>
      <w:r>
        <w:tab/>
        <w:t>hlavička a relace na vlastnosti objektu</w:t>
      </w:r>
    </w:p>
    <w:p w:rsidR="00131F62" w:rsidRDefault="00D7321B">
      <w:pPr>
        <w:pStyle w:val="Bezmezer"/>
      </w:pPr>
      <w:r>
        <w:tab/>
        <w:t>vztahy řešeny relacemi na typy objektů a ty na relace objektů</w:t>
      </w:r>
    </w:p>
    <w:p w:rsidR="00131F62" w:rsidRDefault="00D7321B">
      <w:pPr>
        <w:pStyle w:val="Bezmezer"/>
      </w:pPr>
      <w:r>
        <w:tab/>
        <w:t>n-árnost - oddělené mezivztahy ve vztahu</w:t>
      </w:r>
    </w:p>
    <w:p w:rsidR="00131F62" w:rsidRDefault="00D7321B">
      <w:pPr>
        <w:pStyle w:val="Bezmezer"/>
      </w:pPr>
      <w:r>
        <w:tab/>
        <w:t>má vestavěný identifikátor</w:t>
      </w:r>
    </w:p>
    <w:p w:rsidR="00131F62" w:rsidRDefault="00D7321B">
      <w:pPr>
        <w:pStyle w:val="Bezmezer"/>
        <w:ind w:firstLine="720"/>
      </w:pPr>
      <w:r>
        <w:t>nemá OCL, řeší se externě</w:t>
      </w:r>
    </w:p>
    <w:p w:rsidR="00131F62" w:rsidRDefault="00D7321B">
      <w:pPr>
        <w:pStyle w:val="Bezmezer"/>
      </w:pPr>
      <w:r>
        <w:t>-Stejné vlastnosti</w:t>
      </w:r>
    </w:p>
    <w:p w:rsidR="00131F62" w:rsidRDefault="00D7321B">
      <w:pPr>
        <w:pStyle w:val="Bezmezer"/>
      </w:pPr>
      <w:r>
        <w:tab/>
        <w:t>Zavedení specializací, dědičnost</w:t>
      </w:r>
    </w:p>
    <w:p w:rsidR="00131F62" w:rsidRDefault="00D7321B">
      <w:pPr>
        <w:pStyle w:val="Bezmezer"/>
      </w:pPr>
      <w:r>
        <w:tab/>
        <w:t>N-ární relace - mezi-objekt</w:t>
      </w:r>
    </w:p>
    <w:p w:rsidR="00131F62" w:rsidRDefault="00D7321B">
      <w:pPr>
        <w:pStyle w:val="Bezmezer"/>
        <w:ind w:firstLine="720"/>
      </w:pPr>
      <w:r>
        <w:t>Datové typy</w:t>
      </w:r>
    </w:p>
    <w:p w:rsidR="00131F62" w:rsidRDefault="00D7321B">
      <w:pPr>
        <w:pStyle w:val="Bezmezer"/>
      </w:pPr>
      <w:r>
        <w:tab/>
      </w:r>
    </w:p>
    <w:p w:rsidR="00131F62" w:rsidRDefault="00131F62">
      <w:pPr>
        <w:pStyle w:val="Bezmezer"/>
      </w:pPr>
    </w:p>
    <w:p w:rsidR="00131F62" w:rsidRDefault="00D7321B">
      <w:pPr>
        <w:pStyle w:val="Bezmezer"/>
      </w:pPr>
      <w:r>
        <w:t>OCL (Object Constrait language)</w:t>
      </w:r>
      <w:r>
        <w:br w:type="page"/>
      </w:r>
    </w:p>
    <w:p w:rsidR="00131F62" w:rsidRDefault="00D7321B">
      <w:pPr>
        <w:pStyle w:val="Bezmezer"/>
      </w:pPr>
      <w:r>
        <w:lastRenderedPageBreak/>
        <w:t>Databázové modely</w:t>
      </w:r>
    </w:p>
    <w:p w:rsidR="00131F62" w:rsidRDefault="00D7321B">
      <w:pPr>
        <w:pStyle w:val="Bezmezer"/>
      </w:pPr>
      <w:r>
        <w:tab/>
        <w:t>Objektové, Relační, XML …</w:t>
      </w:r>
    </w:p>
    <w:p w:rsidR="00131F62" w:rsidRDefault="00131F62">
      <w:pPr>
        <w:pStyle w:val="Bezmezer"/>
      </w:pPr>
    </w:p>
    <w:p w:rsidR="00FE6164" w:rsidRDefault="00AD7088">
      <w:pPr>
        <w:pStyle w:val="Bezmezer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2083801</wp:posOffset>
            </wp:positionH>
            <wp:positionV relativeFrom="paragraph">
              <wp:posOffset>5715</wp:posOffset>
            </wp:positionV>
            <wp:extent cx="4224020" cy="2189480"/>
            <wp:effectExtent l="0" t="0" r="5080" b="127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164">
        <w:t>SQL queries</w:t>
      </w:r>
    </w:p>
    <w:p w:rsidR="00FE6164" w:rsidRDefault="00AD7088">
      <w:pPr>
        <w:pStyle w:val="Bezmezer"/>
      </w:pPr>
      <w:r>
        <w:t>Sekce:</w:t>
      </w:r>
    </w:p>
    <w:p w:rsidR="00AD7088" w:rsidRDefault="00AD7088">
      <w:pPr>
        <w:pStyle w:val="Bezmezer"/>
      </w:pPr>
      <w:r>
        <w:tab/>
        <w:t>SELECT</w:t>
      </w:r>
    </w:p>
    <w:p w:rsidR="00AD7088" w:rsidRDefault="00AD7088">
      <w:pPr>
        <w:pStyle w:val="Bezmezer"/>
      </w:pPr>
      <w:r>
        <w:tab/>
        <w:t>FROM</w:t>
      </w:r>
    </w:p>
    <w:p w:rsidR="00AD7088" w:rsidRDefault="00AD7088">
      <w:pPr>
        <w:pStyle w:val="Bezmezer"/>
      </w:pPr>
      <w:r>
        <w:tab/>
        <w:t>WHERE</w:t>
      </w:r>
    </w:p>
    <w:p w:rsidR="00AD7088" w:rsidRDefault="00AD7088" w:rsidP="00AD7088">
      <w:pPr>
        <w:pStyle w:val="Bezmezer"/>
        <w:ind w:firstLine="720"/>
      </w:pPr>
      <w:r>
        <w:t>GROUP BY</w:t>
      </w:r>
    </w:p>
    <w:p w:rsidR="00AD7088" w:rsidRDefault="00AD7088" w:rsidP="00AD7088">
      <w:pPr>
        <w:pStyle w:val="Bezmezer"/>
        <w:ind w:firstLine="720"/>
      </w:pPr>
      <w:r>
        <w:t>HAVING</w:t>
      </w:r>
    </w:p>
    <w:p w:rsidR="00AD7088" w:rsidRDefault="00AD7088" w:rsidP="00AD7088">
      <w:pPr>
        <w:pStyle w:val="Bezmezer"/>
      </w:pPr>
    </w:p>
    <w:p w:rsidR="00AD7088" w:rsidRDefault="00AD7088" w:rsidP="00AD7088">
      <w:pPr>
        <w:pStyle w:val="Bezmezer"/>
      </w:pPr>
      <w:r>
        <w:t>Regulární výrazu pro SQL</w:t>
      </w:r>
    </w:p>
    <w:p w:rsidR="00AD7088" w:rsidRDefault="00AD7088" w:rsidP="00AD7088">
      <w:pPr>
        <w:pStyle w:val="Bezmezer"/>
      </w:pPr>
      <w:r>
        <w:tab/>
        <w:t>% → libovolný podřetězec</w:t>
      </w:r>
    </w:p>
    <w:p w:rsidR="00AD7088" w:rsidRDefault="00AD7088" w:rsidP="00AD7088">
      <w:pPr>
        <w:pStyle w:val="Bezmezer"/>
      </w:pPr>
      <w:r>
        <w:tab/>
        <w:t>_ → jeden znak</w:t>
      </w:r>
    </w:p>
    <w:p w:rsidR="00AD7088" w:rsidRDefault="00AD7088" w:rsidP="00AD7088">
      <w:pPr>
        <w:pStyle w:val="Bezmezer"/>
      </w:pPr>
    </w:p>
    <w:p w:rsidR="00C26A18" w:rsidRDefault="00C26A18" w:rsidP="00AD7088">
      <w:pPr>
        <w:pStyle w:val="Bezmezer"/>
      </w:pPr>
    </w:p>
    <w:p w:rsidR="00FE6BC6" w:rsidRDefault="00681599" w:rsidP="00FE6BC6">
      <w:pPr>
        <w:pStyle w:val="Bezmezer"/>
      </w:pPr>
      <w:r>
        <w:t>FROM</w:t>
      </w:r>
      <w:bookmarkStart w:id="0" w:name="_GoBack"/>
      <w:bookmarkEnd w:id="0"/>
      <w:r w:rsidR="00C26A18">
        <w:t xml:space="preserve"> x,y</w:t>
      </w:r>
    </w:p>
    <w:p w:rsidR="00FE6BC6" w:rsidRDefault="00FE6BC6" w:rsidP="00FE6BC6">
      <w:pPr>
        <w:pStyle w:val="Bezmezer"/>
        <w:tabs>
          <w:tab w:val="left" w:pos="284"/>
          <w:tab w:val="left" w:pos="1276"/>
          <w:tab w:val="left" w:pos="2552"/>
        </w:tabs>
      </w:pPr>
    </w:p>
    <w:p w:rsidR="00FE6BC6" w:rsidRDefault="00FE6BC6" w:rsidP="00FE6BC6">
      <w:pPr>
        <w:pStyle w:val="Bezmezer"/>
        <w:tabs>
          <w:tab w:val="left" w:pos="426"/>
          <w:tab w:val="left" w:pos="1560"/>
          <w:tab w:val="left" w:pos="2835"/>
        </w:tabs>
      </w:pPr>
      <w:r>
        <w:tab/>
        <w:t>x</w:t>
      </w:r>
      <w:r>
        <w:tab/>
        <w:t>y</w:t>
      </w:r>
      <w:r>
        <w:tab/>
        <w:t>x,y</w:t>
      </w:r>
    </w:p>
    <w:tbl>
      <w:tblPr>
        <w:tblStyle w:val="Mkatabulky"/>
        <w:tblpPr w:leftFromText="180" w:rightFromText="180" w:vertAnchor="text" w:horzAnchor="margin" w:tblpY="150"/>
        <w:tblOverlap w:val="never"/>
        <w:tblW w:w="0" w:type="auto"/>
        <w:tblLook w:val="04A0" w:firstRow="1" w:lastRow="0" w:firstColumn="1" w:lastColumn="0" w:noHBand="0" w:noVBand="1"/>
      </w:tblPr>
      <w:tblGrid>
        <w:gridCol w:w="490"/>
        <w:gridCol w:w="490"/>
      </w:tblGrid>
      <w:tr w:rsidR="00FE6BC6" w:rsidTr="00FE6BC6">
        <w:trPr>
          <w:trHeight w:val="268"/>
        </w:trPr>
        <w:tc>
          <w:tcPr>
            <w:tcW w:w="490" w:type="dxa"/>
          </w:tcPr>
          <w:p w:rsidR="00FE6BC6" w:rsidRPr="00C26A18" w:rsidRDefault="00FE6BC6" w:rsidP="00FE6BC6">
            <w:pPr>
              <w:pStyle w:val="Bezmez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490" w:type="dxa"/>
          </w:tcPr>
          <w:p w:rsidR="00FE6BC6" w:rsidRPr="00C26A18" w:rsidRDefault="00FE6BC6" w:rsidP="00FE6BC6">
            <w:pPr>
              <w:pStyle w:val="Bezmezer"/>
              <w:rPr>
                <w:b/>
              </w:rPr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</w:tr>
      <w:tr w:rsidR="00FE6BC6" w:rsidTr="00FE6BC6">
        <w:trPr>
          <w:trHeight w:val="268"/>
        </w:trPr>
        <w:tc>
          <w:tcPr>
            <w:tcW w:w="490" w:type="dxa"/>
          </w:tcPr>
          <w:p w:rsidR="00FE6BC6" w:rsidRDefault="00FE6BC6" w:rsidP="00FE6BC6">
            <w:pPr>
              <w:pStyle w:val="Bezmez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490" w:type="dxa"/>
          </w:tcPr>
          <w:p w:rsidR="00FE6BC6" w:rsidRDefault="00FE6BC6" w:rsidP="00FE6BC6">
            <w:pPr>
              <w:pStyle w:val="Bezmezer"/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</w:tr>
      <w:tr w:rsidR="00FE6BC6" w:rsidTr="00FE6BC6">
        <w:trPr>
          <w:trHeight w:val="255"/>
        </w:trPr>
        <w:tc>
          <w:tcPr>
            <w:tcW w:w="490" w:type="dxa"/>
          </w:tcPr>
          <w:p w:rsidR="00FE6BC6" w:rsidRDefault="00FE6BC6" w:rsidP="00FE6BC6">
            <w:pPr>
              <w:pStyle w:val="Bezmez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490" w:type="dxa"/>
          </w:tcPr>
          <w:p w:rsidR="00FE6BC6" w:rsidRDefault="00FE6BC6" w:rsidP="00FE6BC6">
            <w:pPr>
              <w:pStyle w:val="Bezmezer"/>
            </w:pPr>
            <w:r>
              <w:t>b</w:t>
            </w:r>
            <w:r>
              <w:rPr>
                <w:vertAlign w:val="subscript"/>
              </w:rPr>
              <w:t>3</w:t>
            </w:r>
          </w:p>
        </w:tc>
      </w:tr>
    </w:tbl>
    <w:tbl>
      <w:tblPr>
        <w:tblStyle w:val="Mkatabulky"/>
        <w:tblpPr w:leftFromText="180" w:rightFromText="180" w:vertAnchor="text" w:horzAnchor="page" w:tblpX="2600" w:tblpY="175"/>
        <w:tblW w:w="0" w:type="auto"/>
        <w:tblLook w:val="04A0" w:firstRow="1" w:lastRow="0" w:firstColumn="1" w:lastColumn="0" w:noHBand="0" w:noVBand="1"/>
      </w:tblPr>
      <w:tblGrid>
        <w:gridCol w:w="465"/>
        <w:gridCol w:w="465"/>
      </w:tblGrid>
      <w:tr w:rsidR="00FE6BC6" w:rsidTr="00FE6BC6">
        <w:trPr>
          <w:trHeight w:val="261"/>
        </w:trPr>
        <w:tc>
          <w:tcPr>
            <w:tcW w:w="465" w:type="dxa"/>
          </w:tcPr>
          <w:p w:rsidR="00FE6BC6" w:rsidRDefault="00FE6BC6" w:rsidP="00FE6BC6">
            <w:pPr>
              <w:pStyle w:val="Bezmezer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465" w:type="dxa"/>
          </w:tcPr>
          <w:p w:rsidR="00FE6BC6" w:rsidRDefault="00FE6BC6" w:rsidP="00FE6BC6">
            <w:pPr>
              <w:pStyle w:val="Bezmezer"/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</w:tr>
      <w:tr w:rsidR="00FE6BC6" w:rsidTr="00FE6BC6">
        <w:trPr>
          <w:trHeight w:val="261"/>
        </w:trPr>
        <w:tc>
          <w:tcPr>
            <w:tcW w:w="465" w:type="dxa"/>
          </w:tcPr>
          <w:p w:rsidR="00FE6BC6" w:rsidRDefault="00FE6BC6" w:rsidP="00FE6BC6">
            <w:pPr>
              <w:pStyle w:val="Bezmezer"/>
            </w:pPr>
            <w:r>
              <w:t>c2</w:t>
            </w:r>
          </w:p>
        </w:tc>
        <w:tc>
          <w:tcPr>
            <w:tcW w:w="465" w:type="dxa"/>
          </w:tcPr>
          <w:p w:rsidR="00FE6BC6" w:rsidRDefault="00FE6BC6" w:rsidP="00FE6BC6">
            <w:pPr>
              <w:pStyle w:val="Bezmezer"/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</w:tr>
    </w:tbl>
    <w:p w:rsidR="00FE6BC6" w:rsidRDefault="00FE6BC6" w:rsidP="00FE6BC6">
      <w:pPr>
        <w:pStyle w:val="Bezmezer"/>
        <w:tabs>
          <w:tab w:val="left" w:pos="284"/>
          <w:tab w:val="left" w:pos="1276"/>
          <w:tab w:val="left" w:pos="2552"/>
        </w:tabs>
      </w:pPr>
    </w:p>
    <w:tbl>
      <w:tblPr>
        <w:tblStyle w:val="Mkatabulky"/>
        <w:tblpPr w:leftFromText="180" w:rightFromText="180" w:vertAnchor="text" w:horzAnchor="page" w:tblpX="4142" w:tblpY="-66"/>
        <w:tblOverlap w:val="never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</w:tblGrid>
      <w:tr w:rsidR="00C26A18" w:rsidTr="00FE6BC6">
        <w:trPr>
          <w:trHeight w:val="268"/>
        </w:trPr>
        <w:tc>
          <w:tcPr>
            <w:tcW w:w="490" w:type="dxa"/>
          </w:tcPr>
          <w:p w:rsidR="00C26A18" w:rsidRPr="00C26A18" w:rsidRDefault="00C26A18" w:rsidP="00FE6BC6">
            <w:pPr>
              <w:pStyle w:val="Bezmez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490" w:type="dxa"/>
          </w:tcPr>
          <w:p w:rsidR="00C26A18" w:rsidRPr="00C26A18" w:rsidRDefault="00C26A18" w:rsidP="00FE6BC6">
            <w:pPr>
              <w:pStyle w:val="Bezmezer"/>
              <w:rPr>
                <w:b/>
              </w:rPr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</w:tr>
      <w:tr w:rsidR="00C26A18" w:rsidTr="00FE6BC6">
        <w:trPr>
          <w:trHeight w:val="268"/>
        </w:trPr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b</w:t>
            </w:r>
            <w:r w:rsidRPr="00C26A18">
              <w:rPr>
                <w:vertAlign w:val="subscript"/>
              </w:rPr>
              <w:t>1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</w:tr>
      <w:tr w:rsidR="00C26A18" w:rsidTr="00FE6BC6">
        <w:trPr>
          <w:trHeight w:val="255"/>
        </w:trPr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</w:tr>
      <w:tr w:rsidR="00C26A18" w:rsidTr="00FE6BC6">
        <w:trPr>
          <w:trHeight w:val="255"/>
        </w:trPr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…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</w:p>
        </w:tc>
      </w:tr>
      <w:tr w:rsidR="00C26A18" w:rsidTr="00FE6BC6">
        <w:trPr>
          <w:trHeight w:val="255"/>
        </w:trPr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490" w:type="dxa"/>
          </w:tcPr>
          <w:p w:rsidR="00C26A18" w:rsidRDefault="00C26A18" w:rsidP="00FE6BC6">
            <w:pPr>
              <w:pStyle w:val="Bezmezer"/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</w:tr>
    </w:tbl>
    <w:p w:rsidR="00C26A18" w:rsidRDefault="00C26A18" w:rsidP="00AD7088">
      <w:pPr>
        <w:pStyle w:val="Bezmezer"/>
      </w:pPr>
    </w:p>
    <w:p w:rsidR="00C26A18" w:rsidRDefault="00C26A18" w:rsidP="00AD7088">
      <w:pPr>
        <w:pStyle w:val="Bezmezer"/>
      </w:pPr>
    </w:p>
    <w:p w:rsidR="00FE6BC6" w:rsidRDefault="00FE6BC6" w:rsidP="00AD7088">
      <w:pPr>
        <w:pStyle w:val="Bezmezer"/>
      </w:pPr>
    </w:p>
    <w:p w:rsidR="00FE6BC6" w:rsidRDefault="00FE6BC6" w:rsidP="00AD7088">
      <w:pPr>
        <w:pStyle w:val="Bezmezer"/>
      </w:pPr>
    </w:p>
    <w:p w:rsidR="00FE6BC6" w:rsidRDefault="00FE6BC6" w:rsidP="00AD7088">
      <w:pPr>
        <w:pStyle w:val="Bezmezer"/>
      </w:pPr>
    </w:p>
    <w:p w:rsidR="00AA67D0" w:rsidRDefault="00AA67D0" w:rsidP="00AD7088">
      <w:pPr>
        <w:pStyle w:val="Bezmezer"/>
      </w:pPr>
    </w:p>
    <w:p w:rsidR="00AA67D0" w:rsidRDefault="00B54FDD" w:rsidP="00AD7088">
      <w:pPr>
        <w:pStyle w:val="Bezmezer"/>
      </w:pPr>
      <w:r>
        <w:t>RA</w:t>
      </w:r>
      <w:r w:rsidR="00816850">
        <w:t xml:space="preserve"> (relační algebra)</w:t>
      </w:r>
      <w:r>
        <w:t xml:space="preserve"> natural join</w:t>
      </w:r>
    </w:p>
    <w:p w:rsidR="00B54FDD" w:rsidRDefault="00E14B84" w:rsidP="00AD7088">
      <w:pPr>
        <w:pStyle w:val="Bezmezer"/>
      </w:pPr>
      <w:r>
        <w:t>relation division</w:t>
      </w:r>
    </w:p>
    <w:p w:rsidR="00E14B84" w:rsidRDefault="00E14B84" w:rsidP="00AD7088">
      <w:pPr>
        <w:pStyle w:val="Bezmezer"/>
      </w:pPr>
    </w:p>
    <w:p w:rsidR="004C5F49" w:rsidRDefault="00113D47" w:rsidP="00AD7088">
      <w:pPr>
        <w:pStyle w:val="Bezmezer"/>
      </w:pPr>
      <w:r>
        <w:t>domain relation calculus</w:t>
      </w:r>
      <w:r w:rsidR="00C15B44">
        <w:t xml:space="preserve"> (DRC)</w:t>
      </w:r>
    </w:p>
    <w:p w:rsidR="00C15B44" w:rsidRDefault="00C15B44" w:rsidP="00AD7088">
      <w:pPr>
        <w:pStyle w:val="Bezmezer"/>
      </w:pPr>
    </w:p>
    <w:p w:rsidR="00113D47" w:rsidRDefault="00113D47" w:rsidP="00AD7088">
      <w:pPr>
        <w:pStyle w:val="Bezmezer"/>
      </w:pPr>
    </w:p>
    <w:p w:rsidR="00F57A1C" w:rsidRDefault="00F57A1C" w:rsidP="00AD7088">
      <w:pPr>
        <w:pStyle w:val="Bezmezer"/>
      </w:pPr>
    </w:p>
    <w:sectPr w:rsidR="00F57A1C" w:rsidSect="00C26A1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62"/>
    <w:rsid w:val="00113D47"/>
    <w:rsid w:val="00131F62"/>
    <w:rsid w:val="00403A20"/>
    <w:rsid w:val="004C5F49"/>
    <w:rsid w:val="0050713E"/>
    <w:rsid w:val="00681599"/>
    <w:rsid w:val="00816850"/>
    <w:rsid w:val="00AA67D0"/>
    <w:rsid w:val="00AD7088"/>
    <w:rsid w:val="00B54FDD"/>
    <w:rsid w:val="00C15B44"/>
    <w:rsid w:val="00C26A18"/>
    <w:rsid w:val="00CA7C9C"/>
    <w:rsid w:val="00D46D19"/>
    <w:rsid w:val="00D7321B"/>
    <w:rsid w:val="00E14B84"/>
    <w:rsid w:val="00F57A1C"/>
    <w:rsid w:val="00FE6164"/>
    <w:rsid w:val="00F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7C5D5-FD8E-4830-8F2A-1440CD21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60" w:line="259" w:lineRule="auto"/>
    </w:pPr>
    <w:rPr>
      <w:lang w:val="cs-CZ"/>
    </w:rPr>
  </w:style>
  <w:style w:type="paragraph" w:styleId="Nadpis1">
    <w:name w:val="heading 1"/>
    <w:basedOn w:val="Normln"/>
    <w:link w:val="Nadpis1Char"/>
    <w:uiPriority w:val="9"/>
    <w:qFormat/>
    <w:rsid w:val="00727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7278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zevChar">
    <w:name w:val="Název Char"/>
    <w:basedOn w:val="Standardnpsmoodstavce"/>
    <w:link w:val="Nzev"/>
    <w:uiPriority w:val="10"/>
    <w:qFormat/>
    <w:rsid w:val="007278C5"/>
    <w:rPr>
      <w:rFonts w:asciiTheme="majorHAnsi" w:eastAsiaTheme="majorEastAsia" w:hAnsiTheme="majorHAnsi" w:cstheme="majorBidi"/>
      <w:spacing w:val="-10"/>
      <w:kern w:val="2"/>
      <w:sz w:val="56"/>
      <w:szCs w:val="56"/>
      <w:lang w:val="cs-CZ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Nzev">
    <w:name w:val="Title"/>
    <w:basedOn w:val="Normln"/>
    <w:link w:val="NzevChar"/>
    <w:uiPriority w:val="10"/>
    <w:qFormat/>
    <w:rsid w:val="00727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ezmezer">
    <w:name w:val="No Spacing"/>
    <w:uiPriority w:val="1"/>
    <w:qFormat/>
    <w:rsid w:val="008C56AA"/>
    <w:rPr>
      <w:lang w:val="cs-CZ"/>
    </w:rPr>
  </w:style>
  <w:style w:type="table" w:styleId="Mkatabulky">
    <w:name w:val="Table Grid"/>
    <w:basedOn w:val="Normlntabulka"/>
    <w:uiPriority w:val="39"/>
    <w:rsid w:val="00C26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Nogare</cp:lastModifiedBy>
  <cp:revision>61</cp:revision>
  <dcterms:created xsi:type="dcterms:W3CDTF">2018-02-19T08:01:00Z</dcterms:created>
  <dcterms:modified xsi:type="dcterms:W3CDTF">2018-04-09T14:53:00Z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