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6A138" w14:textId="77777777" w:rsidR="00D4765C" w:rsidRPr="00AD5487" w:rsidRDefault="4122E255" w:rsidP="4122E255">
      <w:pPr>
        <w:rPr>
          <w:rFonts w:ascii="Roboto" w:hAnsi="Roboto"/>
          <w:b/>
          <w:bCs/>
          <w:sz w:val="24"/>
          <w:szCs w:val="24"/>
          <w:lang w:val="cs-CZ"/>
        </w:rPr>
      </w:pPr>
      <w:r w:rsidRPr="4122E255">
        <w:rPr>
          <w:rFonts w:ascii="Roboto" w:hAnsi="Roboto"/>
          <w:b/>
          <w:bCs/>
          <w:sz w:val="24"/>
          <w:szCs w:val="24"/>
          <w:lang w:val="cs-CZ"/>
        </w:rPr>
        <w:t>Dinicij a jedničkové kapacity</w:t>
      </w:r>
    </w:p>
    <w:p w14:paraId="7254AFD4" w14:textId="77777777" w:rsidR="00C203A6" w:rsidRDefault="4122E255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 w:rsidRPr="4122E255">
        <w:rPr>
          <w:rFonts w:ascii="Roboto" w:hAnsi="Roboto"/>
          <w:sz w:val="24"/>
          <w:szCs w:val="24"/>
          <w:lang w:val="cs-CZ"/>
        </w:rPr>
        <w:t>Mějme graf G(v, h), kde každá hrana má kapacitu právě jedna.</w:t>
      </w:r>
    </w:p>
    <w:p w14:paraId="3A923586" w14:textId="77777777" w:rsidR="005E76A1" w:rsidRDefault="4122E255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 w:rsidRPr="4122E255">
        <w:rPr>
          <w:rFonts w:ascii="Roboto" w:hAnsi="Roboto"/>
          <w:sz w:val="24"/>
          <w:szCs w:val="24"/>
          <w:lang w:val="cs-CZ"/>
        </w:rPr>
        <w:t>A hledáme v něm maximální tok. Ten nalezneme pomocí dinicijova algoritmu.</w:t>
      </w:r>
    </w:p>
    <w:p w14:paraId="672A6659" w14:textId="77777777" w:rsidR="001D3566" w:rsidRDefault="001D3566" w:rsidP="4122E255">
      <w:pPr>
        <w:pStyle w:val="Bezmezer"/>
        <w:rPr>
          <w:rFonts w:ascii="Roboto" w:hAnsi="Roboto"/>
          <w:sz w:val="24"/>
          <w:szCs w:val="24"/>
          <w:lang w:val="cs-CZ"/>
        </w:rPr>
      </w:pPr>
    </w:p>
    <w:p w14:paraId="50C7C94E" w14:textId="3082A5E5" w:rsidR="001B15AF" w:rsidRDefault="4122E255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 w:rsidRPr="4122E255">
        <w:rPr>
          <w:rFonts w:ascii="Roboto" w:hAnsi="Roboto"/>
          <w:sz w:val="24"/>
          <w:szCs w:val="24"/>
          <w:lang w:val="cs-CZ"/>
        </w:rPr>
        <w:t>Dle definice lze din</w:t>
      </w:r>
      <w:r w:rsidR="00830A59">
        <w:rPr>
          <w:rFonts w:ascii="Roboto" w:hAnsi="Roboto"/>
          <w:sz w:val="24"/>
          <w:szCs w:val="24"/>
          <w:lang w:val="cs-CZ"/>
        </w:rPr>
        <w:t>icijův algoritmus použít na jak</w:t>
      </w:r>
      <w:r w:rsidR="003E2F5D">
        <w:rPr>
          <w:rFonts w:ascii="Roboto" w:hAnsi="Roboto"/>
          <w:sz w:val="24"/>
          <w:szCs w:val="24"/>
          <w:lang w:val="cs-CZ"/>
        </w:rPr>
        <w:t xml:space="preserve"> </w:t>
      </w:r>
      <w:r w:rsidRPr="4122E255">
        <w:rPr>
          <w:rFonts w:ascii="Roboto" w:hAnsi="Roboto"/>
          <w:sz w:val="24"/>
          <w:szCs w:val="24"/>
          <w:lang w:val="cs-CZ"/>
        </w:rPr>
        <w:t>ýkoliv orientovaný graf, jenž má ohodnocené hrany. Dále víme, že zaručeně skončí a zaručeně vydá maximální tok.</w:t>
      </w:r>
    </w:p>
    <w:p w14:paraId="374F6286" w14:textId="72FBC3C4" w:rsidR="00D61588" w:rsidRPr="00774E80" w:rsidRDefault="00D61588" w:rsidP="4122E255">
      <w:pPr>
        <w:pStyle w:val="Bezmezer"/>
        <w:rPr>
          <w:rFonts w:ascii="Roboto" w:hAnsi="Roboto"/>
          <w:sz w:val="24"/>
          <w:szCs w:val="24"/>
          <w:lang w:val="cs-CZ"/>
        </w:rPr>
      </w:pPr>
    </w:p>
    <w:p w14:paraId="19C2D9A5" w14:textId="36B31A48" w:rsidR="4122E255" w:rsidRDefault="4122E255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 w:rsidRPr="4122E255">
        <w:rPr>
          <w:rFonts w:ascii="Roboto" w:hAnsi="Roboto"/>
          <w:sz w:val="24"/>
          <w:szCs w:val="24"/>
          <w:lang w:val="cs-CZ"/>
        </w:rPr>
        <w:t>Dinicij pracuje ve fázích, kde počet fází se nebude výrazně lišit.</w:t>
      </w:r>
    </w:p>
    <w:p w14:paraId="5972F406" w14:textId="151CC8C3" w:rsidR="4122E255" w:rsidRDefault="4122E255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 w:rsidRPr="4122E255">
        <w:rPr>
          <w:rFonts w:ascii="Roboto" w:hAnsi="Roboto"/>
          <w:sz w:val="24"/>
          <w:szCs w:val="24"/>
          <w:lang w:val="cs-CZ"/>
        </w:rPr>
        <w:t>V průběhu každé fáze se najde cesta ze zdroje do stoku v síti rezerv a poté zvýšíme tok podél této cesty o nejmenší rezervu hrany. Tudíž zmizí jedna dopředná hrana a ostatní se vylepší.</w:t>
      </w:r>
    </w:p>
    <w:p w14:paraId="27E0CCF2" w14:textId="0D118EA0" w:rsidR="4122E255" w:rsidRDefault="4122E255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 w:rsidRPr="4122E255">
        <w:rPr>
          <w:rFonts w:ascii="Roboto" w:hAnsi="Roboto"/>
          <w:sz w:val="24"/>
          <w:szCs w:val="24"/>
          <w:lang w:val="cs-CZ"/>
        </w:rPr>
        <w:t>To ale v případě jedničkově ohodnoceného grafu neplatí, neboť jakýkoliv nalezený tok bude mít minimum jedna a každá hrana toku bude mít rezervu jedna. Tudíž neeliminujeme jednu, ale všechny dopředné hrany daného toku.</w:t>
      </w:r>
    </w:p>
    <w:p w14:paraId="75993A75" w14:textId="12648C66" w:rsidR="00AC2138" w:rsidRDefault="00AC2138" w:rsidP="4122E255">
      <w:pPr>
        <w:pStyle w:val="Bezmezer"/>
        <w:rPr>
          <w:rFonts w:ascii="Roboto" w:hAnsi="Roboto"/>
          <w:sz w:val="24"/>
          <w:szCs w:val="24"/>
          <w:lang w:val="cs-CZ"/>
        </w:rPr>
      </w:pPr>
    </w:p>
    <w:p w14:paraId="366ADC21" w14:textId="05A7D763" w:rsidR="00AC2138" w:rsidRDefault="00AC2138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>
        <w:rPr>
          <w:rFonts w:ascii="Roboto" w:hAnsi="Roboto"/>
          <w:sz w:val="24"/>
          <w:szCs w:val="24"/>
          <w:lang w:val="cs-CZ"/>
        </w:rPr>
        <w:t xml:space="preserve">Což pak v praxi znamená, že v jedničkovém grafu je jedna hrana součástí maximálně jednoho toku. Což je asymptoticky lepší než pokud může být obecně jedna hrana součástí až </w:t>
      </w:r>
      <w:r>
        <w:rPr>
          <w:rFonts w:ascii="Roboto" w:hAnsi="Roboto"/>
          <w:i/>
          <w:sz w:val="24"/>
          <w:szCs w:val="24"/>
          <w:lang w:val="cs-CZ"/>
        </w:rPr>
        <w:t>n</w:t>
      </w:r>
      <w:r>
        <w:rPr>
          <w:rFonts w:ascii="Roboto" w:hAnsi="Roboto"/>
          <w:sz w:val="24"/>
          <w:szCs w:val="24"/>
          <w:lang w:val="cs-CZ"/>
        </w:rPr>
        <w:t xml:space="preserve"> toků.</w:t>
      </w:r>
    </w:p>
    <w:p w14:paraId="12FEB454" w14:textId="7587F0A2" w:rsidR="00AC2138" w:rsidRDefault="00AC2138" w:rsidP="4122E255">
      <w:pPr>
        <w:pStyle w:val="Bezmezer"/>
        <w:rPr>
          <w:rFonts w:ascii="Roboto" w:hAnsi="Roboto"/>
          <w:sz w:val="24"/>
          <w:szCs w:val="24"/>
          <w:lang w:val="cs-CZ"/>
        </w:rPr>
      </w:pPr>
    </w:p>
    <w:p w14:paraId="7CD41505" w14:textId="06904463" w:rsidR="00AC2138" w:rsidRDefault="00AC2138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>
        <w:rPr>
          <w:rFonts w:ascii="Roboto" w:hAnsi="Roboto"/>
          <w:sz w:val="24"/>
          <w:szCs w:val="24"/>
          <w:lang w:val="cs-CZ"/>
        </w:rPr>
        <w:t>Pak časová složitost jedné fáze je O(m). A celková složitost O(nm)</w:t>
      </w:r>
    </w:p>
    <w:p w14:paraId="2891DB10" w14:textId="77777777" w:rsidR="00AC2138" w:rsidRDefault="00AC2138" w:rsidP="4122E255">
      <w:pPr>
        <w:pStyle w:val="Bezmezer"/>
        <w:rPr>
          <w:rFonts w:ascii="Roboto" w:hAnsi="Roboto"/>
          <w:sz w:val="24"/>
          <w:szCs w:val="24"/>
          <w:lang w:val="cs-CZ"/>
        </w:rPr>
      </w:pPr>
    </w:p>
    <w:p w14:paraId="76C9C76A" w14:textId="0C310810" w:rsidR="00AC2138" w:rsidRDefault="00AC2138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>
        <w:rPr>
          <w:rFonts w:ascii="Roboto" w:hAnsi="Roboto"/>
          <w:sz w:val="24"/>
          <w:szCs w:val="24"/>
          <w:lang w:val="cs-CZ"/>
        </w:rPr>
        <w:t>Dále vezmeme variantu, že hrany mají kapacitu až konstanta k.</w:t>
      </w:r>
    </w:p>
    <w:p w14:paraId="500EFD64" w14:textId="20AB0AE1" w:rsidR="00AC2138" w:rsidRDefault="00AC2138" w:rsidP="4122E255">
      <w:pPr>
        <w:pStyle w:val="Bezmezer"/>
        <w:rPr>
          <w:rFonts w:ascii="Roboto" w:hAnsi="Roboto"/>
          <w:sz w:val="24"/>
          <w:szCs w:val="24"/>
          <w:lang w:val="cs-CZ"/>
        </w:rPr>
      </w:pPr>
      <w:r>
        <w:rPr>
          <w:rFonts w:ascii="Roboto" w:hAnsi="Roboto"/>
          <w:sz w:val="24"/>
          <w:szCs w:val="24"/>
          <w:lang w:val="cs-CZ"/>
        </w:rPr>
        <w:t>Pak jedna hrana může být součástí maximálně tolika toků, kolik je její kapacita ( počítáme s celočíselnými kapacitami).</w:t>
      </w:r>
    </w:p>
    <w:p w14:paraId="41EE03BD" w14:textId="77777777" w:rsidR="00AC2138" w:rsidRDefault="00AC2138" w:rsidP="00AC2138">
      <w:pPr>
        <w:pStyle w:val="Bezmezer"/>
        <w:rPr>
          <w:rFonts w:ascii="Roboto" w:hAnsi="Roboto"/>
          <w:sz w:val="24"/>
          <w:szCs w:val="24"/>
          <w:lang w:val="cs-CZ"/>
        </w:rPr>
      </w:pPr>
    </w:p>
    <w:p w14:paraId="63123FE7" w14:textId="48637CA2" w:rsidR="00AC2138" w:rsidRDefault="00AC2138" w:rsidP="00AC2138">
      <w:pPr>
        <w:pStyle w:val="Bezmezer"/>
        <w:rPr>
          <w:rFonts w:ascii="Roboto" w:hAnsi="Roboto"/>
          <w:sz w:val="24"/>
          <w:szCs w:val="24"/>
          <w:lang w:val="cs-CZ"/>
        </w:rPr>
      </w:pPr>
      <w:r>
        <w:rPr>
          <w:rFonts w:ascii="Roboto" w:hAnsi="Roboto"/>
          <w:sz w:val="24"/>
          <w:szCs w:val="24"/>
          <w:lang w:val="cs-CZ"/>
        </w:rPr>
        <w:t>Pak časová složitost jedné fáze je O(</w:t>
      </w:r>
      <w:r>
        <w:rPr>
          <w:rFonts w:ascii="Roboto" w:hAnsi="Roboto"/>
          <w:sz w:val="24"/>
          <w:szCs w:val="24"/>
          <w:lang w:val="cs-CZ"/>
        </w:rPr>
        <w:t>k</w:t>
      </w:r>
      <w:r>
        <w:rPr>
          <w:rFonts w:ascii="Roboto" w:hAnsi="Roboto"/>
          <w:sz w:val="24"/>
          <w:szCs w:val="24"/>
          <w:lang w:val="cs-CZ"/>
        </w:rPr>
        <w:t>m). A celková složitost O(nm</w:t>
      </w:r>
      <w:r>
        <w:rPr>
          <w:rFonts w:ascii="Roboto" w:hAnsi="Roboto"/>
          <w:sz w:val="24"/>
          <w:szCs w:val="24"/>
          <w:lang w:val="cs-CZ"/>
        </w:rPr>
        <w:t>k</w:t>
      </w:r>
      <w:r>
        <w:rPr>
          <w:rFonts w:ascii="Roboto" w:hAnsi="Roboto"/>
          <w:sz w:val="24"/>
          <w:szCs w:val="24"/>
          <w:lang w:val="cs-CZ"/>
        </w:rPr>
        <w:t>)</w:t>
      </w:r>
      <w:r>
        <w:rPr>
          <w:rFonts w:ascii="Roboto" w:hAnsi="Roboto"/>
          <w:sz w:val="24"/>
          <w:szCs w:val="24"/>
          <w:lang w:val="cs-CZ"/>
        </w:rPr>
        <w:t>, kde k je konstanta.</w:t>
      </w:r>
      <w:bookmarkStart w:id="0" w:name="_GoBack"/>
      <w:bookmarkEnd w:id="0"/>
    </w:p>
    <w:p w14:paraId="5CCD100F" w14:textId="77777777" w:rsidR="00AC2138" w:rsidRDefault="00AC2138" w:rsidP="4122E255">
      <w:pPr>
        <w:pStyle w:val="Bezmezer"/>
        <w:rPr>
          <w:rFonts w:ascii="Roboto" w:hAnsi="Roboto"/>
          <w:sz w:val="24"/>
          <w:szCs w:val="24"/>
          <w:lang w:val="cs-CZ"/>
        </w:rPr>
      </w:pPr>
    </w:p>
    <w:p w14:paraId="334191ED" w14:textId="77777777" w:rsidR="00AC2138" w:rsidRPr="00AC2138" w:rsidRDefault="00AC2138" w:rsidP="4122E255">
      <w:pPr>
        <w:pStyle w:val="Bezmezer"/>
        <w:rPr>
          <w:rFonts w:ascii="Roboto" w:hAnsi="Roboto"/>
          <w:sz w:val="24"/>
          <w:szCs w:val="24"/>
          <w:lang w:val="cs-CZ"/>
        </w:rPr>
      </w:pPr>
    </w:p>
    <w:p w14:paraId="5DAB6C7B" w14:textId="77777777" w:rsidR="0093665E" w:rsidRPr="00AD5487" w:rsidRDefault="0093665E" w:rsidP="4122E255">
      <w:pPr>
        <w:pStyle w:val="Bezmezer"/>
        <w:rPr>
          <w:rFonts w:ascii="Roboto" w:hAnsi="Roboto"/>
          <w:sz w:val="24"/>
          <w:szCs w:val="24"/>
          <w:lang w:val="cs-CZ"/>
        </w:rPr>
      </w:pPr>
    </w:p>
    <w:p w14:paraId="02EB378F" w14:textId="77777777" w:rsidR="00BD2D1F" w:rsidRPr="00AD5487" w:rsidRDefault="00BD2D1F" w:rsidP="4122E255">
      <w:pPr>
        <w:rPr>
          <w:rFonts w:ascii="Roboto" w:hAnsi="Roboto"/>
          <w:sz w:val="24"/>
          <w:szCs w:val="24"/>
          <w:lang w:val="cs-CZ"/>
        </w:rPr>
      </w:pPr>
    </w:p>
    <w:p w14:paraId="6A05A809" w14:textId="77777777" w:rsidR="00BD2D1F" w:rsidRPr="00AD5487" w:rsidRDefault="00BD2D1F" w:rsidP="4122E255">
      <w:pPr>
        <w:rPr>
          <w:rFonts w:ascii="Roboto" w:hAnsi="Roboto"/>
          <w:sz w:val="24"/>
          <w:szCs w:val="24"/>
          <w:lang w:val="cs-CZ"/>
        </w:rPr>
      </w:pPr>
    </w:p>
    <w:p w14:paraId="5A39BBE3" w14:textId="77777777" w:rsidR="00BD2D1F" w:rsidRPr="00AD5487" w:rsidRDefault="00BD2D1F" w:rsidP="4122E255">
      <w:pPr>
        <w:rPr>
          <w:rFonts w:ascii="Roboto" w:hAnsi="Roboto"/>
          <w:sz w:val="24"/>
          <w:szCs w:val="24"/>
          <w:lang w:val="cs-CZ"/>
        </w:rPr>
      </w:pPr>
    </w:p>
    <w:p w14:paraId="41C8F396" w14:textId="77777777" w:rsidR="00BD2D1F" w:rsidRPr="00AD5487" w:rsidRDefault="00BD2D1F" w:rsidP="4122E255">
      <w:pPr>
        <w:rPr>
          <w:rFonts w:ascii="Roboto" w:hAnsi="Roboto"/>
          <w:sz w:val="24"/>
          <w:szCs w:val="24"/>
          <w:lang w:val="cs-CZ"/>
        </w:rPr>
      </w:pPr>
    </w:p>
    <w:p w14:paraId="72A3D3EC" w14:textId="77777777" w:rsidR="00C0495C" w:rsidRPr="00AD5487" w:rsidRDefault="00C0495C" w:rsidP="4122E255">
      <w:pPr>
        <w:jc w:val="center"/>
        <w:rPr>
          <w:rFonts w:ascii="Roboto" w:hAnsi="Roboto"/>
          <w:sz w:val="24"/>
          <w:szCs w:val="24"/>
          <w:lang w:val="cs-CZ"/>
        </w:rPr>
      </w:pPr>
    </w:p>
    <w:sectPr w:rsidR="00C0495C" w:rsidRPr="00AD5487" w:rsidSect="004C5555">
      <w:headerReference w:type="default" r:id="rId8"/>
      <w:pgSz w:w="12240" w:h="15840"/>
      <w:pgMar w:top="142" w:right="1440" w:bottom="28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F3F34" w14:textId="77777777" w:rsidR="00C205B8" w:rsidRDefault="00C205B8" w:rsidP="00DE2645">
      <w:pPr>
        <w:spacing w:after="0" w:line="240" w:lineRule="auto"/>
      </w:pPr>
      <w:r>
        <w:separator/>
      </w:r>
    </w:p>
  </w:endnote>
  <w:endnote w:type="continuationSeparator" w:id="0">
    <w:p w14:paraId="51BCC5DE" w14:textId="77777777" w:rsidR="00C205B8" w:rsidRDefault="00C205B8" w:rsidP="00DE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F9202" w14:textId="77777777" w:rsidR="00C205B8" w:rsidRDefault="00C205B8" w:rsidP="00DE2645">
      <w:pPr>
        <w:spacing w:after="0" w:line="240" w:lineRule="auto"/>
      </w:pPr>
      <w:r>
        <w:separator/>
      </w:r>
    </w:p>
  </w:footnote>
  <w:footnote w:type="continuationSeparator" w:id="0">
    <w:p w14:paraId="4A06C864" w14:textId="77777777" w:rsidR="00C205B8" w:rsidRDefault="00C205B8" w:rsidP="00DE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CC9AC" w14:textId="77777777" w:rsidR="00DE2645" w:rsidRDefault="00BD2D1F" w:rsidP="004C5555">
    <w:pPr>
      <w:autoSpaceDE w:val="0"/>
      <w:autoSpaceDN w:val="0"/>
      <w:adjustRightInd w:val="0"/>
      <w:spacing w:after="0" w:line="240" w:lineRule="auto"/>
      <w:ind w:left="1440" w:firstLine="720"/>
      <w:jc w:val="right"/>
      <w:rPr>
        <w:rFonts w:ascii="Roboto" w:hAnsi="Roboto" w:cs="Courier New"/>
      </w:rPr>
    </w:pPr>
    <w:r>
      <w:rPr>
        <w:rFonts w:ascii="Roboto" w:hAnsi="Roboto" w:cs="Courier New"/>
      </w:rPr>
      <w:t>David Nápravník - ads2 - úkol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07FB8"/>
    <w:multiLevelType w:val="hybridMultilevel"/>
    <w:tmpl w:val="11E8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45AF2"/>
    <w:multiLevelType w:val="hybridMultilevel"/>
    <w:tmpl w:val="6F3494DA"/>
    <w:lvl w:ilvl="0" w:tplc="0BA40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89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E4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E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CC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A4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CB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F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6E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14D1"/>
    <w:multiLevelType w:val="hybridMultilevel"/>
    <w:tmpl w:val="807C7FB4"/>
    <w:lvl w:ilvl="0" w:tplc="8B548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E1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A2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44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4F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2C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84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67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A9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D7"/>
    <w:rsid w:val="00006B2D"/>
    <w:rsid w:val="00016F14"/>
    <w:rsid w:val="0006056A"/>
    <w:rsid w:val="0007451B"/>
    <w:rsid w:val="0008545F"/>
    <w:rsid w:val="00087BEF"/>
    <w:rsid w:val="000A2002"/>
    <w:rsid w:val="000C2C61"/>
    <w:rsid w:val="000F0D77"/>
    <w:rsid w:val="000F39E3"/>
    <w:rsid w:val="001526B7"/>
    <w:rsid w:val="00160707"/>
    <w:rsid w:val="00163EB2"/>
    <w:rsid w:val="001B15AF"/>
    <w:rsid w:val="001D3566"/>
    <w:rsid w:val="001E28C3"/>
    <w:rsid w:val="001F0FFC"/>
    <w:rsid w:val="00217039"/>
    <w:rsid w:val="00227CF8"/>
    <w:rsid w:val="002415F4"/>
    <w:rsid w:val="002550F5"/>
    <w:rsid w:val="0027793C"/>
    <w:rsid w:val="002A66D8"/>
    <w:rsid w:val="002A7D30"/>
    <w:rsid w:val="002D3349"/>
    <w:rsid w:val="002D542B"/>
    <w:rsid w:val="0031026B"/>
    <w:rsid w:val="00315C6D"/>
    <w:rsid w:val="00344A08"/>
    <w:rsid w:val="003513DE"/>
    <w:rsid w:val="0035663D"/>
    <w:rsid w:val="00357C68"/>
    <w:rsid w:val="00364ADF"/>
    <w:rsid w:val="003925EE"/>
    <w:rsid w:val="003A23C8"/>
    <w:rsid w:val="003E2F5D"/>
    <w:rsid w:val="003E69A5"/>
    <w:rsid w:val="003E6B6A"/>
    <w:rsid w:val="003F4D72"/>
    <w:rsid w:val="00412DDC"/>
    <w:rsid w:val="00430532"/>
    <w:rsid w:val="0045552F"/>
    <w:rsid w:val="00455B73"/>
    <w:rsid w:val="00460D5C"/>
    <w:rsid w:val="00482A3B"/>
    <w:rsid w:val="004B1B9D"/>
    <w:rsid w:val="004B2226"/>
    <w:rsid w:val="004B7D6B"/>
    <w:rsid w:val="004C47DE"/>
    <w:rsid w:val="004C5555"/>
    <w:rsid w:val="004E2432"/>
    <w:rsid w:val="00515F28"/>
    <w:rsid w:val="0052382B"/>
    <w:rsid w:val="00547735"/>
    <w:rsid w:val="00593368"/>
    <w:rsid w:val="00594BB0"/>
    <w:rsid w:val="005B2D0A"/>
    <w:rsid w:val="005E0D20"/>
    <w:rsid w:val="005E33D7"/>
    <w:rsid w:val="005E76A1"/>
    <w:rsid w:val="005F0B16"/>
    <w:rsid w:val="00602F60"/>
    <w:rsid w:val="006418A8"/>
    <w:rsid w:val="006B1F50"/>
    <w:rsid w:val="006D0703"/>
    <w:rsid w:val="007141DB"/>
    <w:rsid w:val="007218CA"/>
    <w:rsid w:val="00743CDB"/>
    <w:rsid w:val="007553F1"/>
    <w:rsid w:val="00774E80"/>
    <w:rsid w:val="00780FEB"/>
    <w:rsid w:val="00785F27"/>
    <w:rsid w:val="007867D7"/>
    <w:rsid w:val="007E6380"/>
    <w:rsid w:val="00830A59"/>
    <w:rsid w:val="00844BFA"/>
    <w:rsid w:val="0087190A"/>
    <w:rsid w:val="00874072"/>
    <w:rsid w:val="00882D11"/>
    <w:rsid w:val="008839E6"/>
    <w:rsid w:val="008F3A5C"/>
    <w:rsid w:val="00905FC9"/>
    <w:rsid w:val="00925FBB"/>
    <w:rsid w:val="00926193"/>
    <w:rsid w:val="0093665E"/>
    <w:rsid w:val="00966A87"/>
    <w:rsid w:val="00994E70"/>
    <w:rsid w:val="009A2B12"/>
    <w:rsid w:val="009A48B7"/>
    <w:rsid w:val="009B4233"/>
    <w:rsid w:val="009B6307"/>
    <w:rsid w:val="00A043E8"/>
    <w:rsid w:val="00A43C0B"/>
    <w:rsid w:val="00A67B05"/>
    <w:rsid w:val="00AC2138"/>
    <w:rsid w:val="00AD5487"/>
    <w:rsid w:val="00AE1A97"/>
    <w:rsid w:val="00AF61D6"/>
    <w:rsid w:val="00B01F50"/>
    <w:rsid w:val="00B04E1B"/>
    <w:rsid w:val="00B40F0F"/>
    <w:rsid w:val="00B506B1"/>
    <w:rsid w:val="00B905A3"/>
    <w:rsid w:val="00BB5F1C"/>
    <w:rsid w:val="00BB692E"/>
    <w:rsid w:val="00BB6C63"/>
    <w:rsid w:val="00BD2D1F"/>
    <w:rsid w:val="00BD5A41"/>
    <w:rsid w:val="00C0495C"/>
    <w:rsid w:val="00C10BB5"/>
    <w:rsid w:val="00C203A6"/>
    <w:rsid w:val="00C205B8"/>
    <w:rsid w:val="00C271DE"/>
    <w:rsid w:val="00C31FA1"/>
    <w:rsid w:val="00C5010A"/>
    <w:rsid w:val="00C504D7"/>
    <w:rsid w:val="00C84DD8"/>
    <w:rsid w:val="00CB66DF"/>
    <w:rsid w:val="00CD2626"/>
    <w:rsid w:val="00CE5C02"/>
    <w:rsid w:val="00CF5D72"/>
    <w:rsid w:val="00D04644"/>
    <w:rsid w:val="00D43286"/>
    <w:rsid w:val="00D4765C"/>
    <w:rsid w:val="00D507A4"/>
    <w:rsid w:val="00D6103D"/>
    <w:rsid w:val="00D61588"/>
    <w:rsid w:val="00D759D8"/>
    <w:rsid w:val="00D85500"/>
    <w:rsid w:val="00D856AE"/>
    <w:rsid w:val="00DA763D"/>
    <w:rsid w:val="00DE2645"/>
    <w:rsid w:val="00E213C3"/>
    <w:rsid w:val="00EB06B5"/>
    <w:rsid w:val="00EC0D56"/>
    <w:rsid w:val="00EC64A6"/>
    <w:rsid w:val="00EE37DC"/>
    <w:rsid w:val="00EE690B"/>
    <w:rsid w:val="00F55E31"/>
    <w:rsid w:val="00F60CBA"/>
    <w:rsid w:val="00FA49D0"/>
    <w:rsid w:val="00FC3B0E"/>
    <w:rsid w:val="00FC4DB5"/>
    <w:rsid w:val="00FD5100"/>
    <w:rsid w:val="00FF4C42"/>
    <w:rsid w:val="4122E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315A"/>
  <w15:chartTrackingRefBased/>
  <w15:docId w15:val="{76CDA2F2-3387-4A78-96C1-CB01D15D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E2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2645"/>
  </w:style>
  <w:style w:type="paragraph" w:styleId="Zpat">
    <w:name w:val="footer"/>
    <w:basedOn w:val="Normln"/>
    <w:link w:val="Zpat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2645"/>
  </w:style>
  <w:style w:type="character" w:customStyle="1" w:styleId="Nadpis2Char">
    <w:name w:val="Nadpis 2 Char"/>
    <w:basedOn w:val="Standardnpsmoodstavce"/>
    <w:link w:val="Nadpis2"/>
    <w:uiPriority w:val="9"/>
    <w:rsid w:val="00DE2645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E2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E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DE2645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2D542B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925FBB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F0B1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F0B16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F0B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ranžovo-červená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CE633-3683-46BA-A19D-F8769306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Uživatel systému Windows</cp:lastModifiedBy>
  <cp:revision>57</cp:revision>
  <cp:lastPrinted>2018-12-04T13:40:00Z</cp:lastPrinted>
  <dcterms:created xsi:type="dcterms:W3CDTF">2018-12-04T12:58:00Z</dcterms:created>
  <dcterms:modified xsi:type="dcterms:W3CDTF">2019-01-12T00:03:00Z</dcterms:modified>
</cp:coreProperties>
</file>