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61" w:rsidRDefault="00D428F7" w:rsidP="00D55BB1">
      <w:pPr>
        <w:pStyle w:val="Nadpis1"/>
        <w:rPr>
          <w:lang w:val="en-GB"/>
        </w:rPr>
      </w:pPr>
      <w:r>
        <w:rPr>
          <w:lang w:val="en-GB"/>
        </w:rPr>
        <w:t>Diskrétní matematika</w:t>
      </w:r>
    </w:p>
    <w:p w:rsidR="00D55BB1" w:rsidRDefault="00D55BB1" w:rsidP="00D55BB1">
      <w:pPr>
        <w:pStyle w:val="Nadpis2"/>
        <w:rPr>
          <w:lang w:val="en-GB"/>
        </w:rPr>
      </w:pPr>
      <w:r w:rsidRPr="00D55BB1">
        <w:rPr>
          <w:lang w:val="en-GB"/>
        </w:rPr>
        <w:t>Zad</w:t>
      </w:r>
      <w:r>
        <w:rPr>
          <w:lang w:val="en-GB"/>
        </w:rPr>
        <w:t>á</w:t>
      </w:r>
      <w:r w:rsidRPr="00D55BB1">
        <w:rPr>
          <w:lang w:val="en-GB"/>
        </w:rPr>
        <w:t xml:space="preserve">no </w:t>
      </w:r>
      <w:r w:rsidR="00A61977">
        <w:rPr>
          <w:lang w:val="en-GB"/>
        </w:rPr>
        <w:t>15</w:t>
      </w:r>
      <w:r w:rsidR="00D428F7">
        <w:rPr>
          <w:lang w:val="en-GB"/>
        </w:rPr>
        <w:t>. 11</w:t>
      </w:r>
      <w:r w:rsidRPr="00D55BB1">
        <w:rPr>
          <w:lang w:val="en-GB"/>
        </w:rPr>
        <w:t>. 2018</w:t>
      </w:r>
    </w:p>
    <w:p w:rsidR="005C59F5" w:rsidRDefault="00323739" w:rsidP="005C59F5">
      <w:pPr>
        <w:pStyle w:val="Nadpis3"/>
        <w:rPr>
          <w:lang w:val="en-GB"/>
        </w:rPr>
      </w:pPr>
      <w:r>
        <w:rPr>
          <w:lang w:val="en-GB"/>
        </w:rPr>
        <w:t>Příklad 1</w:t>
      </w:r>
      <w:r w:rsidR="00B35EF0">
        <w:rPr>
          <w:lang w:val="en-GB"/>
        </w:rPr>
        <w:t>4</w:t>
      </w:r>
    </w:p>
    <w:p w:rsidR="00CB6BED" w:rsidRDefault="00CB6BED" w:rsidP="005C59F5">
      <w:pPr>
        <w:pStyle w:val="Bezmezer"/>
        <w:rPr>
          <w:rFonts w:eastAsiaTheme="minorEastAsia"/>
          <w:lang w:val="en-GB"/>
        </w:rPr>
      </w:pPr>
      <w:r>
        <w:rPr>
          <w:lang w:val="en-GB"/>
        </w:rPr>
        <w:t xml:space="preserve">Podmnožin je celkem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2</m:t>
            </m:r>
          </m:e>
          <m:sup>
            <m:r>
              <w:rPr>
                <w:rFonts w:ascii="Cambria Math" w:hAnsi="Cambria Math"/>
                <w:lang w:val="en-GB"/>
              </w:rPr>
              <m:t>n</m:t>
            </m:r>
          </m:sup>
        </m:sSup>
      </m:oMath>
      <w:r>
        <w:rPr>
          <w:rFonts w:eastAsiaTheme="minorEastAsia"/>
          <w:lang w:val="en-GB"/>
        </w:rPr>
        <w:t xml:space="preserve"> , protože:</w:t>
      </w:r>
    </w:p>
    <w:p w:rsidR="00C32254" w:rsidRDefault="00553B7A" w:rsidP="00C32254">
      <w:pPr>
        <w:pStyle w:val="Bezmezer"/>
        <w:rPr>
          <w:lang w:val="en-GB"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k=0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en-GB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n</m:t>
                </m:r>
              </m:sup>
            </m:sSup>
          </m:e>
        </m:nary>
      </m:oMath>
      <w:r w:rsidR="00CB6BED">
        <w:rPr>
          <w:lang w:val="en-GB"/>
        </w:rPr>
        <w:t xml:space="preserve"> </w:t>
      </w:r>
    </w:p>
    <w:p w:rsidR="00C32254" w:rsidRPr="00CB6BED" w:rsidRDefault="00C32254" w:rsidP="00C32254">
      <w:pPr>
        <w:pStyle w:val="Bezmezer"/>
        <w:rPr>
          <w:lang w:val="en-GB"/>
        </w:rPr>
      </w:pPr>
      <w:r>
        <w:rPr>
          <w:lang w:val="en-GB"/>
        </w:rPr>
        <w:t xml:space="preserve">Pak lichých je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k=1</m:t>
            </m:r>
          </m:sub>
          <m:sup>
            <m:r>
              <w:rPr>
                <w:rFonts w:ascii="Cambria Math" w:hAnsi="Cambria Math"/>
                <w:lang w:val="en-GB"/>
              </w:rPr>
              <m:t xml:space="preserve">n/2 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2k-1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en-GB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nary>
      </m:oMath>
    </w:p>
    <w:p w:rsidR="00C32254" w:rsidRDefault="00C32254" w:rsidP="00C32254">
      <w:pPr>
        <w:pStyle w:val="Bezmezer"/>
        <w:rPr>
          <w:lang w:val="en-GB"/>
        </w:rPr>
      </w:pPr>
    </w:p>
    <w:p w:rsidR="00C32254" w:rsidRPr="00CB6BED" w:rsidRDefault="00C32254" w:rsidP="00C32254">
      <w:pPr>
        <w:pStyle w:val="Bezmezer"/>
        <w:rPr>
          <w:lang w:val="en-GB"/>
        </w:rPr>
      </w:pPr>
      <w:r>
        <w:rPr>
          <w:lang w:val="en-GB"/>
        </w:rPr>
        <w:t xml:space="preserve">A sudých je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k=0</m:t>
            </m:r>
          </m:sub>
          <m:sup>
            <m:r>
              <w:rPr>
                <w:rFonts w:ascii="Cambria Math" w:hAnsi="Cambria Math"/>
                <w:lang w:val="en-GB"/>
              </w:rPr>
              <m:t xml:space="preserve">n/2 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2k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en-GB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nary>
      </m:oMath>
    </w:p>
    <w:p w:rsidR="00CB6BED" w:rsidRPr="00C822EF" w:rsidRDefault="00CB6BED" w:rsidP="00C32254">
      <w:pPr>
        <w:pStyle w:val="Bezmezer"/>
        <w:rPr>
          <w:b/>
          <w:lang w:val="en-GB"/>
        </w:rPr>
      </w:pPr>
    </w:p>
    <w:p w:rsidR="00B35EF0" w:rsidRDefault="00B35EF0" w:rsidP="00B35EF0">
      <w:pPr>
        <w:pStyle w:val="Nadpis3"/>
        <w:rPr>
          <w:lang w:val="en-GB"/>
        </w:rPr>
      </w:pPr>
      <w:r>
        <w:rPr>
          <w:lang w:val="en-GB"/>
        </w:rPr>
        <w:t>Příklad 15</w:t>
      </w:r>
    </w:p>
    <w:p w:rsidR="00B35EF0" w:rsidRDefault="00046706" w:rsidP="00DF4291">
      <w:pPr>
        <w:pStyle w:val="Bezmezer"/>
        <w:tabs>
          <w:tab w:val="left" w:pos="1225"/>
        </w:tabs>
        <w:rPr>
          <w:i/>
          <w:lang w:val="en-GB"/>
        </w:rPr>
      </w:pPr>
      <w:r>
        <w:rPr>
          <w:lang w:val="en-GB"/>
        </w:rPr>
        <w:t xml:space="preserve">Dokažme indukcí přes </w:t>
      </w:r>
      <w:r>
        <w:rPr>
          <w:i/>
          <w:lang w:val="en-GB"/>
        </w:rPr>
        <w:t>n</w:t>
      </w:r>
    </w:p>
    <w:p w:rsidR="00046706" w:rsidRPr="00046706" w:rsidRDefault="00046706" w:rsidP="00DF4291">
      <w:pPr>
        <w:pStyle w:val="Bezmezer"/>
        <w:tabs>
          <w:tab w:val="left" w:pos="1225"/>
        </w:tabs>
        <w:rPr>
          <w:lang w:val="en-GB"/>
        </w:rPr>
      </w:pPr>
      <w:r>
        <w:rPr>
          <w:lang w:val="en-GB"/>
        </w:rPr>
        <w:t>Pro n = r:</w:t>
      </w:r>
    </w:p>
    <w:p w:rsidR="00046706" w:rsidRPr="00046706" w:rsidRDefault="00553B7A" w:rsidP="00046706">
      <w:pPr>
        <w:pStyle w:val="Bezmezer"/>
        <w:tabs>
          <w:tab w:val="left" w:pos="1225"/>
        </w:tabs>
        <w:rPr>
          <w:rFonts w:eastAsiaTheme="minorEastAsia"/>
          <w:lang w:val="en-GB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i=r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i=r</m:t>
              </m:r>
            </m:sub>
            <m:sup>
              <m:r>
                <w:rPr>
                  <w:rFonts w:ascii="Cambria Math" w:hAnsi="Cambria Math"/>
                  <w:lang w:val="en-GB"/>
                </w:rPr>
                <m:t>r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GB"/>
                </w:rPr>
                <m:t>=1=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r+1</m:t>
                        </m:r>
                      </m:e>
                    </m:mr>
                  </m:m>
                </m:e>
              </m:d>
            </m:e>
          </m:nary>
        </m:oMath>
      </m:oMathPara>
    </w:p>
    <w:p w:rsidR="00046706" w:rsidRDefault="00046706" w:rsidP="00046706">
      <w:pPr>
        <w:pStyle w:val="Bezmezer"/>
        <w:tabs>
          <w:tab w:val="left" w:pos="1225"/>
        </w:tabs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Ik:</w:t>
      </w:r>
    </w:p>
    <w:p w:rsidR="00046706" w:rsidRPr="00046706" w:rsidRDefault="00553B7A" w:rsidP="00046706">
      <w:pPr>
        <w:pStyle w:val="Bezmezer"/>
        <w:tabs>
          <w:tab w:val="left" w:pos="1225"/>
        </w:tabs>
        <w:rPr>
          <w:rFonts w:eastAsiaTheme="minorEastAsia"/>
          <w:lang w:val="en-GB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i=r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r+1</m:t>
                    </m:r>
                  </m:e>
                </m:mr>
              </m:m>
            </m:e>
          </m:d>
        </m:oMath>
      </m:oMathPara>
    </w:p>
    <w:p w:rsidR="00046706" w:rsidRDefault="00535796" w:rsidP="00046706">
      <w:pPr>
        <w:pStyle w:val="Bezmezer"/>
        <w:tabs>
          <w:tab w:val="left" w:pos="1225"/>
        </w:tabs>
      </w:pPr>
      <w:r>
        <w:t>Důkaz:</w:t>
      </w:r>
    </w:p>
    <w:p w:rsidR="00535796" w:rsidRPr="00046706" w:rsidRDefault="00553B7A" w:rsidP="00535796">
      <w:pPr>
        <w:pStyle w:val="Bezmezer"/>
        <w:tabs>
          <w:tab w:val="left" w:pos="1225"/>
        </w:tabs>
        <w:rPr>
          <w:rFonts w:eastAsiaTheme="minorEastAsia"/>
          <w:lang w:val="en-GB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i=r</m:t>
              </m:r>
            </m:sub>
            <m:sup>
              <m:r>
                <w:rPr>
                  <w:rFonts w:ascii="Cambria Math" w:hAnsi="Cambria Math"/>
                  <w:lang w:val="en-GB"/>
                </w:rPr>
                <m:t>n+1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i=r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r+1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n+2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r+1</m:t>
                        </m:r>
                      </m:e>
                    </m:mr>
                  </m:m>
                </m:e>
              </m:d>
            </m:e>
          </m:nary>
        </m:oMath>
      </m:oMathPara>
    </w:p>
    <w:p w:rsidR="00535796" w:rsidRPr="00046706" w:rsidRDefault="00535796" w:rsidP="00046706">
      <w:pPr>
        <w:pStyle w:val="Bezmezer"/>
        <w:tabs>
          <w:tab w:val="left" w:pos="1225"/>
        </w:tabs>
      </w:pPr>
    </w:p>
    <w:p w:rsidR="00FA0888" w:rsidRPr="00FA0888" w:rsidRDefault="00FA0888" w:rsidP="00FA0888">
      <w:pPr>
        <w:pStyle w:val="Bezmezer"/>
        <w:rPr>
          <w:lang w:val="en-GB"/>
        </w:rPr>
      </w:pPr>
    </w:p>
    <w:p w:rsidR="00B35EF0" w:rsidRDefault="00B35EF0" w:rsidP="00B35EF0">
      <w:pPr>
        <w:pStyle w:val="Nadpis3"/>
        <w:rPr>
          <w:lang w:val="en-GB"/>
        </w:rPr>
      </w:pPr>
      <w:r>
        <w:rPr>
          <w:lang w:val="en-GB"/>
        </w:rPr>
        <w:t>Příklad 16</w:t>
      </w:r>
    </w:p>
    <w:p w:rsidR="00A82654" w:rsidRDefault="00A82654" w:rsidP="00A82654">
      <w:pPr>
        <w:pStyle w:val="Bezmezer"/>
        <w:rPr>
          <w:lang w:val="en-GB"/>
        </w:rPr>
      </w:pPr>
      <w:r>
        <w:rPr>
          <w:lang w:val="en-GB"/>
        </w:rPr>
        <w:t>Převedeme do zlomkového tvaru</w:t>
      </w:r>
    </w:p>
    <w:p w:rsidR="00A82654" w:rsidRPr="00616419" w:rsidRDefault="00553B7A" w:rsidP="00A82654">
      <w:pPr>
        <w:pStyle w:val="Bezmezer"/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n!</m:t>
              </m:r>
            </m:num>
            <m:den>
              <m:r>
                <w:rPr>
                  <w:rFonts w:ascii="Cambria Math" w:hAnsi="Cambria Math"/>
                  <w:lang w:val="en-GB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n-m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</m:den>
          </m:f>
          <m:r>
            <w:rPr>
              <w:rFonts w:ascii="Cambria Math" w:hAnsi="Cambria Math"/>
              <w:lang w:val="en-GB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m!</m:t>
              </m:r>
            </m:num>
            <m:den>
              <m:r>
                <w:rPr>
                  <w:rFonts w:ascii="Cambria Math" w:hAnsi="Cambria Math"/>
                  <w:lang w:val="en-GB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m-r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n!</m:t>
              </m:r>
            </m:num>
            <m:den>
              <m:r>
                <w:rPr>
                  <w:rFonts w:ascii="Cambria Math" w:hAnsi="Cambria Math"/>
                  <w:lang w:val="en-GB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n-r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</m:den>
          </m:f>
          <m:r>
            <w:rPr>
              <w:rFonts w:ascii="Cambria Math" w:hAnsi="Cambria Math"/>
              <w:lang w:val="en-GB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n-r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m-r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n-r-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m-r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</m:den>
          </m:f>
        </m:oMath>
      </m:oMathPara>
    </w:p>
    <w:p w:rsidR="00616419" w:rsidRDefault="00616419" w:rsidP="00616419">
      <w:pPr>
        <w:pStyle w:val="Bezmezer"/>
        <w:rPr>
          <w:lang w:val="en-GB"/>
        </w:rPr>
      </w:pPr>
      <w:r>
        <w:rPr>
          <w:rFonts w:eastAsiaTheme="minorEastAsia"/>
          <w:lang w:val="en-GB"/>
        </w:rPr>
        <w:t>Vykrátíme a dopočítáme</w:t>
      </w:r>
    </w:p>
    <w:p w:rsidR="00616419" w:rsidRDefault="00553B7A" w:rsidP="00616419">
      <w:pPr>
        <w:pStyle w:val="Bezmezer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n-m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</m:den>
          </m:f>
          <m:r>
            <w:rPr>
              <w:rFonts w:ascii="Cambria Math" w:hAnsi="Cambria Math"/>
              <w:lang w:val="en-GB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m-r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n!</m:t>
              </m:r>
            </m:num>
            <m:den>
              <m:r>
                <w:rPr>
                  <w:rFonts w:ascii="Cambria Math" w:hAnsi="Cambria Math"/>
                  <w:lang w:val="en-GB"/>
                </w:rPr>
                <m:t>r!</m:t>
              </m:r>
            </m:den>
          </m:f>
          <m:r>
            <w:rPr>
              <w:rFonts w:ascii="Cambria Math" w:hAnsi="Cambria Math"/>
              <w:lang w:val="en-GB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m-r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n-m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</m:den>
          </m:f>
        </m:oMath>
      </m:oMathPara>
    </w:p>
    <w:p w:rsidR="00616419" w:rsidRDefault="00616419" w:rsidP="00616419">
      <w:pPr>
        <w:pStyle w:val="Bezmezer"/>
        <w:rPr>
          <w:lang w:val="en-GB"/>
        </w:rPr>
      </w:pPr>
    </w:p>
    <w:p w:rsidR="00470BC3" w:rsidRPr="00470BC3" w:rsidRDefault="00553B7A" w:rsidP="00470BC3">
      <w:pPr>
        <w:pStyle w:val="Bezmezer"/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n!</m:t>
              </m:r>
            </m:num>
            <m:den>
              <m:r>
                <w:rPr>
                  <w:rFonts w:ascii="Cambria Math" w:hAnsi="Cambria Math"/>
                  <w:lang w:val="en-GB"/>
                </w:rPr>
                <m:t>1</m:t>
              </m:r>
            </m:den>
          </m:f>
          <m:r>
            <w:rPr>
              <w:rFonts w:ascii="Cambria Math" w:hAnsi="Cambria Math"/>
              <w:lang w:val="en-GB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m-r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n!</m:t>
              </m:r>
            </m:num>
            <m:den>
              <m:r>
                <w:rPr>
                  <w:rFonts w:ascii="Cambria Math" w:hAnsi="Cambria Math"/>
                  <w:lang w:val="en-GB"/>
                </w:rPr>
                <m:t>r!</m:t>
              </m:r>
            </m:den>
          </m:f>
          <m:r>
            <w:rPr>
              <w:rFonts w:ascii="Cambria Math" w:hAnsi="Cambria Math"/>
              <w:lang w:val="en-GB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m-r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!</m:t>
              </m:r>
            </m:den>
          </m:f>
        </m:oMath>
      </m:oMathPara>
    </w:p>
    <w:p w:rsidR="00470BC3" w:rsidRDefault="00553B7A" w:rsidP="00470BC3">
      <w:pPr>
        <w:pStyle w:val="Bezmezer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m-r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m-r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!</m:t>
              </m:r>
            </m:den>
          </m:f>
        </m:oMath>
      </m:oMathPara>
    </w:p>
    <w:p w:rsidR="008C1A8F" w:rsidRDefault="008C1A8F">
      <w:pPr>
        <w:rPr>
          <w:lang w:val="en-GB"/>
        </w:rPr>
      </w:pPr>
      <w:r>
        <w:rPr>
          <w:lang w:val="en-GB"/>
        </w:rPr>
        <w:br w:type="page"/>
      </w:r>
    </w:p>
    <w:p w:rsidR="00882DB9" w:rsidRDefault="00B35EF0" w:rsidP="00B35EF0">
      <w:pPr>
        <w:pStyle w:val="Nadpis3"/>
        <w:rPr>
          <w:lang w:val="en-GB"/>
        </w:rPr>
      </w:pPr>
      <w:r>
        <w:rPr>
          <w:lang w:val="en-GB"/>
        </w:rPr>
        <w:lastRenderedPageBreak/>
        <w:t>Příklad 17</w:t>
      </w:r>
    </w:p>
    <w:p w:rsidR="00882DB9" w:rsidRDefault="00924186" w:rsidP="00882DB9">
      <w:pPr>
        <w:pStyle w:val="Bezmezer"/>
        <w:rPr>
          <w:lang w:val="en-GB"/>
        </w:rPr>
      </w:pPr>
      <w:r>
        <w:rPr>
          <w:lang w:val="en-GB"/>
        </w:rPr>
        <w:t>Definujme, že prvky A</w:t>
      </w:r>
      <w:r w:rsidRPr="00924186">
        <w:rPr>
          <w:vertAlign w:val="subscript"/>
          <w:lang w:val="en-GB"/>
        </w:rPr>
        <w:t>1</w:t>
      </w:r>
      <w:r>
        <w:rPr>
          <w:lang w:val="en-GB"/>
        </w:rPr>
        <w:t>,A</w:t>
      </w:r>
      <w:r w:rsidRPr="00924186">
        <w:rPr>
          <w:vertAlign w:val="subscript"/>
          <w:lang w:val="en-GB"/>
        </w:rPr>
        <w:t>2</w:t>
      </w:r>
      <w:r>
        <w:rPr>
          <w:lang w:val="en-GB"/>
        </w:rPr>
        <w:t>..A</w:t>
      </w:r>
      <w:r w:rsidRPr="00924186">
        <w:rPr>
          <w:vertAlign w:val="subscript"/>
          <w:lang w:val="en-GB"/>
        </w:rPr>
        <w:t>i</w:t>
      </w:r>
      <w:r>
        <w:rPr>
          <w:lang w:val="en-GB"/>
        </w:rPr>
        <w:t xml:space="preserve"> jsou disjunktní jevy.</w:t>
      </w:r>
    </w:p>
    <w:p w:rsidR="004D2728" w:rsidRDefault="004D2728" w:rsidP="00882DB9">
      <w:pPr>
        <w:pStyle w:val="Bezmezer"/>
        <w:rPr>
          <w:lang w:val="en-GB"/>
        </w:rPr>
      </w:pPr>
      <w:r>
        <w:rPr>
          <w:lang w:val="en-GB"/>
        </w:rPr>
        <w:t>Pak bude platit rovnost</w:t>
      </w:r>
    </w:p>
    <w:p w:rsidR="008C1A8F" w:rsidRPr="00680145" w:rsidRDefault="004D2728" w:rsidP="00882DB9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lang w:val="en-GB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</m:oMath>
      </m:oMathPara>
    </w:p>
    <w:p w:rsidR="00680145" w:rsidRDefault="008C1A8F" w:rsidP="00882DB9">
      <w:pPr>
        <w:pStyle w:val="Bezmez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Nyní řekněme, že libovolná dvojice není disjunktní, pak platí</w:t>
      </w:r>
    </w:p>
    <w:p w:rsidR="00680145" w:rsidRDefault="008C1A8F" w:rsidP="008C1A8F">
      <w:pPr>
        <w:pStyle w:val="Bezmezer"/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P(A</w:t>
      </w:r>
      <w:r>
        <w:rPr>
          <w:rFonts w:eastAsiaTheme="minorEastAsia"/>
          <w:vertAlign w:val="subscript"/>
          <w:lang w:val="en-GB"/>
        </w:rPr>
        <w:t>1</w:t>
      </w:r>
      <w:r>
        <w:rPr>
          <w:rFonts w:eastAsiaTheme="minorEastAsia"/>
          <w:lang w:val="en-GB"/>
        </w:rPr>
        <w:t>)</w:t>
      </w:r>
      <w:r w:rsidR="003866F6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+</w:t>
      </w:r>
      <w:r w:rsidRPr="008C1A8F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P(A</w:t>
      </w:r>
      <w:r>
        <w:rPr>
          <w:rFonts w:eastAsiaTheme="minorEastAsia"/>
          <w:vertAlign w:val="subscript"/>
          <w:lang w:val="en-GB"/>
        </w:rPr>
        <w:t>2</w:t>
      </w:r>
      <w:r>
        <w:rPr>
          <w:rFonts w:eastAsiaTheme="minorEastAsia"/>
          <w:lang w:val="en-GB"/>
        </w:rPr>
        <w:t>)</w:t>
      </w:r>
      <w:r>
        <w:rPr>
          <w:rFonts w:eastAsiaTheme="minorEastAsia"/>
          <w:lang w:val="en-GB"/>
        </w:rPr>
        <w:t xml:space="preserve"> &gt; </w:t>
      </w:r>
      <w:r>
        <w:rPr>
          <w:rFonts w:eastAsiaTheme="minorEastAsia"/>
          <w:lang w:val="en-GB"/>
        </w:rPr>
        <w:t>P(A</w:t>
      </w:r>
      <w:r>
        <w:rPr>
          <w:rFonts w:eastAsiaTheme="minorEastAsia"/>
          <w:vertAlign w:val="subscript"/>
          <w:lang w:val="en-GB"/>
        </w:rPr>
        <w:t>1</w:t>
      </w:r>
      <w:r>
        <w:rPr>
          <w:rFonts w:eastAsiaTheme="minorEastAsia"/>
          <w:lang w:val="en-GB"/>
        </w:rPr>
        <w:t>)</w:t>
      </w:r>
      <w:r w:rsidR="003866F6">
        <w:rPr>
          <w:rFonts w:eastAsiaTheme="minorEastAsia"/>
          <w:lang w:val="en-GB"/>
        </w:rPr>
        <w:t xml:space="preserve"> </w:t>
      </w:r>
      <w:r>
        <w:rPr>
          <w:rFonts w:ascii="Cambria Math" w:eastAsiaTheme="minorEastAsia" w:hAnsi="Cambria Math" w:cs="Cambria Math"/>
          <w:lang w:val="en-GB"/>
        </w:rPr>
        <w:t>∪</w:t>
      </w:r>
      <w:r w:rsidR="003866F6">
        <w:rPr>
          <w:rFonts w:ascii="Cambria Math" w:eastAsiaTheme="minorEastAsia" w:hAnsi="Cambria Math" w:cs="Cambria Math"/>
          <w:lang w:val="en-GB"/>
        </w:rPr>
        <w:t xml:space="preserve"> </w:t>
      </w:r>
      <w:r>
        <w:rPr>
          <w:rFonts w:eastAsiaTheme="minorEastAsia"/>
          <w:lang w:val="en-GB"/>
        </w:rPr>
        <w:t>P(A</w:t>
      </w:r>
      <w:r>
        <w:rPr>
          <w:rFonts w:eastAsiaTheme="minorEastAsia"/>
          <w:vertAlign w:val="subscript"/>
          <w:lang w:val="en-GB"/>
        </w:rPr>
        <w:t>2</w:t>
      </w:r>
      <w:r>
        <w:rPr>
          <w:rFonts w:eastAsiaTheme="minorEastAsia"/>
          <w:lang w:val="en-GB"/>
        </w:rPr>
        <w:t>)</w:t>
      </w:r>
    </w:p>
    <w:p w:rsidR="008C1A8F" w:rsidRDefault="0070434B" w:rsidP="008C1A8F">
      <w:pPr>
        <w:pStyle w:val="Bezmez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Jelikož </w:t>
      </w:r>
      <w:r w:rsidR="0018409D">
        <w:rPr>
          <w:rFonts w:eastAsiaTheme="minorEastAsia"/>
          <w:lang w:val="en-GB"/>
        </w:rPr>
        <w:t>každá dvoji prvků z pravděpodobnostního prostoru může pouze být/nebýt disjunktní.</w:t>
      </w:r>
    </w:p>
    <w:p w:rsidR="0039309C" w:rsidRPr="008C1A8F" w:rsidRDefault="0018409D" w:rsidP="008C1A8F">
      <w:pPr>
        <w:pStyle w:val="Bezmez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Pak </w:t>
      </w:r>
      <w:r w:rsidR="0039309C">
        <w:rPr>
          <w:rFonts w:eastAsiaTheme="minorEastAsia"/>
          <w:lang w:val="en-GB"/>
        </w:rPr>
        <w:t xml:space="preserve">nemůže nastat </w:t>
      </w:r>
      <w:r w:rsidR="0039309C"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∪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GB"/>
          </w:rPr>
          <m:t>&gt;</m:t>
        </m:r>
        <m:nary>
          <m:naryPr>
            <m:chr m:val="∑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  <m:e>
            <m:r>
              <w:rPr>
                <w:rFonts w:ascii="Cambria Math" w:hAnsi="Cambria Math"/>
                <w:lang w:val="en-GB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nary>
      </m:oMath>
      <w:r w:rsidR="00ED367B">
        <w:rPr>
          <w:rFonts w:eastAsiaTheme="minorEastAsia"/>
          <w:lang w:val="en-GB"/>
        </w:rPr>
        <w:t xml:space="preserve"> a tudíž opačný výraz platí</w:t>
      </w:r>
      <w:bookmarkStart w:id="0" w:name="_GoBack"/>
      <w:bookmarkEnd w:id="0"/>
    </w:p>
    <w:p w:rsidR="00D273CD" w:rsidRPr="00882DB9" w:rsidRDefault="00D273CD" w:rsidP="00882DB9">
      <w:pPr>
        <w:pStyle w:val="Bezmezer"/>
        <w:rPr>
          <w:lang w:val="en-GB"/>
        </w:rPr>
      </w:pPr>
    </w:p>
    <w:p w:rsidR="00B35EF0" w:rsidRDefault="00B35EF0" w:rsidP="00B35EF0">
      <w:pPr>
        <w:pStyle w:val="Nadpis3"/>
        <w:rPr>
          <w:lang w:val="en-GB"/>
        </w:rPr>
      </w:pPr>
      <w:r>
        <w:rPr>
          <w:lang w:val="en-GB"/>
        </w:rPr>
        <w:t>Příklad 18</w:t>
      </w:r>
    </w:p>
    <w:p w:rsidR="00B35EF0" w:rsidRDefault="004B0CE6" w:rsidP="004B0CE6">
      <w:pPr>
        <w:pStyle w:val="Bezmezer"/>
        <w:rPr>
          <w:lang w:val="en-GB"/>
        </w:rPr>
      </w:pPr>
      <w:r>
        <w:rPr>
          <w:lang w:val="en-GB"/>
        </w:rPr>
        <w:t>Důkaz sporem:</w:t>
      </w:r>
    </w:p>
    <w:p w:rsidR="004B0CE6" w:rsidRDefault="004B0CE6" w:rsidP="004B0CE6">
      <w:pPr>
        <w:pStyle w:val="Bezmezer"/>
        <w:rPr>
          <w:lang w:val="en-GB"/>
        </w:rPr>
      </w:pPr>
      <w:r>
        <w:rPr>
          <w:lang w:val="en-GB"/>
        </w:rPr>
        <w:t xml:space="preserve">Máme pravděpodobnostní prostor (Ω, </w:t>
      </w:r>
      <w:r>
        <w:rPr>
          <w:i/>
          <w:lang w:val="en-GB"/>
        </w:rPr>
        <w:t>P</w:t>
      </w:r>
      <w:r>
        <w:rPr>
          <w:lang w:val="en-GB"/>
        </w:rPr>
        <w:t>) pak závislé jevy jsou takové jejichž průnik pravděpodobnosti je nenulový.</w:t>
      </w:r>
    </w:p>
    <w:p w:rsidR="004B0CE6" w:rsidRDefault="004B0CE6" w:rsidP="004B0CE6">
      <w:pPr>
        <w:pStyle w:val="Bezmezer"/>
        <w:rPr>
          <w:lang w:val="en-GB"/>
        </w:rPr>
      </w:pPr>
      <w:r>
        <w:rPr>
          <w:lang w:val="en-GB"/>
        </w:rPr>
        <w:t>Mějme tedy takovou dvojici, aby byla závislá. Pak by existoval prvek (krom jedničky), který tyto prvky mají společný, to je ale spor podle definice prvočísel a jejich nesoudělnosti.</w:t>
      </w:r>
    </w:p>
    <w:p w:rsidR="004B0CE6" w:rsidRPr="005C59F5" w:rsidRDefault="004B0CE6" w:rsidP="004B0CE6">
      <w:pPr>
        <w:pStyle w:val="Bezmezer"/>
        <w:rPr>
          <w:lang w:val="en-GB"/>
        </w:rPr>
      </w:pPr>
    </w:p>
    <w:p w:rsidR="00B35EF0" w:rsidRDefault="00B35EF0" w:rsidP="00B35EF0">
      <w:pPr>
        <w:pStyle w:val="Nadpis3"/>
        <w:rPr>
          <w:lang w:val="en-GB"/>
        </w:rPr>
      </w:pPr>
      <w:r>
        <w:rPr>
          <w:lang w:val="en-GB"/>
        </w:rPr>
        <w:t>Příklad 19</w:t>
      </w:r>
    </w:p>
    <w:p w:rsidR="0088481C" w:rsidRDefault="00337FB8" w:rsidP="0088481C">
      <w:pPr>
        <w:pStyle w:val="Bezmezer"/>
        <w:rPr>
          <w:rFonts w:eastAsiaTheme="minorEastAsia"/>
          <w:lang w:val="en-GB"/>
        </w:rPr>
      </w:pPr>
      <w:r>
        <w:rPr>
          <w:lang w:val="en-GB"/>
        </w:rPr>
        <w:t xml:space="preserve">Možností jak vybrat </w:t>
      </w:r>
      <w:r w:rsidRPr="00337FB8">
        <w:rPr>
          <w:i/>
          <w:lang w:val="en-GB"/>
        </w:rPr>
        <w:t>n</w:t>
      </w:r>
      <w:r>
        <w:rPr>
          <w:lang w:val="en-GB"/>
        </w:rPr>
        <w:t xml:space="preserve"> pevných bodů je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d>
      </m:oMath>
      <w:r>
        <w:rPr>
          <w:rFonts w:eastAsiaTheme="minorEastAsia"/>
          <w:lang w:val="en-GB"/>
        </w:rPr>
        <w:t xml:space="preserve"> kde </w:t>
      </w:r>
      <w:r w:rsidRPr="00337FB8">
        <w:rPr>
          <w:rFonts w:eastAsiaTheme="minorEastAsia"/>
          <w:i/>
          <w:lang w:val="en-GB"/>
        </w:rPr>
        <w:t>n</w:t>
      </w:r>
      <w:r>
        <w:rPr>
          <w:rFonts w:eastAsiaTheme="minorEastAsia"/>
          <w:lang w:val="en-GB"/>
        </w:rPr>
        <w:t xml:space="preserve"> je počet prvků a </w:t>
      </w:r>
      <w:r w:rsidRPr="00337FB8">
        <w:rPr>
          <w:rFonts w:eastAsiaTheme="minorEastAsia"/>
          <w:i/>
          <w:lang w:val="en-GB"/>
        </w:rPr>
        <w:t>i</w:t>
      </w:r>
      <w:r>
        <w:rPr>
          <w:rFonts w:eastAsiaTheme="minorEastAsia"/>
          <w:lang w:val="en-GB"/>
        </w:rPr>
        <w:t xml:space="preserve"> </w:t>
      </w:r>
      <w:r w:rsidR="000E668C">
        <w:rPr>
          <w:rFonts w:eastAsiaTheme="minorEastAsia"/>
          <w:lang w:val="en-GB"/>
        </w:rPr>
        <w:t>je počet pevných bodů.</w:t>
      </w:r>
    </w:p>
    <w:p w:rsidR="000E668C" w:rsidRDefault="000E668C" w:rsidP="0088481C">
      <w:pPr>
        <w:pStyle w:val="Bezmez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Celkový počet permutací je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</m:oMath>
      <w:r>
        <w:rPr>
          <w:rFonts w:eastAsiaTheme="minorEastAsia"/>
          <w:lang w:val="en-GB"/>
        </w:rPr>
        <w:t>.</w:t>
      </w:r>
    </w:p>
    <w:p w:rsidR="000E668C" w:rsidRPr="00337FB8" w:rsidRDefault="000E668C" w:rsidP="0088481C">
      <w:pPr>
        <w:pStyle w:val="Bezmezer"/>
        <w:rPr>
          <w:lang w:val="en-GB"/>
        </w:rPr>
      </w:pPr>
      <w:r>
        <w:rPr>
          <w:rFonts w:eastAsiaTheme="minorEastAsia"/>
          <w:lang w:val="en-GB"/>
        </w:rPr>
        <w:t xml:space="preserve">Potom pravděpodobnost pro X(π)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</m:mr>
                </m:m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sup>
            </m:sSup>
          </m:den>
        </m:f>
      </m:oMath>
      <w:r>
        <w:rPr>
          <w:rFonts w:eastAsiaTheme="minorEastAsia"/>
          <w:lang w:val="en-GB"/>
        </w:rPr>
        <w:t xml:space="preserve"> </w:t>
      </w:r>
    </w:p>
    <w:p w:rsidR="0088481C" w:rsidRPr="0088481C" w:rsidRDefault="0088481C" w:rsidP="0088481C">
      <w:pPr>
        <w:pStyle w:val="Bezmezer"/>
        <w:rPr>
          <w:lang w:val="en-GB"/>
        </w:rPr>
      </w:pPr>
    </w:p>
    <w:p w:rsidR="00B35EF0" w:rsidRDefault="00B35EF0" w:rsidP="00B35EF0">
      <w:pPr>
        <w:pStyle w:val="Nadpis3"/>
        <w:rPr>
          <w:lang w:val="en-GB"/>
        </w:rPr>
      </w:pPr>
      <w:r>
        <w:rPr>
          <w:lang w:val="en-GB"/>
        </w:rPr>
        <w:t>Příklad 20</w:t>
      </w:r>
    </w:p>
    <w:p w:rsidR="00525FE2" w:rsidRDefault="00A3646B" w:rsidP="00FA0888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Vycházejme že </w:t>
      </w:r>
      <w:r>
        <w:rPr>
          <w:rFonts w:ascii="Cambria Math" w:eastAsiaTheme="minorHAnsi" w:hAnsi="Cambria Math" w:cs="Cambria Math"/>
          <w:color w:val="auto"/>
          <w:sz w:val="22"/>
          <w:szCs w:val="22"/>
          <w:lang w:val="en-GB"/>
        </w:rPr>
        <w:t>𝔼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[(X-</w:t>
      </w:r>
      <w:r>
        <w:rPr>
          <w:rFonts w:ascii="Cambria Math" w:eastAsiaTheme="minorHAnsi" w:hAnsi="Cambria Math" w:cs="Cambria Math"/>
          <w:color w:val="auto"/>
          <w:sz w:val="22"/>
          <w:szCs w:val="22"/>
          <w:lang w:val="en-GB"/>
        </w:rPr>
        <w:t>𝔼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[X])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vertAlign w:val="superscript"/>
          <w:lang w:val="en-GB"/>
        </w:rPr>
        <w:t>2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]= </w:t>
      </w:r>
      <w:r>
        <w:rPr>
          <w:rFonts w:ascii="Cambria Math" w:eastAsiaTheme="minorHAnsi" w:hAnsi="Cambria Math" w:cs="Cambria Math"/>
          <w:color w:val="auto"/>
          <w:sz w:val="22"/>
          <w:szCs w:val="22"/>
          <w:lang w:val="en-GB"/>
        </w:rPr>
        <w:t>𝔼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[X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vertAlign w:val="superscript"/>
          <w:lang w:val="en-GB"/>
        </w:rPr>
        <w:t>2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]=</w:t>
      </w:r>
      <w:r>
        <w:rPr>
          <w:rFonts w:ascii="Cambria Math" w:eastAsiaTheme="minorHAnsi" w:hAnsi="Cambria Math" w:cs="Cambria Math"/>
          <w:color w:val="auto"/>
          <w:sz w:val="22"/>
          <w:szCs w:val="22"/>
          <w:lang w:val="en-GB"/>
        </w:rPr>
        <w:t>𝔼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[X]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vertAlign w:val="superscript"/>
          <w:lang w:val="en-GB"/>
        </w:rPr>
        <w:t>2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</w:p>
    <w:p w:rsidR="009B19D8" w:rsidRDefault="00525FE2" w:rsidP="00FA0888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Potom dokažme, že (X -</w:t>
      </w:r>
      <w:r w:rsidR="001E6803">
        <w:rPr>
          <w:lang w:val="en-GB"/>
        </w:rPr>
        <w:t xml:space="preserve"> </w:t>
      </w:r>
      <w:r>
        <w:rPr>
          <w:rFonts w:ascii="Cambria Math" w:eastAsiaTheme="minorHAnsi" w:hAnsi="Cambria Math" w:cs="Cambria Math"/>
          <w:color w:val="auto"/>
          <w:sz w:val="22"/>
          <w:szCs w:val="22"/>
          <w:lang w:val="en-GB"/>
        </w:rPr>
        <w:t>𝔼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[X])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vertAlign w:val="superscript"/>
          <w:lang w:val="en-GB"/>
        </w:rPr>
        <w:t>2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≥ 0</w:t>
      </w:r>
    </w:p>
    <w:p w:rsidR="00525FE2" w:rsidRDefault="00525FE2" w:rsidP="00525FE2">
      <w:pPr>
        <w:pStyle w:val="Bezmezer"/>
        <w:rPr>
          <w:lang w:val="en-GB"/>
        </w:rPr>
      </w:pPr>
      <w:r>
        <w:rPr>
          <w:lang w:val="en-GB"/>
        </w:rPr>
        <w:tab/>
        <w:t>To je primitivní (jsme v reálných číslech)</w:t>
      </w:r>
    </w:p>
    <w:p w:rsidR="00525FE2" w:rsidRPr="00525FE2" w:rsidRDefault="00525FE2" w:rsidP="00525FE2">
      <w:pPr>
        <w:pStyle w:val="Bezmezer"/>
        <w:rPr>
          <w:lang w:val="en-GB"/>
        </w:rPr>
      </w:pPr>
      <w:r>
        <w:rPr>
          <w:lang w:val="en-GB"/>
        </w:rPr>
        <w:t>A předpoklad tohoto výrazu bude též větší roven nule.</w:t>
      </w:r>
    </w:p>
    <w:sectPr w:rsidR="00525FE2" w:rsidRPr="00525FE2" w:rsidSect="004B0CE6">
      <w:headerReference w:type="default" r:id="rId7"/>
      <w:footerReference w:type="default" r:id="rId8"/>
      <w:pgSz w:w="12240" w:h="15840"/>
      <w:pgMar w:top="1417" w:right="758" w:bottom="63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B7A" w:rsidRDefault="00553B7A" w:rsidP="00D55BB1">
      <w:pPr>
        <w:spacing w:after="0" w:line="240" w:lineRule="auto"/>
      </w:pPr>
      <w:r>
        <w:separator/>
      </w:r>
    </w:p>
  </w:endnote>
  <w:endnote w:type="continuationSeparator" w:id="0">
    <w:p w:rsidR="00553B7A" w:rsidRDefault="00553B7A" w:rsidP="00D5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A4B" w:rsidRPr="00B65A4B" w:rsidRDefault="00B65A4B" w:rsidP="003561B0">
    <w:pPr>
      <w:pStyle w:val="Zpat"/>
      <w:jc w:val="right"/>
      <w:rPr>
        <w:lang w:val="en-GB"/>
      </w:rPr>
    </w:pPr>
    <w:r>
      <w:rPr>
        <w:lang w:val="en-GB"/>
      </w:rPr>
      <w:t xml:space="preserve">Verze </w:t>
    </w:r>
    <w:r w:rsidR="003561B0">
      <w:rPr>
        <w:lang w:val="en-GB"/>
      </w:rPr>
      <w:t>1</w:t>
    </w:r>
    <w:r>
      <w:rPr>
        <w:lang w:val="en-GB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B7A" w:rsidRDefault="00553B7A" w:rsidP="00D55BB1">
      <w:pPr>
        <w:spacing w:after="0" w:line="240" w:lineRule="auto"/>
      </w:pPr>
      <w:r>
        <w:separator/>
      </w:r>
    </w:p>
  </w:footnote>
  <w:footnote w:type="continuationSeparator" w:id="0">
    <w:p w:rsidR="00553B7A" w:rsidRDefault="00553B7A" w:rsidP="00D5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BB1" w:rsidRPr="00D55BB1" w:rsidRDefault="00D55BB1" w:rsidP="00D55BB1">
    <w:pPr>
      <w:pStyle w:val="Zhlav"/>
      <w:jc w:val="right"/>
      <w:rPr>
        <w:lang w:val="en-GB"/>
      </w:rPr>
    </w:pPr>
    <w:r>
      <w:rPr>
        <w:lang w:val="en-GB"/>
      </w:rPr>
      <w:t>David Nápravník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222DA"/>
    <w:multiLevelType w:val="hybridMultilevel"/>
    <w:tmpl w:val="6088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9B"/>
    <w:rsid w:val="000012EF"/>
    <w:rsid w:val="0002003D"/>
    <w:rsid w:val="00046706"/>
    <w:rsid w:val="00070BD4"/>
    <w:rsid w:val="000B409A"/>
    <w:rsid w:val="000C2396"/>
    <w:rsid w:val="000D2308"/>
    <w:rsid w:val="000E5141"/>
    <w:rsid w:val="000E668C"/>
    <w:rsid w:val="00126D1B"/>
    <w:rsid w:val="00126E22"/>
    <w:rsid w:val="0018409D"/>
    <w:rsid w:val="00190860"/>
    <w:rsid w:val="001A3DCB"/>
    <w:rsid w:val="001E6803"/>
    <w:rsid w:val="00234505"/>
    <w:rsid w:val="00235761"/>
    <w:rsid w:val="00323739"/>
    <w:rsid w:val="00337FB8"/>
    <w:rsid w:val="003561B0"/>
    <w:rsid w:val="003866F6"/>
    <w:rsid w:val="0039309C"/>
    <w:rsid w:val="003C1935"/>
    <w:rsid w:val="00432D9B"/>
    <w:rsid w:val="004414F8"/>
    <w:rsid w:val="00457760"/>
    <w:rsid w:val="004653BD"/>
    <w:rsid w:val="00470BC3"/>
    <w:rsid w:val="004B0CE6"/>
    <w:rsid w:val="004D2728"/>
    <w:rsid w:val="005212D8"/>
    <w:rsid w:val="00525FE2"/>
    <w:rsid w:val="00535363"/>
    <w:rsid w:val="00535796"/>
    <w:rsid w:val="00553B7A"/>
    <w:rsid w:val="00557803"/>
    <w:rsid w:val="005726C2"/>
    <w:rsid w:val="005C59F5"/>
    <w:rsid w:val="00616419"/>
    <w:rsid w:val="006430DA"/>
    <w:rsid w:val="00680145"/>
    <w:rsid w:val="006C20EF"/>
    <w:rsid w:val="006E04DC"/>
    <w:rsid w:val="0070434B"/>
    <w:rsid w:val="0070722F"/>
    <w:rsid w:val="007252E9"/>
    <w:rsid w:val="0078599C"/>
    <w:rsid w:val="007B73E9"/>
    <w:rsid w:val="007D1FBC"/>
    <w:rsid w:val="00804718"/>
    <w:rsid w:val="00833A0E"/>
    <w:rsid w:val="00850008"/>
    <w:rsid w:val="00874F8D"/>
    <w:rsid w:val="00882DB9"/>
    <w:rsid w:val="0088481C"/>
    <w:rsid w:val="008A76F4"/>
    <w:rsid w:val="008A7CAC"/>
    <w:rsid w:val="008C1A8F"/>
    <w:rsid w:val="008F0817"/>
    <w:rsid w:val="00912300"/>
    <w:rsid w:val="00924186"/>
    <w:rsid w:val="00957A05"/>
    <w:rsid w:val="009B19D8"/>
    <w:rsid w:val="009C36B5"/>
    <w:rsid w:val="009C60F3"/>
    <w:rsid w:val="00A00366"/>
    <w:rsid w:val="00A05C99"/>
    <w:rsid w:val="00A3646B"/>
    <w:rsid w:val="00A61977"/>
    <w:rsid w:val="00A8105A"/>
    <w:rsid w:val="00A82654"/>
    <w:rsid w:val="00AB1975"/>
    <w:rsid w:val="00AB32E8"/>
    <w:rsid w:val="00AC320D"/>
    <w:rsid w:val="00B24148"/>
    <w:rsid w:val="00B35EF0"/>
    <w:rsid w:val="00B65A4B"/>
    <w:rsid w:val="00B91FCD"/>
    <w:rsid w:val="00BD3B3E"/>
    <w:rsid w:val="00C11853"/>
    <w:rsid w:val="00C11E32"/>
    <w:rsid w:val="00C32254"/>
    <w:rsid w:val="00C41C6C"/>
    <w:rsid w:val="00C822EF"/>
    <w:rsid w:val="00C87932"/>
    <w:rsid w:val="00CA1A0E"/>
    <w:rsid w:val="00CA273D"/>
    <w:rsid w:val="00CA68BE"/>
    <w:rsid w:val="00CB6BED"/>
    <w:rsid w:val="00D273CD"/>
    <w:rsid w:val="00D428F7"/>
    <w:rsid w:val="00D55BB1"/>
    <w:rsid w:val="00DF4291"/>
    <w:rsid w:val="00E90F81"/>
    <w:rsid w:val="00E94101"/>
    <w:rsid w:val="00ED367B"/>
    <w:rsid w:val="00ED5D9D"/>
    <w:rsid w:val="00EE54E8"/>
    <w:rsid w:val="00F34524"/>
    <w:rsid w:val="00F44152"/>
    <w:rsid w:val="00F825F4"/>
    <w:rsid w:val="00F8290F"/>
    <w:rsid w:val="00FA0888"/>
    <w:rsid w:val="00F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A0C0"/>
  <w15:chartTrackingRefBased/>
  <w15:docId w15:val="{D9265C30-993B-486C-BB13-EC117F3A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Pr>
      <w:noProof/>
      <w:lang w:val="cs-CZ"/>
    </w:rPr>
  </w:style>
  <w:style w:type="paragraph" w:styleId="Nadpis1">
    <w:name w:val="heading 1"/>
    <w:basedOn w:val="Normln"/>
    <w:next w:val="Nadpis2"/>
    <w:link w:val="Nadpis1Char"/>
    <w:uiPriority w:val="9"/>
    <w:qFormat/>
    <w:rsid w:val="00D55BB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Bezmezer"/>
    <w:link w:val="Nadpis2Char"/>
    <w:uiPriority w:val="9"/>
    <w:unhideWhenUsed/>
    <w:qFormat/>
    <w:rsid w:val="00D55BB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Bezmezer"/>
    <w:link w:val="Nadpis3Char"/>
    <w:uiPriority w:val="9"/>
    <w:unhideWhenUsed/>
    <w:qFormat/>
    <w:rsid w:val="00323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35761"/>
    <w:pPr>
      <w:spacing w:after="0" w:line="240" w:lineRule="auto"/>
    </w:pPr>
    <w:rPr>
      <w:noProof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D55BB1"/>
    <w:rPr>
      <w:rFonts w:asciiTheme="majorHAnsi" w:eastAsiaTheme="majorEastAsia" w:hAnsiTheme="majorHAnsi" w:cstheme="majorBidi"/>
      <w:b/>
      <w:noProof/>
      <w:color w:val="2E74B5" w:themeColor="accent1" w:themeShade="BF"/>
      <w:sz w:val="40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D55BB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cs-CZ"/>
    </w:rPr>
  </w:style>
  <w:style w:type="paragraph" w:styleId="Zhlav">
    <w:name w:val="header"/>
    <w:basedOn w:val="Normln"/>
    <w:link w:val="Zhlav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5BB1"/>
    <w:rPr>
      <w:noProof/>
      <w:lang w:val="cs-CZ"/>
    </w:rPr>
  </w:style>
  <w:style w:type="paragraph" w:styleId="Zpat">
    <w:name w:val="footer"/>
    <w:basedOn w:val="Normln"/>
    <w:link w:val="Zpat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5BB1"/>
    <w:rPr>
      <w:noProof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32373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cs-CZ"/>
    </w:rPr>
  </w:style>
  <w:style w:type="character" w:styleId="Zstupntext">
    <w:name w:val="Placeholder Text"/>
    <w:basedOn w:val="Standardnpsmoodstavce"/>
    <w:uiPriority w:val="99"/>
    <w:semiHidden/>
    <w:rsid w:val="00E90F81"/>
    <w:rPr>
      <w:color w:val="808080"/>
    </w:rPr>
  </w:style>
  <w:style w:type="table" w:styleId="Mkatabulky">
    <w:name w:val="Table Grid"/>
    <w:basedOn w:val="Normlntabulka"/>
    <w:uiPriority w:val="39"/>
    <w:rsid w:val="00F8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046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76</cp:revision>
  <dcterms:created xsi:type="dcterms:W3CDTF">2018-10-06T18:05:00Z</dcterms:created>
  <dcterms:modified xsi:type="dcterms:W3CDTF">2018-11-28T23:39:00Z</dcterms:modified>
</cp:coreProperties>
</file>