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561B0" w:rsidP="00D55BB1">
      <w:pPr>
        <w:pStyle w:val="Nadpis1"/>
        <w:rPr>
          <w:lang w:val="en-GB"/>
        </w:rPr>
      </w:pPr>
      <w:r>
        <w:rPr>
          <w:lang w:val="en-GB"/>
        </w:rPr>
        <w:t>Lineární algebra</w:t>
      </w:r>
    </w:p>
    <w:p w:rsidR="00FC7B2C" w:rsidRDefault="00FC7B2C" w:rsidP="00FC7B2C">
      <w:pPr>
        <w:pStyle w:val="Nadpis3"/>
        <w:jc w:val="center"/>
        <w:rPr>
          <w:color w:val="2E74B5" w:themeColor="accent1" w:themeShade="BF"/>
          <w:sz w:val="26"/>
          <w:szCs w:val="26"/>
          <w:lang w:val="en-GB"/>
        </w:rPr>
      </w:pPr>
      <w:r w:rsidRPr="00FC7B2C">
        <w:rPr>
          <w:color w:val="2E74B5" w:themeColor="accent1" w:themeShade="BF"/>
          <w:sz w:val="26"/>
          <w:szCs w:val="26"/>
          <w:lang w:val="en-GB"/>
        </w:rPr>
        <w:t>NasobeniMatic</w:t>
      </w:r>
    </w:p>
    <w:p w:rsidR="005C59F5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1</w:t>
      </w:r>
    </w:p>
    <w:p w:rsidR="00FC7B2C" w:rsidRPr="00FC7B2C" w:rsidRDefault="00FC7B2C" w:rsidP="00FC7B2C">
      <w:pPr>
        <w:pStyle w:val="Bezmez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a,b,c,d</m:t>
          </m:r>
          <m:r>
            <m:rPr>
              <m:scr m:val="double-struck"/>
            </m:rPr>
            <w:rPr>
              <w:rFonts w:ascii="Cambria Math" w:hAnsi="Cambria Math"/>
              <w:lang w:val="en-GB"/>
            </w:rPr>
            <m:t>∈R</m:t>
          </m:r>
        </m:oMath>
      </m:oMathPara>
    </w:p>
    <w:p w:rsidR="00F06AD8" w:rsidRPr="00F06AD8" w:rsidRDefault="000720DF" w:rsidP="00716C7F">
      <w:pPr>
        <w:pStyle w:val="Bezmezer"/>
        <w:jc w:val="cent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:rsidR="00F06AD8" w:rsidRPr="00FC7B2C" w:rsidRDefault="00F06AD8" w:rsidP="00F06AD8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>Levá strana</w:t>
      </w:r>
    </w:p>
    <w:p w:rsidR="00F06AD8" w:rsidRPr="00FC7B2C" w:rsidRDefault="000720DF" w:rsidP="00F06AD8">
      <w:pPr>
        <w:pStyle w:val="Bezmezer"/>
        <w:rPr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2a+c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2b+d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</m:mr>
              </m:m>
            </m:e>
          </m:d>
        </m:oMath>
      </m:oMathPara>
    </w:p>
    <w:p w:rsidR="00F06AD8" w:rsidRPr="00F06AD8" w:rsidRDefault="00F06AD8" w:rsidP="00F06AD8">
      <w:pPr>
        <w:pStyle w:val="Bezmezer"/>
        <w:rPr>
          <w:rFonts w:eastAsiaTheme="minorEastAsia"/>
          <w:lang w:val="en-GB"/>
        </w:rPr>
      </w:pPr>
    </w:p>
    <w:p w:rsidR="00F06AD8" w:rsidRPr="00FC7B2C" w:rsidRDefault="00F06AD8" w:rsidP="00F06AD8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>Pravá strana</w:t>
      </w:r>
    </w:p>
    <w:p w:rsidR="00F06AD8" w:rsidRPr="00F06AD8" w:rsidRDefault="000720DF" w:rsidP="00F06AD8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2a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a+b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2c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c+d</m:t>
                    </m:r>
                  </m:e>
                </m:mr>
              </m:m>
            </m:e>
          </m:d>
        </m:oMath>
      </m:oMathPara>
    </w:p>
    <w:p w:rsidR="00F06AD8" w:rsidRDefault="00F06AD8" w:rsidP="00F06AD8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Porovnáme</w:t>
      </w:r>
    </w:p>
    <w:p w:rsidR="000167CC" w:rsidRPr="00F06AD8" w:rsidRDefault="00F06AD8" w:rsidP="00F06AD8">
      <w:pPr>
        <w:pStyle w:val="Bezmezer"/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2a=2a+c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2c=c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2b+d=</m:t>
          </m:r>
          <m:r>
            <w:rPr>
              <w:rFonts w:ascii="Cambria Math" w:eastAsiaTheme="minorEastAsia" w:hAnsi="Cambria Math"/>
              <w:lang w:val="en-GB"/>
            </w:rPr>
            <m:t>a+b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d=c+d</m:t>
          </m:r>
        </m:oMath>
      </m:oMathPara>
    </w:p>
    <w:p w:rsidR="00F06AD8" w:rsidRDefault="00F06AD8" w:rsidP="00F06AD8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Z toho plyne</w:t>
      </w:r>
    </w:p>
    <w:p w:rsidR="00F06AD8" w:rsidRPr="00F06AD8" w:rsidRDefault="00F06AD8" w:rsidP="00F06AD8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>∈R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b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>∈R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c=0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d=a-b</m:t>
          </m:r>
        </m:oMath>
      </m:oMathPara>
    </w:p>
    <w:p w:rsidR="00F06AD8" w:rsidRDefault="00F06AD8" w:rsidP="00F06AD8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Výsledná matice je</w:t>
      </w:r>
    </w:p>
    <w:p w:rsidR="00F06AD8" w:rsidRPr="00F06AD8" w:rsidRDefault="000720DF" w:rsidP="00F06AD8">
      <w:pPr>
        <w:pStyle w:val="Bezmezer"/>
        <w:rPr>
          <w:rFonts w:eastAsiaTheme="minorEastAsia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a-b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GB"/>
            </w:rPr>
            <m:t xml:space="preserve"> a,b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GB"/>
            </w:rPr>
            <m:t>∈R</m:t>
          </m:r>
        </m:oMath>
      </m:oMathPara>
    </w:p>
    <w:p w:rsidR="00323739" w:rsidRDefault="00323739" w:rsidP="005C59F5">
      <w:pPr>
        <w:pStyle w:val="Nadpis3"/>
        <w:rPr>
          <w:lang w:val="en-GB"/>
        </w:rPr>
      </w:pPr>
      <w:r>
        <w:rPr>
          <w:lang w:val="en-GB"/>
        </w:rPr>
        <w:t>Příklad 2</w:t>
      </w:r>
    </w:p>
    <w:p w:rsidR="00586E9A" w:rsidRPr="00586E9A" w:rsidRDefault="000720DF" w:rsidP="00586E9A">
      <w:pPr>
        <w:pStyle w:val="Bezmezer"/>
        <w:rPr>
          <w:rFonts w:eastAsiaTheme="minorEastAsia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lang w:val="en-GB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n-GB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/>
                  <w:sz w:val="16"/>
                  <w:lang w:val="en-GB"/>
                </w:rPr>
                <m:t>ij</m:t>
              </m:r>
            </m:sub>
            <m:sup>
              <m:r>
                <w:rPr>
                  <w:rFonts w:ascii="Cambria Math" w:hAnsi="Cambria Math"/>
                  <w:sz w:val="16"/>
                  <w:lang w:val="en-GB"/>
                </w:rPr>
                <m:t>T</m:t>
              </m:r>
            </m:sup>
          </m:sSubSup>
          <m:r>
            <w:rPr>
              <w:rFonts w:ascii="Cambria Math" w:hAnsi="Cambria Math"/>
              <w:sz w:val="16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16"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6"/>
                          <w:lang w:val="en-GB"/>
                        </w:rPr>
                        <m:t>1≤k≤n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16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nary>
                  <m:ctrlPr>
                    <w:rPr>
                      <w:rFonts w:ascii="Cambria Math" w:hAnsi="Cambria Math"/>
                      <w:sz w:val="16"/>
                      <w:lang w:val="en-GB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6"/>
                  <w:lang w:val="en-GB"/>
                </w:rPr>
                <m:t>T</m:t>
              </m: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6"/>
                  <w:lang w:val="en-GB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16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en-GB"/>
                      </w:rPr>
                      <m:t>ji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 w:val="16"/>
                    <w:lang w:val="en-GB"/>
                  </w:rPr>
                  <m:t>=</m:t>
                </m:r>
                <m:r>
                  <w:rPr>
                    <w:rFonts w:ascii="Cambria Math" w:hAnsi="Cambria Math"/>
                    <w:sz w:val="16"/>
                    <w:lang w:val="en-GB"/>
                  </w:rPr>
                  <m:t>====</m:t>
                </m:r>
              </m:e>
            </m:mr>
          </m:m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16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16"/>
                  <w:lang w:val="en-GB"/>
                </w:rPr>
                <m:t>1≤k≤n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GB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n-GB"/>
                    </w:rPr>
                    <m:t>ki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16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kj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1≤k≤n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ki</m:t>
                  </m:r>
                </m:sub>
              </m:sSub>
            </m:e>
          </m:nary>
        </m:oMath>
      </m:oMathPara>
    </w:p>
    <w:p w:rsidR="001F412B" w:rsidRPr="001F412B" w:rsidRDefault="000720DF" w:rsidP="001F412B">
      <w:pPr>
        <w:pStyle w:val="Bezmez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ji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1≤k≤n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1≤k≤n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a'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b'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0167CC" w:rsidRDefault="00AC7178" w:rsidP="00AC7178">
      <w:pPr>
        <w:pStyle w:val="Nadpis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Příklad 3</w:t>
      </w:r>
    </w:p>
    <w:p w:rsidR="00AC7178" w:rsidRDefault="003B5116" w:rsidP="00EB4AD2">
      <w:pPr>
        <w:pStyle w:val="Bezmezer"/>
        <w:rPr>
          <w:lang w:val="en-GB"/>
        </w:rPr>
      </w:pPr>
      <w:r>
        <w:rPr>
          <w:lang w:val="en-GB"/>
        </w:rPr>
        <w:t>Důkaz:</w:t>
      </w:r>
    </w:p>
    <w:p w:rsidR="003B5116" w:rsidRDefault="003B5116" w:rsidP="003B5116">
      <w:pPr>
        <w:pStyle w:val="Bezmezer"/>
        <w:ind w:left="720" w:hanging="720"/>
        <w:rPr>
          <w:rFonts w:eastAsiaTheme="minorEastAsia"/>
          <w:lang w:val="en-GB"/>
        </w:rPr>
      </w:pPr>
      <w:r>
        <w:rPr>
          <w:lang w:val="en-GB"/>
        </w:rPr>
        <w:t xml:space="preserve">Sporem, mějme matice </w:t>
      </w:r>
      <m:oMath>
        <m:r>
          <w:rPr>
            <w:rFonts w:ascii="Cambria Math" w:hAnsi="Cambria Math"/>
            <w:lang w:val="en-GB"/>
          </w:rPr>
          <m:t>A a B∈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m*n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 xml:space="preserve">a prvek </w:t>
      </w:r>
      <w:r w:rsidR="00EB4AD2">
        <w:rPr>
          <w:rFonts w:eastAsiaTheme="minorEastAsia"/>
          <w:i/>
          <w:lang w:val="en-GB"/>
        </w:rPr>
        <w:t>c</w:t>
      </w:r>
      <w:r>
        <w:rPr>
          <w:rFonts w:eastAsiaTheme="minorEastAsia"/>
          <w:lang w:val="en-GB"/>
        </w:rPr>
        <w:t xml:space="preserve"> </w:t>
      </w:r>
      <w:r w:rsidR="00EB4AD2">
        <w:rPr>
          <w:rFonts w:eastAsiaTheme="minorEastAsia"/>
          <w:lang w:val="en-GB"/>
        </w:rPr>
        <w:t xml:space="preserve">v matici </w:t>
      </w:r>
      <w:r w:rsidR="00EB4AD2" w:rsidRPr="00EB4AD2">
        <w:rPr>
          <w:rFonts w:eastAsiaTheme="minorEastAsia"/>
          <w:i/>
          <w:lang w:val="en-GB"/>
        </w:rPr>
        <w:t>A*B</w:t>
      </w:r>
      <w:r w:rsidR="00EB4AD2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na pozici horního rojúhelníku, který je nenulový</w:t>
      </w:r>
      <w:r w:rsidR="00EB4AD2">
        <w:rPr>
          <w:rFonts w:eastAsiaTheme="minorEastAsia"/>
          <w:lang w:val="en-GB"/>
        </w:rPr>
        <w:t>.</w:t>
      </w:r>
    </w:p>
    <w:p w:rsidR="00EB4AD2" w:rsidRPr="008044FA" w:rsidRDefault="00EB4AD2" w:rsidP="00EB4AD2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 xml:space="preserve">Ten vznikne pomocí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ik</m:t>
                </m:r>
              </m:sub>
            </m:sSub>
            <m:r>
              <w:rPr>
                <w:rFonts w:ascii="Cambria Math" w:hAnsi="Cambria Math"/>
                <w:lang w:val="en-GB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kj</m:t>
                </m:r>
              </m:sub>
            </m:sSub>
          </m:e>
        </m:nary>
        <m:r>
          <w:rPr>
            <w:rFonts w:ascii="Cambria Math" w:hAnsi="Cambria Math"/>
            <w:lang w:val="en-GB"/>
          </w:rPr>
          <m:t xml:space="preserve"> kde</m:t>
        </m:r>
      </m:oMath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ik</m:t>
            </m:r>
          </m:sub>
        </m:sSub>
      </m:oMath>
      <w:r>
        <w:rPr>
          <w:rFonts w:eastAsiaTheme="minorEastAsia"/>
          <w:lang w:val="en-GB"/>
        </w:rPr>
        <w:t xml:space="preserve"> nebo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>
        <w:rPr>
          <w:rFonts w:eastAsiaTheme="minorEastAsia"/>
          <w:lang w:val="en-GB"/>
        </w:rPr>
        <w:t xml:space="preserve"> je nenulové, ale to je ve sporu se zadáním, že násobíme horní trojúhelníkové matice.</w:t>
      </w:r>
      <w:bookmarkStart w:id="0" w:name="_GoBack"/>
      <w:bookmarkEnd w:id="0"/>
    </w:p>
    <w:sectPr w:rsidR="00EB4AD2" w:rsidRPr="008044FA" w:rsidSect="00850008">
      <w:headerReference w:type="default" r:id="rId7"/>
      <w:footerReference w:type="default" r:id="rId8"/>
      <w:pgSz w:w="12240" w:h="15840"/>
      <w:pgMar w:top="1417" w:right="758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0DF" w:rsidRDefault="000720DF" w:rsidP="00D55BB1">
      <w:pPr>
        <w:spacing w:after="0" w:line="240" w:lineRule="auto"/>
      </w:pPr>
      <w:r>
        <w:separator/>
      </w:r>
    </w:p>
  </w:endnote>
  <w:endnote w:type="continuationSeparator" w:id="0">
    <w:p w:rsidR="000720DF" w:rsidRDefault="000720DF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0DF" w:rsidRDefault="000720DF" w:rsidP="00D55BB1">
      <w:pPr>
        <w:spacing w:after="0" w:line="240" w:lineRule="auto"/>
      </w:pPr>
      <w:r>
        <w:separator/>
      </w:r>
    </w:p>
  </w:footnote>
  <w:footnote w:type="continuationSeparator" w:id="0">
    <w:p w:rsidR="000720DF" w:rsidRDefault="000720DF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167CC"/>
    <w:rsid w:val="0002003D"/>
    <w:rsid w:val="000720DF"/>
    <w:rsid w:val="000C2396"/>
    <w:rsid w:val="000E5141"/>
    <w:rsid w:val="00126D1B"/>
    <w:rsid w:val="00126E22"/>
    <w:rsid w:val="00190860"/>
    <w:rsid w:val="001E6803"/>
    <w:rsid w:val="001F412B"/>
    <w:rsid w:val="00234505"/>
    <w:rsid w:val="00235761"/>
    <w:rsid w:val="00266E1E"/>
    <w:rsid w:val="00291CEB"/>
    <w:rsid w:val="00323739"/>
    <w:rsid w:val="003561B0"/>
    <w:rsid w:val="003B5116"/>
    <w:rsid w:val="003E5690"/>
    <w:rsid w:val="00432D9B"/>
    <w:rsid w:val="00437FE0"/>
    <w:rsid w:val="00457760"/>
    <w:rsid w:val="004653BD"/>
    <w:rsid w:val="004E388D"/>
    <w:rsid w:val="005212D8"/>
    <w:rsid w:val="00535363"/>
    <w:rsid w:val="00557803"/>
    <w:rsid w:val="005726C2"/>
    <w:rsid w:val="00586E9A"/>
    <w:rsid w:val="005C59F5"/>
    <w:rsid w:val="006430DA"/>
    <w:rsid w:val="006E04DC"/>
    <w:rsid w:val="00704525"/>
    <w:rsid w:val="0070722F"/>
    <w:rsid w:val="00716C7F"/>
    <w:rsid w:val="007252E9"/>
    <w:rsid w:val="0078599C"/>
    <w:rsid w:val="007D1FBC"/>
    <w:rsid w:val="008044FA"/>
    <w:rsid w:val="00833A0E"/>
    <w:rsid w:val="00850008"/>
    <w:rsid w:val="00874F8D"/>
    <w:rsid w:val="008A76F4"/>
    <w:rsid w:val="008F0817"/>
    <w:rsid w:val="009B19D8"/>
    <w:rsid w:val="009C36B5"/>
    <w:rsid w:val="009C60F3"/>
    <w:rsid w:val="00A05C99"/>
    <w:rsid w:val="00A36814"/>
    <w:rsid w:val="00A8105A"/>
    <w:rsid w:val="00AB1975"/>
    <w:rsid w:val="00AC7178"/>
    <w:rsid w:val="00B24148"/>
    <w:rsid w:val="00B65A4B"/>
    <w:rsid w:val="00B72895"/>
    <w:rsid w:val="00B91FCD"/>
    <w:rsid w:val="00BD3B3E"/>
    <w:rsid w:val="00C11853"/>
    <w:rsid w:val="00C11E32"/>
    <w:rsid w:val="00C822EF"/>
    <w:rsid w:val="00C87932"/>
    <w:rsid w:val="00CA1A0E"/>
    <w:rsid w:val="00CA273D"/>
    <w:rsid w:val="00D55BB1"/>
    <w:rsid w:val="00E07910"/>
    <w:rsid w:val="00E90F81"/>
    <w:rsid w:val="00EB4AD2"/>
    <w:rsid w:val="00ED5D9D"/>
    <w:rsid w:val="00EE54E8"/>
    <w:rsid w:val="00F06AD8"/>
    <w:rsid w:val="00F34524"/>
    <w:rsid w:val="00F44152"/>
    <w:rsid w:val="00F825F4"/>
    <w:rsid w:val="00F8290F"/>
    <w:rsid w:val="00FA0888"/>
    <w:rsid w:val="00FA69B6"/>
    <w:rsid w:val="00F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345A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Standardnpsmoodstavce"/>
    <w:rsid w:val="001F412B"/>
  </w:style>
  <w:style w:type="character" w:customStyle="1" w:styleId="mo">
    <w:name w:val="mo"/>
    <w:basedOn w:val="Standardnpsmoodstavce"/>
    <w:rsid w:val="001F412B"/>
  </w:style>
  <w:style w:type="character" w:customStyle="1" w:styleId="mn">
    <w:name w:val="mn"/>
    <w:basedOn w:val="Standardnpsmoodstavce"/>
    <w:rsid w:val="001F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50</cp:revision>
  <cp:lastPrinted>2018-11-04T01:05:00Z</cp:lastPrinted>
  <dcterms:created xsi:type="dcterms:W3CDTF">2018-10-06T18:05:00Z</dcterms:created>
  <dcterms:modified xsi:type="dcterms:W3CDTF">2018-11-04T01:46:00Z</dcterms:modified>
</cp:coreProperties>
</file>