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2365CBA" w:rsidP="75D8775A" w:rsidRDefault="42365CBA" w14:paraId="706A3DFE" w14:textId="728E77BA">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 xml:space="preserve">               </w:t>
      </w:r>
      <w:r w:rsidRPr="75D8775A" w:rsidR="42365CBA">
        <w:rPr>
          <w:rFonts w:ascii="Times New Roman" w:hAnsi="Times New Roman" w:eastAsia="Times New Roman" w:cs="Times New Roman"/>
          <w:b w:val="0"/>
          <w:bCs w:val="0"/>
          <w:noProof w:val="0"/>
          <w:sz w:val="28"/>
          <w:szCs w:val="28"/>
          <w:lang w:val="en-US"/>
        </w:rPr>
        <w:t xml:space="preserve"> A Legal Analysis of "Bajrangi </w:t>
      </w:r>
      <w:r w:rsidRPr="75D8775A" w:rsidR="42365CBA">
        <w:rPr>
          <w:rFonts w:ascii="Times New Roman" w:hAnsi="Times New Roman" w:eastAsia="Times New Roman" w:cs="Times New Roman"/>
          <w:b w:val="0"/>
          <w:bCs w:val="0"/>
          <w:noProof w:val="0"/>
          <w:sz w:val="28"/>
          <w:szCs w:val="28"/>
          <w:lang w:val="en-US"/>
        </w:rPr>
        <w:t>Bhaijaan</w:t>
      </w:r>
      <w:r w:rsidRPr="75D8775A" w:rsidR="42365CBA">
        <w:rPr>
          <w:rFonts w:ascii="Times New Roman" w:hAnsi="Times New Roman" w:eastAsia="Times New Roman" w:cs="Times New Roman"/>
          <w:b w:val="0"/>
          <w:bCs w:val="0"/>
          <w:noProof w:val="0"/>
          <w:sz w:val="28"/>
          <w:szCs w:val="28"/>
          <w:lang w:val="en-US"/>
        </w:rPr>
        <w:t>" Based on Tort Law</w:t>
      </w:r>
    </w:p>
    <w:p w:rsidR="42365CBA" w:rsidP="75D8775A" w:rsidRDefault="42365CBA" w14:paraId="2185DB5A" w14:textId="1343C09E">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 xml:space="preserve"> </w:t>
      </w:r>
    </w:p>
    <w:p w:rsidR="42365CBA" w:rsidP="75D8775A" w:rsidRDefault="42365CBA" w14:paraId="280D99E5" w14:textId="2C001ED6">
      <w:pPr>
        <w:pStyle w:val="Normal"/>
        <w:rPr>
          <w:rFonts w:ascii="Times New Roman" w:hAnsi="Times New Roman" w:eastAsia="Times New Roman" w:cs="Times New Roman"/>
          <w:b w:val="1"/>
          <w:bCs w:val="1"/>
          <w:noProof w:val="0"/>
          <w:sz w:val="28"/>
          <w:szCs w:val="28"/>
          <w:u w:val="single"/>
          <w:lang w:val="en-US"/>
        </w:rPr>
      </w:pPr>
      <w:r w:rsidRPr="75D8775A" w:rsidR="42365CBA">
        <w:rPr>
          <w:rFonts w:ascii="Times New Roman" w:hAnsi="Times New Roman" w:eastAsia="Times New Roman" w:cs="Times New Roman"/>
          <w:b w:val="1"/>
          <w:bCs w:val="1"/>
          <w:noProof w:val="0"/>
          <w:sz w:val="28"/>
          <w:szCs w:val="28"/>
          <w:u w:val="single"/>
          <w:lang w:val="en-US"/>
        </w:rPr>
        <w:t>Introduction</w:t>
      </w:r>
    </w:p>
    <w:p w:rsidR="42365CBA" w:rsidP="75D8775A" w:rsidRDefault="42365CBA" w14:paraId="63187D68" w14:textId="0CEDB569">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 xml:space="preserve"> </w:t>
      </w:r>
    </w:p>
    <w:p w:rsidR="42365CBA" w:rsidP="75D8775A" w:rsidRDefault="42365CBA" w14:paraId="75C47D50" w14:textId="100D6D42">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 xml:space="preserve">Tort law is instrumental in deciding civil wrongs leading to legal liability. In the movie "Bajrangi </w:t>
      </w:r>
      <w:r w:rsidRPr="75D8775A" w:rsidR="42365CBA">
        <w:rPr>
          <w:rFonts w:ascii="Times New Roman" w:hAnsi="Times New Roman" w:eastAsia="Times New Roman" w:cs="Times New Roman"/>
          <w:b w:val="0"/>
          <w:bCs w:val="0"/>
          <w:noProof w:val="0"/>
          <w:sz w:val="24"/>
          <w:szCs w:val="24"/>
          <w:lang w:val="en-US"/>
        </w:rPr>
        <w:t>Bhaijaan</w:t>
      </w:r>
      <w:r w:rsidRPr="75D8775A" w:rsidR="42365CBA">
        <w:rPr>
          <w:rFonts w:ascii="Times New Roman" w:hAnsi="Times New Roman" w:eastAsia="Times New Roman" w:cs="Times New Roman"/>
          <w:b w:val="0"/>
          <w:bCs w:val="0"/>
          <w:noProof w:val="0"/>
          <w:sz w:val="24"/>
          <w:szCs w:val="24"/>
          <w:lang w:val="en-US"/>
        </w:rPr>
        <w:t xml:space="preserve">" (2015), several legal principles can be analyzed based on tort law, especially trespass to land, necessity as a defense, false imprisonment, and defamation. The movie presents an interesting case where legal principles come into conflict with ethical and humanitarian concerns. This article explores how the events in "Bajrangi </w:t>
      </w:r>
      <w:r w:rsidRPr="75D8775A" w:rsidR="42365CBA">
        <w:rPr>
          <w:rFonts w:ascii="Times New Roman" w:hAnsi="Times New Roman" w:eastAsia="Times New Roman" w:cs="Times New Roman"/>
          <w:b w:val="0"/>
          <w:bCs w:val="0"/>
          <w:noProof w:val="0"/>
          <w:sz w:val="24"/>
          <w:szCs w:val="24"/>
          <w:lang w:val="en-US"/>
        </w:rPr>
        <w:t>Bhaijaan</w:t>
      </w:r>
      <w:r w:rsidRPr="75D8775A" w:rsidR="42365CBA">
        <w:rPr>
          <w:rFonts w:ascii="Times New Roman" w:hAnsi="Times New Roman" w:eastAsia="Times New Roman" w:cs="Times New Roman"/>
          <w:b w:val="0"/>
          <w:bCs w:val="0"/>
          <w:noProof w:val="0"/>
          <w:sz w:val="24"/>
          <w:szCs w:val="24"/>
          <w:lang w:val="en-US"/>
        </w:rPr>
        <w:t>" can be examined under tort law principles, highlighting the legal implications of Pavan's (Salman Khan) actions. Movie Summary</w:t>
      </w:r>
    </w:p>
    <w:p w:rsidR="42365CBA" w:rsidP="75D8775A" w:rsidRDefault="42365CBA" w14:paraId="2ED69113" w14:textId="04EEAA21">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 xml:space="preserve"> </w:t>
      </w:r>
    </w:p>
    <w:p w:rsidR="42365CBA" w:rsidP="75D8775A" w:rsidRDefault="42365CBA" w14:paraId="32BF0307" w14:textId="6C640A8B">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 xml:space="preserve">"Bajrangi </w:t>
      </w:r>
      <w:r w:rsidRPr="75D8775A" w:rsidR="42365CBA">
        <w:rPr>
          <w:rFonts w:ascii="Times New Roman" w:hAnsi="Times New Roman" w:eastAsia="Times New Roman" w:cs="Times New Roman"/>
          <w:b w:val="0"/>
          <w:bCs w:val="0"/>
          <w:noProof w:val="0"/>
          <w:sz w:val="24"/>
          <w:szCs w:val="24"/>
          <w:lang w:val="en-US"/>
        </w:rPr>
        <w:t>Bhaijaan</w:t>
      </w:r>
      <w:r w:rsidRPr="75D8775A" w:rsidR="42365CBA">
        <w:rPr>
          <w:rFonts w:ascii="Times New Roman" w:hAnsi="Times New Roman" w:eastAsia="Times New Roman" w:cs="Times New Roman"/>
          <w:b w:val="0"/>
          <w:bCs w:val="0"/>
          <w:noProof w:val="0"/>
          <w:sz w:val="24"/>
          <w:szCs w:val="24"/>
          <w:lang w:val="en-US"/>
        </w:rPr>
        <w:t>" follows the journey of Pavan Kumar Chaturvedi, an ardent devotee of Lord Hanuman, who embarks on an extraordinary mission to reunite a lost, mute Pakistani girl, Munni (Shahida), with her family in Pakistan.</w:t>
      </w:r>
    </w:p>
    <w:p w:rsidR="42365CBA" w:rsidP="75D8775A" w:rsidRDefault="42365CBA" w14:paraId="32409556" w14:textId="36106919">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 xml:space="preserve"> </w:t>
      </w:r>
    </w:p>
    <w:p w:rsidR="42365CBA" w:rsidP="75D8775A" w:rsidRDefault="42365CBA" w14:paraId="3A9E9C3A" w14:textId="76BDEC42">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 xml:space="preserve">The six-year-old girl, accidentally stranded in India, is taken in by Pavan, who soon realizes she belongs to Pakistan. Despite </w:t>
      </w:r>
      <w:r w:rsidRPr="75D8775A" w:rsidR="42365CBA">
        <w:rPr>
          <w:rFonts w:ascii="Times New Roman" w:hAnsi="Times New Roman" w:eastAsia="Times New Roman" w:cs="Times New Roman"/>
          <w:b w:val="0"/>
          <w:bCs w:val="0"/>
          <w:noProof w:val="0"/>
          <w:sz w:val="24"/>
          <w:szCs w:val="24"/>
          <w:lang w:val="en-US"/>
        </w:rPr>
        <w:t>numerous</w:t>
      </w:r>
      <w:r w:rsidRPr="75D8775A" w:rsidR="42365CBA">
        <w:rPr>
          <w:rFonts w:ascii="Times New Roman" w:hAnsi="Times New Roman" w:eastAsia="Times New Roman" w:cs="Times New Roman"/>
          <w:b w:val="0"/>
          <w:bCs w:val="0"/>
          <w:noProof w:val="0"/>
          <w:sz w:val="24"/>
          <w:szCs w:val="24"/>
          <w:lang w:val="en-US"/>
        </w:rPr>
        <w:t xml:space="preserve"> challenges, he decides to cross the border illegally to return her home. In doing this, he intentionally trespasses into Pakistan without a visa or permission, and this results in a series of legal issues. While Pavan's actions are altruistic, they raise several legal issues under the law of torts, such as trespass, wrongful imprisonment, and defamation. We discuss these areas below in detail, elaborating on the wider ramifications of these legal concepts.</w:t>
      </w:r>
    </w:p>
    <w:p w:rsidR="42365CBA" w:rsidP="75D8775A" w:rsidRDefault="42365CBA" w14:paraId="3DF4EA54" w14:textId="5386193B">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Torts and Legal Analysis</w:t>
      </w:r>
    </w:p>
    <w:p w:rsidR="42365CBA" w:rsidP="75D8775A" w:rsidRDefault="42365CBA" w14:paraId="7F834302" w14:textId="6C0D6945">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 xml:space="preserve"> </w:t>
      </w:r>
    </w:p>
    <w:p w:rsidR="75D8775A" w:rsidP="75D8775A" w:rsidRDefault="75D8775A" w14:paraId="302CD2DF" w14:textId="7A86C30E">
      <w:pPr>
        <w:pStyle w:val="Normal"/>
        <w:rPr>
          <w:rFonts w:ascii="Times New Roman" w:hAnsi="Times New Roman" w:eastAsia="Times New Roman" w:cs="Times New Roman"/>
          <w:b w:val="0"/>
          <w:bCs w:val="0"/>
          <w:noProof w:val="0"/>
          <w:sz w:val="28"/>
          <w:szCs w:val="28"/>
          <w:lang w:val="en-US"/>
        </w:rPr>
      </w:pPr>
    </w:p>
    <w:p w:rsidR="75D8775A" w:rsidP="75D8775A" w:rsidRDefault="75D8775A" w14:paraId="21784FA2" w14:textId="2D9EAE4D">
      <w:pPr>
        <w:pStyle w:val="Normal"/>
        <w:rPr>
          <w:rFonts w:ascii="Times New Roman" w:hAnsi="Times New Roman" w:eastAsia="Times New Roman" w:cs="Times New Roman"/>
          <w:b w:val="0"/>
          <w:bCs w:val="0"/>
          <w:noProof w:val="0"/>
          <w:sz w:val="28"/>
          <w:szCs w:val="28"/>
          <w:lang w:val="en-US"/>
        </w:rPr>
      </w:pPr>
    </w:p>
    <w:p w:rsidR="75D8775A" w:rsidP="75D8775A" w:rsidRDefault="75D8775A" w14:paraId="09625794" w14:textId="3328456E">
      <w:pPr>
        <w:pStyle w:val="Normal"/>
        <w:rPr>
          <w:rFonts w:ascii="Times New Roman" w:hAnsi="Times New Roman" w:eastAsia="Times New Roman" w:cs="Times New Roman"/>
          <w:b w:val="0"/>
          <w:bCs w:val="0"/>
          <w:noProof w:val="0"/>
          <w:sz w:val="28"/>
          <w:szCs w:val="28"/>
          <w:lang w:val="en-US"/>
        </w:rPr>
      </w:pPr>
    </w:p>
    <w:p w:rsidR="75D8775A" w:rsidP="75D8775A" w:rsidRDefault="75D8775A" w14:paraId="487759B8" w14:textId="644DB6FF">
      <w:pPr>
        <w:pStyle w:val="Normal"/>
        <w:rPr>
          <w:rFonts w:ascii="Times New Roman" w:hAnsi="Times New Roman" w:eastAsia="Times New Roman" w:cs="Times New Roman"/>
          <w:b w:val="0"/>
          <w:bCs w:val="0"/>
          <w:noProof w:val="0"/>
          <w:sz w:val="28"/>
          <w:szCs w:val="28"/>
          <w:lang w:val="en-US"/>
        </w:rPr>
      </w:pPr>
    </w:p>
    <w:p w:rsidR="75D8775A" w:rsidP="75D8775A" w:rsidRDefault="75D8775A" w14:paraId="5B76C6A5" w14:textId="57C6FEAA">
      <w:pPr>
        <w:pStyle w:val="Normal"/>
        <w:rPr>
          <w:rFonts w:ascii="Times New Roman" w:hAnsi="Times New Roman" w:eastAsia="Times New Roman" w:cs="Times New Roman"/>
          <w:b w:val="0"/>
          <w:bCs w:val="0"/>
          <w:noProof w:val="0"/>
          <w:sz w:val="28"/>
          <w:szCs w:val="28"/>
          <w:lang w:val="en-US"/>
        </w:rPr>
      </w:pPr>
    </w:p>
    <w:p w:rsidR="75D8775A" w:rsidP="75D8775A" w:rsidRDefault="75D8775A" w14:paraId="40CF5F7D" w14:textId="7719B82F">
      <w:pPr>
        <w:pStyle w:val="Normal"/>
        <w:rPr>
          <w:rFonts w:ascii="Times New Roman" w:hAnsi="Times New Roman" w:eastAsia="Times New Roman" w:cs="Times New Roman"/>
          <w:b w:val="0"/>
          <w:bCs w:val="0"/>
          <w:noProof w:val="0"/>
          <w:sz w:val="28"/>
          <w:szCs w:val="28"/>
          <w:lang w:val="en-US"/>
        </w:rPr>
      </w:pPr>
    </w:p>
    <w:p w:rsidR="75D8775A" w:rsidP="75D8775A" w:rsidRDefault="75D8775A" w14:paraId="359F1FF0" w14:textId="23E30CEE">
      <w:pPr>
        <w:pStyle w:val="Normal"/>
        <w:rPr>
          <w:rFonts w:ascii="Times New Roman" w:hAnsi="Times New Roman" w:eastAsia="Times New Roman" w:cs="Times New Roman"/>
          <w:b w:val="0"/>
          <w:bCs w:val="0"/>
          <w:noProof w:val="0"/>
          <w:sz w:val="28"/>
          <w:szCs w:val="28"/>
          <w:lang w:val="en-US"/>
        </w:rPr>
      </w:pPr>
    </w:p>
    <w:p w:rsidR="42365CBA" w:rsidP="75D8775A" w:rsidRDefault="42365CBA" w14:paraId="20143FE8" w14:textId="7D738BFC">
      <w:pPr>
        <w:pStyle w:val="Normal"/>
        <w:rPr>
          <w:rFonts w:ascii="Times New Roman" w:hAnsi="Times New Roman" w:eastAsia="Times New Roman" w:cs="Times New Roman"/>
          <w:b w:val="1"/>
          <w:bCs w:val="1"/>
          <w:noProof w:val="0"/>
          <w:sz w:val="28"/>
          <w:szCs w:val="28"/>
          <w:u w:val="single"/>
          <w:lang w:val="en-US"/>
        </w:rPr>
      </w:pPr>
      <w:r w:rsidRPr="75D8775A" w:rsidR="42365CBA">
        <w:rPr>
          <w:rFonts w:ascii="Times New Roman" w:hAnsi="Times New Roman" w:eastAsia="Times New Roman" w:cs="Times New Roman"/>
          <w:b w:val="1"/>
          <w:bCs w:val="1"/>
          <w:noProof w:val="0"/>
          <w:sz w:val="28"/>
          <w:szCs w:val="28"/>
          <w:u w:val="single"/>
          <w:lang w:val="en-US"/>
        </w:rPr>
        <w:t>1. Trespass to Land</w:t>
      </w:r>
    </w:p>
    <w:p w:rsidR="42365CBA" w:rsidP="75D8775A" w:rsidRDefault="42365CBA" w14:paraId="26D97A8E" w14:textId="1299A38F">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One of the most obvious legal problems in the movie is trespass to land, which is when one enters another's property illegally.</w:t>
      </w:r>
    </w:p>
    <w:p w:rsidR="42365CBA" w:rsidP="75D8775A" w:rsidRDefault="42365CBA" w14:paraId="3F820C62" w14:textId="0DA4E6CE">
      <w:pPr>
        <w:pStyle w:val="Normal"/>
        <w:rPr>
          <w:rFonts w:ascii="Times New Roman" w:hAnsi="Times New Roman" w:eastAsia="Times New Roman" w:cs="Times New Roman"/>
          <w:b w:val="1"/>
          <w:bCs w:val="1"/>
          <w:noProof w:val="0"/>
          <w:sz w:val="28"/>
          <w:szCs w:val="28"/>
          <w:u w:val="single"/>
          <w:lang w:val="en-US"/>
        </w:rPr>
      </w:pPr>
      <w:r w:rsidRPr="75D8775A" w:rsidR="42365CBA">
        <w:rPr>
          <w:rFonts w:ascii="Times New Roman" w:hAnsi="Times New Roman" w:eastAsia="Times New Roman" w:cs="Times New Roman"/>
          <w:b w:val="1"/>
          <w:bCs w:val="1"/>
          <w:noProof w:val="0"/>
          <w:sz w:val="28"/>
          <w:szCs w:val="28"/>
          <w:u w:val="single"/>
          <w:lang w:val="en-US"/>
        </w:rPr>
        <w:t>Definition of Trespass to Land</w:t>
      </w:r>
    </w:p>
    <w:p w:rsidR="42365CBA" w:rsidP="75D8775A" w:rsidRDefault="42365CBA" w14:paraId="58271BE7" w14:textId="3B5F6CF0">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Trespass to land is a direct and intentional intrusion into a person's possession of land for no lawful reason. It encompasses:</w:t>
      </w:r>
    </w:p>
    <w:p w:rsidR="42365CBA" w:rsidP="75D8775A" w:rsidRDefault="42365CBA" w14:paraId="7317481F" w14:textId="51140E0E">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 xml:space="preserve"> </w:t>
      </w:r>
    </w:p>
    <w:p w:rsidR="42365CBA" w:rsidP="75D8775A" w:rsidRDefault="42365CBA" w14:paraId="68102CAD" w14:textId="35F43F1D">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Unauthorized Entry: Physically entering someone's land without authorization.</w:t>
      </w:r>
    </w:p>
    <w:p w:rsidR="42365CBA" w:rsidP="75D8775A" w:rsidRDefault="42365CBA" w14:paraId="323DEB63" w14:textId="4359C2F7">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 xml:space="preserve"> </w:t>
      </w:r>
    </w:p>
    <w:p w:rsidR="42365CBA" w:rsidP="75D8775A" w:rsidRDefault="42365CBA" w14:paraId="58F46784" w14:textId="3987717F">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Staying on Land Without Authorization: Staying on after one has been told to leave.</w:t>
      </w:r>
    </w:p>
    <w:p w:rsidR="42365CBA" w:rsidP="75D8775A" w:rsidRDefault="42365CBA" w14:paraId="3A4BCD04" w14:textId="21E41532">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 xml:space="preserve"> </w:t>
      </w:r>
    </w:p>
    <w:p w:rsidR="42365CBA" w:rsidP="75D8775A" w:rsidRDefault="42365CBA" w14:paraId="65815EF6" w14:textId="659A2C8C">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Placing Items on Land: Dumping material or building something on someone else's land.</w:t>
      </w:r>
    </w:p>
    <w:p w:rsidR="42365CBA" w:rsidP="75D8775A" w:rsidRDefault="42365CBA" w14:paraId="05F29534" w14:textId="2C1904AD">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 xml:space="preserve">Crossing the international border under Indian and Pakistani law without requisite permission is tantamount to trespass, a civil and criminal wrong. </w:t>
      </w:r>
    </w:p>
    <w:p w:rsidR="42365CBA" w:rsidP="75D8775A" w:rsidRDefault="42365CBA" w14:paraId="6BB63D59" w14:textId="2813BDF3">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Pavan's Trespass</w:t>
      </w:r>
    </w:p>
    <w:p w:rsidR="42365CBA" w:rsidP="75D8775A" w:rsidRDefault="42365CBA" w14:paraId="09B4B782" w14:textId="09B12596">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Pavan goes to Pakistan without a visa, and his action is a case of trespass to land in a clear sense.</w:t>
      </w:r>
    </w:p>
    <w:p w:rsidR="42365CBA" w:rsidP="75D8775A" w:rsidRDefault="42365CBA" w14:paraId="78355D60" w14:textId="2EB84480">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He willfully enters a sovereign state without lawful permission.</w:t>
      </w:r>
    </w:p>
    <w:p w:rsidR="42365CBA" w:rsidP="75D8775A" w:rsidRDefault="42365CBA" w14:paraId="549BED94" w14:textId="211F0F7F">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His entry into Pakistan may be considered an invasion of the state's territorial integrity.</w:t>
      </w:r>
    </w:p>
    <w:p w:rsidR="42365CBA" w:rsidP="75D8775A" w:rsidRDefault="42365CBA" w14:paraId="41AB2FBC" w14:textId="454B56ED">
      <w:pPr>
        <w:pStyle w:val="Normal"/>
        <w:rPr>
          <w:rFonts w:ascii="Times New Roman" w:hAnsi="Times New Roman" w:eastAsia="Times New Roman" w:cs="Times New Roman"/>
          <w:b w:val="1"/>
          <w:bCs w:val="1"/>
          <w:noProof w:val="0"/>
          <w:sz w:val="28"/>
          <w:szCs w:val="28"/>
          <w:u w:val="single"/>
          <w:lang w:val="en-US"/>
        </w:rPr>
      </w:pPr>
      <w:r w:rsidRPr="75D8775A" w:rsidR="42365CBA">
        <w:rPr>
          <w:rFonts w:ascii="Times New Roman" w:hAnsi="Times New Roman" w:eastAsia="Times New Roman" w:cs="Times New Roman"/>
          <w:b w:val="1"/>
          <w:bCs w:val="1"/>
          <w:noProof w:val="0"/>
          <w:sz w:val="28"/>
          <w:szCs w:val="28"/>
          <w:u w:val="single"/>
          <w:lang w:val="en-US"/>
        </w:rPr>
        <w:t>Legal Consequences</w:t>
      </w:r>
    </w:p>
    <w:p w:rsidR="42365CBA" w:rsidP="75D8775A" w:rsidRDefault="42365CBA" w14:paraId="66F01BE5" w14:textId="41038CD1">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 xml:space="preserve">Trespass is </w:t>
      </w:r>
      <w:r w:rsidRPr="75D8775A" w:rsidR="42365CBA">
        <w:rPr>
          <w:rFonts w:ascii="Times New Roman" w:hAnsi="Times New Roman" w:eastAsia="Times New Roman" w:cs="Times New Roman"/>
          <w:b w:val="0"/>
          <w:bCs w:val="0"/>
          <w:noProof w:val="0"/>
          <w:sz w:val="24"/>
          <w:szCs w:val="24"/>
          <w:lang w:val="en-US"/>
        </w:rPr>
        <w:t>generally a</w:t>
      </w:r>
      <w:r w:rsidRPr="75D8775A" w:rsidR="42365CBA">
        <w:rPr>
          <w:rFonts w:ascii="Times New Roman" w:hAnsi="Times New Roman" w:eastAsia="Times New Roman" w:cs="Times New Roman"/>
          <w:b w:val="0"/>
          <w:bCs w:val="0"/>
          <w:noProof w:val="0"/>
          <w:sz w:val="24"/>
          <w:szCs w:val="24"/>
          <w:lang w:val="en-US"/>
        </w:rPr>
        <w:t xml:space="preserve"> civil and criminal wrong in most </w:t>
      </w:r>
      <w:r w:rsidRPr="75D8775A" w:rsidR="42365CBA">
        <w:rPr>
          <w:rFonts w:ascii="Times New Roman" w:hAnsi="Times New Roman" w:eastAsia="Times New Roman" w:cs="Times New Roman"/>
          <w:b w:val="0"/>
          <w:bCs w:val="0"/>
          <w:noProof w:val="0"/>
          <w:sz w:val="24"/>
          <w:szCs w:val="24"/>
          <w:lang w:val="en-US"/>
        </w:rPr>
        <w:t>jurisdictions</w:t>
      </w:r>
      <w:r w:rsidRPr="75D8775A" w:rsidR="42365CBA">
        <w:rPr>
          <w:rFonts w:ascii="Times New Roman" w:hAnsi="Times New Roman" w:eastAsia="Times New Roman" w:cs="Times New Roman"/>
          <w:b w:val="0"/>
          <w:bCs w:val="0"/>
          <w:noProof w:val="0"/>
          <w:sz w:val="24"/>
          <w:szCs w:val="24"/>
          <w:lang w:val="en-US"/>
        </w:rPr>
        <w:t>:</w:t>
      </w:r>
    </w:p>
    <w:p w:rsidR="42365CBA" w:rsidP="75D8775A" w:rsidRDefault="42365CBA" w14:paraId="39AEA5B0" w14:textId="193AEC59">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Under Indian Law: The Passport Act, 1967, and the Foreigners Act, 1946, govern illegal entry into the country, considering it a criminal offense.</w:t>
      </w:r>
    </w:p>
    <w:p w:rsidR="42365CBA" w:rsidP="75D8775A" w:rsidRDefault="42365CBA" w14:paraId="646A4170" w14:textId="6AD61F3C">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 xml:space="preserve"> </w:t>
      </w:r>
    </w:p>
    <w:p w:rsidR="42365CBA" w:rsidP="75D8775A" w:rsidRDefault="42365CBA" w14:paraId="64D557EA" w14:textId="6E35B5CA">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Under Pakistani Law: Illegally entering Pakistan is an offense under the Pakistan Penal Code (PPC) and is punishable by arrest and imprisonment.</w:t>
      </w:r>
    </w:p>
    <w:p w:rsidR="42365CBA" w:rsidP="75D8775A" w:rsidRDefault="42365CBA" w14:paraId="7E1B7469" w14:textId="32D2A718">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 xml:space="preserve"> </w:t>
      </w:r>
    </w:p>
    <w:p w:rsidR="42365CBA" w:rsidP="75D8775A" w:rsidRDefault="42365CBA" w14:paraId="3DABFAAB" w14:textId="52405E4A">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 xml:space="preserve">Further, there is the doctrine of sovereign </w:t>
      </w:r>
      <w:r w:rsidRPr="75D8775A" w:rsidR="42365CBA">
        <w:rPr>
          <w:rFonts w:ascii="Times New Roman" w:hAnsi="Times New Roman" w:eastAsia="Times New Roman" w:cs="Times New Roman"/>
          <w:b w:val="0"/>
          <w:bCs w:val="0"/>
          <w:noProof w:val="0"/>
          <w:sz w:val="24"/>
          <w:szCs w:val="24"/>
          <w:lang w:val="en-US"/>
        </w:rPr>
        <w:t>jurisdiction</w:t>
      </w:r>
      <w:r w:rsidRPr="75D8775A" w:rsidR="42365CBA">
        <w:rPr>
          <w:rFonts w:ascii="Times New Roman" w:hAnsi="Times New Roman" w:eastAsia="Times New Roman" w:cs="Times New Roman"/>
          <w:b w:val="0"/>
          <w:bCs w:val="0"/>
          <w:noProof w:val="0"/>
          <w:sz w:val="24"/>
          <w:szCs w:val="24"/>
          <w:lang w:val="en-US"/>
        </w:rPr>
        <w:t xml:space="preserve"> which </w:t>
      </w:r>
      <w:r w:rsidRPr="75D8775A" w:rsidR="42365CBA">
        <w:rPr>
          <w:rFonts w:ascii="Times New Roman" w:hAnsi="Times New Roman" w:eastAsia="Times New Roman" w:cs="Times New Roman"/>
          <w:b w:val="0"/>
          <w:bCs w:val="0"/>
          <w:noProof w:val="0"/>
          <w:sz w:val="24"/>
          <w:szCs w:val="24"/>
          <w:lang w:val="en-US"/>
        </w:rPr>
        <w:t>states</w:t>
      </w:r>
      <w:r w:rsidRPr="75D8775A" w:rsidR="42365CBA">
        <w:rPr>
          <w:rFonts w:ascii="Times New Roman" w:hAnsi="Times New Roman" w:eastAsia="Times New Roman" w:cs="Times New Roman"/>
          <w:b w:val="0"/>
          <w:bCs w:val="0"/>
          <w:noProof w:val="0"/>
          <w:sz w:val="24"/>
          <w:szCs w:val="24"/>
          <w:lang w:val="en-US"/>
        </w:rPr>
        <w:t xml:space="preserve"> that every country is entitled to enforce its own law upon those who have entered illegally. Pavan, although innocent at heart, did not follow this doctrine and can be penalized severely according to Pakistan's legal system.</w:t>
      </w:r>
    </w:p>
    <w:p w:rsidR="75D8775A" w:rsidP="75D8775A" w:rsidRDefault="75D8775A" w14:paraId="1340E810" w14:textId="4699D788">
      <w:pPr>
        <w:pStyle w:val="Normal"/>
        <w:rPr>
          <w:rFonts w:ascii="Times New Roman" w:hAnsi="Times New Roman" w:eastAsia="Times New Roman" w:cs="Times New Roman"/>
          <w:b w:val="1"/>
          <w:bCs w:val="1"/>
          <w:noProof w:val="0"/>
          <w:sz w:val="28"/>
          <w:szCs w:val="28"/>
          <w:u w:val="single"/>
          <w:lang w:val="en-US"/>
        </w:rPr>
      </w:pPr>
    </w:p>
    <w:p w:rsidR="75D8775A" w:rsidP="75D8775A" w:rsidRDefault="75D8775A" w14:paraId="15E47A57" w14:textId="214FFE99">
      <w:pPr>
        <w:pStyle w:val="Normal"/>
        <w:rPr>
          <w:rFonts w:ascii="Times New Roman" w:hAnsi="Times New Roman" w:eastAsia="Times New Roman" w:cs="Times New Roman"/>
          <w:b w:val="1"/>
          <w:bCs w:val="1"/>
          <w:noProof w:val="0"/>
          <w:sz w:val="28"/>
          <w:szCs w:val="28"/>
          <w:u w:val="single"/>
          <w:lang w:val="en-US"/>
        </w:rPr>
      </w:pPr>
    </w:p>
    <w:p w:rsidR="75D8775A" w:rsidP="75D8775A" w:rsidRDefault="75D8775A" w14:paraId="47E8CE52" w14:textId="36BC74BA">
      <w:pPr>
        <w:pStyle w:val="Normal"/>
        <w:rPr>
          <w:rFonts w:ascii="Times New Roman" w:hAnsi="Times New Roman" w:eastAsia="Times New Roman" w:cs="Times New Roman"/>
          <w:b w:val="1"/>
          <w:bCs w:val="1"/>
          <w:noProof w:val="0"/>
          <w:sz w:val="28"/>
          <w:szCs w:val="28"/>
          <w:u w:val="single"/>
          <w:lang w:val="en-US"/>
        </w:rPr>
      </w:pPr>
    </w:p>
    <w:p w:rsidR="75D8775A" w:rsidP="75D8775A" w:rsidRDefault="75D8775A" w14:paraId="6F0FECDD" w14:textId="1F29C66E">
      <w:pPr>
        <w:pStyle w:val="Normal"/>
        <w:rPr>
          <w:rFonts w:ascii="Times New Roman" w:hAnsi="Times New Roman" w:eastAsia="Times New Roman" w:cs="Times New Roman"/>
          <w:b w:val="1"/>
          <w:bCs w:val="1"/>
          <w:noProof w:val="0"/>
          <w:sz w:val="28"/>
          <w:szCs w:val="28"/>
          <w:u w:val="single"/>
          <w:lang w:val="en-US"/>
        </w:rPr>
      </w:pPr>
    </w:p>
    <w:p w:rsidR="75D8775A" w:rsidP="75D8775A" w:rsidRDefault="75D8775A" w14:paraId="75F1A215" w14:textId="52249424">
      <w:pPr>
        <w:pStyle w:val="Normal"/>
        <w:rPr>
          <w:rFonts w:ascii="Times New Roman" w:hAnsi="Times New Roman" w:eastAsia="Times New Roman" w:cs="Times New Roman"/>
          <w:b w:val="1"/>
          <w:bCs w:val="1"/>
          <w:noProof w:val="0"/>
          <w:sz w:val="28"/>
          <w:szCs w:val="28"/>
          <w:u w:val="single"/>
          <w:lang w:val="en-US"/>
        </w:rPr>
      </w:pPr>
    </w:p>
    <w:p w:rsidR="75D8775A" w:rsidP="75D8775A" w:rsidRDefault="75D8775A" w14:paraId="1B144683" w14:textId="00AC59BA">
      <w:pPr>
        <w:pStyle w:val="Normal"/>
        <w:rPr>
          <w:rFonts w:ascii="Times New Roman" w:hAnsi="Times New Roman" w:eastAsia="Times New Roman" w:cs="Times New Roman"/>
          <w:b w:val="1"/>
          <w:bCs w:val="1"/>
          <w:noProof w:val="0"/>
          <w:sz w:val="28"/>
          <w:szCs w:val="28"/>
          <w:u w:val="single"/>
          <w:lang w:val="en-US"/>
        </w:rPr>
      </w:pPr>
    </w:p>
    <w:p w:rsidR="42365CBA" w:rsidP="75D8775A" w:rsidRDefault="42365CBA" w14:paraId="7DDA0CA1" w14:textId="0D2BC119">
      <w:pPr>
        <w:pStyle w:val="Normal"/>
        <w:rPr>
          <w:rFonts w:ascii="Times New Roman" w:hAnsi="Times New Roman" w:eastAsia="Times New Roman" w:cs="Times New Roman"/>
          <w:b w:val="1"/>
          <w:bCs w:val="1"/>
          <w:noProof w:val="0"/>
          <w:sz w:val="28"/>
          <w:szCs w:val="28"/>
          <w:u w:val="single"/>
          <w:lang w:val="en-US"/>
        </w:rPr>
      </w:pPr>
      <w:r w:rsidRPr="75D8775A" w:rsidR="42365CBA">
        <w:rPr>
          <w:rFonts w:ascii="Times New Roman" w:hAnsi="Times New Roman" w:eastAsia="Times New Roman" w:cs="Times New Roman"/>
          <w:b w:val="1"/>
          <w:bCs w:val="1"/>
          <w:noProof w:val="0"/>
          <w:sz w:val="28"/>
          <w:szCs w:val="28"/>
          <w:u w:val="single"/>
          <w:lang w:val="en-US"/>
        </w:rPr>
        <w:t>2. Necessity as a Defense in Trespass</w:t>
      </w:r>
    </w:p>
    <w:p w:rsidR="42365CBA" w:rsidP="75D8775A" w:rsidRDefault="42365CBA" w14:paraId="735F4C3D" w14:textId="1984486C">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One of the most debated issues in tort law is whether necessity can be a defense to trespass.</w:t>
      </w:r>
    </w:p>
    <w:p w:rsidR="42365CBA" w:rsidP="75D8775A" w:rsidRDefault="42365CBA" w14:paraId="6CDFDF1F" w14:textId="1E6FCED7">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 xml:space="preserve"> </w:t>
      </w:r>
    </w:p>
    <w:p w:rsidR="42365CBA" w:rsidP="75D8775A" w:rsidRDefault="42365CBA" w14:paraId="11B60FB4" w14:textId="7C6DF795">
      <w:pPr>
        <w:pStyle w:val="Normal"/>
        <w:rPr>
          <w:rFonts w:ascii="Times New Roman" w:hAnsi="Times New Roman" w:eastAsia="Times New Roman" w:cs="Times New Roman"/>
          <w:b w:val="1"/>
          <w:bCs w:val="1"/>
          <w:noProof w:val="0"/>
          <w:sz w:val="28"/>
          <w:szCs w:val="28"/>
          <w:u w:val="single"/>
          <w:lang w:val="en-US"/>
        </w:rPr>
      </w:pPr>
      <w:r w:rsidRPr="75D8775A" w:rsidR="42365CBA">
        <w:rPr>
          <w:rFonts w:ascii="Times New Roman" w:hAnsi="Times New Roman" w:eastAsia="Times New Roman" w:cs="Times New Roman"/>
          <w:b w:val="1"/>
          <w:bCs w:val="1"/>
          <w:noProof w:val="0"/>
          <w:sz w:val="28"/>
          <w:szCs w:val="28"/>
          <w:u w:val="single"/>
          <w:lang w:val="en-US"/>
        </w:rPr>
        <w:t>Necessity in Tort Law</w:t>
      </w:r>
    </w:p>
    <w:p w:rsidR="42365CBA" w:rsidP="75D8775A" w:rsidRDefault="42365CBA" w14:paraId="7FEB9359" w14:textId="17D7310A">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 xml:space="preserve"> </w:t>
      </w:r>
    </w:p>
    <w:p w:rsidR="42365CBA" w:rsidP="75D8775A" w:rsidRDefault="42365CBA" w14:paraId="6DB52713" w14:textId="26AD41BB">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Necessity is a defense under which a person does an otherwise illegal act in order to avoid a greater harm.</w:t>
      </w:r>
      <w:r w:rsidRPr="75D8775A" w:rsidR="42365CBA">
        <w:rPr>
          <w:rFonts w:ascii="Times New Roman" w:hAnsi="Times New Roman" w:eastAsia="Times New Roman" w:cs="Times New Roman"/>
          <w:b w:val="0"/>
          <w:bCs w:val="0"/>
          <w:noProof w:val="0"/>
          <w:sz w:val="24"/>
          <w:szCs w:val="24"/>
          <w:lang w:val="en-US"/>
        </w:rPr>
        <w:t xml:space="preserve"> Courts would look at necessity as a justification for trespass where:</w:t>
      </w:r>
    </w:p>
    <w:p w:rsidR="42365CBA" w:rsidP="75D8775A" w:rsidRDefault="42365CBA" w14:paraId="2B9528B2" w14:textId="2B9DEC4A">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 xml:space="preserve"> </w:t>
      </w:r>
    </w:p>
    <w:p w:rsidR="42365CBA" w:rsidP="75D8775A" w:rsidRDefault="42365CBA" w14:paraId="1430AE13" w14:textId="72642AB7">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The act was taken to avoid a greater harm.</w:t>
      </w:r>
    </w:p>
    <w:p w:rsidR="42365CBA" w:rsidP="75D8775A" w:rsidRDefault="42365CBA" w14:paraId="16296936" w14:textId="7C030BE7">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 xml:space="preserve">There was no other legal remedy. </w:t>
      </w:r>
    </w:p>
    <w:p w:rsidR="42365CBA" w:rsidP="75D8775A" w:rsidRDefault="42365CBA" w14:paraId="470190E1" w14:textId="186FEF8A">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The harm avoided outweighed the harm inflicted.</w:t>
      </w:r>
    </w:p>
    <w:p w:rsidR="42365CBA" w:rsidP="75D8775A" w:rsidRDefault="42365CBA" w14:paraId="6A1BB3AF" w14:textId="6A4329E7">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Applying Necessity to Pavan's Actions</w:t>
      </w:r>
    </w:p>
    <w:p w:rsidR="42365CBA" w:rsidP="75D8775A" w:rsidRDefault="42365CBA" w14:paraId="7C7EFE3A" w14:textId="75A4CA95">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Motive: Pavan's motive was humanitarian, not criminal. He did not go to Pakistan for personal profit or criminal purposes but to bring Munni back to her family.</w:t>
      </w:r>
    </w:p>
    <w:p w:rsidR="42365CBA" w:rsidP="75D8775A" w:rsidRDefault="42365CBA" w14:paraId="17E7808B" w14:textId="549914F7">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Lack of Legal Options: As a foreigner, Pavan had no practical legal means of sending Munni home.</w:t>
      </w:r>
    </w:p>
    <w:p w:rsidR="42365CBA" w:rsidP="75D8775A" w:rsidRDefault="42365CBA" w14:paraId="4AB970C8" w14:textId="0EB27E3F">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 xml:space="preserve"> </w:t>
      </w:r>
    </w:p>
    <w:p w:rsidR="42365CBA" w:rsidP="75D8775A" w:rsidRDefault="42365CBA" w14:paraId="09040FCC" w14:textId="7DD286CF">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Preventing Further Harm: Munni was an at-risk child who might have been harmed if abandoned.</w:t>
      </w:r>
    </w:p>
    <w:p w:rsidR="42365CBA" w:rsidP="75D8775A" w:rsidRDefault="42365CBA" w14:paraId="5E5F4953" w14:textId="0685905E">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 xml:space="preserve">In the matter of Southwark LBC v. Williams (1971), necessity would not be a defense to trespass unless it stayed immediate harm. Pavan's case is a case of moral necessity, something that may be treated differently by courts under </w:t>
      </w:r>
      <w:r w:rsidRPr="75D8775A" w:rsidR="42365CBA">
        <w:rPr>
          <w:rFonts w:ascii="Times New Roman" w:hAnsi="Times New Roman" w:eastAsia="Times New Roman" w:cs="Times New Roman"/>
          <w:b w:val="0"/>
          <w:bCs w:val="0"/>
          <w:noProof w:val="0"/>
          <w:sz w:val="24"/>
          <w:szCs w:val="24"/>
          <w:lang w:val="en-US"/>
        </w:rPr>
        <w:t>special circumstances</w:t>
      </w:r>
      <w:r w:rsidRPr="75D8775A" w:rsidR="42365CBA">
        <w:rPr>
          <w:rFonts w:ascii="Times New Roman" w:hAnsi="Times New Roman" w:eastAsia="Times New Roman" w:cs="Times New Roman"/>
          <w:b w:val="0"/>
          <w:bCs w:val="0"/>
          <w:noProof w:val="0"/>
          <w:sz w:val="24"/>
          <w:szCs w:val="24"/>
          <w:lang w:val="en-US"/>
        </w:rPr>
        <w:t xml:space="preserve">. </w:t>
      </w:r>
      <w:r w:rsidRPr="75D8775A" w:rsidR="42365CBA">
        <w:rPr>
          <w:rFonts w:ascii="Times New Roman" w:hAnsi="Times New Roman" w:eastAsia="Times New Roman" w:cs="Times New Roman"/>
          <w:b w:val="0"/>
          <w:bCs w:val="0"/>
          <w:noProof w:val="0"/>
          <w:sz w:val="24"/>
          <w:szCs w:val="24"/>
          <w:lang w:val="en-US"/>
        </w:rPr>
        <w:t>Legal arguments have surrounded whether or not the doctrine of necessity applies to humanitarian intervention cases, e.g., in respect of minors or persons in need.</w:t>
      </w:r>
    </w:p>
    <w:p w:rsidR="75D8775A" w:rsidP="75D8775A" w:rsidRDefault="75D8775A" w14:paraId="53DF37B2" w14:textId="1DE39718">
      <w:pPr>
        <w:pStyle w:val="Normal"/>
        <w:rPr>
          <w:rFonts w:ascii="Times New Roman" w:hAnsi="Times New Roman" w:eastAsia="Times New Roman" w:cs="Times New Roman"/>
          <w:b w:val="1"/>
          <w:bCs w:val="1"/>
          <w:noProof w:val="0"/>
          <w:sz w:val="28"/>
          <w:szCs w:val="28"/>
          <w:u w:val="single"/>
          <w:lang w:val="en-US"/>
        </w:rPr>
      </w:pPr>
    </w:p>
    <w:p w:rsidR="75D8775A" w:rsidP="75D8775A" w:rsidRDefault="75D8775A" w14:paraId="33A6EE27" w14:textId="51B72116">
      <w:pPr>
        <w:pStyle w:val="Normal"/>
        <w:rPr>
          <w:rFonts w:ascii="Times New Roman" w:hAnsi="Times New Roman" w:eastAsia="Times New Roman" w:cs="Times New Roman"/>
          <w:b w:val="1"/>
          <w:bCs w:val="1"/>
          <w:noProof w:val="0"/>
          <w:sz w:val="28"/>
          <w:szCs w:val="28"/>
          <w:u w:val="single"/>
          <w:lang w:val="en-US"/>
        </w:rPr>
      </w:pPr>
    </w:p>
    <w:p w:rsidR="75D8775A" w:rsidP="75D8775A" w:rsidRDefault="75D8775A" w14:paraId="5A244698" w14:textId="6B3F86CA">
      <w:pPr>
        <w:pStyle w:val="Normal"/>
        <w:rPr>
          <w:rFonts w:ascii="Times New Roman" w:hAnsi="Times New Roman" w:eastAsia="Times New Roman" w:cs="Times New Roman"/>
          <w:b w:val="1"/>
          <w:bCs w:val="1"/>
          <w:noProof w:val="0"/>
          <w:sz w:val="28"/>
          <w:szCs w:val="28"/>
          <w:u w:val="single"/>
          <w:lang w:val="en-US"/>
        </w:rPr>
      </w:pPr>
    </w:p>
    <w:p w:rsidR="75D8775A" w:rsidP="75D8775A" w:rsidRDefault="75D8775A" w14:paraId="6B4EEE4A" w14:textId="4BC8DA22">
      <w:pPr>
        <w:pStyle w:val="Normal"/>
        <w:rPr>
          <w:rFonts w:ascii="Times New Roman" w:hAnsi="Times New Roman" w:eastAsia="Times New Roman" w:cs="Times New Roman"/>
          <w:b w:val="1"/>
          <w:bCs w:val="1"/>
          <w:noProof w:val="0"/>
          <w:sz w:val="28"/>
          <w:szCs w:val="28"/>
          <w:u w:val="single"/>
          <w:lang w:val="en-US"/>
        </w:rPr>
      </w:pPr>
    </w:p>
    <w:p w:rsidR="75D8775A" w:rsidP="75D8775A" w:rsidRDefault="75D8775A" w14:paraId="037FC14A" w14:textId="5C5DED8A">
      <w:pPr>
        <w:pStyle w:val="Normal"/>
        <w:rPr>
          <w:rFonts w:ascii="Times New Roman" w:hAnsi="Times New Roman" w:eastAsia="Times New Roman" w:cs="Times New Roman"/>
          <w:b w:val="1"/>
          <w:bCs w:val="1"/>
          <w:noProof w:val="0"/>
          <w:sz w:val="28"/>
          <w:szCs w:val="28"/>
          <w:u w:val="single"/>
          <w:lang w:val="en-US"/>
        </w:rPr>
      </w:pPr>
    </w:p>
    <w:p w:rsidR="75D8775A" w:rsidP="75D8775A" w:rsidRDefault="75D8775A" w14:paraId="3A3A8412" w14:textId="6A685EB9">
      <w:pPr>
        <w:pStyle w:val="Normal"/>
        <w:rPr>
          <w:rFonts w:ascii="Times New Roman" w:hAnsi="Times New Roman" w:eastAsia="Times New Roman" w:cs="Times New Roman"/>
          <w:b w:val="1"/>
          <w:bCs w:val="1"/>
          <w:noProof w:val="0"/>
          <w:sz w:val="28"/>
          <w:szCs w:val="28"/>
          <w:u w:val="single"/>
          <w:lang w:val="en-US"/>
        </w:rPr>
      </w:pPr>
    </w:p>
    <w:p w:rsidR="42365CBA" w:rsidP="75D8775A" w:rsidRDefault="42365CBA" w14:paraId="47090A50" w14:textId="5AD340E3">
      <w:pPr>
        <w:pStyle w:val="Normal"/>
        <w:rPr>
          <w:rFonts w:ascii="Times New Roman" w:hAnsi="Times New Roman" w:eastAsia="Times New Roman" w:cs="Times New Roman"/>
          <w:b w:val="1"/>
          <w:bCs w:val="1"/>
          <w:noProof w:val="0"/>
          <w:sz w:val="28"/>
          <w:szCs w:val="28"/>
          <w:u w:val="single"/>
          <w:lang w:val="en-US"/>
        </w:rPr>
      </w:pPr>
      <w:r w:rsidRPr="75D8775A" w:rsidR="42365CBA">
        <w:rPr>
          <w:rFonts w:ascii="Times New Roman" w:hAnsi="Times New Roman" w:eastAsia="Times New Roman" w:cs="Times New Roman"/>
          <w:b w:val="1"/>
          <w:bCs w:val="1"/>
          <w:noProof w:val="0"/>
          <w:sz w:val="28"/>
          <w:szCs w:val="28"/>
          <w:u w:val="single"/>
          <w:lang w:val="en-US"/>
        </w:rPr>
        <w:t>3. False Imprisonment</w:t>
      </w:r>
    </w:p>
    <w:p w:rsidR="42365CBA" w:rsidP="75D8775A" w:rsidRDefault="42365CBA" w14:paraId="354BD9E5" w14:textId="3842D836">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 xml:space="preserve"> </w:t>
      </w:r>
    </w:p>
    <w:p w:rsidR="42365CBA" w:rsidP="75D8775A" w:rsidRDefault="42365CBA" w14:paraId="3EA2D1FA" w14:textId="3FE8D954">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False imprisonment is when a person is illegally restrained without justification by law.</w:t>
      </w:r>
    </w:p>
    <w:p w:rsidR="42365CBA" w:rsidP="75D8775A" w:rsidRDefault="42365CBA" w14:paraId="47B77FA1" w14:textId="6EC90AEF">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Definition of False Imprisonment</w:t>
      </w:r>
    </w:p>
    <w:p w:rsidR="42365CBA" w:rsidP="75D8775A" w:rsidRDefault="42365CBA" w14:paraId="5C2EB18B" w14:textId="34D9EC5A">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False imprisonment entails:</w:t>
      </w:r>
    </w:p>
    <w:p w:rsidR="42365CBA" w:rsidP="75D8775A" w:rsidRDefault="42365CBA" w14:paraId="4623D31F" w14:textId="410ABEBB">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Total Restraint of Liberty – The individual is locked up with no reasonable escape.</w:t>
      </w:r>
    </w:p>
    <w:p w:rsidR="42365CBA" w:rsidP="75D8775A" w:rsidRDefault="42365CBA" w14:paraId="0C5FA6D3" w14:textId="1C1B0C67">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Unlawful Detention – The detention is illegal.</w:t>
      </w:r>
    </w:p>
    <w:p w:rsidR="42365CBA" w:rsidP="75D8775A" w:rsidRDefault="42365CBA" w14:paraId="0C4BC037" w14:textId="637359A9">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Without Consent – The individual did not willingly consent to the restraint.</w:t>
      </w:r>
    </w:p>
    <w:p w:rsidR="42365CBA" w:rsidP="75D8775A" w:rsidRDefault="42365CBA" w14:paraId="42687A00" w14:textId="06528CFC">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Pavan's Wrongful Detention</w:t>
      </w:r>
    </w:p>
    <w:p w:rsidR="42365CBA" w:rsidP="75D8775A" w:rsidRDefault="42365CBA" w14:paraId="0F9491FF" w14:textId="1EDA564F">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In Pakistan, Pavan is arrested and jailed on suspicion of being a spy working for India. His incarceration poses several legal issues:</w:t>
      </w:r>
    </w:p>
    <w:p w:rsidR="42365CBA" w:rsidP="75D8775A" w:rsidRDefault="42365CBA" w14:paraId="21FE0A4F" w14:textId="452E94AD">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He was not provided with an impartial trial.</w:t>
      </w:r>
    </w:p>
    <w:p w:rsidR="42365CBA" w:rsidP="75D8775A" w:rsidRDefault="42365CBA" w14:paraId="59552BD1" w14:textId="751C3C13">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 xml:space="preserve"> </w:t>
      </w:r>
    </w:p>
    <w:p w:rsidR="42365CBA" w:rsidP="75D8775A" w:rsidRDefault="42365CBA" w14:paraId="4293EB3D" w14:textId="4FF8F9E7">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There was no material evidence against him.</w:t>
      </w:r>
    </w:p>
    <w:p w:rsidR="42365CBA" w:rsidP="75D8775A" w:rsidRDefault="42365CBA" w14:paraId="2C8AD8C0" w14:textId="3B0E5C5B">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 xml:space="preserve"> </w:t>
      </w:r>
    </w:p>
    <w:p w:rsidR="42365CBA" w:rsidP="75D8775A" w:rsidRDefault="42365CBA" w14:paraId="0494D4BF" w14:textId="10D32E77">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His arrest was premised on assumption and paranoia about national security rather than evidence.</w:t>
      </w:r>
    </w:p>
    <w:p w:rsidR="42365CBA" w:rsidP="75D8775A" w:rsidRDefault="42365CBA" w14:paraId="6B6D3F60" w14:textId="0B1B8924">
      <w:pPr>
        <w:pStyle w:val="Normal"/>
        <w:rPr>
          <w:rFonts w:ascii="Times New Roman" w:hAnsi="Times New Roman" w:eastAsia="Times New Roman" w:cs="Times New Roman"/>
          <w:b w:val="1"/>
          <w:bCs w:val="1"/>
          <w:noProof w:val="0"/>
          <w:sz w:val="28"/>
          <w:szCs w:val="28"/>
          <w:u w:val="single"/>
          <w:lang w:val="en-US"/>
        </w:rPr>
      </w:pPr>
      <w:r w:rsidRPr="75D8775A" w:rsidR="42365CBA">
        <w:rPr>
          <w:rFonts w:ascii="Times New Roman" w:hAnsi="Times New Roman" w:eastAsia="Times New Roman" w:cs="Times New Roman"/>
          <w:b w:val="1"/>
          <w:bCs w:val="1"/>
          <w:noProof w:val="0"/>
          <w:sz w:val="28"/>
          <w:szCs w:val="28"/>
          <w:u w:val="single"/>
          <w:lang w:val="en-US"/>
        </w:rPr>
        <w:t>Legal Consequences</w:t>
      </w:r>
    </w:p>
    <w:p w:rsidR="42365CBA" w:rsidP="75D8775A" w:rsidRDefault="42365CBA" w14:paraId="4701EFBA" w14:textId="26A694A8">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False imprisonment is a tortious and constitutional wrong. Wrongful detention, under international human rights laws as well as Indian and Pakistani law, may give rise to damages, compensation, and habeas corpus proceedings.</w:t>
      </w:r>
    </w:p>
    <w:p w:rsidR="75D8775A" w:rsidP="75D8775A" w:rsidRDefault="75D8775A" w14:paraId="09E1876A" w14:textId="198A5027">
      <w:pPr>
        <w:pStyle w:val="Normal"/>
        <w:rPr>
          <w:rFonts w:ascii="Times New Roman" w:hAnsi="Times New Roman" w:eastAsia="Times New Roman" w:cs="Times New Roman"/>
          <w:b w:val="1"/>
          <w:bCs w:val="1"/>
          <w:noProof w:val="0"/>
          <w:sz w:val="28"/>
          <w:szCs w:val="28"/>
          <w:u w:val="single"/>
          <w:lang w:val="en-US"/>
        </w:rPr>
      </w:pPr>
    </w:p>
    <w:p w:rsidR="75D8775A" w:rsidP="75D8775A" w:rsidRDefault="75D8775A" w14:paraId="2F9F3366" w14:textId="2D6715E3">
      <w:pPr>
        <w:pStyle w:val="Normal"/>
        <w:rPr>
          <w:rFonts w:ascii="Times New Roman" w:hAnsi="Times New Roman" w:eastAsia="Times New Roman" w:cs="Times New Roman"/>
          <w:b w:val="1"/>
          <w:bCs w:val="1"/>
          <w:noProof w:val="0"/>
          <w:sz w:val="28"/>
          <w:szCs w:val="28"/>
          <w:u w:val="single"/>
          <w:lang w:val="en-US"/>
        </w:rPr>
      </w:pPr>
    </w:p>
    <w:p w:rsidR="75D8775A" w:rsidP="75D8775A" w:rsidRDefault="75D8775A" w14:paraId="2DA26520" w14:textId="68F3764C">
      <w:pPr>
        <w:pStyle w:val="Normal"/>
        <w:rPr>
          <w:rFonts w:ascii="Times New Roman" w:hAnsi="Times New Roman" w:eastAsia="Times New Roman" w:cs="Times New Roman"/>
          <w:b w:val="1"/>
          <w:bCs w:val="1"/>
          <w:noProof w:val="0"/>
          <w:sz w:val="28"/>
          <w:szCs w:val="28"/>
          <w:u w:val="single"/>
          <w:lang w:val="en-US"/>
        </w:rPr>
      </w:pPr>
    </w:p>
    <w:p w:rsidR="75D8775A" w:rsidP="75D8775A" w:rsidRDefault="75D8775A" w14:paraId="572A00FF" w14:textId="7BA78A17">
      <w:pPr>
        <w:pStyle w:val="Normal"/>
        <w:rPr>
          <w:rFonts w:ascii="Times New Roman" w:hAnsi="Times New Roman" w:eastAsia="Times New Roman" w:cs="Times New Roman"/>
          <w:b w:val="1"/>
          <w:bCs w:val="1"/>
          <w:noProof w:val="0"/>
          <w:sz w:val="28"/>
          <w:szCs w:val="28"/>
          <w:u w:val="single"/>
          <w:lang w:val="en-US"/>
        </w:rPr>
      </w:pPr>
    </w:p>
    <w:p w:rsidR="42365CBA" w:rsidP="75D8775A" w:rsidRDefault="42365CBA" w14:paraId="2C7C7EF9" w14:textId="3A30EF07">
      <w:pPr>
        <w:pStyle w:val="Normal"/>
        <w:rPr>
          <w:rFonts w:ascii="Times New Roman" w:hAnsi="Times New Roman" w:eastAsia="Times New Roman" w:cs="Times New Roman"/>
          <w:b w:val="1"/>
          <w:bCs w:val="1"/>
          <w:noProof w:val="0"/>
          <w:sz w:val="28"/>
          <w:szCs w:val="28"/>
          <w:u w:val="single"/>
          <w:lang w:val="en-US"/>
        </w:rPr>
      </w:pPr>
      <w:r w:rsidRPr="75D8775A" w:rsidR="42365CBA">
        <w:rPr>
          <w:rFonts w:ascii="Times New Roman" w:hAnsi="Times New Roman" w:eastAsia="Times New Roman" w:cs="Times New Roman"/>
          <w:b w:val="1"/>
          <w:bCs w:val="1"/>
          <w:noProof w:val="0"/>
          <w:sz w:val="28"/>
          <w:szCs w:val="28"/>
          <w:u w:val="single"/>
          <w:lang w:val="en-US"/>
        </w:rPr>
        <w:t>4. Defamation in the Film</w:t>
      </w:r>
    </w:p>
    <w:p w:rsidR="42365CBA" w:rsidP="75D8775A" w:rsidRDefault="42365CBA" w14:paraId="3A7C912B" w14:textId="0D4D4FE4">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 xml:space="preserve"> </w:t>
      </w:r>
    </w:p>
    <w:p w:rsidR="42365CBA" w:rsidP="75D8775A" w:rsidRDefault="42365CBA" w14:paraId="7A4DA489" w14:textId="331EEFA2">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Defamation takes place when false statements are communicated with the intention of damaging an individual's reputation.</w:t>
      </w:r>
    </w:p>
    <w:p w:rsidR="42365CBA" w:rsidP="75D8775A" w:rsidRDefault="42365CBA" w14:paraId="71BA35AC" w14:textId="4E7D9D47">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 xml:space="preserve"> </w:t>
      </w:r>
    </w:p>
    <w:p w:rsidR="42365CBA" w:rsidP="75D8775A" w:rsidRDefault="42365CBA" w14:paraId="2FAD5B55" w14:textId="0664A30C">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Definition of Defamation</w:t>
      </w:r>
    </w:p>
    <w:p w:rsidR="42365CBA" w:rsidP="75D8775A" w:rsidRDefault="42365CBA" w14:paraId="757F611D" w14:textId="717F1FA1">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 xml:space="preserve"> </w:t>
      </w:r>
    </w:p>
    <w:p w:rsidR="42365CBA" w:rsidP="75D8775A" w:rsidRDefault="42365CBA" w14:paraId="0A757CC5" w14:textId="18CD2DBF">
      <w:pPr>
        <w:pStyle w:val="Normal"/>
        <w:rPr>
          <w:rFonts w:ascii="Times New Roman" w:hAnsi="Times New Roman" w:eastAsia="Times New Roman" w:cs="Times New Roman"/>
          <w:b w:val="1"/>
          <w:bCs w:val="1"/>
          <w:noProof w:val="0"/>
          <w:sz w:val="24"/>
          <w:szCs w:val="24"/>
          <w:u w:val="single"/>
          <w:lang w:val="en-US"/>
        </w:rPr>
      </w:pPr>
      <w:r w:rsidRPr="75D8775A" w:rsidR="42365CBA">
        <w:rPr>
          <w:rFonts w:ascii="Times New Roman" w:hAnsi="Times New Roman" w:eastAsia="Times New Roman" w:cs="Times New Roman"/>
          <w:b w:val="1"/>
          <w:bCs w:val="1"/>
          <w:noProof w:val="0"/>
          <w:sz w:val="24"/>
          <w:szCs w:val="24"/>
          <w:u w:val="single"/>
          <w:lang w:val="en-US"/>
        </w:rPr>
        <w:t>Defamation encompasses:</w:t>
      </w:r>
    </w:p>
    <w:p w:rsidR="42365CBA" w:rsidP="75D8775A" w:rsidRDefault="42365CBA" w14:paraId="418F318B" w14:textId="2142574E">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Publication of False Statements – A public statement which is false.</w:t>
      </w:r>
    </w:p>
    <w:p w:rsidR="42365CBA" w:rsidP="75D8775A" w:rsidRDefault="42365CBA" w14:paraId="71A659FD" w14:textId="797AB284">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Harm to Reputation – The statement should harm the reputation of the person in society.</w:t>
      </w:r>
    </w:p>
    <w:p w:rsidR="42365CBA" w:rsidP="75D8775A" w:rsidRDefault="42365CBA" w14:paraId="272DB3A9" w14:textId="6912885E">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Unprivileged Statement – It should not be privileged or under fair comment.</w:t>
      </w:r>
    </w:p>
    <w:p w:rsidR="42365CBA" w:rsidP="75D8775A" w:rsidRDefault="42365CBA" w14:paraId="6EB3EB17" w14:textId="45885EBB">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Defamation Against Pavan</w:t>
      </w:r>
    </w:p>
    <w:p w:rsidR="42365CBA" w:rsidP="75D8775A" w:rsidRDefault="42365CBA" w14:paraId="4B5F8688" w14:textId="234FE907">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In the film, the Pakistani media defames Pavan as an Indian spy. This is a perfect example of defamation because:</w:t>
      </w:r>
    </w:p>
    <w:p w:rsidR="42365CBA" w:rsidP="75D8775A" w:rsidRDefault="42365CBA" w14:paraId="524632B9" w14:textId="3DC449D6">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The allegations were unfounded.</w:t>
      </w:r>
    </w:p>
    <w:p w:rsidR="42365CBA" w:rsidP="75D8775A" w:rsidRDefault="42365CBA" w14:paraId="3C4A92CA" w14:textId="29C4F5EC">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They hurt his reputation and personal dignity.</w:t>
      </w:r>
    </w:p>
    <w:p w:rsidR="42365CBA" w:rsidP="75D8775A" w:rsidRDefault="42365CBA" w14:paraId="2FD1B956" w14:textId="5E4D0118">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 xml:space="preserve"> </w:t>
      </w:r>
      <w:r w:rsidRPr="75D8775A" w:rsidR="42365CBA">
        <w:rPr>
          <w:rFonts w:ascii="Times New Roman" w:hAnsi="Times New Roman" w:eastAsia="Times New Roman" w:cs="Times New Roman"/>
          <w:b w:val="0"/>
          <w:bCs w:val="0"/>
          <w:noProof w:val="0"/>
          <w:sz w:val="24"/>
          <w:szCs w:val="24"/>
          <w:lang w:val="en-US"/>
        </w:rPr>
        <w:t>He was subjected to hatred and persecution.</w:t>
      </w:r>
    </w:p>
    <w:p w:rsidR="42365CBA" w:rsidP="75D8775A" w:rsidRDefault="42365CBA" w14:paraId="223C8155" w14:textId="364C5BEC">
      <w:pPr>
        <w:pStyle w:val="Normal"/>
        <w:rPr>
          <w:rFonts w:ascii="Times New Roman" w:hAnsi="Times New Roman" w:eastAsia="Times New Roman" w:cs="Times New Roman"/>
          <w:b w:val="1"/>
          <w:bCs w:val="1"/>
          <w:noProof w:val="0"/>
          <w:sz w:val="24"/>
          <w:szCs w:val="24"/>
          <w:u w:val="single"/>
          <w:lang w:val="en-US"/>
        </w:rPr>
      </w:pPr>
      <w:r w:rsidRPr="75D8775A" w:rsidR="42365CBA">
        <w:rPr>
          <w:rFonts w:ascii="Times New Roman" w:hAnsi="Times New Roman" w:eastAsia="Times New Roman" w:cs="Times New Roman"/>
          <w:b w:val="1"/>
          <w:bCs w:val="1"/>
          <w:noProof w:val="0"/>
          <w:sz w:val="24"/>
          <w:szCs w:val="24"/>
          <w:u w:val="single"/>
          <w:lang w:val="en-US"/>
        </w:rPr>
        <w:t>Legal Remedies for Defamation</w:t>
      </w:r>
    </w:p>
    <w:p w:rsidR="42365CBA" w:rsidP="75D8775A" w:rsidRDefault="42365CBA" w14:paraId="689A5CF3" w14:textId="2E2B4252">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Civil Defamation (Tort Law): Pavan can sue for damages for damaging his reputation.</w:t>
      </w:r>
    </w:p>
    <w:p w:rsidR="42365CBA" w:rsidP="75D8775A" w:rsidRDefault="42365CBA" w14:paraId="61863117" w14:textId="1ACD480F">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Criminal Defamation (IPC Section 499-500): If someone's reputation is maliciously damaged, it is criminal under Indian law.</w:t>
      </w:r>
    </w:p>
    <w:p w:rsidR="42365CBA" w:rsidP="75D8775A" w:rsidRDefault="42365CBA" w14:paraId="5AA5B6BE" w14:textId="547CA53C">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 xml:space="preserve"> </w:t>
      </w:r>
    </w:p>
    <w:p w:rsidR="75D8775A" w:rsidP="75D8775A" w:rsidRDefault="75D8775A" w14:paraId="2D9D6D64" w14:textId="04208894">
      <w:pPr>
        <w:pStyle w:val="Normal"/>
        <w:rPr>
          <w:rFonts w:ascii="Times New Roman" w:hAnsi="Times New Roman" w:eastAsia="Times New Roman" w:cs="Times New Roman"/>
          <w:b w:val="0"/>
          <w:bCs w:val="0"/>
          <w:noProof w:val="0"/>
          <w:sz w:val="24"/>
          <w:szCs w:val="24"/>
          <w:lang w:val="en-US"/>
        </w:rPr>
      </w:pPr>
    </w:p>
    <w:p w:rsidR="75D8775A" w:rsidP="75D8775A" w:rsidRDefault="75D8775A" w14:paraId="7EEF173F" w14:textId="2D742C56">
      <w:pPr>
        <w:pStyle w:val="Normal"/>
        <w:rPr>
          <w:rFonts w:ascii="Times New Roman" w:hAnsi="Times New Roman" w:eastAsia="Times New Roman" w:cs="Times New Roman"/>
          <w:b w:val="0"/>
          <w:bCs w:val="0"/>
          <w:noProof w:val="0"/>
          <w:sz w:val="24"/>
          <w:szCs w:val="24"/>
          <w:lang w:val="en-US"/>
        </w:rPr>
      </w:pPr>
    </w:p>
    <w:p w:rsidR="75D8775A" w:rsidP="75D8775A" w:rsidRDefault="75D8775A" w14:paraId="2E9CF8F9" w14:textId="7CB2CE56">
      <w:pPr>
        <w:pStyle w:val="Normal"/>
        <w:rPr>
          <w:rFonts w:ascii="Times New Roman" w:hAnsi="Times New Roman" w:eastAsia="Times New Roman" w:cs="Times New Roman"/>
          <w:b w:val="0"/>
          <w:bCs w:val="0"/>
          <w:noProof w:val="0"/>
          <w:sz w:val="24"/>
          <w:szCs w:val="24"/>
          <w:lang w:val="en-US"/>
        </w:rPr>
      </w:pPr>
    </w:p>
    <w:p w:rsidR="75D8775A" w:rsidP="75D8775A" w:rsidRDefault="75D8775A" w14:paraId="7A9EF7FE" w14:textId="0CC4BA71">
      <w:pPr>
        <w:pStyle w:val="Normal"/>
        <w:rPr>
          <w:rFonts w:ascii="Times New Roman" w:hAnsi="Times New Roman" w:eastAsia="Times New Roman" w:cs="Times New Roman"/>
          <w:b w:val="0"/>
          <w:bCs w:val="0"/>
          <w:noProof w:val="0"/>
          <w:sz w:val="24"/>
          <w:szCs w:val="24"/>
          <w:lang w:val="en-US"/>
        </w:rPr>
      </w:pPr>
    </w:p>
    <w:p w:rsidR="75D8775A" w:rsidP="75D8775A" w:rsidRDefault="75D8775A" w14:paraId="63C5F9CB" w14:textId="24C563D7">
      <w:pPr>
        <w:pStyle w:val="Normal"/>
        <w:rPr>
          <w:rFonts w:ascii="Times New Roman" w:hAnsi="Times New Roman" w:eastAsia="Times New Roman" w:cs="Times New Roman"/>
          <w:b w:val="0"/>
          <w:bCs w:val="0"/>
          <w:noProof w:val="0"/>
          <w:sz w:val="24"/>
          <w:szCs w:val="24"/>
          <w:lang w:val="en-US"/>
        </w:rPr>
      </w:pPr>
    </w:p>
    <w:p w:rsidR="75D8775A" w:rsidP="75D8775A" w:rsidRDefault="75D8775A" w14:paraId="0BAE9867" w14:textId="00B8B898">
      <w:pPr>
        <w:pStyle w:val="Normal"/>
        <w:rPr>
          <w:rFonts w:ascii="Times New Roman" w:hAnsi="Times New Roman" w:eastAsia="Times New Roman" w:cs="Times New Roman"/>
          <w:b w:val="0"/>
          <w:bCs w:val="0"/>
          <w:noProof w:val="0"/>
          <w:sz w:val="24"/>
          <w:szCs w:val="24"/>
          <w:lang w:val="en-US"/>
        </w:rPr>
      </w:pPr>
    </w:p>
    <w:p w:rsidR="75D8775A" w:rsidP="75D8775A" w:rsidRDefault="75D8775A" w14:paraId="62F8713F" w14:textId="7EC90C33">
      <w:pPr>
        <w:pStyle w:val="Normal"/>
        <w:rPr>
          <w:rFonts w:ascii="Times New Roman" w:hAnsi="Times New Roman" w:eastAsia="Times New Roman" w:cs="Times New Roman"/>
          <w:b w:val="0"/>
          <w:bCs w:val="0"/>
          <w:noProof w:val="0"/>
          <w:sz w:val="24"/>
          <w:szCs w:val="24"/>
          <w:lang w:val="en-US"/>
        </w:rPr>
      </w:pPr>
    </w:p>
    <w:p w:rsidR="42365CBA" w:rsidP="75D8775A" w:rsidRDefault="42365CBA" w14:paraId="7DA737EB" w14:textId="757F947F">
      <w:pPr>
        <w:pStyle w:val="Normal"/>
        <w:rPr>
          <w:rFonts w:ascii="Times New Roman" w:hAnsi="Times New Roman" w:eastAsia="Times New Roman" w:cs="Times New Roman"/>
          <w:b w:val="1"/>
          <w:bCs w:val="1"/>
          <w:noProof w:val="0"/>
          <w:sz w:val="28"/>
          <w:szCs w:val="28"/>
          <w:u w:val="single"/>
          <w:lang w:val="en-US"/>
        </w:rPr>
      </w:pPr>
      <w:r w:rsidRPr="75D8775A" w:rsidR="42365CBA">
        <w:rPr>
          <w:rFonts w:ascii="Times New Roman" w:hAnsi="Times New Roman" w:eastAsia="Times New Roman" w:cs="Times New Roman"/>
          <w:b w:val="1"/>
          <w:bCs w:val="1"/>
          <w:noProof w:val="0"/>
          <w:sz w:val="28"/>
          <w:szCs w:val="28"/>
          <w:u w:val="single"/>
          <w:lang w:val="en-US"/>
        </w:rPr>
        <w:t>Legal and Ethical Considerations</w:t>
      </w:r>
    </w:p>
    <w:p w:rsidR="42365CBA" w:rsidP="75D8775A" w:rsidRDefault="42365CBA" w14:paraId="0E1DD8DD" w14:textId="069BCE3B">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The movie brings to the fore a critical argument between legal formalism and humanitarian ethics:</w:t>
      </w:r>
    </w:p>
    <w:p w:rsidR="42365CBA" w:rsidP="75D8775A" w:rsidRDefault="42365CBA" w14:paraId="4743D784" w14:textId="39FDCD31">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Legally, Pavan's actions were wrong – He trespassed and broke immigration laws.</w:t>
      </w:r>
    </w:p>
    <w:p w:rsidR="42365CBA" w:rsidP="75D8775A" w:rsidRDefault="42365CBA" w14:paraId="2E6F45F5" w14:textId="6EB51863">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 xml:space="preserve"> </w:t>
      </w:r>
    </w:p>
    <w:p w:rsidR="42365CBA" w:rsidP="75D8775A" w:rsidRDefault="42365CBA" w14:paraId="450ED3E8" w14:textId="0DE6EE68">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Ethically, what he did was right – He acted on compassion and never had the intent to cause harm.</w:t>
      </w:r>
    </w:p>
    <w:p w:rsidR="42365CBA" w:rsidP="75D8775A" w:rsidRDefault="42365CBA" w14:paraId="01C5FB58" w14:textId="37CE49B7">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 xml:space="preserve"> </w:t>
      </w:r>
    </w:p>
    <w:p w:rsidR="42365CBA" w:rsidP="75D8775A" w:rsidRDefault="42365CBA" w14:paraId="010DF8C3" w14:textId="61A554BF">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 xml:space="preserve">Can the law make provision for exceptional humanitarian cases? – Courts can examine cases based on factors such as intent, necessity, and proportionality. </w:t>
      </w:r>
    </w:p>
    <w:p w:rsidR="42365CBA" w:rsidP="75D8775A" w:rsidRDefault="42365CBA" w14:paraId="48E5510F" w14:textId="3B719197">
      <w:pPr>
        <w:pStyle w:val="Normal"/>
        <w:rPr>
          <w:rFonts w:ascii="Times New Roman" w:hAnsi="Times New Roman" w:eastAsia="Times New Roman" w:cs="Times New Roman"/>
          <w:b w:val="1"/>
          <w:bCs w:val="1"/>
          <w:noProof w:val="0"/>
          <w:sz w:val="28"/>
          <w:szCs w:val="28"/>
          <w:u w:val="single"/>
          <w:lang w:val="en-US"/>
        </w:rPr>
      </w:pPr>
      <w:r w:rsidRPr="75D8775A" w:rsidR="42365CBA">
        <w:rPr>
          <w:rFonts w:ascii="Times New Roman" w:hAnsi="Times New Roman" w:eastAsia="Times New Roman" w:cs="Times New Roman"/>
          <w:b w:val="1"/>
          <w:bCs w:val="1"/>
          <w:noProof w:val="0"/>
          <w:sz w:val="28"/>
          <w:szCs w:val="28"/>
          <w:u w:val="single"/>
          <w:lang w:val="en-US"/>
        </w:rPr>
        <w:t>Conclusion</w:t>
      </w:r>
    </w:p>
    <w:p w:rsidR="42365CBA" w:rsidP="75D8775A" w:rsidRDefault="42365CBA" w14:paraId="4BD30BA5" w14:textId="797CC287">
      <w:pPr>
        <w:pStyle w:val="Normal"/>
        <w:rPr>
          <w:rFonts w:ascii="Times New Roman" w:hAnsi="Times New Roman" w:eastAsia="Times New Roman" w:cs="Times New Roman"/>
          <w:b w:val="0"/>
          <w:bCs w:val="0"/>
          <w:noProof w:val="0"/>
          <w:sz w:val="24"/>
          <w:szCs w:val="24"/>
          <w:lang w:val="en-US"/>
        </w:rPr>
      </w:pPr>
      <w:r w:rsidRPr="75D8775A" w:rsidR="42365CBA">
        <w:rPr>
          <w:rFonts w:ascii="Times New Roman" w:hAnsi="Times New Roman" w:eastAsia="Times New Roman" w:cs="Times New Roman"/>
          <w:b w:val="0"/>
          <w:bCs w:val="0"/>
          <w:noProof w:val="0"/>
          <w:sz w:val="24"/>
          <w:szCs w:val="24"/>
          <w:lang w:val="en-US"/>
        </w:rPr>
        <w:t xml:space="preserve">"Bajrangi </w:t>
      </w:r>
      <w:r w:rsidRPr="75D8775A" w:rsidR="42365CBA">
        <w:rPr>
          <w:rFonts w:ascii="Times New Roman" w:hAnsi="Times New Roman" w:eastAsia="Times New Roman" w:cs="Times New Roman"/>
          <w:b w:val="0"/>
          <w:bCs w:val="0"/>
          <w:noProof w:val="0"/>
          <w:sz w:val="24"/>
          <w:szCs w:val="24"/>
          <w:lang w:val="en-US"/>
        </w:rPr>
        <w:t>Bhaijaan</w:t>
      </w:r>
      <w:r w:rsidRPr="75D8775A" w:rsidR="42365CBA">
        <w:rPr>
          <w:rFonts w:ascii="Times New Roman" w:hAnsi="Times New Roman" w:eastAsia="Times New Roman" w:cs="Times New Roman"/>
          <w:b w:val="0"/>
          <w:bCs w:val="0"/>
          <w:noProof w:val="0"/>
          <w:sz w:val="24"/>
          <w:szCs w:val="24"/>
          <w:lang w:val="en-US"/>
        </w:rPr>
        <w:t xml:space="preserve">" is a good tort law case study, showing how principles of law converge with humanitarian concerns. The movie shows major tortious wrongs such as trespass to land, false imprisonment, and defamation, as well as raising the issue of whether necessity can be a form of justification for otherwise unlawful conduct. </w:t>
      </w:r>
      <w:r w:rsidRPr="75D8775A" w:rsidR="42365CBA">
        <w:rPr>
          <w:rFonts w:ascii="Times New Roman" w:hAnsi="Times New Roman" w:eastAsia="Times New Roman" w:cs="Times New Roman"/>
          <w:b w:val="0"/>
          <w:bCs w:val="0"/>
          <w:noProof w:val="0"/>
          <w:sz w:val="24"/>
          <w:szCs w:val="24"/>
          <w:lang w:val="en-US"/>
        </w:rPr>
        <w:t>The film is an excellent discussion topic for law students and legal scholars and serves to encourage further analysis of the balance between law and morality.</w:t>
      </w:r>
    </w:p>
    <w:p w:rsidR="75D8775A" w:rsidP="75D8775A" w:rsidRDefault="75D8775A" w14:paraId="3A645328" w14:textId="0C138A0C">
      <w:pPr>
        <w:pStyle w:val="Normal"/>
        <w:rPr>
          <w:rFonts w:ascii="Times New Roman" w:hAnsi="Times New Roman" w:eastAsia="Times New Roman" w:cs="Times New Roman"/>
          <w:b w:val="0"/>
          <w:bCs w:val="0"/>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6B5HvFJcQZrVYu" int2:id="HxYOE4ws">
      <int2:state int2:type="AugLoop_Text_Critique"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22">
    <w:nsid w:val="4d0934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b63ed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9e49a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6c0c73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79817c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a17de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38058f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16a3a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4e9dd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bca30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9c297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f3e19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fda34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1c7b1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9154ee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2650ea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28916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17bfa7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9ccc2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d06b0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1ffd8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91ede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7A1E6C4"/>
    <w:rsid w:val="1C4AAD9C"/>
    <w:rsid w:val="25BFB1D6"/>
    <w:rsid w:val="27A1E6C4"/>
    <w:rsid w:val="383F3496"/>
    <w:rsid w:val="38D651B1"/>
    <w:rsid w:val="40712A13"/>
    <w:rsid w:val="42365CBA"/>
    <w:rsid w:val="43F7E03F"/>
    <w:rsid w:val="531F5D9C"/>
    <w:rsid w:val="53360636"/>
    <w:rsid w:val="6FB28876"/>
    <w:rsid w:val="737B5B26"/>
    <w:rsid w:val="75D8775A"/>
    <w:rsid w:val="7C06F2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1E6C4"/>
  <w15:chartTrackingRefBased/>
  <w15:docId w15:val="{3479A7AB-1795-486B-87AD-F9B855A80F5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a647387b4ac64e66" /><Relationship Type="http://schemas.openxmlformats.org/officeDocument/2006/relationships/numbering" Target="numbering.xml" Id="R85fd5c689689425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2025-03-17T06:32:32.8290961Z</dcterms:created>
  <dcterms:modified xsi:type="dcterms:W3CDTF">2025-03-17T06:51:20.5854968Z</dcterms:modified>
  <dc:creator>Pranshu Singh</dc:creator>
  <lastModifiedBy>Pranshu Singh</lastModifiedBy>
</coreProperties>
</file>