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GPCMS Module-wise Database Integration AI Prompts</w:t>
      </w:r>
    </w:p>
    <w:p>
      <w:r>
        <w:t>Standard prompts for integrating module backends with temporary local databases while following the Professional Engineering Handbook. Later, switch all modules to the shared database by changing only config/db_connect.php.</w:t>
      </w:r>
    </w:p>
    <w:p>
      <w:pPr>
        <w:pStyle w:val="Heading2"/>
      </w:pPr>
      <w:r>
        <w:t>Global Rules</w:t>
      </w:r>
    </w:p>
    <w:p>
      <w:pPr>
        <w:pStyle w:val="ListBullet"/>
      </w:pPr>
      <w:r>
        <w:t>Follow the handbook exactly.</w:t>
      </w:r>
    </w:p>
    <w:p>
      <w:pPr>
        <w:pStyle w:val="ListBullet"/>
      </w:pPr>
      <w:r>
        <w:t>Do not rename tables, columns, routes, ids, classes, session keys or statuses.</w:t>
      </w:r>
    </w:p>
    <w:p>
      <w:pPr>
        <w:pStyle w:val="ListBullet"/>
      </w:pPr>
      <w:r>
        <w:t>Keep UI unchanged; add backend only.</w:t>
      </w:r>
    </w:p>
    <w:p>
      <w:pPr>
        <w:pStyle w:val="ListBullet"/>
      </w:pPr>
      <w:r>
        <w:t>Temporary databases must use the exact handbook schema.</w:t>
      </w:r>
    </w:p>
    <w:p>
      <w:pPr>
        <w:pStyle w:val="ListBullet"/>
      </w:pPr>
      <w:r>
        <w:t>Use shared includes/header.php, includes/footer.php, includes/auth_check.php and config/db_connect.php.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Connect login/register/logout.</w:t>
      </w:r>
    </w:p>
    <w:p>
      <w:pPr>
        <w:pStyle w:val="ListBullet"/>
      </w:pPr>
      <w:r>
        <w:t>Use users and roles.</w:t>
      </w:r>
    </w:p>
    <w:p>
      <w:pPr>
        <w:pStyle w:val="ListBullet"/>
      </w:pPr>
      <w:r>
        <w:t>Use password_hash.</w:t>
      </w:r>
    </w:p>
    <w:p>
      <w:pPr>
        <w:pStyle w:val="ListBullet"/>
      </w:pPr>
      <w:r>
        <w:t>Implement canonical session keys and role redirects.</w:t>
      </w:r>
    </w:p>
    <w:p>
      <w:pPr>
        <w:pStyle w:val="Heading2"/>
      </w:pPr>
      <w:r>
        <w:t>Citizen</w:t>
      </w:r>
    </w:p>
    <w:p>
      <w:pPr>
        <w:pStyle w:val="ListBullet"/>
      </w:pPr>
      <w:r>
        <w:t>Connect complaint registration and tracking.</w:t>
      </w:r>
    </w:p>
    <w:p>
      <w:pPr>
        <w:pStyle w:val="ListBullet"/>
      </w:pPr>
      <w:r>
        <w:t>Use canonical complaint fields.</w:t>
      </w:r>
    </w:p>
    <w:p>
      <w:pPr>
        <w:pStyle w:val="ListBullet"/>
      </w:pPr>
      <w:r>
        <w:t>Write to complaints, complaint_photos and complaint_history.</w:t>
      </w:r>
    </w:p>
    <w:p>
      <w:pPr>
        <w:pStyle w:val="ListBullet"/>
      </w:pPr>
      <w:r>
        <w:t>Initial status = pending.</w:t>
      </w:r>
    </w:p>
    <w:p>
      <w:pPr>
        <w:pStyle w:val="Heading2"/>
      </w:pPr>
      <w:r>
        <w:t>Gramsevak</w:t>
      </w:r>
    </w:p>
    <w:p>
      <w:pPr>
        <w:pStyle w:val="ListBullet"/>
      </w:pPr>
      <w:r>
        <w:t>View assigned complaints.</w:t>
      </w:r>
    </w:p>
    <w:p>
      <w:pPr>
        <w:pStyle w:val="ListBullet"/>
      </w:pPr>
      <w:r>
        <w:t>Verify complaints.</w:t>
      </w:r>
    </w:p>
    <w:p>
      <w:pPr>
        <w:pStyle w:val="ListBullet"/>
      </w:pPr>
      <w:r>
        <w:t>Use only pending, assigned, in_progress, resolved.</w:t>
      </w:r>
    </w:p>
    <w:p>
      <w:pPr>
        <w:pStyle w:val="Heading2"/>
      </w:pPr>
      <w:r>
        <w:t>Admin</w:t>
      </w:r>
    </w:p>
    <w:p>
      <w:pPr>
        <w:pStyle w:val="ListBullet"/>
      </w:pPr>
      <w:r>
        <w:t>Manage categories.</w:t>
      </w:r>
    </w:p>
    <w:p>
      <w:pPr>
        <w:pStyle w:val="ListBullet"/>
      </w:pPr>
      <w:r>
        <w:t>Assign complaints.</w:t>
      </w:r>
    </w:p>
    <w:p>
      <w:pPr>
        <w:pStyle w:val="ListBullet"/>
      </w:pPr>
      <w:r>
        <w:t>Update status.</w:t>
      </w:r>
    </w:p>
    <w:p>
      <w:pPr>
        <w:pStyle w:val="ListBullet"/>
      </w:pPr>
      <w:r>
        <w:t>Log all updates in complaint_history.</w:t>
      </w:r>
    </w:p>
    <w:p>
      <w:pPr>
        <w:pStyle w:val="Heading2"/>
      </w:pPr>
      <w:r>
        <w:t>Field Officer</w:t>
      </w:r>
    </w:p>
    <w:p>
      <w:pPr>
        <w:pStyle w:val="ListBullet"/>
      </w:pPr>
      <w:r>
        <w:t>View assigned complaints.</w:t>
      </w:r>
    </w:p>
    <w:p>
      <w:pPr>
        <w:pStyle w:val="ListBullet"/>
      </w:pPr>
      <w:r>
        <w:t>Save progress.</w:t>
      </w:r>
    </w:p>
    <w:p>
      <w:pPr>
        <w:pStyle w:val="ListBullet"/>
      </w:pPr>
      <w:r>
        <w:t>Upload before/after photos.</w:t>
      </w:r>
    </w:p>
    <w:p>
      <w:pPr>
        <w:pStyle w:val="ListBullet"/>
      </w:pPr>
      <w:r>
        <w:t>Update complaint_history and complaint_photos.</w:t>
      </w:r>
    </w:p>
    <w:p>
      <w:pPr>
        <w:pStyle w:val="Heading2"/>
      </w:pPr>
      <w:r>
        <w:t>Final Integration</w:t>
      </w:r>
    </w:p>
    <w:p>
      <w:pPr>
        <w:pStyle w:val="ListBullet"/>
      </w:pPr>
      <w:r>
        <w:t>Replace local DB with shared config/db_connect.php.</w:t>
      </w:r>
    </w:p>
    <w:p>
      <w:pPr>
        <w:pStyle w:val="ListBullet"/>
      </w:pPr>
      <w:r>
        <w:t>No renaming required if handbook schema is followed.</w:t>
      </w:r>
    </w:p>
    <w:p>
      <w:pPr>
        <w:pStyle w:val="Heading2"/>
      </w:pPr>
      <w:r>
        <w:t>Safety Checklist</w:t>
      </w:r>
    </w:p>
    <w:p>
      <w:pPr>
        <w:pStyle w:val="ListBullet"/>
      </w:pPr>
      <w:r>
        <w:t>No new tables.</w:t>
      </w:r>
    </w:p>
    <w:p>
      <w:pPr>
        <w:pStyle w:val="ListBullet"/>
      </w:pPr>
      <w:r>
        <w:t>No new statuses.</w:t>
      </w:r>
    </w:p>
    <w:p>
      <w:pPr>
        <w:pStyle w:val="ListBullet"/>
      </w:pPr>
      <w:r>
        <w:t>No duplicate shared files.</w:t>
      </w:r>
    </w:p>
    <w:p>
      <w:pPr>
        <w:pStyle w:val="ListBullet"/>
      </w:pPr>
      <w:r>
        <w:t>Production-ready backend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