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C3404" w14:textId="190EF598" w:rsidR="00275DDF" w:rsidRPr="00F24D21" w:rsidRDefault="00275DDF" w:rsidP="00275DDF">
      <w:pPr>
        <w:jc w:val="center"/>
        <w:rPr>
          <w:b/>
          <w:bCs/>
          <w:color w:val="E97132" w:themeColor="accent2"/>
          <w:sz w:val="36"/>
          <w:szCs w:val="36"/>
        </w:rPr>
      </w:pPr>
      <w:r w:rsidRPr="00F24D21">
        <w:rPr>
          <w:b/>
          <w:bCs/>
          <w:color w:val="156082" w:themeColor="accent1"/>
          <w:sz w:val="36"/>
          <w:szCs w:val="36"/>
        </w:rPr>
        <w:t>Sales Analysis and Dashboarding</w:t>
      </w:r>
      <w:r w:rsidR="004C5082" w:rsidRPr="00F24D21">
        <w:rPr>
          <w:b/>
          <w:bCs/>
          <w:color w:val="E97132" w:themeColor="accent2"/>
          <w:sz w:val="36"/>
          <w:szCs w:val="36"/>
        </w:rPr>
        <w:br/>
      </w:r>
    </w:p>
    <w:p w14:paraId="62CDF0EF" w14:textId="6DF08BE0" w:rsidR="00F24D21" w:rsidRPr="00F24D21" w:rsidRDefault="00F24D21" w:rsidP="00F24D21">
      <w:pPr>
        <w:rPr>
          <w:b/>
          <w:bCs/>
          <w:sz w:val="24"/>
          <w:szCs w:val="24"/>
        </w:rPr>
      </w:pPr>
      <w:r w:rsidRPr="00F24D21">
        <w:rPr>
          <w:b/>
          <w:bCs/>
          <w:sz w:val="24"/>
          <w:szCs w:val="24"/>
        </w:rPr>
        <w:t>Project Overview</w:t>
      </w:r>
      <w:r w:rsidRPr="00F24D21">
        <w:rPr>
          <w:b/>
          <w:bCs/>
          <w:sz w:val="24"/>
          <w:szCs w:val="24"/>
        </w:rPr>
        <w:t>:</w:t>
      </w:r>
    </w:p>
    <w:p w14:paraId="11A0FB43" w14:textId="77777777" w:rsidR="00F24D21" w:rsidRPr="00F24D21" w:rsidRDefault="00F24D21" w:rsidP="00F24D21">
      <w:r w:rsidRPr="00F24D21">
        <w:t>This project focuses on analysing retail sales transactions to identify revenue trends, product category performance, customer purchasing behaviour and key business insights.</w:t>
      </w:r>
    </w:p>
    <w:p w14:paraId="1E679AAB" w14:textId="07A54274" w:rsidR="00F24D21" w:rsidRPr="00F24D21" w:rsidRDefault="00F24D21" w:rsidP="00F24D21">
      <w:r w:rsidRPr="00F24D21">
        <w:t>The analysis highlights differences between revenue and sales volume, customer purchasing patterns and recurring monthly sales trends, providing a foundation for retail business decisions.</w:t>
      </w:r>
    </w:p>
    <w:p w14:paraId="470AEA73" w14:textId="77777777" w:rsidR="00F24D21" w:rsidRPr="00F24D21" w:rsidRDefault="00F24D21" w:rsidP="00F24D21"/>
    <w:p w14:paraId="470BACCA" w14:textId="300BD680" w:rsidR="00F24D21" w:rsidRPr="00F24D21" w:rsidRDefault="00F24D21" w:rsidP="00F24D21">
      <w:pPr>
        <w:rPr>
          <w:b/>
          <w:bCs/>
          <w:sz w:val="24"/>
          <w:szCs w:val="24"/>
        </w:rPr>
      </w:pPr>
      <w:r w:rsidRPr="00F24D21">
        <w:rPr>
          <w:b/>
          <w:bCs/>
          <w:sz w:val="24"/>
          <w:szCs w:val="24"/>
        </w:rPr>
        <w:t>Tools &amp; Technologies</w:t>
      </w:r>
      <w:r w:rsidRPr="00F24D21">
        <w:rPr>
          <w:b/>
          <w:bCs/>
          <w:sz w:val="24"/>
          <w:szCs w:val="24"/>
        </w:rPr>
        <w:t>:</w:t>
      </w:r>
    </w:p>
    <w:p w14:paraId="0A3F68E8" w14:textId="580D6E06" w:rsidR="00F24D21" w:rsidRDefault="00F24D21" w:rsidP="00F24D21">
      <w:r w:rsidRPr="00F24D21">
        <w:t xml:space="preserve">Power </w:t>
      </w:r>
      <w:r w:rsidRPr="00F24D21">
        <w:t xml:space="preserve">Query, </w:t>
      </w:r>
      <w:r w:rsidRPr="00F24D21">
        <w:t>Microsoft Excel</w:t>
      </w:r>
      <w:r w:rsidRPr="00F24D21">
        <w:t xml:space="preserve">, </w:t>
      </w:r>
      <w:r w:rsidRPr="00F24D21">
        <w:t>MySQL</w:t>
      </w:r>
      <w:r w:rsidRPr="00F24D21">
        <w:t xml:space="preserve"> and </w:t>
      </w:r>
      <w:r w:rsidRPr="00F24D21">
        <w:t>Power BI</w:t>
      </w:r>
      <w:r>
        <w:t>.</w:t>
      </w:r>
    </w:p>
    <w:p w14:paraId="5B219BF0" w14:textId="77777777" w:rsidR="00F24D21" w:rsidRPr="00F24D21" w:rsidRDefault="00F24D21" w:rsidP="00F24D21"/>
    <w:p w14:paraId="3DA83365" w14:textId="5DC625AE" w:rsidR="00F24D21" w:rsidRPr="00F24D21" w:rsidRDefault="00F24D21" w:rsidP="00F24D21">
      <w:pPr>
        <w:rPr>
          <w:b/>
          <w:bCs/>
          <w:sz w:val="24"/>
          <w:szCs w:val="24"/>
        </w:rPr>
      </w:pPr>
      <w:r w:rsidRPr="00F24D21">
        <w:rPr>
          <w:b/>
          <w:bCs/>
          <w:sz w:val="24"/>
          <w:szCs w:val="24"/>
        </w:rPr>
        <w:t>Dataset</w:t>
      </w:r>
      <w:r>
        <w:rPr>
          <w:b/>
          <w:bCs/>
          <w:sz w:val="24"/>
          <w:szCs w:val="24"/>
        </w:rPr>
        <w:t>:</w:t>
      </w:r>
    </w:p>
    <w:p w14:paraId="78C87C7C" w14:textId="77777777" w:rsidR="00F24D21" w:rsidRPr="00F24D21" w:rsidRDefault="00F24D21" w:rsidP="00F24D21">
      <w:r w:rsidRPr="00F24D21">
        <w:rPr>
          <w:b/>
          <w:bCs/>
        </w:rPr>
        <w:t>Source:</w:t>
      </w:r>
      <w:r w:rsidRPr="00F24D21">
        <w:t xml:space="preserve"> </w:t>
      </w:r>
      <w:hyperlink r:id="rId6" w:history="1">
        <w:r w:rsidRPr="00F24D21">
          <w:rPr>
            <w:rStyle w:val="Hyperlink"/>
          </w:rPr>
          <w:t>Kaggle – Retail Sales Dataset</w:t>
        </w:r>
      </w:hyperlink>
    </w:p>
    <w:p w14:paraId="3E5C963C" w14:textId="77777777" w:rsidR="00F24D21" w:rsidRPr="00F24D21" w:rsidRDefault="00F24D21" w:rsidP="00F24D21">
      <w:r w:rsidRPr="00F24D21">
        <w:t>The dataset contains retail transaction information, including:</w:t>
      </w:r>
    </w:p>
    <w:p w14:paraId="00FC58F0" w14:textId="77777777" w:rsidR="00F24D21" w:rsidRPr="00F24D21" w:rsidRDefault="00F24D21" w:rsidP="00F24D21">
      <w:pPr>
        <w:numPr>
          <w:ilvl w:val="0"/>
          <w:numId w:val="15"/>
        </w:numPr>
      </w:pPr>
      <w:r w:rsidRPr="00F24D21">
        <w:t>Transaction ID and Date</w:t>
      </w:r>
    </w:p>
    <w:p w14:paraId="6EE4540B" w14:textId="2A0A2008" w:rsidR="00F24D21" w:rsidRPr="00F24D21" w:rsidRDefault="00F24D21" w:rsidP="00F24D21">
      <w:pPr>
        <w:numPr>
          <w:ilvl w:val="0"/>
          <w:numId w:val="15"/>
        </w:numPr>
      </w:pPr>
      <w:r w:rsidRPr="00F24D21">
        <w:t>Customer ID</w:t>
      </w:r>
      <w:r>
        <w:t xml:space="preserve">, </w:t>
      </w:r>
      <w:r w:rsidRPr="00F24D21">
        <w:t>Gender and Age</w:t>
      </w:r>
    </w:p>
    <w:p w14:paraId="48791452" w14:textId="77777777" w:rsidR="00F24D21" w:rsidRPr="00F24D21" w:rsidRDefault="00F24D21" w:rsidP="00F24D21">
      <w:pPr>
        <w:numPr>
          <w:ilvl w:val="0"/>
          <w:numId w:val="15"/>
        </w:numPr>
      </w:pPr>
      <w:r w:rsidRPr="00F24D21">
        <w:t>Product Category</w:t>
      </w:r>
    </w:p>
    <w:p w14:paraId="63DD6DB6" w14:textId="1A4B3D74" w:rsidR="00F24D21" w:rsidRPr="00F24D21" w:rsidRDefault="00F24D21" w:rsidP="00F24D21">
      <w:pPr>
        <w:numPr>
          <w:ilvl w:val="0"/>
          <w:numId w:val="15"/>
        </w:numPr>
      </w:pPr>
      <w:r w:rsidRPr="00F24D21">
        <w:t>Quantity Sold</w:t>
      </w:r>
      <w:r>
        <w:t xml:space="preserve">, </w:t>
      </w:r>
      <w:r w:rsidRPr="00F24D21">
        <w:t>Price per Unit</w:t>
      </w:r>
    </w:p>
    <w:p w14:paraId="40C6D548" w14:textId="77777777" w:rsidR="00F24D21" w:rsidRPr="00F24D21" w:rsidRDefault="00F24D21" w:rsidP="00F24D21">
      <w:pPr>
        <w:numPr>
          <w:ilvl w:val="0"/>
          <w:numId w:val="15"/>
        </w:numPr>
      </w:pPr>
      <w:r w:rsidRPr="00F24D21">
        <w:t>Total Sales Amount</w:t>
      </w:r>
    </w:p>
    <w:p w14:paraId="13243DE6" w14:textId="77777777" w:rsidR="00F24D21" w:rsidRDefault="00F24D21" w:rsidP="00F24D21">
      <w:pPr>
        <w:spacing w:before="120" w:after="120" w:line="276" w:lineRule="auto"/>
        <w:rPr>
          <w:b/>
          <w:bCs/>
          <w:color w:val="156082" w:themeColor="accent1"/>
        </w:rPr>
      </w:pPr>
    </w:p>
    <w:p w14:paraId="5173C703" w14:textId="66FD0135" w:rsidR="00673336" w:rsidRPr="00F24D21" w:rsidRDefault="00673336" w:rsidP="00F24D21">
      <w:pPr>
        <w:spacing w:before="120" w:after="120" w:line="276" w:lineRule="auto"/>
        <w:rPr>
          <w:b/>
          <w:bCs/>
          <w:color w:val="156082" w:themeColor="accent1"/>
          <w:sz w:val="24"/>
          <w:szCs w:val="24"/>
        </w:rPr>
      </w:pPr>
      <w:r w:rsidRPr="00F24D21">
        <w:rPr>
          <w:b/>
          <w:bCs/>
          <w:color w:val="156082" w:themeColor="accent1"/>
          <w:sz w:val="24"/>
          <w:szCs w:val="24"/>
        </w:rPr>
        <w:t>Project insights:</w:t>
      </w:r>
    </w:p>
    <w:p w14:paraId="3931BCE5" w14:textId="44106A03" w:rsidR="00673336" w:rsidRPr="00F24D21" w:rsidRDefault="00653ADE" w:rsidP="00F24D21">
      <w:pPr>
        <w:pStyle w:val="NormalWeb"/>
        <w:numPr>
          <w:ilvl w:val="1"/>
          <w:numId w:val="3"/>
        </w:numPr>
        <w:spacing w:before="0" w:beforeAutospacing="0" w:after="0" w:afterAutospacing="0" w:line="276" w:lineRule="auto"/>
        <w:ind w:left="709" w:hanging="345"/>
        <w:rPr>
          <w:rFonts w:asciiTheme="minorHAnsi" w:hAnsiTheme="minorHAnsi"/>
          <w:sz w:val="22"/>
          <w:szCs w:val="22"/>
        </w:rPr>
      </w:pPr>
      <w:r w:rsidRPr="00F24D21">
        <w:rPr>
          <w:rFonts w:asciiTheme="minorHAnsi" w:hAnsiTheme="minorHAnsi"/>
          <w:b/>
          <w:bCs/>
          <w:sz w:val="22"/>
          <w:szCs w:val="22"/>
        </w:rPr>
        <w:t>Category Performance:</w:t>
      </w:r>
      <w:r w:rsidRPr="00F24D21">
        <w:rPr>
          <w:rFonts w:asciiTheme="minorHAnsi" w:hAnsiTheme="minorHAnsi"/>
          <w:sz w:val="22"/>
          <w:szCs w:val="22"/>
        </w:rPr>
        <w:t xml:space="preserve"> </w:t>
      </w:r>
      <w:r w:rsidR="00673336" w:rsidRPr="00F24D21">
        <w:rPr>
          <w:rFonts w:asciiTheme="minorHAnsi" w:hAnsiTheme="minorHAnsi"/>
          <w:sz w:val="22"/>
          <w:szCs w:val="22"/>
        </w:rPr>
        <w:t xml:space="preserve">Electronics category </w:t>
      </w:r>
      <w:r w:rsidRPr="00F24D21">
        <w:rPr>
          <w:rFonts w:asciiTheme="minorHAnsi" w:hAnsiTheme="minorHAnsi"/>
          <w:sz w:val="22"/>
          <w:szCs w:val="22"/>
        </w:rPr>
        <w:t>generated</w:t>
      </w:r>
      <w:r w:rsidR="00673336" w:rsidRPr="00F24D21">
        <w:rPr>
          <w:rFonts w:asciiTheme="minorHAnsi" w:hAnsiTheme="minorHAnsi"/>
          <w:sz w:val="22"/>
          <w:szCs w:val="22"/>
        </w:rPr>
        <w:t xml:space="preserve"> the highest revenue.</w:t>
      </w:r>
    </w:p>
    <w:p w14:paraId="6AA291E0" w14:textId="6B50DC56" w:rsidR="00653ADE" w:rsidRPr="00F24D21" w:rsidRDefault="00653ADE" w:rsidP="00F24D21">
      <w:pPr>
        <w:pStyle w:val="NormalWeb"/>
        <w:numPr>
          <w:ilvl w:val="1"/>
          <w:numId w:val="3"/>
        </w:numPr>
        <w:spacing w:before="0" w:beforeAutospacing="0" w:after="0" w:afterAutospacing="0" w:line="276" w:lineRule="auto"/>
        <w:ind w:left="709" w:hanging="345"/>
        <w:rPr>
          <w:rFonts w:asciiTheme="minorHAnsi" w:hAnsiTheme="minorHAnsi"/>
          <w:sz w:val="22"/>
          <w:szCs w:val="22"/>
        </w:rPr>
      </w:pPr>
      <w:r w:rsidRPr="00F24D21">
        <w:rPr>
          <w:rFonts w:asciiTheme="minorHAnsi" w:hAnsiTheme="minorHAnsi"/>
          <w:b/>
          <w:bCs/>
          <w:sz w:val="22"/>
          <w:szCs w:val="22"/>
        </w:rPr>
        <w:t>Sales Volume vs. Revenue:</w:t>
      </w:r>
      <w:r w:rsidRPr="00F24D21">
        <w:rPr>
          <w:rFonts w:asciiTheme="minorHAnsi" w:hAnsiTheme="minorHAnsi"/>
          <w:sz w:val="22"/>
          <w:szCs w:val="22"/>
        </w:rPr>
        <w:t xml:space="preserve"> The highest number of units sold is in Clothing Category however it didn’t generate the highest revenue.</w:t>
      </w:r>
    </w:p>
    <w:p w14:paraId="08D8DADC" w14:textId="6076CDA4" w:rsidR="00930CBF" w:rsidRPr="00F24D21" w:rsidRDefault="00653ADE" w:rsidP="00F24D21">
      <w:pPr>
        <w:pStyle w:val="NormalWeb"/>
        <w:numPr>
          <w:ilvl w:val="1"/>
          <w:numId w:val="3"/>
        </w:numPr>
        <w:spacing w:before="0" w:beforeAutospacing="0" w:after="0" w:afterAutospacing="0" w:line="276" w:lineRule="auto"/>
        <w:ind w:left="709" w:hanging="345"/>
        <w:rPr>
          <w:rFonts w:asciiTheme="minorHAnsi" w:hAnsiTheme="minorHAnsi"/>
          <w:sz w:val="22"/>
          <w:szCs w:val="22"/>
        </w:rPr>
      </w:pPr>
      <w:r w:rsidRPr="00F24D21">
        <w:rPr>
          <w:rFonts w:asciiTheme="minorHAnsi" w:hAnsiTheme="minorHAnsi"/>
          <w:b/>
          <w:bCs/>
          <w:sz w:val="22"/>
          <w:szCs w:val="22"/>
        </w:rPr>
        <w:t>Gender-Based Sales Analysis:</w:t>
      </w:r>
      <w:r w:rsidRPr="00F24D21">
        <w:rPr>
          <w:rFonts w:asciiTheme="minorHAnsi" w:hAnsiTheme="minorHAnsi"/>
          <w:sz w:val="22"/>
          <w:szCs w:val="22"/>
        </w:rPr>
        <w:t xml:space="preserve"> </w:t>
      </w:r>
      <w:r w:rsidR="004C5082" w:rsidRPr="00F24D21">
        <w:rPr>
          <w:rFonts w:asciiTheme="minorHAnsi" w:hAnsiTheme="minorHAnsi"/>
          <w:sz w:val="22"/>
          <w:szCs w:val="22"/>
        </w:rPr>
        <w:t xml:space="preserve">Number of transactions is higher with </w:t>
      </w:r>
      <w:r w:rsidR="00930CBF" w:rsidRPr="00F24D21">
        <w:rPr>
          <w:rFonts w:asciiTheme="minorHAnsi" w:hAnsiTheme="minorHAnsi"/>
          <w:sz w:val="22"/>
          <w:szCs w:val="22"/>
        </w:rPr>
        <w:t xml:space="preserve">Female customers </w:t>
      </w:r>
      <w:r w:rsidR="004C5082" w:rsidRPr="00F24D21">
        <w:rPr>
          <w:rFonts w:asciiTheme="minorHAnsi" w:hAnsiTheme="minorHAnsi"/>
          <w:sz w:val="22"/>
          <w:szCs w:val="22"/>
        </w:rPr>
        <w:t xml:space="preserve">and they </w:t>
      </w:r>
      <w:r w:rsidR="00930CBF" w:rsidRPr="00F24D21">
        <w:rPr>
          <w:rFonts w:asciiTheme="minorHAnsi" w:hAnsiTheme="minorHAnsi"/>
          <w:sz w:val="22"/>
          <w:szCs w:val="22"/>
        </w:rPr>
        <w:t>contributed the highest share of total revenue</w:t>
      </w:r>
      <w:r w:rsidR="004C5082" w:rsidRPr="00F24D21">
        <w:rPr>
          <w:rFonts w:asciiTheme="minorHAnsi" w:hAnsiTheme="minorHAnsi"/>
          <w:sz w:val="22"/>
          <w:szCs w:val="22"/>
        </w:rPr>
        <w:t>.</w:t>
      </w:r>
    </w:p>
    <w:p w14:paraId="54B06CAF" w14:textId="77777777" w:rsidR="00AC19C5" w:rsidRPr="00F24D21" w:rsidRDefault="00AC19C5" w:rsidP="00F24D21">
      <w:pPr>
        <w:pStyle w:val="NormalWeb"/>
        <w:numPr>
          <w:ilvl w:val="1"/>
          <w:numId w:val="3"/>
        </w:numPr>
        <w:spacing w:before="0" w:beforeAutospacing="0" w:after="0" w:afterAutospacing="0" w:line="276" w:lineRule="auto"/>
        <w:ind w:left="709" w:hanging="345"/>
        <w:rPr>
          <w:rFonts w:asciiTheme="minorHAnsi" w:hAnsiTheme="minorHAnsi"/>
          <w:b/>
          <w:bCs/>
          <w:sz w:val="22"/>
          <w:szCs w:val="22"/>
        </w:rPr>
      </w:pPr>
      <w:r w:rsidRPr="00F24D21">
        <w:rPr>
          <w:rFonts w:asciiTheme="minorHAnsi" w:hAnsiTheme="minorHAnsi"/>
          <w:b/>
          <w:bCs/>
          <w:sz w:val="22"/>
          <w:szCs w:val="22"/>
        </w:rPr>
        <w:t xml:space="preserve">Monthly Sales Performance: </w:t>
      </w:r>
    </w:p>
    <w:p w14:paraId="44286340" w14:textId="0FBB4C78" w:rsidR="00673336" w:rsidRPr="00F24D21" w:rsidRDefault="00673336" w:rsidP="00F24D21">
      <w:pPr>
        <w:pStyle w:val="NormalWeb"/>
        <w:numPr>
          <w:ilvl w:val="2"/>
          <w:numId w:val="13"/>
        </w:numPr>
        <w:spacing w:before="0" w:beforeAutospacing="0" w:after="0" w:afterAutospacing="0" w:line="276" w:lineRule="auto"/>
        <w:ind w:left="1134" w:hanging="406"/>
        <w:rPr>
          <w:rFonts w:asciiTheme="minorHAnsi" w:hAnsiTheme="minorHAnsi"/>
          <w:sz w:val="22"/>
          <w:szCs w:val="22"/>
        </w:rPr>
      </w:pPr>
      <w:r w:rsidRPr="00F24D21">
        <w:rPr>
          <w:rFonts w:asciiTheme="minorHAnsi" w:hAnsiTheme="minorHAnsi"/>
          <w:b/>
          <w:bCs/>
          <w:sz w:val="22"/>
          <w:szCs w:val="22"/>
        </w:rPr>
        <w:t>2022</w:t>
      </w:r>
      <w:r w:rsidR="00AC19C5" w:rsidRPr="00F24D21">
        <w:rPr>
          <w:rFonts w:asciiTheme="minorHAnsi" w:hAnsiTheme="minorHAnsi"/>
          <w:b/>
          <w:bCs/>
          <w:sz w:val="22"/>
          <w:szCs w:val="22"/>
        </w:rPr>
        <w:t>:</w:t>
      </w:r>
      <w:r w:rsidRPr="00F24D21">
        <w:rPr>
          <w:rFonts w:asciiTheme="minorHAnsi" w:hAnsiTheme="minorHAnsi"/>
          <w:sz w:val="22"/>
          <w:szCs w:val="22"/>
        </w:rPr>
        <w:t xml:space="preserve"> December month </w:t>
      </w:r>
      <w:r w:rsidR="00653ADE" w:rsidRPr="00F24D21">
        <w:rPr>
          <w:rFonts w:asciiTheme="minorHAnsi" w:hAnsiTheme="minorHAnsi"/>
          <w:sz w:val="22"/>
          <w:szCs w:val="22"/>
        </w:rPr>
        <w:t>recorded</w:t>
      </w:r>
      <w:r w:rsidRPr="00F24D21">
        <w:rPr>
          <w:rFonts w:asciiTheme="minorHAnsi" w:hAnsiTheme="minorHAnsi"/>
          <w:sz w:val="22"/>
          <w:szCs w:val="22"/>
        </w:rPr>
        <w:t xml:space="preserve"> the highest sales</w:t>
      </w:r>
      <w:r w:rsidR="00653ADE" w:rsidRPr="00F24D21">
        <w:rPr>
          <w:rFonts w:asciiTheme="minorHAnsi" w:hAnsiTheme="minorHAnsi"/>
          <w:sz w:val="22"/>
          <w:szCs w:val="22"/>
        </w:rPr>
        <w:t xml:space="preserve"> while </w:t>
      </w:r>
      <w:r w:rsidRPr="00F24D21">
        <w:rPr>
          <w:rFonts w:asciiTheme="minorHAnsi" w:hAnsiTheme="minorHAnsi"/>
          <w:sz w:val="22"/>
          <w:szCs w:val="22"/>
        </w:rPr>
        <w:t xml:space="preserve">February </w:t>
      </w:r>
      <w:r w:rsidR="00653ADE" w:rsidRPr="00F24D21">
        <w:rPr>
          <w:rFonts w:asciiTheme="minorHAnsi" w:hAnsiTheme="minorHAnsi"/>
          <w:sz w:val="22"/>
          <w:szCs w:val="22"/>
        </w:rPr>
        <w:t xml:space="preserve">recorded the </w:t>
      </w:r>
      <w:r w:rsidRPr="00F24D21">
        <w:rPr>
          <w:rFonts w:asciiTheme="minorHAnsi" w:hAnsiTheme="minorHAnsi"/>
          <w:sz w:val="22"/>
          <w:szCs w:val="22"/>
        </w:rPr>
        <w:t>lower sales.</w:t>
      </w:r>
    </w:p>
    <w:p w14:paraId="41FC91ED" w14:textId="3D52F4D5" w:rsidR="00673336" w:rsidRPr="00F24D21" w:rsidRDefault="00673336" w:rsidP="00F24D21">
      <w:pPr>
        <w:pStyle w:val="NormalWeb"/>
        <w:numPr>
          <w:ilvl w:val="2"/>
          <w:numId w:val="13"/>
        </w:numPr>
        <w:spacing w:before="0" w:beforeAutospacing="0" w:after="0" w:afterAutospacing="0" w:line="276" w:lineRule="auto"/>
        <w:ind w:left="1134" w:hanging="406"/>
        <w:rPr>
          <w:rFonts w:asciiTheme="minorHAnsi" w:hAnsiTheme="minorHAnsi"/>
          <w:sz w:val="22"/>
          <w:szCs w:val="22"/>
        </w:rPr>
      </w:pPr>
      <w:r w:rsidRPr="00F24D21">
        <w:rPr>
          <w:rFonts w:asciiTheme="minorHAnsi" w:hAnsiTheme="minorHAnsi"/>
          <w:b/>
          <w:bCs/>
          <w:sz w:val="22"/>
          <w:szCs w:val="22"/>
        </w:rPr>
        <w:t>2023</w:t>
      </w:r>
      <w:r w:rsidR="00AC19C5" w:rsidRPr="00F24D21">
        <w:rPr>
          <w:rFonts w:asciiTheme="minorHAnsi" w:hAnsiTheme="minorHAnsi"/>
          <w:b/>
          <w:bCs/>
          <w:sz w:val="22"/>
          <w:szCs w:val="22"/>
        </w:rPr>
        <w:t>:</w:t>
      </w:r>
      <w:r w:rsidR="00AC19C5" w:rsidRPr="00F24D21">
        <w:rPr>
          <w:rFonts w:asciiTheme="minorHAnsi" w:hAnsiTheme="minorHAnsi"/>
          <w:sz w:val="22"/>
          <w:szCs w:val="22"/>
        </w:rPr>
        <w:t xml:space="preserve"> </w:t>
      </w:r>
      <w:r w:rsidRPr="00F24D21">
        <w:rPr>
          <w:rFonts w:asciiTheme="minorHAnsi" w:hAnsiTheme="minorHAnsi"/>
          <w:sz w:val="22"/>
          <w:szCs w:val="22"/>
        </w:rPr>
        <w:t xml:space="preserve"> December month </w:t>
      </w:r>
      <w:r w:rsidR="00653ADE" w:rsidRPr="00F24D21">
        <w:rPr>
          <w:rFonts w:asciiTheme="minorHAnsi" w:hAnsiTheme="minorHAnsi"/>
          <w:sz w:val="22"/>
          <w:szCs w:val="22"/>
        </w:rPr>
        <w:t xml:space="preserve">again recorded </w:t>
      </w:r>
      <w:r w:rsidRPr="00F24D21">
        <w:rPr>
          <w:rFonts w:asciiTheme="minorHAnsi" w:hAnsiTheme="minorHAnsi"/>
          <w:sz w:val="22"/>
          <w:szCs w:val="22"/>
        </w:rPr>
        <w:t>the highest sales</w:t>
      </w:r>
      <w:r w:rsidR="00653ADE" w:rsidRPr="00F24D21">
        <w:rPr>
          <w:rFonts w:asciiTheme="minorHAnsi" w:hAnsiTheme="minorHAnsi"/>
          <w:sz w:val="22"/>
          <w:szCs w:val="22"/>
        </w:rPr>
        <w:t xml:space="preserve"> while </w:t>
      </w:r>
      <w:r w:rsidRPr="00F24D21">
        <w:rPr>
          <w:rFonts w:asciiTheme="minorHAnsi" w:hAnsiTheme="minorHAnsi"/>
          <w:sz w:val="22"/>
          <w:szCs w:val="22"/>
        </w:rPr>
        <w:t xml:space="preserve">March </w:t>
      </w:r>
      <w:r w:rsidR="00653ADE" w:rsidRPr="00F24D21">
        <w:rPr>
          <w:rFonts w:asciiTheme="minorHAnsi" w:hAnsiTheme="minorHAnsi"/>
          <w:sz w:val="22"/>
          <w:szCs w:val="22"/>
        </w:rPr>
        <w:t xml:space="preserve">recorded the </w:t>
      </w:r>
      <w:r w:rsidRPr="00F24D21">
        <w:rPr>
          <w:rFonts w:asciiTheme="minorHAnsi" w:hAnsiTheme="minorHAnsi"/>
          <w:sz w:val="22"/>
          <w:szCs w:val="22"/>
        </w:rPr>
        <w:t>lower sales.</w:t>
      </w:r>
    </w:p>
    <w:p w14:paraId="428DCA3C" w14:textId="1642B5F2" w:rsidR="00673336" w:rsidRPr="00F24D21" w:rsidRDefault="00AC19C5" w:rsidP="00F24D21">
      <w:pPr>
        <w:pStyle w:val="NormalWeb"/>
        <w:numPr>
          <w:ilvl w:val="1"/>
          <w:numId w:val="3"/>
        </w:numPr>
        <w:spacing w:before="0" w:beforeAutospacing="0" w:after="0" w:afterAutospacing="0" w:line="276" w:lineRule="auto"/>
        <w:ind w:left="709" w:hanging="345"/>
        <w:rPr>
          <w:rFonts w:asciiTheme="minorHAnsi" w:hAnsiTheme="minorHAnsi"/>
          <w:sz w:val="22"/>
          <w:szCs w:val="22"/>
        </w:rPr>
      </w:pPr>
      <w:r w:rsidRPr="00F24D21">
        <w:rPr>
          <w:rFonts w:asciiTheme="minorHAnsi" w:hAnsiTheme="minorHAnsi"/>
          <w:b/>
          <w:bCs/>
          <w:sz w:val="22"/>
          <w:szCs w:val="22"/>
        </w:rPr>
        <w:t>Age-Based Sales Analysis:</w:t>
      </w:r>
      <w:r w:rsidRPr="00F24D21">
        <w:rPr>
          <w:rFonts w:asciiTheme="minorHAnsi" w:hAnsiTheme="minorHAnsi"/>
          <w:sz w:val="22"/>
          <w:szCs w:val="22"/>
        </w:rPr>
        <w:t xml:space="preserve"> </w:t>
      </w:r>
      <w:r w:rsidR="00653ADE" w:rsidRPr="00F24D21">
        <w:rPr>
          <w:rFonts w:asciiTheme="minorHAnsi" w:hAnsiTheme="minorHAnsi"/>
          <w:sz w:val="22"/>
          <w:szCs w:val="22"/>
        </w:rPr>
        <w:t>Customers a</w:t>
      </w:r>
      <w:r w:rsidR="00673336" w:rsidRPr="00F24D21">
        <w:rPr>
          <w:rFonts w:asciiTheme="minorHAnsi" w:hAnsiTheme="minorHAnsi"/>
          <w:sz w:val="22"/>
          <w:szCs w:val="22"/>
        </w:rPr>
        <w:t>ge</w:t>
      </w:r>
      <w:r w:rsidR="00653ADE" w:rsidRPr="00F24D21">
        <w:rPr>
          <w:rFonts w:asciiTheme="minorHAnsi" w:hAnsiTheme="minorHAnsi"/>
          <w:sz w:val="22"/>
          <w:szCs w:val="22"/>
        </w:rPr>
        <w:t>d</w:t>
      </w:r>
      <w:r w:rsidR="00673336" w:rsidRPr="00F24D21">
        <w:rPr>
          <w:rFonts w:asciiTheme="minorHAnsi" w:hAnsiTheme="minorHAnsi"/>
          <w:sz w:val="22"/>
          <w:szCs w:val="22"/>
        </w:rPr>
        <w:t xml:space="preserve"> between 2</w:t>
      </w:r>
      <w:r w:rsidR="004C5082" w:rsidRPr="00F24D21">
        <w:rPr>
          <w:rFonts w:asciiTheme="minorHAnsi" w:hAnsiTheme="minorHAnsi"/>
          <w:sz w:val="22"/>
          <w:szCs w:val="22"/>
        </w:rPr>
        <w:t>1</w:t>
      </w:r>
      <w:r w:rsidR="00673336" w:rsidRPr="00F24D21">
        <w:rPr>
          <w:rFonts w:asciiTheme="minorHAnsi" w:hAnsiTheme="minorHAnsi"/>
          <w:sz w:val="22"/>
          <w:szCs w:val="22"/>
        </w:rPr>
        <w:t xml:space="preserve">-40 contributed the </w:t>
      </w:r>
      <w:r w:rsidR="00653ADE" w:rsidRPr="00F24D21">
        <w:rPr>
          <w:rFonts w:asciiTheme="minorHAnsi" w:hAnsiTheme="minorHAnsi"/>
          <w:sz w:val="22"/>
          <w:szCs w:val="22"/>
        </w:rPr>
        <w:t xml:space="preserve">highest share of </w:t>
      </w:r>
      <w:r w:rsidR="00F24D21">
        <w:rPr>
          <w:rFonts w:asciiTheme="minorHAnsi" w:hAnsiTheme="minorHAnsi"/>
          <w:sz w:val="22"/>
          <w:szCs w:val="22"/>
        </w:rPr>
        <w:br/>
      </w:r>
      <w:r w:rsidR="00653ADE" w:rsidRPr="00F24D21">
        <w:rPr>
          <w:rFonts w:asciiTheme="minorHAnsi" w:hAnsiTheme="minorHAnsi"/>
          <w:sz w:val="22"/>
          <w:szCs w:val="22"/>
        </w:rPr>
        <w:t>total</w:t>
      </w:r>
      <w:r w:rsidR="00673336" w:rsidRPr="00F24D21">
        <w:rPr>
          <w:rFonts w:asciiTheme="minorHAnsi" w:hAnsiTheme="minorHAnsi"/>
          <w:sz w:val="22"/>
          <w:szCs w:val="22"/>
        </w:rPr>
        <w:t xml:space="preserve"> revenue.</w:t>
      </w:r>
    </w:p>
    <w:sectPr w:rsidR="00673336" w:rsidRPr="00F24D21" w:rsidSect="00F24D21">
      <w:pgSz w:w="12240" w:h="15840"/>
      <w:pgMar w:top="1440" w:right="1041" w:bottom="1440" w:left="99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3AB4"/>
    <w:multiLevelType w:val="multilevel"/>
    <w:tmpl w:val="7428B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E259AD"/>
    <w:multiLevelType w:val="hybridMultilevel"/>
    <w:tmpl w:val="F08A69D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41550D5"/>
    <w:multiLevelType w:val="hybridMultilevel"/>
    <w:tmpl w:val="A8B46D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411F67"/>
    <w:multiLevelType w:val="hybridMultilevel"/>
    <w:tmpl w:val="0240C71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F6A6FA1"/>
    <w:multiLevelType w:val="multilevel"/>
    <w:tmpl w:val="83DE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C61699"/>
    <w:multiLevelType w:val="hybridMultilevel"/>
    <w:tmpl w:val="171867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90155F"/>
    <w:multiLevelType w:val="hybridMultilevel"/>
    <w:tmpl w:val="1ADE24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F50AC9"/>
    <w:multiLevelType w:val="multilevel"/>
    <w:tmpl w:val="DEAE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623EC9"/>
    <w:multiLevelType w:val="hybridMultilevel"/>
    <w:tmpl w:val="DDB64EC8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1714D4D"/>
    <w:multiLevelType w:val="multilevel"/>
    <w:tmpl w:val="A676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DC32AF"/>
    <w:multiLevelType w:val="multilevel"/>
    <w:tmpl w:val="3DD20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CF2B17"/>
    <w:multiLevelType w:val="hybridMultilevel"/>
    <w:tmpl w:val="CA887F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5BD22242">
      <w:start w:val="1"/>
      <w:numFmt w:val="bullet"/>
      <w:lvlText w:val=""/>
      <w:lvlJc w:val="left"/>
      <w:pPr>
        <w:ind w:left="2340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4D7016"/>
    <w:multiLevelType w:val="hybridMultilevel"/>
    <w:tmpl w:val="B61AAF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650EB2"/>
    <w:multiLevelType w:val="hybridMultilevel"/>
    <w:tmpl w:val="CDDAD1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6E0943"/>
    <w:multiLevelType w:val="multilevel"/>
    <w:tmpl w:val="09765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826A0B"/>
    <w:multiLevelType w:val="hybridMultilevel"/>
    <w:tmpl w:val="F26E0F82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CDB4E72"/>
    <w:multiLevelType w:val="multilevel"/>
    <w:tmpl w:val="5F72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8E3F08"/>
    <w:multiLevelType w:val="multilevel"/>
    <w:tmpl w:val="91C2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8A723E"/>
    <w:multiLevelType w:val="hybridMultilevel"/>
    <w:tmpl w:val="F80C865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6D651ED"/>
    <w:multiLevelType w:val="multilevel"/>
    <w:tmpl w:val="6520E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EC31C2"/>
    <w:multiLevelType w:val="multilevel"/>
    <w:tmpl w:val="5906B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3900781">
    <w:abstractNumId w:val="9"/>
  </w:num>
  <w:num w:numId="2" w16cid:durableId="1814176530">
    <w:abstractNumId w:val="10"/>
  </w:num>
  <w:num w:numId="3" w16cid:durableId="1113286174">
    <w:abstractNumId w:val="13"/>
  </w:num>
  <w:num w:numId="4" w16cid:durableId="402069705">
    <w:abstractNumId w:val="5"/>
  </w:num>
  <w:num w:numId="5" w16cid:durableId="399716718">
    <w:abstractNumId w:val="1"/>
  </w:num>
  <w:num w:numId="6" w16cid:durableId="1672953841">
    <w:abstractNumId w:val="12"/>
  </w:num>
  <w:num w:numId="7" w16cid:durableId="853304750">
    <w:abstractNumId w:val="2"/>
  </w:num>
  <w:num w:numId="8" w16cid:durableId="224461530">
    <w:abstractNumId w:val="6"/>
  </w:num>
  <w:num w:numId="9" w16cid:durableId="462699102">
    <w:abstractNumId w:val="18"/>
  </w:num>
  <w:num w:numId="10" w16cid:durableId="1692025779">
    <w:abstractNumId w:val="15"/>
  </w:num>
  <w:num w:numId="11" w16cid:durableId="1761826567">
    <w:abstractNumId w:val="3"/>
  </w:num>
  <w:num w:numId="12" w16cid:durableId="1783068842">
    <w:abstractNumId w:val="8"/>
  </w:num>
  <w:num w:numId="13" w16cid:durableId="1042553773">
    <w:abstractNumId w:val="11"/>
  </w:num>
  <w:num w:numId="14" w16cid:durableId="547380033">
    <w:abstractNumId w:val="14"/>
  </w:num>
  <w:num w:numId="15" w16cid:durableId="342439025">
    <w:abstractNumId w:val="4"/>
  </w:num>
  <w:num w:numId="16" w16cid:durableId="857155902">
    <w:abstractNumId w:val="0"/>
  </w:num>
  <w:num w:numId="17" w16cid:durableId="1825967480">
    <w:abstractNumId w:val="16"/>
  </w:num>
  <w:num w:numId="18" w16cid:durableId="2109041762">
    <w:abstractNumId w:val="19"/>
  </w:num>
  <w:num w:numId="19" w16cid:durableId="863521806">
    <w:abstractNumId w:val="7"/>
  </w:num>
  <w:num w:numId="20" w16cid:durableId="502209213">
    <w:abstractNumId w:val="20"/>
  </w:num>
  <w:num w:numId="21" w16cid:durableId="77360094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9F7"/>
    <w:rsid w:val="00041554"/>
    <w:rsid w:val="00061C35"/>
    <w:rsid w:val="00136062"/>
    <w:rsid w:val="001E32EA"/>
    <w:rsid w:val="002663B4"/>
    <w:rsid w:val="00266548"/>
    <w:rsid w:val="00275DDF"/>
    <w:rsid w:val="00326B32"/>
    <w:rsid w:val="0035657F"/>
    <w:rsid w:val="0037736C"/>
    <w:rsid w:val="003E55A3"/>
    <w:rsid w:val="00436587"/>
    <w:rsid w:val="00477AB8"/>
    <w:rsid w:val="004C5082"/>
    <w:rsid w:val="004C79F7"/>
    <w:rsid w:val="005C4FC6"/>
    <w:rsid w:val="00653ADE"/>
    <w:rsid w:val="00673336"/>
    <w:rsid w:val="007453E8"/>
    <w:rsid w:val="00804EDD"/>
    <w:rsid w:val="008B1F45"/>
    <w:rsid w:val="00911B11"/>
    <w:rsid w:val="00930CBF"/>
    <w:rsid w:val="00951BA0"/>
    <w:rsid w:val="00955540"/>
    <w:rsid w:val="009731F9"/>
    <w:rsid w:val="00A05CDC"/>
    <w:rsid w:val="00A13909"/>
    <w:rsid w:val="00AB66B3"/>
    <w:rsid w:val="00AC19C5"/>
    <w:rsid w:val="00AC262F"/>
    <w:rsid w:val="00B55641"/>
    <w:rsid w:val="00C93D5E"/>
    <w:rsid w:val="00CF43E4"/>
    <w:rsid w:val="00D067C0"/>
    <w:rsid w:val="00D674AE"/>
    <w:rsid w:val="00E83076"/>
    <w:rsid w:val="00EC0805"/>
    <w:rsid w:val="00EE0E99"/>
    <w:rsid w:val="00F009F2"/>
    <w:rsid w:val="00F24D21"/>
    <w:rsid w:val="00F47E25"/>
    <w:rsid w:val="00FA2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86B3F"/>
  <w15:chartTrackingRefBased/>
  <w15:docId w15:val="{D002B359-DB31-4E9C-B3AD-6FA32FB88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9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7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79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9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9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9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9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9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9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9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79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79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9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9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9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9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9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9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9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9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9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9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9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9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9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9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9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9F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139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1390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8307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307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E55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FA2CC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FA2CC0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kaggle.com/datasets/devbr22/retail-sales-datase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714D19-7028-408D-9553-7C33EC29B4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 Mohan</dc:creator>
  <cp:keywords/>
  <dc:description/>
  <cp:lastModifiedBy>Megha Mohan</cp:lastModifiedBy>
  <cp:revision>2</cp:revision>
  <dcterms:created xsi:type="dcterms:W3CDTF">2026-10-27T10:56:00Z</dcterms:created>
  <dcterms:modified xsi:type="dcterms:W3CDTF">2026-10-27T10:56:00Z</dcterms:modified>
</cp:coreProperties>
</file>