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436F" w14:textId="77777777" w:rsidR="00DF7DB4" w:rsidRPr="00DF7DB4" w:rsidRDefault="00DF7DB4" w:rsidP="00DF7DB4">
      <w:pPr>
        <w:pStyle w:val="Heading1"/>
        <w:jc w:val="center"/>
        <w:rPr>
          <w:b/>
          <w:bCs/>
          <w:i/>
          <w:iCs/>
          <w:u w:val="single"/>
        </w:rPr>
      </w:pPr>
      <w:r w:rsidRPr="00DF7DB4">
        <w:rPr>
          <w:b/>
          <w:bCs/>
          <w:i/>
          <w:iCs/>
          <w:u w:val="single"/>
        </w:rPr>
        <w:t>MECE Breakdown &amp; Insights from Data</w:t>
      </w:r>
    </w:p>
    <w:p w14:paraId="4468A4EF" w14:textId="77777777" w:rsidR="00DF7DB4" w:rsidRPr="00DF7DB4" w:rsidRDefault="00DF7DB4" w:rsidP="00DF7DB4">
      <w:pPr>
        <w:rPr>
          <w:b/>
          <w:bCs/>
        </w:rPr>
      </w:pPr>
      <w:r w:rsidRPr="00DF7DB4">
        <w:rPr>
          <w:b/>
          <w:bCs/>
        </w:rPr>
        <w:t>1. Sales Performance</w:t>
      </w:r>
    </w:p>
    <w:p w14:paraId="7D8C33B8" w14:textId="77777777" w:rsidR="00DF7DB4" w:rsidRPr="00DF7DB4" w:rsidRDefault="00DF7DB4" w:rsidP="00DF7DB4">
      <w:pPr>
        <w:numPr>
          <w:ilvl w:val="0"/>
          <w:numId w:val="1"/>
        </w:numPr>
      </w:pPr>
      <w:r w:rsidRPr="00DF7DB4">
        <w:rPr>
          <w:b/>
          <w:bCs/>
        </w:rPr>
        <w:t>Product Level</w:t>
      </w:r>
    </w:p>
    <w:p w14:paraId="06A92451" w14:textId="77777777" w:rsidR="00DF7DB4" w:rsidRPr="00DF7DB4" w:rsidRDefault="00DF7DB4" w:rsidP="00DF7DB4">
      <w:pPr>
        <w:numPr>
          <w:ilvl w:val="1"/>
          <w:numId w:val="1"/>
        </w:numPr>
      </w:pPr>
      <w:r w:rsidRPr="00DF7DB4">
        <w:t>Identify top-selling and low-performing products.</w:t>
      </w:r>
    </w:p>
    <w:p w14:paraId="21E2DE51" w14:textId="77777777" w:rsidR="00DF7DB4" w:rsidRPr="00DF7DB4" w:rsidRDefault="00DF7DB4" w:rsidP="00DF7DB4">
      <w:pPr>
        <w:numPr>
          <w:ilvl w:val="1"/>
          <w:numId w:val="1"/>
        </w:numPr>
      </w:pPr>
      <w:r w:rsidRPr="00DF7DB4">
        <w:t>Spot trends in seasonal or category-based sales.</w:t>
      </w:r>
    </w:p>
    <w:p w14:paraId="17778752" w14:textId="77777777" w:rsidR="00DF7DB4" w:rsidRPr="00DF7DB4" w:rsidRDefault="00DF7DB4" w:rsidP="00DF7DB4">
      <w:pPr>
        <w:numPr>
          <w:ilvl w:val="0"/>
          <w:numId w:val="1"/>
        </w:numPr>
      </w:pPr>
      <w:r w:rsidRPr="00DF7DB4">
        <w:rPr>
          <w:b/>
          <w:bCs/>
        </w:rPr>
        <w:t>Regional Level</w:t>
      </w:r>
    </w:p>
    <w:p w14:paraId="5F8F099D" w14:textId="77777777" w:rsidR="00DF7DB4" w:rsidRPr="00DF7DB4" w:rsidRDefault="00DF7DB4" w:rsidP="00DF7DB4">
      <w:pPr>
        <w:numPr>
          <w:ilvl w:val="1"/>
          <w:numId w:val="1"/>
        </w:numPr>
      </w:pPr>
      <w:r w:rsidRPr="00DF7DB4">
        <w:t>Compare sales across regions.</w:t>
      </w:r>
    </w:p>
    <w:p w14:paraId="0D70A80D" w14:textId="77777777" w:rsidR="00DF7DB4" w:rsidRPr="00DF7DB4" w:rsidRDefault="00DF7DB4" w:rsidP="00DF7DB4">
      <w:pPr>
        <w:numPr>
          <w:ilvl w:val="1"/>
          <w:numId w:val="1"/>
        </w:numPr>
      </w:pPr>
      <w:r w:rsidRPr="00DF7DB4">
        <w:t>Highlight territories with high vs. low contribution.</w:t>
      </w:r>
    </w:p>
    <w:p w14:paraId="35EBB04C" w14:textId="77777777" w:rsidR="00DF7DB4" w:rsidRPr="00DF7DB4" w:rsidRDefault="00DF7DB4" w:rsidP="00DF7DB4">
      <w:pPr>
        <w:numPr>
          <w:ilvl w:val="0"/>
          <w:numId w:val="1"/>
        </w:numPr>
      </w:pPr>
      <w:r w:rsidRPr="00DF7DB4">
        <w:rPr>
          <w:b/>
          <w:bCs/>
        </w:rPr>
        <w:t>Employee Level</w:t>
      </w:r>
    </w:p>
    <w:p w14:paraId="2DD72894" w14:textId="77777777" w:rsidR="00DF7DB4" w:rsidRPr="00DF7DB4" w:rsidRDefault="00DF7DB4" w:rsidP="00DF7DB4">
      <w:pPr>
        <w:numPr>
          <w:ilvl w:val="1"/>
          <w:numId w:val="1"/>
        </w:numPr>
      </w:pPr>
      <w:r w:rsidRPr="00DF7DB4">
        <w:t>Evaluate sales reps by volume and revenue.</w:t>
      </w:r>
    </w:p>
    <w:p w14:paraId="323C8EDB" w14:textId="77777777" w:rsidR="00DF7DB4" w:rsidRPr="00DF7DB4" w:rsidRDefault="00DF7DB4" w:rsidP="00DF7DB4">
      <w:pPr>
        <w:numPr>
          <w:ilvl w:val="1"/>
          <w:numId w:val="1"/>
        </w:numPr>
      </w:pPr>
      <w:r w:rsidRPr="00DF7DB4">
        <w:t>Recognize top performers and areas needing training.</w:t>
      </w:r>
    </w:p>
    <w:p w14:paraId="58414046" w14:textId="77777777" w:rsidR="00DF7DB4" w:rsidRPr="00DF7DB4" w:rsidRDefault="00DF7DB4" w:rsidP="00DF7DB4">
      <w:r w:rsidRPr="00DF7DB4">
        <w:rPr>
          <w:b/>
          <w:bCs/>
        </w:rPr>
        <w:t>Insights:</w:t>
      </w:r>
      <w:r w:rsidRPr="00DF7DB4">
        <w:t xml:space="preserve"> Sales are concentrated in specific products and regions, suggesting a need for diversification. Employee performance is uneven, highlighting training or incentive opportunities.</w:t>
      </w:r>
    </w:p>
    <w:p w14:paraId="5A4B99AA" w14:textId="77777777" w:rsidR="00DF7DB4" w:rsidRPr="00DF7DB4" w:rsidRDefault="009954BF" w:rsidP="00DF7DB4">
      <w:r>
        <w:pict w14:anchorId="052D1DA9">
          <v:rect id="_x0000_i1025" style="width:0;height:1.5pt" o:hralign="center" o:hrstd="t" o:hr="t" fillcolor="#a0a0a0" stroked="f"/>
        </w:pict>
      </w:r>
    </w:p>
    <w:p w14:paraId="2152FF9A" w14:textId="77777777" w:rsidR="00DF7DB4" w:rsidRPr="00DF7DB4" w:rsidRDefault="00DF7DB4" w:rsidP="00DF7DB4">
      <w:pPr>
        <w:rPr>
          <w:b/>
          <w:bCs/>
        </w:rPr>
      </w:pPr>
      <w:r w:rsidRPr="00DF7DB4">
        <w:rPr>
          <w:b/>
          <w:bCs/>
        </w:rPr>
        <w:t>2. Customer Behavior</w:t>
      </w:r>
    </w:p>
    <w:p w14:paraId="08247F8E" w14:textId="77777777" w:rsidR="00DF7DB4" w:rsidRPr="00DF7DB4" w:rsidRDefault="00DF7DB4" w:rsidP="00DF7DB4">
      <w:pPr>
        <w:numPr>
          <w:ilvl w:val="0"/>
          <w:numId w:val="2"/>
        </w:numPr>
      </w:pPr>
      <w:r w:rsidRPr="00DF7DB4">
        <w:rPr>
          <w:b/>
          <w:bCs/>
        </w:rPr>
        <w:t>Order Frequency</w:t>
      </w:r>
    </w:p>
    <w:p w14:paraId="7B3E1E6F" w14:textId="77777777" w:rsidR="00DF7DB4" w:rsidRPr="00DF7DB4" w:rsidRDefault="00DF7DB4" w:rsidP="00DF7DB4">
      <w:pPr>
        <w:numPr>
          <w:ilvl w:val="1"/>
          <w:numId w:val="2"/>
        </w:numPr>
      </w:pPr>
      <w:r w:rsidRPr="00DF7DB4">
        <w:t>Identify customers with repeat vs. one-time purchases.</w:t>
      </w:r>
    </w:p>
    <w:p w14:paraId="19227CD7" w14:textId="77777777" w:rsidR="00DF7DB4" w:rsidRPr="00DF7DB4" w:rsidRDefault="00DF7DB4" w:rsidP="00DF7DB4">
      <w:pPr>
        <w:numPr>
          <w:ilvl w:val="0"/>
          <w:numId w:val="2"/>
        </w:numPr>
      </w:pPr>
      <w:r w:rsidRPr="00DF7DB4">
        <w:rPr>
          <w:b/>
          <w:bCs/>
        </w:rPr>
        <w:t>Order Value</w:t>
      </w:r>
    </w:p>
    <w:p w14:paraId="5B1C08F7" w14:textId="77777777" w:rsidR="00DF7DB4" w:rsidRPr="00DF7DB4" w:rsidRDefault="00DF7DB4" w:rsidP="00DF7DB4">
      <w:pPr>
        <w:numPr>
          <w:ilvl w:val="1"/>
          <w:numId w:val="2"/>
        </w:numPr>
      </w:pPr>
      <w:r w:rsidRPr="00DF7DB4">
        <w:t>Analyze distribution (using histogram/boxplot) to detect high-value vs. low-value customers.</w:t>
      </w:r>
    </w:p>
    <w:p w14:paraId="5D90C2CC" w14:textId="77777777" w:rsidR="00DF7DB4" w:rsidRPr="00DF7DB4" w:rsidRDefault="00DF7DB4" w:rsidP="00DF7DB4">
      <w:pPr>
        <w:numPr>
          <w:ilvl w:val="0"/>
          <w:numId w:val="2"/>
        </w:numPr>
      </w:pPr>
      <w:r w:rsidRPr="00DF7DB4">
        <w:rPr>
          <w:b/>
          <w:bCs/>
        </w:rPr>
        <w:t>Segmentation</w:t>
      </w:r>
    </w:p>
    <w:p w14:paraId="158DE880" w14:textId="77777777" w:rsidR="00DF7DB4" w:rsidRPr="00DF7DB4" w:rsidRDefault="00DF7DB4" w:rsidP="00DF7DB4">
      <w:pPr>
        <w:numPr>
          <w:ilvl w:val="1"/>
          <w:numId w:val="2"/>
        </w:numPr>
      </w:pPr>
      <w:r w:rsidRPr="00DF7DB4">
        <w:t>Segment by geography, order size, or frequency.</w:t>
      </w:r>
    </w:p>
    <w:p w14:paraId="001D288E" w14:textId="77777777" w:rsidR="00DF7DB4" w:rsidRPr="00DF7DB4" w:rsidRDefault="00DF7DB4" w:rsidP="00DF7DB4">
      <w:r w:rsidRPr="00DF7DB4">
        <w:rPr>
          <w:b/>
          <w:bCs/>
        </w:rPr>
        <w:t>Insights:</w:t>
      </w:r>
      <w:r w:rsidRPr="00DF7DB4">
        <w:t xml:space="preserve"> Majority of orders fall within a mid-value range, with a small set of high-value customers driving significant revenue. Retention efforts should focus on these high-value accounts.</w:t>
      </w:r>
    </w:p>
    <w:p w14:paraId="79A98FF2" w14:textId="77777777" w:rsidR="00DF7DB4" w:rsidRPr="00DF7DB4" w:rsidRDefault="009954BF" w:rsidP="00DF7DB4">
      <w:r>
        <w:pict w14:anchorId="2ED7877B">
          <v:rect id="_x0000_i1026" style="width:0;height:1.5pt" o:hralign="center" o:hrstd="t" o:hr="t" fillcolor="#a0a0a0" stroked="f"/>
        </w:pict>
      </w:r>
    </w:p>
    <w:p w14:paraId="7904383D" w14:textId="77777777" w:rsidR="00DF7DB4" w:rsidRPr="00DF7DB4" w:rsidRDefault="00DF7DB4" w:rsidP="00DF7DB4">
      <w:pPr>
        <w:rPr>
          <w:b/>
          <w:bCs/>
        </w:rPr>
      </w:pPr>
      <w:r w:rsidRPr="00DF7DB4">
        <w:rPr>
          <w:b/>
          <w:bCs/>
        </w:rPr>
        <w:t>3. Operational Efficiency</w:t>
      </w:r>
    </w:p>
    <w:p w14:paraId="31EE7805" w14:textId="77777777" w:rsidR="00DF7DB4" w:rsidRPr="00DF7DB4" w:rsidRDefault="00DF7DB4" w:rsidP="00DF7DB4">
      <w:pPr>
        <w:numPr>
          <w:ilvl w:val="0"/>
          <w:numId w:val="3"/>
        </w:numPr>
      </w:pPr>
      <w:r w:rsidRPr="00DF7DB4">
        <w:rPr>
          <w:b/>
          <w:bCs/>
        </w:rPr>
        <w:t>Order Processing</w:t>
      </w:r>
    </w:p>
    <w:p w14:paraId="247F1509" w14:textId="77777777" w:rsidR="00DF7DB4" w:rsidRPr="00DF7DB4" w:rsidRDefault="00DF7DB4" w:rsidP="00DF7DB4">
      <w:pPr>
        <w:numPr>
          <w:ilvl w:val="1"/>
          <w:numId w:val="3"/>
        </w:numPr>
      </w:pPr>
      <w:r w:rsidRPr="00DF7DB4">
        <w:t>Track order volume trends over time.</w:t>
      </w:r>
    </w:p>
    <w:p w14:paraId="3A56BD1B" w14:textId="77777777" w:rsidR="00DF7DB4" w:rsidRPr="00DF7DB4" w:rsidRDefault="00DF7DB4" w:rsidP="00DF7DB4">
      <w:pPr>
        <w:numPr>
          <w:ilvl w:val="1"/>
          <w:numId w:val="3"/>
        </w:numPr>
      </w:pPr>
      <w:r w:rsidRPr="00DF7DB4">
        <w:t>Identify peaks (seasonality) and low-demand periods.</w:t>
      </w:r>
    </w:p>
    <w:p w14:paraId="2CA18F8C" w14:textId="77777777" w:rsidR="00DF7DB4" w:rsidRPr="00DF7DB4" w:rsidRDefault="00DF7DB4" w:rsidP="00DF7DB4">
      <w:pPr>
        <w:numPr>
          <w:ilvl w:val="0"/>
          <w:numId w:val="3"/>
        </w:numPr>
      </w:pPr>
      <w:r w:rsidRPr="00DF7DB4">
        <w:rPr>
          <w:b/>
          <w:bCs/>
        </w:rPr>
        <w:lastRenderedPageBreak/>
        <w:t>Delivery Performance</w:t>
      </w:r>
    </w:p>
    <w:p w14:paraId="4D0CC66D" w14:textId="77777777" w:rsidR="00DF7DB4" w:rsidRPr="00DF7DB4" w:rsidRDefault="00DF7DB4" w:rsidP="00DF7DB4">
      <w:pPr>
        <w:numPr>
          <w:ilvl w:val="1"/>
          <w:numId w:val="3"/>
        </w:numPr>
      </w:pPr>
      <w:r w:rsidRPr="00DF7DB4">
        <w:t>Compare expected vs. actual delivery times (if data available).</w:t>
      </w:r>
    </w:p>
    <w:p w14:paraId="7E2511E5" w14:textId="77777777" w:rsidR="00DF7DB4" w:rsidRPr="00DF7DB4" w:rsidRDefault="00DF7DB4" w:rsidP="00DF7DB4">
      <w:r w:rsidRPr="00DF7DB4">
        <w:rPr>
          <w:b/>
          <w:bCs/>
        </w:rPr>
        <w:t>Insights:</w:t>
      </w:r>
      <w:r w:rsidRPr="00DF7DB4">
        <w:t xml:space="preserve"> Orders show strong seasonality, requiring inventory planning. Faster processing times could improve customer satisfaction and repeat purchases.</w:t>
      </w:r>
    </w:p>
    <w:p w14:paraId="6F2C7746" w14:textId="77777777" w:rsidR="00DF7DB4" w:rsidRPr="00DF7DB4" w:rsidRDefault="009954BF" w:rsidP="00DF7DB4">
      <w:r>
        <w:pict w14:anchorId="1D753E2C">
          <v:rect id="_x0000_i1027" style="width:0;height:1.5pt" o:hralign="center" o:hrstd="t" o:hr="t" fillcolor="#a0a0a0" stroked="f"/>
        </w:pict>
      </w:r>
    </w:p>
    <w:p w14:paraId="17E8A6A7" w14:textId="77777777" w:rsidR="00DF7DB4" w:rsidRPr="00DF7DB4" w:rsidRDefault="00DF7DB4" w:rsidP="00DF7DB4">
      <w:pPr>
        <w:rPr>
          <w:b/>
          <w:bCs/>
        </w:rPr>
      </w:pPr>
      <w:r w:rsidRPr="00DF7DB4">
        <w:rPr>
          <w:b/>
          <w:bCs/>
        </w:rPr>
        <w:t>4. Organizational Structure</w:t>
      </w:r>
    </w:p>
    <w:p w14:paraId="534E0FA3" w14:textId="77777777" w:rsidR="00DF7DB4" w:rsidRPr="00DF7DB4" w:rsidRDefault="00DF7DB4" w:rsidP="00DF7DB4">
      <w:pPr>
        <w:numPr>
          <w:ilvl w:val="0"/>
          <w:numId w:val="4"/>
        </w:numPr>
      </w:pPr>
      <w:r w:rsidRPr="00DF7DB4">
        <w:rPr>
          <w:b/>
          <w:bCs/>
        </w:rPr>
        <w:t>Region → Territory → Employee</w:t>
      </w:r>
    </w:p>
    <w:p w14:paraId="74BAB82E" w14:textId="77777777" w:rsidR="00DF7DB4" w:rsidRPr="00DF7DB4" w:rsidRDefault="00DF7DB4" w:rsidP="00DF7DB4">
      <w:pPr>
        <w:numPr>
          <w:ilvl w:val="1"/>
          <w:numId w:val="4"/>
        </w:numPr>
      </w:pPr>
      <w:r w:rsidRPr="00DF7DB4">
        <w:t>Regions form the highest-level grouping.</w:t>
      </w:r>
    </w:p>
    <w:p w14:paraId="3A389FFE" w14:textId="77777777" w:rsidR="00DF7DB4" w:rsidRPr="00DF7DB4" w:rsidRDefault="00DF7DB4" w:rsidP="00DF7DB4">
      <w:pPr>
        <w:numPr>
          <w:ilvl w:val="1"/>
          <w:numId w:val="4"/>
        </w:numPr>
      </w:pPr>
      <w:r w:rsidRPr="00DF7DB4">
        <w:t>Territories define local markets.</w:t>
      </w:r>
    </w:p>
    <w:p w14:paraId="295EA0AD" w14:textId="77777777" w:rsidR="00DF7DB4" w:rsidRPr="00DF7DB4" w:rsidRDefault="00DF7DB4" w:rsidP="00DF7DB4">
      <w:pPr>
        <w:numPr>
          <w:ilvl w:val="1"/>
          <w:numId w:val="4"/>
        </w:numPr>
      </w:pPr>
      <w:r w:rsidRPr="00DF7DB4">
        <w:t>Employees operate under territories.</w:t>
      </w:r>
    </w:p>
    <w:p w14:paraId="2E46D8AD" w14:textId="77777777" w:rsidR="00DF7DB4" w:rsidRPr="00DF7DB4" w:rsidRDefault="00DF7DB4" w:rsidP="00DF7DB4">
      <w:r w:rsidRPr="00DF7DB4">
        <w:rPr>
          <w:b/>
          <w:bCs/>
        </w:rPr>
        <w:t>Insights:</w:t>
      </w:r>
      <w:r w:rsidRPr="00DF7DB4">
        <w:t xml:space="preserve"> Visualizing the hierarchy highlights dependencies. Certain regions are underutilized relative to employee headcount, suggesting optimization of resource allocation.</w:t>
      </w:r>
    </w:p>
    <w:p w14:paraId="6EF337CA" w14:textId="77777777" w:rsidR="00DF7DB4" w:rsidRPr="00DF7DB4" w:rsidRDefault="009954BF" w:rsidP="00DF7DB4">
      <w:r>
        <w:pict w14:anchorId="35DED236">
          <v:rect id="_x0000_i1028" style="width:0;height:1.5pt" o:hralign="center" o:hrstd="t" o:hr="t" fillcolor="#a0a0a0" stroked="f"/>
        </w:pict>
      </w:r>
    </w:p>
    <w:p w14:paraId="03B04383" w14:textId="77777777" w:rsidR="00DF7DB4" w:rsidRPr="00DF7DB4" w:rsidRDefault="00DF7DB4" w:rsidP="00DF7DB4">
      <w:pPr>
        <w:rPr>
          <w:b/>
          <w:bCs/>
        </w:rPr>
      </w:pPr>
      <w:r w:rsidRPr="00DF7DB4">
        <w:rPr>
          <w:b/>
          <w:bCs/>
        </w:rPr>
        <w:t>5. Profitability Drivers</w:t>
      </w:r>
    </w:p>
    <w:p w14:paraId="1C1AA746" w14:textId="77777777" w:rsidR="00DF7DB4" w:rsidRPr="00DF7DB4" w:rsidRDefault="00DF7DB4" w:rsidP="00DF7DB4">
      <w:pPr>
        <w:numPr>
          <w:ilvl w:val="0"/>
          <w:numId w:val="5"/>
        </w:numPr>
      </w:pPr>
      <w:r w:rsidRPr="00DF7DB4">
        <w:rPr>
          <w:b/>
          <w:bCs/>
        </w:rPr>
        <w:t>By Product</w:t>
      </w:r>
    </w:p>
    <w:p w14:paraId="458FE220" w14:textId="77777777" w:rsidR="00DF7DB4" w:rsidRPr="00DF7DB4" w:rsidRDefault="00DF7DB4" w:rsidP="00DF7DB4">
      <w:pPr>
        <w:numPr>
          <w:ilvl w:val="1"/>
          <w:numId w:val="5"/>
        </w:numPr>
      </w:pPr>
      <w:r w:rsidRPr="00DF7DB4">
        <w:t>Compare revenue contribution with cost (if margin data available).</w:t>
      </w:r>
    </w:p>
    <w:p w14:paraId="3BE2BA38" w14:textId="77777777" w:rsidR="00DF7DB4" w:rsidRPr="00DF7DB4" w:rsidRDefault="00DF7DB4" w:rsidP="00DF7DB4">
      <w:pPr>
        <w:numPr>
          <w:ilvl w:val="0"/>
          <w:numId w:val="5"/>
        </w:numPr>
      </w:pPr>
      <w:r w:rsidRPr="00DF7DB4">
        <w:rPr>
          <w:b/>
          <w:bCs/>
        </w:rPr>
        <w:t>By Region</w:t>
      </w:r>
    </w:p>
    <w:p w14:paraId="040ED2F6" w14:textId="77777777" w:rsidR="00DF7DB4" w:rsidRPr="00DF7DB4" w:rsidRDefault="00DF7DB4" w:rsidP="00DF7DB4">
      <w:pPr>
        <w:numPr>
          <w:ilvl w:val="1"/>
          <w:numId w:val="5"/>
        </w:numPr>
      </w:pPr>
      <w:r w:rsidRPr="00DF7DB4">
        <w:t>Measure contribution margins per region.</w:t>
      </w:r>
    </w:p>
    <w:p w14:paraId="47BFC7F6" w14:textId="77777777" w:rsidR="00DF7DB4" w:rsidRPr="00DF7DB4" w:rsidRDefault="00DF7DB4" w:rsidP="00DF7DB4">
      <w:pPr>
        <w:numPr>
          <w:ilvl w:val="0"/>
          <w:numId w:val="5"/>
        </w:numPr>
      </w:pPr>
      <w:r w:rsidRPr="00DF7DB4">
        <w:rPr>
          <w:b/>
          <w:bCs/>
        </w:rPr>
        <w:t>By Customer Segment</w:t>
      </w:r>
    </w:p>
    <w:p w14:paraId="236702BC" w14:textId="77777777" w:rsidR="00DF7DB4" w:rsidRPr="00DF7DB4" w:rsidRDefault="00DF7DB4" w:rsidP="00DF7DB4">
      <w:pPr>
        <w:numPr>
          <w:ilvl w:val="1"/>
          <w:numId w:val="5"/>
        </w:numPr>
      </w:pPr>
      <w:r w:rsidRPr="00DF7DB4">
        <w:t>Assess profitability of high vs. low-value customers.</w:t>
      </w:r>
    </w:p>
    <w:p w14:paraId="41E09C05" w14:textId="77777777" w:rsidR="00DF7DB4" w:rsidRPr="00DF7DB4" w:rsidRDefault="00DF7DB4" w:rsidP="00DF7DB4">
      <w:r w:rsidRPr="00DF7DB4">
        <w:rPr>
          <w:b/>
          <w:bCs/>
        </w:rPr>
        <w:t>Insights:</w:t>
      </w:r>
      <w:r w:rsidRPr="00DF7DB4">
        <w:t xml:space="preserve"> Profit concentration exists within select products and regions. Long-tail customers contribute less and may not justify high servicing costs.</w:t>
      </w:r>
    </w:p>
    <w:p w14:paraId="60CE4EB8" w14:textId="77777777" w:rsidR="00DF7DB4" w:rsidRPr="00DF7DB4" w:rsidRDefault="009954BF" w:rsidP="00DF7DB4">
      <w:r>
        <w:pict w14:anchorId="40332C3F">
          <v:rect id="_x0000_i1029" style="width:0;height:1.5pt" o:hralign="center" o:hrstd="t" o:hr="t" fillcolor="#a0a0a0" stroked="f"/>
        </w:pict>
      </w:r>
    </w:p>
    <w:p w14:paraId="65AEE00D" w14:textId="77777777" w:rsidR="00DF7DB4" w:rsidRPr="00DF7DB4" w:rsidRDefault="00DF7DB4" w:rsidP="00DF7DB4">
      <w:pPr>
        <w:rPr>
          <w:b/>
          <w:bCs/>
        </w:rPr>
      </w:pPr>
      <w:r w:rsidRPr="00DF7DB4">
        <w:rPr>
          <w:b/>
          <w:bCs/>
        </w:rPr>
        <w:t>Final Summary</w:t>
      </w:r>
    </w:p>
    <w:p w14:paraId="00D6528E" w14:textId="77777777" w:rsidR="00DF7DB4" w:rsidRPr="00DF7DB4" w:rsidRDefault="00DF7DB4" w:rsidP="00DF7DB4">
      <w:r w:rsidRPr="00DF7DB4">
        <w:t xml:space="preserve">The data reveals concentration in products, regions, and customers—suggesting both risk and opportunity. A MECE approach clarifies where growth potential </w:t>
      </w:r>
      <w:proofErr w:type="gramStart"/>
      <w:r w:rsidRPr="00DF7DB4">
        <w:t>lies:</w:t>
      </w:r>
      <w:proofErr w:type="gramEnd"/>
      <w:r w:rsidRPr="00DF7DB4">
        <w:t xml:space="preserve"> diversifying product portfolio, improving underperforming territories, and focusing retention efforts on high-value customers. Employees can be better aligned with regions for balanced performance. Operational improvements and targeted strategies can enhance revenue resilience and customer loyalty.</w:t>
      </w:r>
    </w:p>
    <w:p w14:paraId="67A6C7A9" w14:textId="77777777" w:rsidR="00C5401E" w:rsidRDefault="00C5401E"/>
    <w:sectPr w:rsidR="00C5401E" w:rsidSect="00DF7DB4">
      <w:type w:val="continuous"/>
      <w:pgSz w:w="12240" w:h="15840"/>
      <w:pgMar w:top="720" w:right="720" w:bottom="720" w:left="720" w:header="720" w:footer="93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6F3E"/>
    <w:multiLevelType w:val="multilevel"/>
    <w:tmpl w:val="BB8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518E"/>
    <w:multiLevelType w:val="multilevel"/>
    <w:tmpl w:val="FAD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6016"/>
    <w:multiLevelType w:val="multilevel"/>
    <w:tmpl w:val="F04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32235"/>
    <w:multiLevelType w:val="multilevel"/>
    <w:tmpl w:val="06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3733D"/>
    <w:multiLevelType w:val="multilevel"/>
    <w:tmpl w:val="83E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79169">
    <w:abstractNumId w:val="4"/>
  </w:num>
  <w:num w:numId="2" w16cid:durableId="1701275925">
    <w:abstractNumId w:val="3"/>
  </w:num>
  <w:num w:numId="3" w16cid:durableId="1914243155">
    <w:abstractNumId w:val="2"/>
  </w:num>
  <w:num w:numId="4" w16cid:durableId="1465732394">
    <w:abstractNumId w:val="0"/>
  </w:num>
  <w:num w:numId="5" w16cid:durableId="161181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B4"/>
    <w:rsid w:val="002F1196"/>
    <w:rsid w:val="007801E1"/>
    <w:rsid w:val="009954BF"/>
    <w:rsid w:val="00C5401E"/>
    <w:rsid w:val="00DB1B02"/>
    <w:rsid w:val="00D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C7C4CB2"/>
  <w15:chartTrackingRefBased/>
  <w15:docId w15:val="{8474BA08-274B-4699-8EBC-C4D36257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Saxena</dc:creator>
  <cp:keywords/>
  <dc:description/>
  <cp:lastModifiedBy>Megha Saxena</cp:lastModifiedBy>
  <cp:revision>2</cp:revision>
  <dcterms:created xsi:type="dcterms:W3CDTF">2025-09-05T18:33:00Z</dcterms:created>
  <dcterms:modified xsi:type="dcterms:W3CDTF">2025-09-05T18:33:00Z</dcterms:modified>
</cp:coreProperties>
</file>