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A19A" w14:textId="77777777" w:rsidR="00A45351" w:rsidRDefault="00A45351" w:rsidP="00A4535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ECA3101-NANO ELECTRONICS</w:t>
      </w:r>
    </w:p>
    <w:p w14:paraId="5A3F6867" w14:textId="63DC5C81" w:rsidR="00A45351" w:rsidRDefault="00A45351" w:rsidP="001A7FA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45351">
        <w:rPr>
          <w:rFonts w:ascii="Times New Roman" w:hAnsi="Times New Roman" w:cs="Times New Roman"/>
          <w:b/>
          <w:bCs/>
          <w:sz w:val="30"/>
          <w:szCs w:val="30"/>
        </w:rPr>
        <w:t xml:space="preserve">Exp. </w:t>
      </w:r>
      <w:r w:rsidR="007C2EF2"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Pr="00A45351">
        <w:rPr>
          <w:rFonts w:ascii="Times New Roman" w:hAnsi="Times New Roman" w:cs="Times New Roman"/>
          <w:b/>
          <w:bCs/>
          <w:sz w:val="30"/>
          <w:szCs w:val="30"/>
        </w:rPr>
        <w:t xml:space="preserve">. Simulation of Energy States of Quantum Dot using </w:t>
      </w:r>
      <w:proofErr w:type="spellStart"/>
      <w:r w:rsidRPr="00A45351">
        <w:rPr>
          <w:rFonts w:ascii="Times New Roman" w:hAnsi="Times New Roman" w:cs="Times New Roman"/>
          <w:b/>
          <w:bCs/>
          <w:sz w:val="30"/>
          <w:szCs w:val="30"/>
        </w:rPr>
        <w:t>NanoHub</w:t>
      </w:r>
      <w:proofErr w:type="spellEnd"/>
    </w:p>
    <w:p w14:paraId="19EA02D9" w14:textId="31DDEFE0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TEST CASE-</w:t>
      </w:r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1:Pyramid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Structure</w:t>
      </w:r>
    </w:p>
    <w:p w14:paraId="2EF527C2" w14:textId="61A69E64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8635B06" wp14:editId="2D99001A">
            <wp:extent cx="5731510" cy="3223895"/>
            <wp:effectExtent l="0" t="0" r="2540" b="0"/>
            <wp:docPr id="24725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14E24" w14:textId="4BA0EC75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5F3CED2F" wp14:editId="605B675B">
            <wp:extent cx="5731510" cy="3223895"/>
            <wp:effectExtent l="0" t="0" r="2540" b="0"/>
            <wp:docPr id="948865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8569" w14:textId="1E44D042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TEST CASE-2: Cylinder Structure</w:t>
      </w:r>
    </w:p>
    <w:p w14:paraId="0EB8FA4A" w14:textId="23EB7052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10AD11F" wp14:editId="2822F69B">
            <wp:extent cx="5731510" cy="3223895"/>
            <wp:effectExtent l="0" t="0" r="2540" b="0"/>
            <wp:docPr id="2139793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918B" w14:textId="591D3A40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5C28555C" wp14:editId="2286CAE8">
            <wp:extent cx="5731510" cy="3223895"/>
            <wp:effectExtent l="0" t="0" r="2540" b="0"/>
            <wp:docPr id="319353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7B40B" w14:textId="3C2CA0EB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TEST CASE-3: Cuboid Structure</w:t>
      </w:r>
    </w:p>
    <w:p w14:paraId="30B90517" w14:textId="66DF0A16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DAFEE8E" wp14:editId="2B8182E1">
            <wp:extent cx="5731510" cy="3223895"/>
            <wp:effectExtent l="0" t="0" r="2540" b="0"/>
            <wp:docPr id="1328473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720D" w14:textId="22CD3E6B" w:rsidR="001A7FA9" w:rsidRPr="00A45351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26D2DF8F" wp14:editId="01BF85ED">
            <wp:extent cx="5731510" cy="3223895"/>
            <wp:effectExtent l="0" t="0" r="2540" b="0"/>
            <wp:docPr id="423843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7FA9" w:rsidRPr="00A45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51"/>
    <w:rsid w:val="001A7FA9"/>
    <w:rsid w:val="007C2EF2"/>
    <w:rsid w:val="00A04B51"/>
    <w:rsid w:val="00A45351"/>
    <w:rsid w:val="00A8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0C78"/>
  <w15:chartTrackingRefBased/>
  <w15:docId w15:val="{105D7D1D-B5CF-4214-862D-24575A77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Yathapu</dc:creator>
  <cp:keywords/>
  <dc:description/>
  <cp:lastModifiedBy>Meghana Yathapu</cp:lastModifiedBy>
  <cp:revision>2</cp:revision>
  <dcterms:created xsi:type="dcterms:W3CDTF">2026-10-21T08:18:00Z</dcterms:created>
  <dcterms:modified xsi:type="dcterms:W3CDTF">2026-10-21T08:18:00Z</dcterms:modified>
</cp:coreProperties>
</file>